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65" w:rsidRDefault="00005138" w:rsidP="00B65F8B">
      <w:pPr>
        <w:spacing w:line="360" w:lineRule="auto"/>
        <w:rPr>
          <w:rFonts w:ascii="Myriad Pro" w:hAnsi="Myriad Pro"/>
          <w:b/>
          <w:sz w:val="20"/>
          <w:szCs w:val="20"/>
        </w:rPr>
      </w:pPr>
      <w:bookmarkStart w:id="0" w:name="_GoBack"/>
      <w:bookmarkEnd w:id="0"/>
      <w:r>
        <w:rPr>
          <w:rFonts w:ascii="Myriad Pro" w:hAnsi="Myriad Pro"/>
          <w:b/>
          <w:sz w:val="20"/>
          <w:szCs w:val="20"/>
        </w:rPr>
        <w:t xml:space="preserve"> </w:t>
      </w:r>
    </w:p>
    <w:p w:rsidR="00A97C6C" w:rsidRDefault="00693ED5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Imienna lista członków Komitetu, zastępców członków Komitetu i obserwatorów w Komitecie </w:t>
      </w:r>
      <w:r w:rsidR="00B74026" w:rsidRPr="00B74026">
        <w:rPr>
          <w:rFonts w:ascii="Myriad Pro" w:hAnsi="Myriad Pro"/>
          <w:b/>
          <w:sz w:val="20"/>
          <w:szCs w:val="20"/>
        </w:rPr>
        <w:t>Monitorując</w:t>
      </w:r>
      <w:r>
        <w:rPr>
          <w:rFonts w:ascii="Myriad Pro" w:hAnsi="Myriad Pro"/>
          <w:b/>
          <w:sz w:val="20"/>
          <w:szCs w:val="20"/>
        </w:rPr>
        <w:t>ym</w:t>
      </w:r>
      <w:r w:rsidR="00B74026" w:rsidRPr="00B74026">
        <w:rPr>
          <w:rFonts w:ascii="Myriad Pro" w:hAnsi="Myriad Pro"/>
          <w:b/>
          <w:sz w:val="20"/>
          <w:szCs w:val="20"/>
        </w:rPr>
        <w:t xml:space="preserve"> Regionalny Program Operacyjny Województwa Zachodniopomorskiego </w:t>
      </w:r>
      <w:r w:rsidR="003B03B8">
        <w:rPr>
          <w:rFonts w:ascii="Myriad Pro" w:hAnsi="Myriad Pro"/>
          <w:b/>
          <w:sz w:val="20"/>
          <w:szCs w:val="20"/>
        </w:rPr>
        <w:br/>
      </w:r>
      <w:r w:rsidR="00B74026" w:rsidRPr="00B74026">
        <w:rPr>
          <w:rFonts w:ascii="Myriad Pro" w:hAnsi="Myriad Pro"/>
          <w:b/>
          <w:sz w:val="20"/>
          <w:szCs w:val="20"/>
        </w:rPr>
        <w:t>2014-2020</w:t>
      </w:r>
    </w:p>
    <w:p w:rsidR="00374D1D" w:rsidRDefault="00526517" w:rsidP="006D13FC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Liczba członków: </w:t>
      </w:r>
      <w:r w:rsidR="005E21D5" w:rsidRPr="005E21D5">
        <w:rPr>
          <w:rFonts w:ascii="Myriad Pro" w:hAnsi="Myriad Pro"/>
          <w:b/>
          <w:sz w:val="20"/>
          <w:szCs w:val="20"/>
        </w:rPr>
        <w:t>4</w:t>
      </w:r>
      <w:r w:rsidR="008D368A">
        <w:rPr>
          <w:rFonts w:ascii="Myriad Pro" w:hAnsi="Myriad Pro"/>
          <w:b/>
          <w:sz w:val="20"/>
          <w:szCs w:val="20"/>
        </w:rPr>
        <w:t>2</w:t>
      </w:r>
    </w:p>
    <w:p w:rsidR="0096488E" w:rsidRDefault="0096488E" w:rsidP="006D13FC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545"/>
        <w:gridCol w:w="3588"/>
        <w:gridCol w:w="1001"/>
        <w:gridCol w:w="1009"/>
      </w:tblGrid>
      <w:tr w:rsidR="009A5327" w:rsidRPr="000A5F9D" w:rsidTr="006C608A">
        <w:trPr>
          <w:jc w:val="center"/>
        </w:trPr>
        <w:tc>
          <w:tcPr>
            <w:tcW w:w="577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l.p</w:t>
            </w:r>
          </w:p>
        </w:tc>
        <w:tc>
          <w:tcPr>
            <w:tcW w:w="2545" w:type="dxa"/>
            <w:shd w:val="clear" w:color="auto" w:fill="DBE5F1" w:themeFill="accent1" w:themeFillTint="33"/>
          </w:tcPr>
          <w:p w:rsidR="009A5327" w:rsidRPr="000A5F9D" w:rsidRDefault="009A5327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Przedstawiciel</w:t>
            </w:r>
          </w:p>
          <w:p w:rsidR="008141F6" w:rsidRPr="000A5F9D" w:rsidRDefault="008141F6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DBE5F1" w:themeFill="accent1" w:themeFillTint="33"/>
          </w:tcPr>
          <w:p w:rsidR="009A5327" w:rsidRPr="000A5F9D" w:rsidRDefault="009A5327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Instytucja</w:t>
            </w:r>
          </w:p>
        </w:tc>
        <w:tc>
          <w:tcPr>
            <w:tcW w:w="1001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 xml:space="preserve">Członek </w:t>
            </w:r>
          </w:p>
        </w:tc>
        <w:tc>
          <w:tcPr>
            <w:tcW w:w="1009" w:type="dxa"/>
            <w:shd w:val="clear" w:color="auto" w:fill="DBE5F1" w:themeFill="accent1" w:themeFillTint="33"/>
          </w:tcPr>
          <w:p w:rsidR="009A5327" w:rsidRPr="000A5F9D" w:rsidRDefault="009A5327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Zastępca</w:t>
            </w:r>
          </w:p>
        </w:tc>
      </w:tr>
      <w:tr w:rsidR="003E0F6D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samorządowa</w:t>
            </w:r>
          </w:p>
        </w:tc>
      </w:tr>
      <w:tr w:rsidR="00610B03" w:rsidRPr="000A5F9D" w:rsidTr="006C608A">
        <w:trPr>
          <w:jc w:val="center"/>
        </w:trPr>
        <w:tc>
          <w:tcPr>
            <w:tcW w:w="577" w:type="dxa"/>
            <w:vMerge w:val="restart"/>
          </w:tcPr>
          <w:p w:rsidR="00610B03" w:rsidRPr="000A5F9D" w:rsidRDefault="00610B03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10B03" w:rsidRPr="000A5F9D" w:rsidRDefault="00610B03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Olgierd Geblewicz - Marszałek Województwa Zachodniopomorskiego</w:t>
            </w:r>
          </w:p>
        </w:tc>
        <w:tc>
          <w:tcPr>
            <w:tcW w:w="3588" w:type="dxa"/>
          </w:tcPr>
          <w:p w:rsidR="00610B03" w:rsidRPr="000A5F9D" w:rsidRDefault="00610B03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Przewodniczący Komitetu</w:t>
            </w:r>
          </w:p>
        </w:tc>
        <w:tc>
          <w:tcPr>
            <w:tcW w:w="1001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610B03" w:rsidRPr="000A5F9D" w:rsidTr="006C608A">
        <w:trPr>
          <w:jc w:val="center"/>
        </w:trPr>
        <w:tc>
          <w:tcPr>
            <w:tcW w:w="577" w:type="dxa"/>
            <w:vMerge/>
          </w:tcPr>
          <w:p w:rsidR="00610B03" w:rsidRPr="000A5F9D" w:rsidRDefault="00610B03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10B03" w:rsidRPr="000A5F9D" w:rsidRDefault="00D32FF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Tomasz Sobieraj – Wicemarszałek Województwa Zachodniopomorskiego</w:t>
            </w:r>
          </w:p>
        </w:tc>
        <w:tc>
          <w:tcPr>
            <w:tcW w:w="3588" w:type="dxa"/>
          </w:tcPr>
          <w:p w:rsidR="00610B03" w:rsidRPr="000A5F9D" w:rsidRDefault="00D32FF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Zastępca 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P</w:t>
            </w:r>
            <w:r w:rsidRPr="000A5F9D">
              <w:rPr>
                <w:rFonts w:ascii="Myriad Pro" w:hAnsi="Myriad Pro"/>
                <w:sz w:val="18"/>
                <w:szCs w:val="18"/>
              </w:rPr>
              <w:t>rzewodniczącego Komitetu</w:t>
            </w:r>
          </w:p>
        </w:tc>
        <w:tc>
          <w:tcPr>
            <w:tcW w:w="1001" w:type="dxa"/>
          </w:tcPr>
          <w:p w:rsidR="00610B03" w:rsidRPr="000A5F9D" w:rsidRDefault="00610B03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610B03" w:rsidRPr="000A5F9D" w:rsidRDefault="00AE4D5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Marcin Szmyt</w:t>
            </w:r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Zarządzania Strategicznego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Marek Orszewski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4C042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Wojciech Łebiński</w:t>
            </w:r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Wdrażania RPO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Anna Łangowska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197B1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Kinga Jacewicz</w:t>
            </w:r>
          </w:p>
        </w:tc>
        <w:tc>
          <w:tcPr>
            <w:tcW w:w="3588" w:type="dxa"/>
            <w:vMerge w:val="restart"/>
          </w:tcPr>
          <w:p w:rsidR="003E0F6D" w:rsidRPr="000A5F9D" w:rsidRDefault="00FF7684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Wydział Wdrażania Działań Środowiskowych Urzędu Marszałkowskiego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378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54390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Cezary Szeliga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0F6D" w:rsidRPr="000A5F9D" w:rsidRDefault="003E0F6D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Andrzej Przewoda</w:t>
            </w:r>
          </w:p>
        </w:tc>
        <w:tc>
          <w:tcPr>
            <w:tcW w:w="3588" w:type="dxa"/>
            <w:vMerge w:val="restart"/>
          </w:tcPr>
          <w:p w:rsidR="003E0F6D" w:rsidRPr="000A5F9D" w:rsidRDefault="003E0F6D" w:rsidP="000A5F9D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Wojewódzki Urząd Pracy w Szczecinie</w:t>
            </w:r>
          </w:p>
        </w:tc>
        <w:tc>
          <w:tcPr>
            <w:tcW w:w="1001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0F6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0F6D" w:rsidRPr="000A5F9D" w:rsidRDefault="003E0F6D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0F6D" w:rsidRPr="000A5F9D" w:rsidRDefault="0036093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Agnieszka Idziniak</w:t>
            </w:r>
          </w:p>
        </w:tc>
        <w:tc>
          <w:tcPr>
            <w:tcW w:w="3588" w:type="dxa"/>
            <w:vMerge/>
          </w:tcPr>
          <w:p w:rsidR="003E0F6D" w:rsidRPr="000A5F9D" w:rsidRDefault="003E0F6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3E0F6D" w:rsidRPr="000A5F9D" w:rsidRDefault="003E0F6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0F6D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Roman Walaszkowski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ZIT SOM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Magdalena Maik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E653E0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E653E0">
              <w:rPr>
                <w:rFonts w:ascii="Myriad Pro" w:hAnsi="Myriad Pro"/>
                <w:sz w:val="18"/>
                <w:szCs w:val="18"/>
              </w:rPr>
              <w:t>Maciej Berlicki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ZIT KKBOF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7E067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Olga </w:t>
            </w:r>
            <w:r w:rsidRPr="007E0676">
              <w:rPr>
                <w:rFonts w:ascii="Myriad Pro" w:hAnsi="Myriad Pro"/>
                <w:sz w:val="18"/>
                <w:szCs w:val="18"/>
              </w:rPr>
              <w:t>Roszak-Pezała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FF7684" w:rsidRPr="0054390A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Kamila Bogusławska</w:t>
            </w:r>
          </w:p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Unia Metropolii Polskich</w:t>
            </w:r>
          </w:p>
        </w:tc>
        <w:tc>
          <w:tcPr>
            <w:tcW w:w="1001" w:type="dxa"/>
          </w:tcPr>
          <w:p w:rsidR="000C3190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8E58C1" w:rsidRPr="0054390A" w:rsidRDefault="00B725E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Dorota Kozanecka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Wojciech Długoborski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Unia Miasteczek Polskich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Wacław Gołąb</w:t>
            </w:r>
          </w:p>
          <w:p w:rsidR="000C3190" w:rsidRPr="0054390A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Gmin Wiejskich RP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Andrzej Leśniewicz</w:t>
            </w: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60784" w:rsidP="000A087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54390A">
              <w:rPr>
                <w:rFonts w:ascii="Myriad Pro" w:hAnsi="Myriad Pro"/>
                <w:sz w:val="18"/>
                <w:szCs w:val="18"/>
              </w:rPr>
              <w:t>Janusz Żmurkiewicz</w:t>
            </w: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Miast Polskich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7E2EE1" w:rsidP="00021DEC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Anna Mieczkowska</w:t>
            </w: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369"/>
          <w:jc w:val="center"/>
        </w:trPr>
        <w:tc>
          <w:tcPr>
            <w:tcW w:w="577" w:type="dxa"/>
            <w:vMerge w:val="restart"/>
            <w:shd w:val="clear" w:color="auto" w:fill="auto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B65F8B" w:rsidRPr="0054390A" w:rsidRDefault="00910E66" w:rsidP="006A7710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Bogdan Wankiewicz</w:t>
            </w:r>
          </w:p>
        </w:tc>
        <w:tc>
          <w:tcPr>
            <w:tcW w:w="3588" w:type="dxa"/>
            <w:vMerge w:val="restart"/>
            <w:shd w:val="clear" w:color="auto" w:fill="auto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Powiatów Polskich</w:t>
            </w:r>
          </w:p>
        </w:tc>
        <w:tc>
          <w:tcPr>
            <w:tcW w:w="1001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B65F8B" w:rsidRPr="0054390A" w:rsidRDefault="00910E66" w:rsidP="007B64AB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Andrzej Potyra</w:t>
            </w:r>
          </w:p>
        </w:tc>
        <w:tc>
          <w:tcPr>
            <w:tcW w:w="3588" w:type="dxa"/>
            <w:vMerge/>
            <w:shd w:val="clear" w:color="auto" w:fill="auto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A087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Maria Ilnicka - Mądry</w:t>
            </w: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Województw RP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54390A" w:rsidRDefault="000A087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Artur Wezgraj</w:t>
            </w:r>
          </w:p>
          <w:p w:rsidR="00B65F8B" w:rsidRPr="0054390A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Jedliński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Konwent Wójtów, Burmistrzów </w:t>
            </w:r>
            <w:r w:rsidR="00BA37CA" w:rsidRPr="000A5F9D">
              <w:rPr>
                <w:rFonts w:ascii="Myriad Pro" w:hAnsi="Myriad Pro"/>
                <w:sz w:val="18"/>
                <w:szCs w:val="18"/>
              </w:rPr>
              <w:br/>
            </w:r>
            <w:r w:rsidRPr="000A5F9D">
              <w:rPr>
                <w:rFonts w:ascii="Myriad Pro" w:hAnsi="Myriad Pro"/>
                <w:sz w:val="18"/>
                <w:szCs w:val="18"/>
              </w:rPr>
              <w:t>i Prezydentów WZ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Andrzej Kierzek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Waldemar Miśko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Woś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Krzysztof Lis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B65F8B" w:rsidRPr="000A5F9D" w:rsidRDefault="00B65F8B" w:rsidP="00C62BC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Konwent </w:t>
            </w:r>
            <w:r w:rsidR="00C62BC9">
              <w:rPr>
                <w:rFonts w:ascii="Myriad Pro" w:hAnsi="Myriad Pro"/>
                <w:sz w:val="18"/>
                <w:szCs w:val="18"/>
              </w:rPr>
              <w:t xml:space="preserve">Powiatów </w:t>
            </w:r>
            <w:r w:rsidRPr="000A5F9D">
              <w:rPr>
                <w:rFonts w:ascii="Myriad Pro" w:hAnsi="Myriad Pro"/>
                <w:sz w:val="18"/>
                <w:szCs w:val="18"/>
              </w:rPr>
              <w:t>WZ</w:t>
            </w: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Renata Kulik</w:t>
            </w:r>
          </w:p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65F8B" w:rsidRPr="000A5F9D" w:rsidRDefault="00B65F8B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Wioletta Kaszak</w:t>
            </w:r>
          </w:p>
          <w:p w:rsidR="007F5AC7" w:rsidRPr="000A5F9D" w:rsidRDefault="007F5AC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highlight w:val="yellow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65F8B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65F8B" w:rsidRPr="000A5F9D" w:rsidRDefault="00C62BC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Tomasz Stanisławski</w:t>
            </w:r>
          </w:p>
          <w:p w:rsidR="007F5AC7" w:rsidRPr="000A5F9D" w:rsidRDefault="007F5AC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:rsidR="00B65F8B" w:rsidRPr="000A5F9D" w:rsidRDefault="00B65F8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65F8B" w:rsidRPr="000A5F9D" w:rsidRDefault="00B65F8B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trHeight w:hRule="exact" w:val="284"/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B65F8B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rządowa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44164E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Edyta Walicka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ds. koordynacji strategicznej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44164E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Anna Sulińska-Wójcik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3E1B8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Aleksandra Dmitruk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ds. koordynacji wdrażania EFS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566EE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Piotr Zajączkowski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57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D36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Katarzyna Jabłońska - Kołodziej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finansów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Agnieszka Piętal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Magdalena Szymańska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Pełnomocnik Rządu do spraw Osób Niepełnosprawnych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16099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Elżbieta Kolano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2C7C25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  <w:shd w:val="clear" w:color="auto" w:fill="auto"/>
          </w:tcPr>
          <w:p w:rsidR="002C7C25" w:rsidRPr="000A5F9D" w:rsidRDefault="002C7C25" w:rsidP="00374D1D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2C7C25" w:rsidRPr="000A5F9D" w:rsidRDefault="00787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Wanda Klepacka</w:t>
            </w:r>
          </w:p>
        </w:tc>
        <w:tc>
          <w:tcPr>
            <w:tcW w:w="3588" w:type="dxa"/>
            <w:vMerge w:val="restart"/>
            <w:shd w:val="clear" w:color="auto" w:fill="auto"/>
          </w:tcPr>
          <w:p w:rsidR="002C7C25" w:rsidRPr="000A5F9D" w:rsidRDefault="002C7C2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Ministerstwo </w:t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>wła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ściwe ds. r</w:t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 xml:space="preserve">olnictwa </w:t>
            </w:r>
            <w:r w:rsidR="00BA37CA" w:rsidRPr="000A5F9D">
              <w:rPr>
                <w:rFonts w:ascii="Myriad Pro" w:hAnsi="Myriad Pro"/>
                <w:sz w:val="18"/>
                <w:szCs w:val="18"/>
              </w:rPr>
              <w:br/>
            </w:r>
            <w:r w:rsidR="00917649" w:rsidRPr="000A5F9D">
              <w:rPr>
                <w:rFonts w:ascii="Myriad Pro" w:hAnsi="Myriad Pro"/>
                <w:sz w:val="18"/>
                <w:szCs w:val="18"/>
              </w:rPr>
              <w:t>i rozwoju wsi</w:t>
            </w:r>
          </w:p>
        </w:tc>
        <w:tc>
          <w:tcPr>
            <w:tcW w:w="1001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C7C25" w:rsidRPr="000A5F9D" w:rsidTr="006C608A">
        <w:trPr>
          <w:trHeight w:hRule="exact" w:val="284"/>
          <w:jc w:val="center"/>
        </w:trPr>
        <w:tc>
          <w:tcPr>
            <w:tcW w:w="577" w:type="dxa"/>
            <w:vMerge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:rsidR="002C7C25" w:rsidRPr="000A5F9D" w:rsidRDefault="00787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Michał Jankowski</w:t>
            </w:r>
          </w:p>
        </w:tc>
        <w:tc>
          <w:tcPr>
            <w:tcW w:w="3588" w:type="dxa"/>
            <w:vMerge/>
            <w:shd w:val="clear" w:color="auto" w:fill="auto"/>
          </w:tcPr>
          <w:p w:rsidR="002C7C25" w:rsidRPr="000A5F9D" w:rsidRDefault="002C7C25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2C7C25" w:rsidRPr="000A5F9D" w:rsidRDefault="002C7C25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3E22E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3E22E4" w:rsidRPr="000A5F9D" w:rsidRDefault="003E22E4" w:rsidP="003E22E4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22E4" w:rsidRPr="000A5F9D" w:rsidRDefault="00C0152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Elżbieta Kornacka-Skwara</w:t>
            </w:r>
          </w:p>
        </w:tc>
        <w:tc>
          <w:tcPr>
            <w:tcW w:w="3588" w:type="dxa"/>
            <w:vMerge w:val="restart"/>
          </w:tcPr>
          <w:p w:rsidR="003E22E4" w:rsidRPr="000A5F9D" w:rsidRDefault="003E22E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pracy i polityki społecznej</w:t>
            </w:r>
          </w:p>
        </w:tc>
        <w:tc>
          <w:tcPr>
            <w:tcW w:w="1001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E22E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3E22E4" w:rsidRPr="000A5F9D" w:rsidRDefault="00BF3B6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Monika Stolarzewicz</w:t>
            </w:r>
          </w:p>
        </w:tc>
        <w:tc>
          <w:tcPr>
            <w:tcW w:w="3588" w:type="dxa"/>
            <w:vMerge/>
          </w:tcPr>
          <w:p w:rsidR="003E22E4" w:rsidRPr="000A5F9D" w:rsidRDefault="003E22E4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3E22E4" w:rsidRPr="000A5F9D" w:rsidRDefault="003E22E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D50AF4" w:rsidRPr="000A5F9D" w:rsidRDefault="00D50AF4" w:rsidP="00D50AF4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588" w:type="dxa"/>
            <w:vMerge w:val="restart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edukacji narodowej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Emilia Gwizd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A2B1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A2B1A" w:rsidRPr="000A5F9D" w:rsidRDefault="00F37F45" w:rsidP="00F37F45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25.</w:t>
            </w:r>
          </w:p>
        </w:tc>
        <w:tc>
          <w:tcPr>
            <w:tcW w:w="2545" w:type="dxa"/>
          </w:tcPr>
          <w:p w:rsidR="00BA2B1A" w:rsidRPr="000A5F9D" w:rsidRDefault="00322A7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Michał Sułkowski</w:t>
            </w:r>
          </w:p>
        </w:tc>
        <w:tc>
          <w:tcPr>
            <w:tcW w:w="3588" w:type="dxa"/>
            <w:vMerge w:val="restart"/>
          </w:tcPr>
          <w:p w:rsidR="00BA2B1A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zdrowia</w:t>
            </w:r>
          </w:p>
        </w:tc>
        <w:tc>
          <w:tcPr>
            <w:tcW w:w="1001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2B1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2B1A" w:rsidRPr="000A5F9D" w:rsidRDefault="008E4B9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Dorota Bielawska-Zatyka</w:t>
            </w:r>
          </w:p>
        </w:tc>
        <w:tc>
          <w:tcPr>
            <w:tcW w:w="3588" w:type="dxa"/>
            <w:vMerge/>
          </w:tcPr>
          <w:p w:rsidR="00BA2B1A" w:rsidRPr="000A5F9D" w:rsidRDefault="00BA2B1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A2B1A" w:rsidRPr="000A5F9D" w:rsidRDefault="00BA2B1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A37C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6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. </w:t>
            </w:r>
          </w:p>
        </w:tc>
        <w:tc>
          <w:tcPr>
            <w:tcW w:w="2545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Paweł Kaca</w:t>
            </w:r>
          </w:p>
        </w:tc>
        <w:tc>
          <w:tcPr>
            <w:tcW w:w="3588" w:type="dxa"/>
            <w:vMerge w:val="restart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środowiska</w:t>
            </w: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37C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37CA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Jarosław Dembek</w:t>
            </w:r>
          </w:p>
        </w:tc>
        <w:tc>
          <w:tcPr>
            <w:tcW w:w="3588" w:type="dxa"/>
            <w:vMerge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Strona partnerów spoza administracji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9B51B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27. 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Artur Gałęski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Niezależny Samorząd</w:t>
            </w:r>
            <w:r w:rsidR="00FD0309" w:rsidRPr="000A5F9D">
              <w:rPr>
                <w:rFonts w:ascii="Myriad Pro" w:hAnsi="Myriad Pro"/>
                <w:sz w:val="18"/>
                <w:szCs w:val="18"/>
              </w:rPr>
              <w:t>ny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Zwią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zek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Zawodow</w:t>
            </w:r>
            <w:r w:rsidR="003E22E4" w:rsidRPr="000A5F9D">
              <w:rPr>
                <w:rFonts w:ascii="Myriad Pro" w:hAnsi="Myriad Pro"/>
                <w:sz w:val="18"/>
                <w:szCs w:val="18"/>
              </w:rPr>
              <w:t>y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„Solidarność”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Mieczysław Jurek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BA2B1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28.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Paweł Juras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Ogólnopolskie Porozumienie Związków Zawodowych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Albin Majkowski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BA2B1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29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Roman Michalski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Forum Związków Zawodowych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Izabela Jaworska - Florek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ED4558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ED4558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0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Alicja Węgrzyn</w:t>
            </w:r>
          </w:p>
        </w:tc>
        <w:tc>
          <w:tcPr>
            <w:tcW w:w="3588" w:type="dxa"/>
            <w:vMerge w:val="restart"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Pracodawcy RP</w:t>
            </w:r>
          </w:p>
        </w:tc>
        <w:tc>
          <w:tcPr>
            <w:tcW w:w="1001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ED4558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ED4558" w:rsidRPr="000A5F9D" w:rsidRDefault="00ED4558" w:rsidP="00ED4558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ED4558" w:rsidRPr="000A5F9D" w:rsidRDefault="00A17DFA" w:rsidP="00A17DF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Patrycja Kosińska</w:t>
            </w:r>
          </w:p>
        </w:tc>
        <w:tc>
          <w:tcPr>
            <w:tcW w:w="3588" w:type="dxa"/>
            <w:vMerge/>
          </w:tcPr>
          <w:p w:rsidR="00ED4558" w:rsidRPr="000A5F9D" w:rsidRDefault="00ED455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ED4558" w:rsidRPr="000A5F9D" w:rsidRDefault="00ED455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1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D1703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Daniel Owczarek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Konfederacja Lewiatan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Roman Siedlikowski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2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Władysław Jefremienko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Rzemiosła Polskiego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Rafał Dąbrowski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B26117" w:rsidRPr="000A5F9D" w:rsidTr="006C608A">
        <w:trPr>
          <w:trHeight w:hRule="exact" w:val="284"/>
          <w:jc w:val="center"/>
        </w:trPr>
        <w:tc>
          <w:tcPr>
            <w:tcW w:w="577" w:type="dxa"/>
          </w:tcPr>
          <w:p w:rsidR="00B26117" w:rsidRPr="000A5F9D" w:rsidRDefault="009B51B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B26117" w:rsidRPr="000A5F9D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Robert Woźniak</w:t>
            </w:r>
          </w:p>
        </w:tc>
        <w:tc>
          <w:tcPr>
            <w:tcW w:w="3588" w:type="dxa"/>
          </w:tcPr>
          <w:p w:rsidR="00B26117" w:rsidRPr="000A5F9D" w:rsidRDefault="00B26117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Business Centre Club</w:t>
            </w:r>
          </w:p>
        </w:tc>
        <w:tc>
          <w:tcPr>
            <w:tcW w:w="1001" w:type="dxa"/>
          </w:tcPr>
          <w:p w:rsidR="00B26117" w:rsidRPr="000A5F9D" w:rsidRDefault="00B26117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26117" w:rsidRPr="000A5F9D" w:rsidRDefault="00B26117" w:rsidP="00374D1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4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C55F21" w:rsidP="007B5FA8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Piotr </w:t>
            </w:r>
            <w:r w:rsidR="007B5FA8">
              <w:rPr>
                <w:rFonts w:ascii="Myriad Pro" w:hAnsi="Myriad Pro"/>
                <w:sz w:val="18"/>
                <w:szCs w:val="18"/>
              </w:rPr>
              <w:t>Wolny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Północna Izba Gospodarcza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E62A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Maras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9B51B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35.</w:t>
            </w:r>
          </w:p>
        </w:tc>
        <w:tc>
          <w:tcPr>
            <w:tcW w:w="2545" w:type="dxa"/>
          </w:tcPr>
          <w:p w:rsidR="000C3190" w:rsidRPr="000A5F9D" w:rsidRDefault="00DF47F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Andrzej Karbowy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Zachodniopomorska Izba Rolnicza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DF47F8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Mirosław Ignaszak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6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Wojciech Ślączka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 xml:space="preserve">Konferencja Rektorów Akademickich Szkól </w:t>
            </w:r>
            <w:r w:rsidR="004B2D73" w:rsidRPr="000A5F9D">
              <w:rPr>
                <w:rFonts w:ascii="Myriad Pro" w:hAnsi="Myriad Pro"/>
                <w:sz w:val="18"/>
                <w:szCs w:val="18"/>
              </w:rPr>
              <w:t>Polskich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Katarzyna Gawdzińska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7</w:t>
            </w:r>
            <w:r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951EB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Jacek Batóg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DE0C5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Agnieszka Skrycka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5E21D5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8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Tomasz Królikowski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Jan Walkowicz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A5F9D" w:rsidP="005E21D5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39</w:t>
            </w:r>
            <w:r w:rsidR="00BA2B1A" w:rsidRPr="000A5F9D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Bogna Czałczyńska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Fundacja CZAS DIALOGU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Piotr Lachowicz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33784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Antoni Sobolewski</w:t>
            </w:r>
          </w:p>
        </w:tc>
        <w:tc>
          <w:tcPr>
            <w:tcW w:w="3588" w:type="dxa"/>
            <w:vMerge w:val="restart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Zachodniopomorska Federacja Pozarządowa</w:t>
            </w: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>Katarzyna Jurewicz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6C608A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6C608A" w:rsidRPr="000A5F9D" w:rsidRDefault="006C608A" w:rsidP="00DE55D9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4</w:t>
            </w:r>
            <w:r>
              <w:rPr>
                <w:rFonts w:ascii="Myriad Pro" w:hAnsi="Myriad Pro"/>
                <w:sz w:val="18"/>
                <w:szCs w:val="18"/>
              </w:rPr>
              <w:t>1.</w:t>
            </w:r>
          </w:p>
        </w:tc>
        <w:tc>
          <w:tcPr>
            <w:tcW w:w="2545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Jacek Drożdżal</w:t>
            </w:r>
          </w:p>
        </w:tc>
        <w:tc>
          <w:tcPr>
            <w:tcW w:w="3588" w:type="dxa"/>
            <w:vMerge w:val="restart"/>
          </w:tcPr>
          <w:p w:rsidR="006C608A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0A5F9D">
              <w:rPr>
                <w:rFonts w:ascii="Myriad Pro" w:hAnsi="Myriad Pro" w:cs="Arial"/>
                <w:sz w:val="18"/>
                <w:szCs w:val="18"/>
              </w:rPr>
              <w:t xml:space="preserve">Stowarzyszenie </w:t>
            </w:r>
            <w:r w:rsidRPr="006C608A">
              <w:rPr>
                <w:rFonts w:ascii="Myriad Pro" w:hAnsi="Myriad Pro" w:cs="Arial"/>
                <w:sz w:val="18"/>
                <w:szCs w:val="18"/>
              </w:rPr>
              <w:t>Zachodniopomorski Klaster Chemiczny "Zielona Chemia"</w:t>
            </w:r>
          </w:p>
          <w:p w:rsidR="006C608A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  <w:p w:rsidR="006C608A" w:rsidRPr="0096488E" w:rsidRDefault="006C608A" w:rsidP="00DE55D9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6C608A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Przemysław Wojdyła</w:t>
            </w:r>
          </w:p>
        </w:tc>
        <w:tc>
          <w:tcPr>
            <w:tcW w:w="3588" w:type="dxa"/>
            <w:vMerge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6C608A" w:rsidRPr="000A5F9D" w:rsidRDefault="006C608A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BA2B1A" w:rsidP="006C608A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4</w:t>
            </w:r>
            <w:r w:rsidR="006C608A">
              <w:rPr>
                <w:rFonts w:ascii="Myriad Pro" w:hAnsi="Myriad Pro"/>
                <w:sz w:val="18"/>
                <w:szCs w:val="18"/>
              </w:rPr>
              <w:t>2</w:t>
            </w:r>
            <w:r w:rsidR="00B33784">
              <w:rPr>
                <w:rFonts w:ascii="Myriad Pro" w:hAnsi="Myriad Pro"/>
                <w:sz w:val="18"/>
                <w:szCs w:val="18"/>
              </w:rPr>
              <w:t>.</w:t>
            </w:r>
          </w:p>
        </w:tc>
        <w:tc>
          <w:tcPr>
            <w:tcW w:w="2545" w:type="dxa"/>
          </w:tcPr>
          <w:p w:rsidR="000C3190" w:rsidRPr="000A5F9D" w:rsidRDefault="006C608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Piotr Jaśkiewicz</w:t>
            </w:r>
          </w:p>
        </w:tc>
        <w:tc>
          <w:tcPr>
            <w:tcW w:w="3588" w:type="dxa"/>
            <w:vMerge w:val="restart"/>
          </w:tcPr>
          <w:p w:rsidR="000C3190" w:rsidRDefault="006C608A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 xml:space="preserve">Fundacja </w:t>
            </w:r>
            <w:r w:rsidRPr="006C608A">
              <w:rPr>
                <w:rFonts w:ascii="Myriad Pro" w:hAnsi="Myriad Pro" w:cs="Arial"/>
                <w:sz w:val="18"/>
                <w:szCs w:val="18"/>
              </w:rPr>
              <w:t>Nauka dla Środowiska</w:t>
            </w:r>
          </w:p>
          <w:p w:rsidR="0096488E" w:rsidRDefault="0096488E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  <w:p w:rsidR="0096488E" w:rsidRPr="0096488E" w:rsidRDefault="0096488E" w:rsidP="0096488E">
            <w:pPr>
              <w:spacing w:line="276" w:lineRule="auto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6C608A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Sylwia Pawłowska-Sipak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211488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0C3190" w:rsidRPr="000A5F9D" w:rsidTr="00B33784">
        <w:trPr>
          <w:jc w:val="center"/>
        </w:trPr>
        <w:tc>
          <w:tcPr>
            <w:tcW w:w="8720" w:type="dxa"/>
            <w:gridSpan w:val="5"/>
            <w:shd w:val="clear" w:color="auto" w:fill="DBE5F1" w:themeFill="accent1" w:themeFillTint="33"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b/>
                <w:sz w:val="18"/>
                <w:szCs w:val="18"/>
              </w:rPr>
              <w:t>Obserwatorzy</w:t>
            </w:r>
          </w:p>
        </w:tc>
      </w:tr>
      <w:tr w:rsidR="00A11EE9" w:rsidRPr="000A5F9D" w:rsidTr="006C608A">
        <w:trPr>
          <w:trHeight w:hRule="exact" w:val="284"/>
          <w:jc w:val="center"/>
          <w:hidden/>
        </w:trPr>
        <w:tc>
          <w:tcPr>
            <w:tcW w:w="577" w:type="dxa"/>
            <w:vMerge w:val="restart"/>
          </w:tcPr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B33784" w:rsidRPr="00B33784" w:rsidRDefault="00B3378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vanish/>
                <w:sz w:val="18"/>
                <w:szCs w:val="18"/>
              </w:rPr>
            </w:pPr>
          </w:p>
          <w:p w:rsidR="00A11EE9" w:rsidRPr="000A5F9D" w:rsidRDefault="00A11EE9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A11EE9" w:rsidRPr="000A5F9D" w:rsidRDefault="005D5FAA" w:rsidP="00D74D7A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Zsolt Toszegi</w:t>
            </w:r>
          </w:p>
        </w:tc>
        <w:tc>
          <w:tcPr>
            <w:tcW w:w="3588" w:type="dxa"/>
            <w:vMerge w:val="restart"/>
          </w:tcPr>
          <w:p w:rsidR="00A11EE9" w:rsidRPr="000A5F9D" w:rsidRDefault="00A11EE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Komisja Europejska</w:t>
            </w:r>
          </w:p>
        </w:tc>
        <w:tc>
          <w:tcPr>
            <w:tcW w:w="1001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A11EE9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A11EE9" w:rsidRPr="000A5F9D" w:rsidRDefault="00A11EE9" w:rsidP="00A11EE9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A11EE9" w:rsidRPr="000A5F9D" w:rsidRDefault="00C04ACF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Krzysztof Dzię</w:t>
            </w:r>
            <w:r w:rsidR="00C35F00">
              <w:rPr>
                <w:rFonts w:ascii="Myriad Pro" w:hAnsi="Myriad Pro"/>
                <w:sz w:val="18"/>
                <w:szCs w:val="18"/>
              </w:rPr>
              <w:t>cielak</w:t>
            </w:r>
          </w:p>
        </w:tc>
        <w:tc>
          <w:tcPr>
            <w:tcW w:w="3588" w:type="dxa"/>
            <w:vMerge/>
          </w:tcPr>
          <w:p w:rsidR="00A11EE9" w:rsidRPr="000A5F9D" w:rsidRDefault="00A11EE9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A11EE9" w:rsidRPr="000A5F9D" w:rsidRDefault="00A11EE9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B344F6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B344F6" w:rsidRPr="000A5F9D" w:rsidRDefault="00B344F6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Barbara Wójcik</w:t>
            </w:r>
          </w:p>
        </w:tc>
        <w:tc>
          <w:tcPr>
            <w:tcW w:w="3588" w:type="dxa"/>
            <w:vMerge w:val="restart"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Wojewoda Zachodniopomorski - przedstawiciele</w:t>
            </w:r>
          </w:p>
        </w:tc>
        <w:tc>
          <w:tcPr>
            <w:tcW w:w="1001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344F6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B344F6" w:rsidRPr="000A5F9D" w:rsidRDefault="00B344F6" w:rsidP="00B344F6">
            <w:pPr>
              <w:pStyle w:val="Akapitzlist"/>
              <w:spacing w:line="276" w:lineRule="auto"/>
              <w:ind w:left="360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B344F6" w:rsidRPr="000A5F9D" w:rsidRDefault="007E2EE1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Karin Kmiecik</w:t>
            </w:r>
          </w:p>
        </w:tc>
        <w:tc>
          <w:tcPr>
            <w:tcW w:w="3588" w:type="dxa"/>
            <w:vMerge/>
          </w:tcPr>
          <w:p w:rsidR="00B344F6" w:rsidRPr="000A5F9D" w:rsidRDefault="00B344F6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B344F6" w:rsidRPr="000A5F9D" w:rsidRDefault="00B344F6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C3190" w:rsidRPr="000A5F9D" w:rsidRDefault="000C3190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Karolina Pelak-Miszewska</w:t>
            </w:r>
          </w:p>
        </w:tc>
        <w:tc>
          <w:tcPr>
            <w:tcW w:w="3588" w:type="dxa"/>
            <w:vMerge w:val="restart"/>
          </w:tcPr>
          <w:p w:rsidR="000C3190" w:rsidRPr="000A5F9D" w:rsidRDefault="00DA385B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Krajowa Administracja Skarbowa</w:t>
            </w:r>
            <w:r w:rsidR="000C3190" w:rsidRPr="000A5F9D">
              <w:rPr>
                <w:rFonts w:ascii="Myriad Pro" w:hAnsi="Myriad Pro"/>
                <w:sz w:val="18"/>
                <w:szCs w:val="18"/>
              </w:rPr>
              <w:t xml:space="preserve"> -</w:t>
            </w:r>
            <w:r w:rsidRPr="000A5F9D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0C3190" w:rsidRPr="000A5F9D">
              <w:rPr>
                <w:rFonts w:ascii="Myriad Pro" w:hAnsi="Myriad Pro"/>
                <w:sz w:val="18"/>
                <w:szCs w:val="18"/>
              </w:rPr>
              <w:t>Instytucja Audytowa</w:t>
            </w:r>
          </w:p>
        </w:tc>
        <w:tc>
          <w:tcPr>
            <w:tcW w:w="1001" w:type="dxa"/>
          </w:tcPr>
          <w:p w:rsidR="000C3190" w:rsidRPr="000A5F9D" w:rsidRDefault="00AE5E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C3190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545" w:type="dxa"/>
          </w:tcPr>
          <w:p w:rsidR="000C3190" w:rsidRPr="000A5F9D" w:rsidRDefault="00F37F45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Małgorzata Przybylak</w:t>
            </w:r>
          </w:p>
        </w:tc>
        <w:tc>
          <w:tcPr>
            <w:tcW w:w="3588" w:type="dxa"/>
            <w:vMerge/>
          </w:tcPr>
          <w:p w:rsidR="000C3190" w:rsidRPr="000A5F9D" w:rsidRDefault="000C3190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highlight w:val="yellow"/>
              </w:rPr>
            </w:pPr>
          </w:p>
        </w:tc>
        <w:tc>
          <w:tcPr>
            <w:tcW w:w="1001" w:type="dxa"/>
          </w:tcPr>
          <w:p w:rsidR="000C3190" w:rsidRPr="000A5F9D" w:rsidRDefault="000C31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C3190" w:rsidRPr="000A5F9D" w:rsidRDefault="00AE5E90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Dominika Tyter-Niedbała</w:t>
            </w:r>
          </w:p>
        </w:tc>
        <w:tc>
          <w:tcPr>
            <w:tcW w:w="3588" w:type="dxa"/>
            <w:vMerge w:val="restart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do spraw rozwoju regionalnego w zakresie desygnacji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Iwona Czajkowska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Sebastian Kackiewicz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D50AF4" w:rsidRPr="000A5F9D" w:rsidRDefault="00D50AF4" w:rsidP="00374D1D">
            <w:pPr>
              <w:pStyle w:val="Akapitzlist"/>
              <w:spacing w:line="276" w:lineRule="auto"/>
              <w:ind w:left="360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45503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Włodzimierz Koźlik</w:t>
            </w:r>
          </w:p>
        </w:tc>
        <w:tc>
          <w:tcPr>
            <w:tcW w:w="3588" w:type="dxa"/>
            <w:vMerge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  <w:tr w:rsidR="00D50AF4" w:rsidRPr="000A5F9D" w:rsidTr="006C608A">
        <w:trPr>
          <w:trHeight w:hRule="exact" w:val="284"/>
          <w:jc w:val="center"/>
        </w:trPr>
        <w:tc>
          <w:tcPr>
            <w:tcW w:w="577" w:type="dxa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Arkadiusz Lewicki</w:t>
            </w:r>
          </w:p>
        </w:tc>
        <w:tc>
          <w:tcPr>
            <w:tcW w:w="3588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Związek Banków Polskich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50AF4" w:rsidRPr="000A5F9D" w:rsidTr="006C608A">
        <w:trPr>
          <w:trHeight w:hRule="exact" w:val="586"/>
          <w:jc w:val="center"/>
        </w:trPr>
        <w:tc>
          <w:tcPr>
            <w:tcW w:w="577" w:type="dxa"/>
          </w:tcPr>
          <w:p w:rsidR="00D50AF4" w:rsidRPr="000A5F9D" w:rsidRDefault="00D50AF4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Marek Migdal</w:t>
            </w:r>
          </w:p>
        </w:tc>
        <w:tc>
          <w:tcPr>
            <w:tcW w:w="3588" w:type="dxa"/>
          </w:tcPr>
          <w:p w:rsidR="00D50AF4" w:rsidRPr="000A5F9D" w:rsidRDefault="00D50AF4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Zachodniopomorska Regionalna Organizacja Turystyczna</w:t>
            </w:r>
          </w:p>
        </w:tc>
        <w:tc>
          <w:tcPr>
            <w:tcW w:w="1001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D50AF4" w:rsidRPr="000A5F9D" w:rsidRDefault="00D50AF4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BA37CA" w:rsidRPr="000A5F9D" w:rsidTr="006C608A">
        <w:trPr>
          <w:trHeight w:hRule="exact" w:val="574"/>
          <w:jc w:val="center"/>
        </w:trPr>
        <w:tc>
          <w:tcPr>
            <w:tcW w:w="577" w:type="dxa"/>
          </w:tcPr>
          <w:p w:rsidR="00BA37CA" w:rsidRPr="000A5F9D" w:rsidRDefault="00BA37CA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Janusz Modrzejewski</w:t>
            </w:r>
          </w:p>
        </w:tc>
        <w:tc>
          <w:tcPr>
            <w:tcW w:w="3588" w:type="dxa"/>
          </w:tcPr>
          <w:p w:rsidR="00BA37CA" w:rsidRPr="000A5F9D" w:rsidRDefault="00BA37CA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Pełnomocnik Wojewody ds. Równego Traktowania</w:t>
            </w:r>
          </w:p>
        </w:tc>
        <w:tc>
          <w:tcPr>
            <w:tcW w:w="1001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BA37CA" w:rsidRPr="000A5F9D" w:rsidRDefault="00BA37CA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A5F9D" w:rsidRPr="000A5F9D" w:rsidTr="006C608A">
        <w:trPr>
          <w:trHeight w:hRule="exact" w:val="284"/>
          <w:jc w:val="center"/>
        </w:trPr>
        <w:tc>
          <w:tcPr>
            <w:tcW w:w="577" w:type="dxa"/>
            <w:vMerge w:val="restart"/>
          </w:tcPr>
          <w:p w:rsidR="000A5F9D" w:rsidRPr="000A5F9D" w:rsidRDefault="000A5F9D" w:rsidP="00374D1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A5F9D" w:rsidRPr="000A5F9D" w:rsidRDefault="00D3342C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Przemysław Ż</w:t>
            </w:r>
            <w:r w:rsidR="000A5F9D" w:rsidRPr="000A5F9D">
              <w:rPr>
                <w:rFonts w:ascii="Myriad Pro" w:hAnsi="Myriad Pro"/>
                <w:sz w:val="18"/>
                <w:szCs w:val="18"/>
              </w:rPr>
              <w:t>ukowski</w:t>
            </w:r>
          </w:p>
        </w:tc>
        <w:tc>
          <w:tcPr>
            <w:tcW w:w="3588" w:type="dxa"/>
            <w:vMerge w:val="restart"/>
          </w:tcPr>
          <w:p w:rsidR="000A5F9D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Ministerstwo właściwe ds. gospodarki morskiej</w:t>
            </w:r>
          </w:p>
        </w:tc>
        <w:tc>
          <w:tcPr>
            <w:tcW w:w="1001" w:type="dxa"/>
          </w:tcPr>
          <w:p w:rsidR="000A5F9D" w:rsidRPr="000A5F9D" w:rsidRDefault="000A5F9D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  <w:tc>
          <w:tcPr>
            <w:tcW w:w="1009" w:type="dxa"/>
          </w:tcPr>
          <w:p w:rsidR="000A5F9D" w:rsidRPr="000A5F9D" w:rsidRDefault="000A5F9D" w:rsidP="00DE55D9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0A5F9D" w:rsidRPr="000A5F9D" w:rsidTr="006C608A">
        <w:trPr>
          <w:trHeight w:hRule="exact" w:val="284"/>
          <w:jc w:val="center"/>
        </w:trPr>
        <w:tc>
          <w:tcPr>
            <w:tcW w:w="577" w:type="dxa"/>
            <w:vMerge/>
          </w:tcPr>
          <w:p w:rsidR="000A5F9D" w:rsidRPr="000A5F9D" w:rsidRDefault="000A5F9D" w:rsidP="000A5F9D">
            <w:pPr>
              <w:spacing w:line="276" w:lineRule="auto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545" w:type="dxa"/>
          </w:tcPr>
          <w:p w:rsidR="000A5F9D" w:rsidRPr="000A5F9D" w:rsidRDefault="000A5F9D" w:rsidP="000A5F9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Izabela Nepelska</w:t>
            </w:r>
            <w:r w:rsidR="00822BC5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0A5F9D">
              <w:rPr>
                <w:rFonts w:ascii="Myriad Pro" w:hAnsi="Myriad Pro"/>
                <w:sz w:val="18"/>
                <w:szCs w:val="18"/>
              </w:rPr>
              <w:t>-</w:t>
            </w:r>
            <w:r w:rsidR="00822BC5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0A5F9D">
              <w:rPr>
                <w:rFonts w:ascii="Myriad Pro" w:hAnsi="Myriad Pro"/>
                <w:sz w:val="18"/>
                <w:szCs w:val="18"/>
              </w:rPr>
              <w:t>Łosik</w:t>
            </w:r>
          </w:p>
        </w:tc>
        <w:tc>
          <w:tcPr>
            <w:tcW w:w="3588" w:type="dxa"/>
            <w:vMerge/>
          </w:tcPr>
          <w:p w:rsidR="000A5F9D" w:rsidRPr="000A5F9D" w:rsidRDefault="000A5F9D" w:rsidP="00374D1D">
            <w:pPr>
              <w:spacing w:line="276" w:lineRule="auto"/>
              <w:jc w:val="both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1" w:type="dxa"/>
          </w:tcPr>
          <w:p w:rsidR="000A5F9D" w:rsidRPr="000A5F9D" w:rsidRDefault="000A5F9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009" w:type="dxa"/>
          </w:tcPr>
          <w:p w:rsidR="000A5F9D" w:rsidRPr="000A5F9D" w:rsidRDefault="000A5F9D" w:rsidP="00374D1D">
            <w:pPr>
              <w:spacing w:line="276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 w:rsidRPr="000A5F9D">
              <w:rPr>
                <w:rFonts w:ascii="Myriad Pro" w:hAnsi="Myriad Pro"/>
                <w:sz w:val="18"/>
                <w:szCs w:val="18"/>
              </w:rPr>
              <w:t>X</w:t>
            </w:r>
          </w:p>
        </w:tc>
      </w:tr>
    </w:tbl>
    <w:p w:rsidR="00B74026" w:rsidRPr="000A5F9D" w:rsidRDefault="00B74026" w:rsidP="00B74026">
      <w:pPr>
        <w:spacing w:line="360" w:lineRule="auto"/>
        <w:jc w:val="center"/>
        <w:rPr>
          <w:rFonts w:ascii="Myriad Pro" w:hAnsi="Myriad Pro"/>
          <w:b/>
          <w:sz w:val="18"/>
          <w:szCs w:val="18"/>
        </w:rPr>
      </w:pPr>
    </w:p>
    <w:p w:rsidR="00762C05" w:rsidRPr="000A5F9D" w:rsidRDefault="00762C05" w:rsidP="00277B4C">
      <w:pPr>
        <w:spacing w:line="360" w:lineRule="auto"/>
        <w:jc w:val="both"/>
        <w:rPr>
          <w:rFonts w:ascii="Myriad Pro" w:hAnsi="Myriad Pro"/>
          <w:sz w:val="18"/>
          <w:szCs w:val="18"/>
        </w:rPr>
      </w:pPr>
    </w:p>
    <w:sectPr w:rsidR="00762C05" w:rsidRPr="000A5F9D" w:rsidSect="00964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D9" w:rsidRDefault="00DE55D9" w:rsidP="00173665">
      <w:r>
        <w:separator/>
      </w:r>
    </w:p>
  </w:endnote>
  <w:endnote w:type="continuationSeparator" w:id="0">
    <w:p w:rsidR="00DE55D9" w:rsidRDefault="00DE55D9" w:rsidP="0017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D9" w:rsidRDefault="00DE55D9" w:rsidP="00173665">
      <w:r>
        <w:separator/>
      </w:r>
    </w:p>
  </w:footnote>
  <w:footnote w:type="continuationSeparator" w:id="0">
    <w:p w:rsidR="00DE55D9" w:rsidRDefault="00DE55D9" w:rsidP="00173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  <w:r w:rsidRPr="00A110B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-355306</wp:posOffset>
          </wp:positionH>
          <wp:positionV relativeFrom="paragraph">
            <wp:posOffset>-264411</wp:posOffset>
          </wp:positionV>
          <wp:extent cx="6748335" cy="504967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335" cy="50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5D9" w:rsidRDefault="00DE55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D9" w:rsidRDefault="00DE55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3C7"/>
    <w:multiLevelType w:val="hybridMultilevel"/>
    <w:tmpl w:val="7068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2BF6"/>
    <w:multiLevelType w:val="hybridMultilevel"/>
    <w:tmpl w:val="D68421D2"/>
    <w:lvl w:ilvl="0" w:tplc="BC1AC1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137ADB"/>
    <w:multiLevelType w:val="hybridMultilevel"/>
    <w:tmpl w:val="F3025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2B68BC"/>
    <w:multiLevelType w:val="hybridMultilevel"/>
    <w:tmpl w:val="BC1890D0"/>
    <w:lvl w:ilvl="0" w:tplc="C1708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4D2241"/>
    <w:multiLevelType w:val="hybridMultilevel"/>
    <w:tmpl w:val="D79867A0"/>
    <w:lvl w:ilvl="0" w:tplc="EE246AE4">
      <w:start w:val="2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018D7"/>
    <w:multiLevelType w:val="hybridMultilevel"/>
    <w:tmpl w:val="1682DCE6"/>
    <w:lvl w:ilvl="0" w:tplc="F350E2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547F6"/>
    <w:multiLevelType w:val="hybridMultilevel"/>
    <w:tmpl w:val="97EA57C4"/>
    <w:lvl w:ilvl="0" w:tplc="92123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5B"/>
    <w:rsid w:val="00003D5B"/>
    <w:rsid w:val="0000436D"/>
    <w:rsid w:val="00005138"/>
    <w:rsid w:val="000074EE"/>
    <w:rsid w:val="00017BC3"/>
    <w:rsid w:val="00021780"/>
    <w:rsid w:val="00021DEC"/>
    <w:rsid w:val="0002325C"/>
    <w:rsid w:val="00023353"/>
    <w:rsid w:val="00025574"/>
    <w:rsid w:val="00036079"/>
    <w:rsid w:val="00057AB9"/>
    <w:rsid w:val="00060784"/>
    <w:rsid w:val="00064BC0"/>
    <w:rsid w:val="00080F36"/>
    <w:rsid w:val="0008455D"/>
    <w:rsid w:val="00090F06"/>
    <w:rsid w:val="0009548C"/>
    <w:rsid w:val="000A087A"/>
    <w:rsid w:val="000A10A4"/>
    <w:rsid w:val="000A3A74"/>
    <w:rsid w:val="000A5F9D"/>
    <w:rsid w:val="000A7F24"/>
    <w:rsid w:val="000C3190"/>
    <w:rsid w:val="000D5D82"/>
    <w:rsid w:val="00110C98"/>
    <w:rsid w:val="00110E18"/>
    <w:rsid w:val="00116878"/>
    <w:rsid w:val="001312F3"/>
    <w:rsid w:val="001450F5"/>
    <w:rsid w:val="00150A4C"/>
    <w:rsid w:val="00150B40"/>
    <w:rsid w:val="001561A7"/>
    <w:rsid w:val="00160997"/>
    <w:rsid w:val="001637B7"/>
    <w:rsid w:val="00173665"/>
    <w:rsid w:val="00173B42"/>
    <w:rsid w:val="00173D90"/>
    <w:rsid w:val="00197B16"/>
    <w:rsid w:val="001A317A"/>
    <w:rsid w:val="001A63B0"/>
    <w:rsid w:val="001C0210"/>
    <w:rsid w:val="001C2534"/>
    <w:rsid w:val="001E1034"/>
    <w:rsid w:val="001E6071"/>
    <w:rsid w:val="001F59E2"/>
    <w:rsid w:val="001F794C"/>
    <w:rsid w:val="0020188C"/>
    <w:rsid w:val="002045D0"/>
    <w:rsid w:val="002077E9"/>
    <w:rsid w:val="00207D6D"/>
    <w:rsid w:val="00211488"/>
    <w:rsid w:val="0021556F"/>
    <w:rsid w:val="00221EC5"/>
    <w:rsid w:val="002243AE"/>
    <w:rsid w:val="002264FC"/>
    <w:rsid w:val="00233445"/>
    <w:rsid w:val="00235CCD"/>
    <w:rsid w:val="002475F1"/>
    <w:rsid w:val="002545F4"/>
    <w:rsid w:val="00255721"/>
    <w:rsid w:val="00264F78"/>
    <w:rsid w:val="002715CD"/>
    <w:rsid w:val="00271B37"/>
    <w:rsid w:val="00273378"/>
    <w:rsid w:val="00277B4C"/>
    <w:rsid w:val="00281700"/>
    <w:rsid w:val="0029009B"/>
    <w:rsid w:val="00290425"/>
    <w:rsid w:val="00293349"/>
    <w:rsid w:val="00293604"/>
    <w:rsid w:val="002A5360"/>
    <w:rsid w:val="002A59F5"/>
    <w:rsid w:val="002C7C25"/>
    <w:rsid w:val="002D72B0"/>
    <w:rsid w:val="002E02AA"/>
    <w:rsid w:val="002E6CCF"/>
    <w:rsid w:val="002E715F"/>
    <w:rsid w:val="002F445F"/>
    <w:rsid w:val="002F482C"/>
    <w:rsid w:val="0031493B"/>
    <w:rsid w:val="00314C86"/>
    <w:rsid w:val="003209C6"/>
    <w:rsid w:val="00322A70"/>
    <w:rsid w:val="00322FEE"/>
    <w:rsid w:val="00324C05"/>
    <w:rsid w:val="0036093D"/>
    <w:rsid w:val="00364747"/>
    <w:rsid w:val="00366F58"/>
    <w:rsid w:val="00374D1D"/>
    <w:rsid w:val="0038133D"/>
    <w:rsid w:val="00392B3A"/>
    <w:rsid w:val="003A22C0"/>
    <w:rsid w:val="003B03B8"/>
    <w:rsid w:val="003B3484"/>
    <w:rsid w:val="003C138C"/>
    <w:rsid w:val="003C3369"/>
    <w:rsid w:val="003C6A01"/>
    <w:rsid w:val="003D122C"/>
    <w:rsid w:val="003D431C"/>
    <w:rsid w:val="003D52DA"/>
    <w:rsid w:val="003D64C4"/>
    <w:rsid w:val="003E0F6D"/>
    <w:rsid w:val="003E1B8F"/>
    <w:rsid w:val="003E1EF6"/>
    <w:rsid w:val="003E22E4"/>
    <w:rsid w:val="003E54A6"/>
    <w:rsid w:val="00401EB9"/>
    <w:rsid w:val="0041333B"/>
    <w:rsid w:val="00423016"/>
    <w:rsid w:val="00424122"/>
    <w:rsid w:val="00425D8E"/>
    <w:rsid w:val="0043548D"/>
    <w:rsid w:val="0044164E"/>
    <w:rsid w:val="00447EB1"/>
    <w:rsid w:val="00455034"/>
    <w:rsid w:val="004572FE"/>
    <w:rsid w:val="00480BDF"/>
    <w:rsid w:val="004823A1"/>
    <w:rsid w:val="004919A2"/>
    <w:rsid w:val="00497614"/>
    <w:rsid w:val="004A65B4"/>
    <w:rsid w:val="004B2D73"/>
    <w:rsid w:val="004C0424"/>
    <w:rsid w:val="004E2D29"/>
    <w:rsid w:val="004E674E"/>
    <w:rsid w:val="00511F36"/>
    <w:rsid w:val="00515017"/>
    <w:rsid w:val="005255A7"/>
    <w:rsid w:val="00526517"/>
    <w:rsid w:val="005277EE"/>
    <w:rsid w:val="00534056"/>
    <w:rsid w:val="005401C8"/>
    <w:rsid w:val="0054065C"/>
    <w:rsid w:val="0054390A"/>
    <w:rsid w:val="00547718"/>
    <w:rsid w:val="005516C5"/>
    <w:rsid w:val="005521FB"/>
    <w:rsid w:val="0056263F"/>
    <w:rsid w:val="00566FA7"/>
    <w:rsid w:val="00572BD3"/>
    <w:rsid w:val="00582269"/>
    <w:rsid w:val="0058583B"/>
    <w:rsid w:val="005D136E"/>
    <w:rsid w:val="005D5FAA"/>
    <w:rsid w:val="005E1F2E"/>
    <w:rsid w:val="005E21D5"/>
    <w:rsid w:val="005E3690"/>
    <w:rsid w:val="005E5BE9"/>
    <w:rsid w:val="005E6760"/>
    <w:rsid w:val="005F3009"/>
    <w:rsid w:val="005F7250"/>
    <w:rsid w:val="00600F88"/>
    <w:rsid w:val="00604635"/>
    <w:rsid w:val="00610B03"/>
    <w:rsid w:val="00610BDA"/>
    <w:rsid w:val="006135B9"/>
    <w:rsid w:val="006566EE"/>
    <w:rsid w:val="00662FC5"/>
    <w:rsid w:val="006639BB"/>
    <w:rsid w:val="00672293"/>
    <w:rsid w:val="00693ED5"/>
    <w:rsid w:val="006A36E5"/>
    <w:rsid w:val="006A7710"/>
    <w:rsid w:val="006B48A7"/>
    <w:rsid w:val="006B7AD2"/>
    <w:rsid w:val="006C105F"/>
    <w:rsid w:val="006C12B7"/>
    <w:rsid w:val="006C14E3"/>
    <w:rsid w:val="006C1657"/>
    <w:rsid w:val="006C608A"/>
    <w:rsid w:val="006D13FC"/>
    <w:rsid w:val="006E62A5"/>
    <w:rsid w:val="006E7546"/>
    <w:rsid w:val="006F3F76"/>
    <w:rsid w:val="006F4881"/>
    <w:rsid w:val="007053F4"/>
    <w:rsid w:val="007227C5"/>
    <w:rsid w:val="00733A00"/>
    <w:rsid w:val="00743A4B"/>
    <w:rsid w:val="00762C05"/>
    <w:rsid w:val="007808D6"/>
    <w:rsid w:val="0078135C"/>
    <w:rsid w:val="007830D1"/>
    <w:rsid w:val="007872E4"/>
    <w:rsid w:val="00787E97"/>
    <w:rsid w:val="00790284"/>
    <w:rsid w:val="0079799F"/>
    <w:rsid w:val="007A2EC7"/>
    <w:rsid w:val="007A66FC"/>
    <w:rsid w:val="007B0733"/>
    <w:rsid w:val="007B5FA8"/>
    <w:rsid w:val="007B64AB"/>
    <w:rsid w:val="007B6AEC"/>
    <w:rsid w:val="007C2209"/>
    <w:rsid w:val="007C6F77"/>
    <w:rsid w:val="007E0676"/>
    <w:rsid w:val="007E2EE1"/>
    <w:rsid w:val="007F360A"/>
    <w:rsid w:val="007F3874"/>
    <w:rsid w:val="007F5AC7"/>
    <w:rsid w:val="007F6A2F"/>
    <w:rsid w:val="0080346B"/>
    <w:rsid w:val="0081011C"/>
    <w:rsid w:val="008141F6"/>
    <w:rsid w:val="00822BC5"/>
    <w:rsid w:val="00833D5B"/>
    <w:rsid w:val="00837201"/>
    <w:rsid w:val="00845266"/>
    <w:rsid w:val="00854F53"/>
    <w:rsid w:val="00856984"/>
    <w:rsid w:val="008630AF"/>
    <w:rsid w:val="00865F14"/>
    <w:rsid w:val="008811B5"/>
    <w:rsid w:val="00884930"/>
    <w:rsid w:val="008919B0"/>
    <w:rsid w:val="008941F8"/>
    <w:rsid w:val="00894F7A"/>
    <w:rsid w:val="008B667B"/>
    <w:rsid w:val="008B7FAE"/>
    <w:rsid w:val="008C1D02"/>
    <w:rsid w:val="008C3651"/>
    <w:rsid w:val="008D368A"/>
    <w:rsid w:val="008E4B96"/>
    <w:rsid w:val="008E57D4"/>
    <w:rsid w:val="008E58C1"/>
    <w:rsid w:val="00910E66"/>
    <w:rsid w:val="009131C5"/>
    <w:rsid w:val="00917649"/>
    <w:rsid w:val="009213C5"/>
    <w:rsid w:val="00921E7E"/>
    <w:rsid w:val="00944BEC"/>
    <w:rsid w:val="00951EBF"/>
    <w:rsid w:val="0095214D"/>
    <w:rsid w:val="00962429"/>
    <w:rsid w:val="0096488E"/>
    <w:rsid w:val="00976330"/>
    <w:rsid w:val="00991329"/>
    <w:rsid w:val="0099165D"/>
    <w:rsid w:val="00994C9B"/>
    <w:rsid w:val="009A5327"/>
    <w:rsid w:val="009A59C7"/>
    <w:rsid w:val="009A70EF"/>
    <w:rsid w:val="009B13E4"/>
    <w:rsid w:val="009B35AD"/>
    <w:rsid w:val="009B51BA"/>
    <w:rsid w:val="009C0135"/>
    <w:rsid w:val="009D370C"/>
    <w:rsid w:val="009E34F9"/>
    <w:rsid w:val="009E619C"/>
    <w:rsid w:val="009F2CCA"/>
    <w:rsid w:val="009F3C69"/>
    <w:rsid w:val="00A0348C"/>
    <w:rsid w:val="00A110B0"/>
    <w:rsid w:val="00A116F2"/>
    <w:rsid w:val="00A11EE9"/>
    <w:rsid w:val="00A1788A"/>
    <w:rsid w:val="00A17DFA"/>
    <w:rsid w:val="00A22402"/>
    <w:rsid w:val="00A228E6"/>
    <w:rsid w:val="00A24058"/>
    <w:rsid w:val="00A25610"/>
    <w:rsid w:val="00A27FEB"/>
    <w:rsid w:val="00A3108B"/>
    <w:rsid w:val="00A33E2E"/>
    <w:rsid w:val="00A40E3C"/>
    <w:rsid w:val="00A4534F"/>
    <w:rsid w:val="00A506BB"/>
    <w:rsid w:val="00A50DFC"/>
    <w:rsid w:val="00A51947"/>
    <w:rsid w:val="00A53449"/>
    <w:rsid w:val="00A60AEF"/>
    <w:rsid w:val="00A82EB9"/>
    <w:rsid w:val="00A83067"/>
    <w:rsid w:val="00A83B25"/>
    <w:rsid w:val="00A8769B"/>
    <w:rsid w:val="00A9180B"/>
    <w:rsid w:val="00A920B1"/>
    <w:rsid w:val="00A97648"/>
    <w:rsid w:val="00A97C6C"/>
    <w:rsid w:val="00AA0139"/>
    <w:rsid w:val="00AA67D8"/>
    <w:rsid w:val="00AA78BD"/>
    <w:rsid w:val="00AB2250"/>
    <w:rsid w:val="00AC2379"/>
    <w:rsid w:val="00AC7568"/>
    <w:rsid w:val="00AE282D"/>
    <w:rsid w:val="00AE4D56"/>
    <w:rsid w:val="00AE5E90"/>
    <w:rsid w:val="00AF278E"/>
    <w:rsid w:val="00B15F18"/>
    <w:rsid w:val="00B1739F"/>
    <w:rsid w:val="00B21D1E"/>
    <w:rsid w:val="00B237AA"/>
    <w:rsid w:val="00B24486"/>
    <w:rsid w:val="00B26117"/>
    <w:rsid w:val="00B33784"/>
    <w:rsid w:val="00B344F6"/>
    <w:rsid w:val="00B422FE"/>
    <w:rsid w:val="00B65F8B"/>
    <w:rsid w:val="00B725E8"/>
    <w:rsid w:val="00B731C2"/>
    <w:rsid w:val="00B74026"/>
    <w:rsid w:val="00BA1FDC"/>
    <w:rsid w:val="00BA2B1A"/>
    <w:rsid w:val="00BA37CA"/>
    <w:rsid w:val="00BB271A"/>
    <w:rsid w:val="00BB6A95"/>
    <w:rsid w:val="00BC19B8"/>
    <w:rsid w:val="00BE3BA8"/>
    <w:rsid w:val="00BE4016"/>
    <w:rsid w:val="00BE59A1"/>
    <w:rsid w:val="00BE7FBB"/>
    <w:rsid w:val="00BF07B4"/>
    <w:rsid w:val="00BF26D8"/>
    <w:rsid w:val="00BF3001"/>
    <w:rsid w:val="00BF3B6A"/>
    <w:rsid w:val="00C01527"/>
    <w:rsid w:val="00C03AEB"/>
    <w:rsid w:val="00C04ACF"/>
    <w:rsid w:val="00C0536C"/>
    <w:rsid w:val="00C11164"/>
    <w:rsid w:val="00C218DA"/>
    <w:rsid w:val="00C30F75"/>
    <w:rsid w:val="00C35F00"/>
    <w:rsid w:val="00C55F21"/>
    <w:rsid w:val="00C62BC9"/>
    <w:rsid w:val="00C64D6A"/>
    <w:rsid w:val="00C66F68"/>
    <w:rsid w:val="00C70845"/>
    <w:rsid w:val="00C766E7"/>
    <w:rsid w:val="00C86A3E"/>
    <w:rsid w:val="00C91473"/>
    <w:rsid w:val="00C94403"/>
    <w:rsid w:val="00CB5938"/>
    <w:rsid w:val="00CB5E60"/>
    <w:rsid w:val="00CE0049"/>
    <w:rsid w:val="00CF06FA"/>
    <w:rsid w:val="00CF6DA6"/>
    <w:rsid w:val="00CF7528"/>
    <w:rsid w:val="00D0435D"/>
    <w:rsid w:val="00D1027D"/>
    <w:rsid w:val="00D158E6"/>
    <w:rsid w:val="00D1703B"/>
    <w:rsid w:val="00D17FD9"/>
    <w:rsid w:val="00D31488"/>
    <w:rsid w:val="00D32FFB"/>
    <w:rsid w:val="00D3342C"/>
    <w:rsid w:val="00D3558B"/>
    <w:rsid w:val="00D408C0"/>
    <w:rsid w:val="00D41DB8"/>
    <w:rsid w:val="00D42992"/>
    <w:rsid w:val="00D50AF4"/>
    <w:rsid w:val="00D60A18"/>
    <w:rsid w:val="00D72A0E"/>
    <w:rsid w:val="00D74D7A"/>
    <w:rsid w:val="00D873C7"/>
    <w:rsid w:val="00D87B4A"/>
    <w:rsid w:val="00D935BD"/>
    <w:rsid w:val="00DA0698"/>
    <w:rsid w:val="00DA32FB"/>
    <w:rsid w:val="00DA385B"/>
    <w:rsid w:val="00DB401E"/>
    <w:rsid w:val="00DC3736"/>
    <w:rsid w:val="00DD5C9A"/>
    <w:rsid w:val="00DE0C5B"/>
    <w:rsid w:val="00DE5203"/>
    <w:rsid w:val="00DE55D9"/>
    <w:rsid w:val="00DF0EA9"/>
    <w:rsid w:val="00DF2E3E"/>
    <w:rsid w:val="00DF47F8"/>
    <w:rsid w:val="00DF67C9"/>
    <w:rsid w:val="00E0132D"/>
    <w:rsid w:val="00E06718"/>
    <w:rsid w:val="00E20A00"/>
    <w:rsid w:val="00E318C9"/>
    <w:rsid w:val="00E35695"/>
    <w:rsid w:val="00E3769A"/>
    <w:rsid w:val="00E42244"/>
    <w:rsid w:val="00E5763A"/>
    <w:rsid w:val="00E60B6F"/>
    <w:rsid w:val="00E653E0"/>
    <w:rsid w:val="00E701F0"/>
    <w:rsid w:val="00E71786"/>
    <w:rsid w:val="00E82203"/>
    <w:rsid w:val="00E9770A"/>
    <w:rsid w:val="00EA6AA2"/>
    <w:rsid w:val="00EB130F"/>
    <w:rsid w:val="00EB1B12"/>
    <w:rsid w:val="00EC0094"/>
    <w:rsid w:val="00EC5BFC"/>
    <w:rsid w:val="00ED1C50"/>
    <w:rsid w:val="00ED4558"/>
    <w:rsid w:val="00ED74C8"/>
    <w:rsid w:val="00ED7B85"/>
    <w:rsid w:val="00EF0397"/>
    <w:rsid w:val="00EF4AE6"/>
    <w:rsid w:val="00F05EA8"/>
    <w:rsid w:val="00F2563A"/>
    <w:rsid w:val="00F26989"/>
    <w:rsid w:val="00F37F45"/>
    <w:rsid w:val="00F4279E"/>
    <w:rsid w:val="00F50B90"/>
    <w:rsid w:val="00F71416"/>
    <w:rsid w:val="00F83FAE"/>
    <w:rsid w:val="00F91340"/>
    <w:rsid w:val="00FA07E0"/>
    <w:rsid w:val="00FA4834"/>
    <w:rsid w:val="00FB1F9B"/>
    <w:rsid w:val="00FB3B34"/>
    <w:rsid w:val="00FD0309"/>
    <w:rsid w:val="00FD2760"/>
    <w:rsid w:val="00FD369D"/>
    <w:rsid w:val="00FD5703"/>
    <w:rsid w:val="00FD5DA4"/>
    <w:rsid w:val="00FE07B0"/>
    <w:rsid w:val="00FE1133"/>
    <w:rsid w:val="00FE416D"/>
    <w:rsid w:val="00FE56F7"/>
    <w:rsid w:val="00FE5A43"/>
    <w:rsid w:val="00FF170A"/>
    <w:rsid w:val="00FF660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37F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F45"/>
  </w:style>
  <w:style w:type="paragraph" w:styleId="Tematkomentarza">
    <w:name w:val="annotation subject"/>
    <w:basedOn w:val="Tekstkomentarza"/>
    <w:next w:val="Tekstkomentarza"/>
    <w:link w:val="TematkomentarzaZnak"/>
    <w:rsid w:val="00F37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7F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37F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F45"/>
  </w:style>
  <w:style w:type="paragraph" w:styleId="Tematkomentarza">
    <w:name w:val="annotation subject"/>
    <w:basedOn w:val="Tekstkomentarza"/>
    <w:next w:val="Tekstkomentarza"/>
    <w:link w:val="TematkomentarzaZnak"/>
    <w:rsid w:val="00F37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8595-B5C3-4AF7-8DAF-DB7235D2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Magdalena Rdzeń</cp:lastModifiedBy>
  <cp:revision>14</cp:revision>
  <cp:lastPrinted>2019-06-10T07:37:00Z</cp:lastPrinted>
  <dcterms:created xsi:type="dcterms:W3CDTF">2020-11-05T11:52:00Z</dcterms:created>
  <dcterms:modified xsi:type="dcterms:W3CDTF">2021-03-02T09:35:00Z</dcterms:modified>
</cp:coreProperties>
</file>