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FC0" w:rsidRPr="00F712C1" w:rsidRDefault="00F712C1" w:rsidP="00D813B7">
      <w:pPr>
        <w:pStyle w:val="Tytu"/>
      </w:pPr>
      <w:bookmarkStart w:id="0" w:name="_Toc500928647"/>
      <w:r w:rsidRPr="00F712C1">
        <w:t>SZCZEGÓŁOWY OPIS OSI PRIORYTETOWYCH REGIONALNEGO PROGRAMU OPERACYJNEGO WOJEWÓDZTWA ZACHODNIOPOMORSKIEGO 2014-2020</w:t>
      </w:r>
      <w:bookmarkEnd w:id="0"/>
    </w:p>
    <w:p w:rsidR="008F6FC0" w:rsidRPr="00E432E1" w:rsidRDefault="002C3856" w:rsidP="00E432E1">
      <w:pPr>
        <w:spacing w:after="200"/>
        <w:jc w:val="center"/>
        <w:rPr>
          <w:rFonts w:cstheme="minorBidi"/>
          <w:b/>
        </w:rPr>
      </w:pPr>
      <w:r>
        <w:rPr>
          <w:rFonts w:cstheme="minorBidi"/>
          <w:b/>
        </w:rPr>
        <w:t>EFS</w:t>
      </w:r>
    </w:p>
    <w:p w:rsidR="008F6FC0" w:rsidRPr="00E432E1" w:rsidRDefault="00D813B7" w:rsidP="00E432E1">
      <w:pPr>
        <w:spacing w:after="200"/>
        <w:jc w:val="center"/>
        <w:rPr>
          <w:rFonts w:cstheme="minorBidi"/>
        </w:rPr>
      </w:pPr>
      <w:r>
        <w:rPr>
          <w:rFonts w:cstheme="minorBidi"/>
          <w:noProof/>
          <w:lang w:eastAsia="pl-PL"/>
        </w:rPr>
        <w:drawing>
          <wp:inline distT="0" distB="0" distL="0" distR="0" wp14:anchorId="5D093B95" wp14:editId="463FAF8D">
            <wp:extent cx="5756910" cy="4476750"/>
            <wp:effectExtent l="0" t="0" r="0" b="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6910" cy="4476750"/>
                    </a:xfrm>
                    <a:prstGeom prst="rect">
                      <a:avLst/>
                    </a:prstGeom>
                    <a:noFill/>
                    <a:ln>
                      <a:noFill/>
                    </a:ln>
                  </pic:spPr>
                </pic:pic>
              </a:graphicData>
            </a:graphic>
          </wp:inline>
        </w:drawing>
      </w:r>
    </w:p>
    <w:p w:rsidR="008F6FC0" w:rsidRPr="00E432E1" w:rsidRDefault="003B3C52" w:rsidP="00E432E1">
      <w:pPr>
        <w:spacing w:after="200"/>
        <w:jc w:val="center"/>
        <w:rPr>
          <w:rFonts w:cstheme="minorBidi"/>
        </w:rPr>
      </w:pPr>
      <w:r w:rsidRPr="00C96E68">
        <w:rPr>
          <w:rFonts w:cstheme="minorBidi"/>
        </w:rPr>
        <w:t>wersja</w:t>
      </w:r>
      <w:r w:rsidR="00827822" w:rsidRPr="00C96E68">
        <w:rPr>
          <w:rFonts w:cstheme="minorBidi"/>
        </w:rPr>
        <w:t xml:space="preserve"> </w:t>
      </w:r>
      <w:r w:rsidR="00D2479C">
        <w:rPr>
          <w:rFonts w:cstheme="minorBidi"/>
        </w:rPr>
        <w:t>26</w:t>
      </w:r>
      <w:r w:rsidR="005E1E0C" w:rsidRPr="00C96E68">
        <w:rPr>
          <w:rFonts w:cstheme="minorBidi"/>
        </w:rPr>
        <w:t>.0</w:t>
      </w:r>
      <w:r w:rsidR="00F712C1" w:rsidRPr="00C96E68">
        <w:rPr>
          <w:rFonts w:cstheme="minorBidi"/>
        </w:rPr>
        <w:t>–</w:t>
      </w:r>
      <w:r w:rsidR="00522B41">
        <w:rPr>
          <w:rFonts w:cstheme="minorBidi"/>
        </w:rPr>
        <w:t xml:space="preserve"> </w:t>
      </w:r>
      <w:r w:rsidR="00083F28">
        <w:rPr>
          <w:rFonts w:cstheme="minorBidi"/>
        </w:rPr>
        <w:t xml:space="preserve"> </w:t>
      </w:r>
      <w:r w:rsidR="00A83FE1">
        <w:rPr>
          <w:rFonts w:cstheme="minorBidi"/>
        </w:rPr>
        <w:t xml:space="preserve">18 </w:t>
      </w:r>
      <w:bookmarkStart w:id="1" w:name="_GoBack"/>
      <w:bookmarkEnd w:id="1"/>
      <w:r w:rsidR="00D2479C">
        <w:rPr>
          <w:rFonts w:cstheme="minorBidi"/>
        </w:rPr>
        <w:t>grudnia</w:t>
      </w:r>
      <w:r w:rsidR="00D2479C" w:rsidRPr="00C96E68">
        <w:rPr>
          <w:rFonts w:cstheme="minorBidi"/>
        </w:rPr>
        <w:t xml:space="preserve"> </w:t>
      </w:r>
      <w:r w:rsidR="00D3635D" w:rsidRPr="00C96E68">
        <w:rPr>
          <w:rFonts w:cstheme="minorBidi"/>
        </w:rPr>
        <w:t xml:space="preserve">2017 </w:t>
      </w:r>
      <w:r w:rsidR="00827822" w:rsidRPr="00C96E68">
        <w:rPr>
          <w:rFonts w:cstheme="minorBidi"/>
        </w:rPr>
        <w:t>r.</w:t>
      </w:r>
    </w:p>
    <w:p w:rsidR="008F6FC0" w:rsidRDefault="008F6FC0" w:rsidP="00E432E1">
      <w:pPr>
        <w:spacing w:after="200"/>
        <w:rPr>
          <w:rFonts w:cstheme="minorBidi"/>
        </w:rPr>
      </w:pPr>
    </w:p>
    <w:p w:rsidR="006553AD" w:rsidRDefault="006553AD" w:rsidP="00E432E1">
      <w:pPr>
        <w:spacing w:after="200"/>
        <w:rPr>
          <w:rFonts w:cstheme="minorBidi"/>
        </w:rPr>
      </w:pPr>
    </w:p>
    <w:p w:rsidR="006553AD" w:rsidRDefault="006553AD" w:rsidP="00E432E1">
      <w:pPr>
        <w:spacing w:after="200"/>
        <w:rPr>
          <w:rFonts w:cstheme="minorBidi"/>
        </w:rPr>
      </w:pPr>
    </w:p>
    <w:p w:rsidR="006553AD" w:rsidRDefault="006553AD" w:rsidP="00E432E1">
      <w:pPr>
        <w:spacing w:after="200"/>
        <w:rPr>
          <w:rFonts w:cstheme="minorBidi"/>
        </w:rPr>
      </w:pPr>
    </w:p>
    <w:p w:rsidR="006553AD" w:rsidRDefault="006553AD" w:rsidP="00E432E1">
      <w:pPr>
        <w:spacing w:after="200"/>
        <w:rPr>
          <w:rFonts w:cstheme="minorBidi"/>
        </w:rPr>
      </w:pPr>
    </w:p>
    <w:p w:rsidR="006553AD" w:rsidRPr="00E432E1" w:rsidRDefault="006553AD" w:rsidP="00E432E1">
      <w:pPr>
        <w:spacing w:after="200"/>
        <w:rPr>
          <w:rFonts w:cstheme="minorBidi"/>
        </w:rPr>
      </w:pPr>
      <w:r>
        <w:rPr>
          <w:rFonts w:cstheme="minorBidi"/>
        </w:rPr>
        <w:tab/>
      </w:r>
    </w:p>
    <w:p w:rsidR="006553AD" w:rsidRDefault="00D813B7" w:rsidP="00D813B7">
      <w:pPr>
        <w:spacing w:after="200"/>
        <w:ind w:left="1985"/>
        <w:jc w:val="center"/>
        <w:rPr>
          <w:rFonts w:cstheme="minorBidi"/>
        </w:rPr>
      </w:pPr>
      <w:r>
        <w:rPr>
          <w:noProof/>
          <w:lang w:eastAsia="pl-PL"/>
        </w:rPr>
        <w:drawing>
          <wp:anchor distT="0" distB="0" distL="114300" distR="114300" simplePos="0" relativeHeight="251695104" behindDoc="0" locked="0" layoutInCell="1" allowOverlap="1" wp14:anchorId="5F486F98" wp14:editId="78EDF268">
            <wp:simplePos x="2157730" y="8624570"/>
            <wp:positionH relativeFrom="margin">
              <wp:align>center</wp:align>
            </wp:positionH>
            <wp:positionV relativeFrom="margin">
              <wp:align>bottom</wp:align>
            </wp:positionV>
            <wp:extent cx="5760720" cy="644525"/>
            <wp:effectExtent l="0" t="0" r="0" b="3175"/>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644525"/>
                    </a:xfrm>
                    <a:prstGeom prst="rect">
                      <a:avLst/>
                    </a:prstGeom>
                    <a:noFill/>
                    <a:ln>
                      <a:noFill/>
                    </a:ln>
                  </pic:spPr>
                </pic:pic>
              </a:graphicData>
            </a:graphic>
          </wp:anchor>
        </w:drawing>
      </w:r>
    </w:p>
    <w:p w:rsidR="006553AD" w:rsidRPr="00E432E1" w:rsidRDefault="006553AD" w:rsidP="00E432E1">
      <w:pPr>
        <w:spacing w:after="200"/>
        <w:rPr>
          <w:rFonts w:cstheme="minorBidi"/>
        </w:rPr>
        <w:sectPr w:rsidR="006553AD" w:rsidRPr="00E432E1" w:rsidSect="00234ABE">
          <w:headerReference w:type="default" r:id="rId12"/>
          <w:footerReference w:type="default" r:id="rId13"/>
          <w:pgSz w:w="11906" w:h="16838"/>
          <w:pgMar w:top="1417" w:right="1417" w:bottom="1417" w:left="1417" w:header="708" w:footer="708" w:gutter="0"/>
          <w:cols w:space="708"/>
          <w:titlePg/>
          <w:docGrid w:linePitch="360"/>
        </w:sectPr>
      </w:pPr>
    </w:p>
    <w:sdt>
      <w:sdtPr>
        <w:rPr>
          <w:rFonts w:cstheme="minorBidi"/>
          <w:highlight w:val="lightGray"/>
        </w:rPr>
        <w:id w:val="-91632777"/>
        <w:docPartObj>
          <w:docPartGallery w:val="Table of Contents"/>
          <w:docPartUnique/>
        </w:docPartObj>
      </w:sdtPr>
      <w:sdtEndPr>
        <w:rPr>
          <w:highlight w:val="none"/>
        </w:rPr>
      </w:sdtEndPr>
      <w:sdtContent>
        <w:p w:rsidR="008F6FC0" w:rsidRPr="0059042E" w:rsidRDefault="008F6FC0" w:rsidP="00E432E1">
          <w:pPr>
            <w:keepNext/>
            <w:keepLines/>
            <w:spacing w:before="480"/>
            <w:rPr>
              <w:rFonts w:eastAsiaTheme="majorEastAsia" w:cstheme="majorBidi"/>
              <w:b/>
              <w:bCs/>
              <w:color w:val="000000" w:themeColor="text1"/>
              <w:lang w:eastAsia="pl-PL"/>
            </w:rPr>
          </w:pPr>
          <w:r w:rsidRPr="0059042E">
            <w:rPr>
              <w:rFonts w:eastAsiaTheme="majorEastAsia" w:cstheme="majorBidi"/>
              <w:b/>
              <w:bCs/>
              <w:color w:val="000000" w:themeColor="text1"/>
              <w:lang w:eastAsia="pl-PL"/>
            </w:rPr>
            <w:t>Spis treści</w:t>
          </w:r>
        </w:p>
        <w:p w:rsidR="0032511A" w:rsidRDefault="00CC6588">
          <w:pPr>
            <w:pStyle w:val="Spistreci1"/>
            <w:tabs>
              <w:tab w:val="right" w:leader="dot" w:pos="9062"/>
            </w:tabs>
            <w:rPr>
              <w:rFonts w:eastAsiaTheme="minorEastAsia"/>
              <w:noProof/>
              <w:lang w:eastAsia="pl-PL"/>
            </w:rPr>
          </w:pPr>
          <w:r w:rsidRPr="0059042E">
            <w:rPr>
              <w:rFonts w:ascii="Myriad Pro" w:hAnsi="Myriad Pro"/>
              <w:sz w:val="20"/>
              <w:szCs w:val="20"/>
              <w:highlight w:val="lightGray"/>
            </w:rPr>
            <w:fldChar w:fldCharType="begin"/>
          </w:r>
          <w:r w:rsidR="003C268A" w:rsidRPr="0059042E">
            <w:rPr>
              <w:rFonts w:ascii="Myriad Pro" w:hAnsi="Myriad Pro"/>
              <w:sz w:val="20"/>
              <w:szCs w:val="20"/>
              <w:highlight w:val="lightGray"/>
            </w:rPr>
            <w:instrText xml:space="preserve"> TOC \o "1-3" \h \z \u </w:instrText>
          </w:r>
          <w:r w:rsidRPr="0059042E">
            <w:rPr>
              <w:rFonts w:ascii="Myriad Pro" w:hAnsi="Myriad Pro"/>
              <w:sz w:val="20"/>
              <w:szCs w:val="20"/>
              <w:highlight w:val="lightGray"/>
            </w:rPr>
            <w:fldChar w:fldCharType="separate"/>
          </w:r>
          <w:hyperlink w:anchor="_Toc500928647" w:history="1">
            <w:r w:rsidR="0032511A" w:rsidRPr="001C5F2F">
              <w:rPr>
                <w:rStyle w:val="Hipercze"/>
                <w:noProof/>
              </w:rPr>
              <w:t>SZCZEGÓŁOWY OPIS OSI PRIORYTETOWYCH REGIONALNEGO PROGRAMU OPERACYJNEGO WOJEWÓDZTWA ZACHODNIOPOMORSKIEGO 2014-2020</w:t>
            </w:r>
            <w:r w:rsidR="0032511A">
              <w:rPr>
                <w:noProof/>
                <w:webHidden/>
              </w:rPr>
              <w:tab/>
            </w:r>
            <w:r w:rsidR="0032511A">
              <w:rPr>
                <w:noProof/>
                <w:webHidden/>
              </w:rPr>
              <w:fldChar w:fldCharType="begin"/>
            </w:r>
            <w:r w:rsidR="0032511A">
              <w:rPr>
                <w:noProof/>
                <w:webHidden/>
              </w:rPr>
              <w:instrText xml:space="preserve"> PAGEREF _Toc500928647 \h </w:instrText>
            </w:r>
            <w:r w:rsidR="0032511A">
              <w:rPr>
                <w:noProof/>
                <w:webHidden/>
              </w:rPr>
            </w:r>
            <w:r w:rsidR="0032511A">
              <w:rPr>
                <w:noProof/>
                <w:webHidden/>
              </w:rPr>
              <w:fldChar w:fldCharType="separate"/>
            </w:r>
            <w:r w:rsidR="0032511A">
              <w:rPr>
                <w:noProof/>
                <w:webHidden/>
              </w:rPr>
              <w:t>1</w:t>
            </w:r>
            <w:r w:rsidR="0032511A">
              <w:rPr>
                <w:noProof/>
                <w:webHidden/>
              </w:rPr>
              <w:fldChar w:fldCharType="end"/>
            </w:r>
          </w:hyperlink>
        </w:p>
        <w:p w:rsidR="0032511A" w:rsidRDefault="0032511A">
          <w:pPr>
            <w:pStyle w:val="Spistreci2"/>
            <w:tabs>
              <w:tab w:val="right" w:leader="dot" w:pos="9062"/>
            </w:tabs>
            <w:rPr>
              <w:rFonts w:asciiTheme="minorHAnsi" w:eastAsiaTheme="minorEastAsia" w:hAnsiTheme="minorHAnsi" w:cstheme="minorBidi"/>
              <w:noProof/>
              <w:sz w:val="22"/>
              <w:szCs w:val="22"/>
              <w:lang w:eastAsia="pl-PL"/>
            </w:rPr>
          </w:pPr>
          <w:hyperlink w:anchor="_Toc500928648" w:history="1">
            <w:r w:rsidRPr="001C5F2F">
              <w:rPr>
                <w:rStyle w:val="Hipercze"/>
                <w:rFonts w:ascii="MyriadPro-Bold" w:eastAsia="Times New Roman" w:hAnsi="MyriadPro-Bold" w:cs="MyriadPro-Bold"/>
                <w:b/>
                <w:noProof/>
                <w:lang w:eastAsia="pl-PL"/>
              </w:rPr>
              <w:t>VI RYNEK PRACY</w:t>
            </w:r>
            <w:r>
              <w:rPr>
                <w:noProof/>
                <w:webHidden/>
              </w:rPr>
              <w:tab/>
            </w:r>
            <w:r>
              <w:rPr>
                <w:noProof/>
                <w:webHidden/>
              </w:rPr>
              <w:fldChar w:fldCharType="begin"/>
            </w:r>
            <w:r>
              <w:rPr>
                <w:noProof/>
                <w:webHidden/>
              </w:rPr>
              <w:instrText xml:space="preserve"> PAGEREF _Toc500928648 \h </w:instrText>
            </w:r>
            <w:r>
              <w:rPr>
                <w:noProof/>
                <w:webHidden/>
              </w:rPr>
            </w:r>
            <w:r>
              <w:rPr>
                <w:noProof/>
                <w:webHidden/>
              </w:rPr>
              <w:fldChar w:fldCharType="separate"/>
            </w:r>
            <w:r>
              <w:rPr>
                <w:noProof/>
                <w:webHidden/>
              </w:rPr>
              <w:t>10</w:t>
            </w:r>
            <w:r>
              <w:rPr>
                <w:noProof/>
                <w:webHidden/>
              </w:rPr>
              <w:fldChar w:fldCharType="end"/>
            </w:r>
          </w:hyperlink>
        </w:p>
        <w:p w:rsidR="0032511A" w:rsidRDefault="0032511A">
          <w:pPr>
            <w:pStyle w:val="Spistreci3"/>
            <w:tabs>
              <w:tab w:val="right" w:leader="dot" w:pos="9062"/>
            </w:tabs>
            <w:rPr>
              <w:noProof/>
            </w:rPr>
          </w:pPr>
          <w:hyperlink w:anchor="_Toc500928649" w:history="1">
            <w:r w:rsidRPr="001C5F2F">
              <w:rPr>
                <w:rStyle w:val="Hipercze"/>
                <w:rFonts w:eastAsia="Times New Roman" w:cs="Times New Roman"/>
                <w:bCs/>
                <w:noProof/>
              </w:rPr>
              <w:t>6.1 Usługi rozwojowe skierowane do przedsiębiorców i pracowników przedsiębiorstw na podstawie systemu popytowego</w:t>
            </w:r>
            <w:r>
              <w:rPr>
                <w:noProof/>
                <w:webHidden/>
              </w:rPr>
              <w:tab/>
            </w:r>
            <w:r>
              <w:rPr>
                <w:noProof/>
                <w:webHidden/>
              </w:rPr>
              <w:fldChar w:fldCharType="begin"/>
            </w:r>
            <w:r>
              <w:rPr>
                <w:noProof/>
                <w:webHidden/>
              </w:rPr>
              <w:instrText xml:space="preserve"> PAGEREF _Toc500928649 \h </w:instrText>
            </w:r>
            <w:r>
              <w:rPr>
                <w:noProof/>
                <w:webHidden/>
              </w:rPr>
            </w:r>
            <w:r>
              <w:rPr>
                <w:noProof/>
                <w:webHidden/>
              </w:rPr>
              <w:fldChar w:fldCharType="separate"/>
            </w:r>
            <w:r>
              <w:rPr>
                <w:noProof/>
                <w:webHidden/>
              </w:rPr>
              <w:t>12</w:t>
            </w:r>
            <w:r>
              <w:rPr>
                <w:noProof/>
                <w:webHidden/>
              </w:rPr>
              <w:fldChar w:fldCharType="end"/>
            </w:r>
          </w:hyperlink>
        </w:p>
        <w:p w:rsidR="0032511A" w:rsidRDefault="0032511A">
          <w:pPr>
            <w:pStyle w:val="Spistreci3"/>
            <w:tabs>
              <w:tab w:val="right" w:leader="dot" w:pos="9062"/>
            </w:tabs>
            <w:rPr>
              <w:noProof/>
            </w:rPr>
          </w:pPr>
          <w:hyperlink w:anchor="_Toc500928650" w:history="1">
            <w:r w:rsidRPr="001C5F2F">
              <w:rPr>
                <w:rStyle w:val="Hipercze"/>
                <w:rFonts w:eastAsia="Times New Roman" w:cs="Times New Roman"/>
                <w:bCs/>
                <w:noProof/>
              </w:rPr>
              <w:t>6.2 Wsparcie adresowane do przedsiębiorstw odczuwających negatywne skutki zmian gospodarczych oraz ich pracowników, mające na celu wspomaganie procesów adaptacyjnych</w:t>
            </w:r>
            <w:r>
              <w:rPr>
                <w:noProof/>
                <w:webHidden/>
              </w:rPr>
              <w:tab/>
            </w:r>
            <w:r>
              <w:rPr>
                <w:noProof/>
                <w:webHidden/>
              </w:rPr>
              <w:fldChar w:fldCharType="begin"/>
            </w:r>
            <w:r>
              <w:rPr>
                <w:noProof/>
                <w:webHidden/>
              </w:rPr>
              <w:instrText xml:space="preserve"> PAGEREF _Toc500928650 \h </w:instrText>
            </w:r>
            <w:r>
              <w:rPr>
                <w:noProof/>
                <w:webHidden/>
              </w:rPr>
            </w:r>
            <w:r>
              <w:rPr>
                <w:noProof/>
                <w:webHidden/>
              </w:rPr>
              <w:fldChar w:fldCharType="separate"/>
            </w:r>
            <w:r>
              <w:rPr>
                <w:noProof/>
                <w:webHidden/>
              </w:rPr>
              <w:t>17</w:t>
            </w:r>
            <w:r>
              <w:rPr>
                <w:noProof/>
                <w:webHidden/>
              </w:rPr>
              <w:fldChar w:fldCharType="end"/>
            </w:r>
          </w:hyperlink>
        </w:p>
        <w:p w:rsidR="0032511A" w:rsidRDefault="0032511A">
          <w:pPr>
            <w:pStyle w:val="Spistreci3"/>
            <w:tabs>
              <w:tab w:val="right" w:leader="dot" w:pos="9062"/>
            </w:tabs>
            <w:rPr>
              <w:noProof/>
            </w:rPr>
          </w:pPr>
          <w:hyperlink w:anchor="_Toc500928651" w:history="1">
            <w:r w:rsidRPr="001C5F2F">
              <w:rPr>
                <w:rStyle w:val="Hipercze"/>
                <w:rFonts w:eastAsia="Times New Roman" w:cs="Times New Roman"/>
                <w:bCs/>
                <w:noProof/>
              </w:rPr>
              <w:t>6.3 Wsparcie dla osób zwolnionych, przewidzianych do zwolnienia lub zagrożonych zwolnieniem z pracy z przyczyn dotyczących zakładu pracy, realizowane w formie tworzenia i wdrażania programów typu outplacement</w:t>
            </w:r>
            <w:r>
              <w:rPr>
                <w:noProof/>
                <w:webHidden/>
              </w:rPr>
              <w:tab/>
            </w:r>
            <w:r>
              <w:rPr>
                <w:noProof/>
                <w:webHidden/>
              </w:rPr>
              <w:fldChar w:fldCharType="begin"/>
            </w:r>
            <w:r>
              <w:rPr>
                <w:noProof/>
                <w:webHidden/>
              </w:rPr>
              <w:instrText xml:space="preserve"> PAGEREF _Toc500928651 \h </w:instrText>
            </w:r>
            <w:r>
              <w:rPr>
                <w:noProof/>
                <w:webHidden/>
              </w:rPr>
            </w:r>
            <w:r>
              <w:rPr>
                <w:noProof/>
                <w:webHidden/>
              </w:rPr>
              <w:fldChar w:fldCharType="separate"/>
            </w:r>
            <w:r>
              <w:rPr>
                <w:noProof/>
                <w:webHidden/>
              </w:rPr>
              <w:t>21</w:t>
            </w:r>
            <w:r>
              <w:rPr>
                <w:noProof/>
                <w:webHidden/>
              </w:rPr>
              <w:fldChar w:fldCharType="end"/>
            </w:r>
          </w:hyperlink>
        </w:p>
        <w:p w:rsidR="0032511A" w:rsidRDefault="0032511A">
          <w:pPr>
            <w:pStyle w:val="Spistreci3"/>
            <w:tabs>
              <w:tab w:val="right" w:leader="dot" w:pos="9062"/>
            </w:tabs>
            <w:rPr>
              <w:noProof/>
            </w:rPr>
          </w:pPr>
          <w:hyperlink w:anchor="_Toc500928652" w:history="1">
            <w:r w:rsidRPr="001C5F2F">
              <w:rPr>
                <w:rStyle w:val="Hipercze"/>
                <w:rFonts w:eastAsia="Times New Roman" w:cs="Times New Roman"/>
                <w:bCs/>
                <w:noProof/>
              </w:rPr>
              <w:t>6.4 Wsparcie przedsiębiorczości, samozatrudnienia oraz tworzenia nowych miejsc pracy, poprzez środki finansowe na rozpoczęcie działalności gospodarczej oraz wsparcie doradczo-szkoleniowe</w:t>
            </w:r>
            <w:r>
              <w:rPr>
                <w:noProof/>
                <w:webHidden/>
              </w:rPr>
              <w:tab/>
            </w:r>
            <w:r>
              <w:rPr>
                <w:noProof/>
                <w:webHidden/>
              </w:rPr>
              <w:fldChar w:fldCharType="begin"/>
            </w:r>
            <w:r>
              <w:rPr>
                <w:noProof/>
                <w:webHidden/>
              </w:rPr>
              <w:instrText xml:space="preserve"> PAGEREF _Toc500928652 \h </w:instrText>
            </w:r>
            <w:r>
              <w:rPr>
                <w:noProof/>
                <w:webHidden/>
              </w:rPr>
            </w:r>
            <w:r>
              <w:rPr>
                <w:noProof/>
                <w:webHidden/>
              </w:rPr>
              <w:fldChar w:fldCharType="separate"/>
            </w:r>
            <w:r>
              <w:rPr>
                <w:noProof/>
                <w:webHidden/>
              </w:rPr>
              <w:t>26</w:t>
            </w:r>
            <w:r>
              <w:rPr>
                <w:noProof/>
                <w:webHidden/>
              </w:rPr>
              <w:fldChar w:fldCharType="end"/>
            </w:r>
          </w:hyperlink>
        </w:p>
        <w:p w:rsidR="0032511A" w:rsidRDefault="0032511A">
          <w:pPr>
            <w:pStyle w:val="Spistreci3"/>
            <w:tabs>
              <w:tab w:val="right" w:leader="dot" w:pos="9062"/>
            </w:tabs>
            <w:rPr>
              <w:noProof/>
            </w:rPr>
          </w:pPr>
          <w:hyperlink w:anchor="_Toc500928653" w:history="1">
            <w:r w:rsidRPr="001C5F2F">
              <w:rPr>
                <w:rStyle w:val="Hipercze"/>
                <w:rFonts w:eastAsia="Times New Roman" w:cs="Times New Roman"/>
                <w:bCs/>
                <w:noProof/>
              </w:rPr>
              <w:t>6.5 Kompleksowe wsparcie dla osób bezrobotnych, nieaktywnych zawodowo i poszukujących pracy znajdujących się w szczególnie trudnej sytuacji na rynku pracy obejmujące pomoc w aktywnym poszukiwaniu pracy oraz działania na rzecz podnoszenia kwalifikacji zawodowych</w:t>
            </w:r>
            <w:r>
              <w:rPr>
                <w:noProof/>
                <w:webHidden/>
              </w:rPr>
              <w:tab/>
            </w:r>
            <w:r>
              <w:rPr>
                <w:noProof/>
                <w:webHidden/>
              </w:rPr>
              <w:fldChar w:fldCharType="begin"/>
            </w:r>
            <w:r>
              <w:rPr>
                <w:noProof/>
                <w:webHidden/>
              </w:rPr>
              <w:instrText xml:space="preserve"> PAGEREF _Toc500928653 \h </w:instrText>
            </w:r>
            <w:r>
              <w:rPr>
                <w:noProof/>
                <w:webHidden/>
              </w:rPr>
            </w:r>
            <w:r>
              <w:rPr>
                <w:noProof/>
                <w:webHidden/>
              </w:rPr>
              <w:fldChar w:fldCharType="separate"/>
            </w:r>
            <w:r>
              <w:rPr>
                <w:noProof/>
                <w:webHidden/>
              </w:rPr>
              <w:t>34</w:t>
            </w:r>
            <w:r>
              <w:rPr>
                <w:noProof/>
                <w:webHidden/>
              </w:rPr>
              <w:fldChar w:fldCharType="end"/>
            </w:r>
          </w:hyperlink>
        </w:p>
        <w:p w:rsidR="0032511A" w:rsidRDefault="0032511A">
          <w:pPr>
            <w:pStyle w:val="Spistreci3"/>
            <w:tabs>
              <w:tab w:val="right" w:leader="dot" w:pos="9062"/>
            </w:tabs>
            <w:rPr>
              <w:noProof/>
            </w:rPr>
          </w:pPr>
          <w:hyperlink w:anchor="_Toc500928654" w:history="1">
            <w:r w:rsidRPr="001C5F2F">
              <w:rPr>
                <w:rStyle w:val="Hipercze"/>
                <w:rFonts w:eastAsia="Times New Roman" w:cs="Times New Roman"/>
                <w:bCs/>
                <w:noProof/>
              </w:rPr>
              <w:t>6.6 Programy zapewnienia i zwiększenia dostępu do opieki nad dziećmi w wieku do lat 3</w:t>
            </w:r>
            <w:r>
              <w:rPr>
                <w:noProof/>
                <w:webHidden/>
              </w:rPr>
              <w:tab/>
            </w:r>
            <w:r>
              <w:rPr>
                <w:noProof/>
                <w:webHidden/>
              </w:rPr>
              <w:fldChar w:fldCharType="begin"/>
            </w:r>
            <w:r>
              <w:rPr>
                <w:noProof/>
                <w:webHidden/>
              </w:rPr>
              <w:instrText xml:space="preserve"> PAGEREF _Toc500928654 \h </w:instrText>
            </w:r>
            <w:r>
              <w:rPr>
                <w:noProof/>
                <w:webHidden/>
              </w:rPr>
            </w:r>
            <w:r>
              <w:rPr>
                <w:noProof/>
                <w:webHidden/>
              </w:rPr>
              <w:fldChar w:fldCharType="separate"/>
            </w:r>
            <w:r>
              <w:rPr>
                <w:noProof/>
                <w:webHidden/>
              </w:rPr>
              <w:t>44</w:t>
            </w:r>
            <w:r>
              <w:rPr>
                <w:noProof/>
                <w:webHidden/>
              </w:rPr>
              <w:fldChar w:fldCharType="end"/>
            </w:r>
          </w:hyperlink>
        </w:p>
        <w:p w:rsidR="0032511A" w:rsidRDefault="0032511A">
          <w:pPr>
            <w:pStyle w:val="Spistreci3"/>
            <w:tabs>
              <w:tab w:val="right" w:leader="dot" w:pos="9062"/>
            </w:tabs>
            <w:rPr>
              <w:noProof/>
            </w:rPr>
          </w:pPr>
          <w:hyperlink w:anchor="_Toc500928655" w:history="1">
            <w:r w:rsidRPr="001C5F2F">
              <w:rPr>
                <w:rStyle w:val="Hipercze"/>
                <w:rFonts w:eastAsia="Times New Roman" w:cs="Times New Roman"/>
                <w:bCs/>
                <w:noProof/>
              </w:rPr>
              <w:t>6.7 Programy zapewnienia i zwiększenia dostępu do opieki nad dziećmi w wieku do lat 3 w ramach Kontraktów Samorządowych</w:t>
            </w:r>
            <w:r>
              <w:rPr>
                <w:noProof/>
                <w:webHidden/>
              </w:rPr>
              <w:tab/>
            </w:r>
            <w:r>
              <w:rPr>
                <w:noProof/>
                <w:webHidden/>
              </w:rPr>
              <w:fldChar w:fldCharType="begin"/>
            </w:r>
            <w:r>
              <w:rPr>
                <w:noProof/>
                <w:webHidden/>
              </w:rPr>
              <w:instrText xml:space="preserve"> PAGEREF _Toc500928655 \h </w:instrText>
            </w:r>
            <w:r>
              <w:rPr>
                <w:noProof/>
                <w:webHidden/>
              </w:rPr>
            </w:r>
            <w:r>
              <w:rPr>
                <w:noProof/>
                <w:webHidden/>
              </w:rPr>
              <w:fldChar w:fldCharType="separate"/>
            </w:r>
            <w:r>
              <w:rPr>
                <w:noProof/>
                <w:webHidden/>
              </w:rPr>
              <w:t>49</w:t>
            </w:r>
            <w:r>
              <w:rPr>
                <w:noProof/>
                <w:webHidden/>
              </w:rPr>
              <w:fldChar w:fldCharType="end"/>
            </w:r>
          </w:hyperlink>
        </w:p>
        <w:p w:rsidR="0032511A" w:rsidRDefault="0032511A">
          <w:pPr>
            <w:pStyle w:val="Spistreci3"/>
            <w:tabs>
              <w:tab w:val="right" w:leader="dot" w:pos="9062"/>
            </w:tabs>
            <w:rPr>
              <w:noProof/>
            </w:rPr>
          </w:pPr>
          <w:hyperlink w:anchor="_Toc500928656" w:history="1">
            <w:r w:rsidRPr="001C5F2F">
              <w:rPr>
                <w:rStyle w:val="Hipercze"/>
                <w:rFonts w:eastAsia="Times New Roman" w:cs="Times New Roman"/>
                <w:bCs/>
                <w:noProof/>
              </w:rPr>
              <w:t>6.8 Wdrożenie kompleksowych programów zdrowotnych dotyczących chorób negatywnie wpływających na rynek pracy, ułatwiających powroty do pracy, umożliwiające wydłużenie aktywności zawodowej oraz zwiększenie zgłaszalności na badania profilaktyczne</w:t>
            </w:r>
            <w:r>
              <w:rPr>
                <w:noProof/>
                <w:webHidden/>
              </w:rPr>
              <w:tab/>
            </w:r>
            <w:r>
              <w:rPr>
                <w:noProof/>
                <w:webHidden/>
              </w:rPr>
              <w:fldChar w:fldCharType="begin"/>
            </w:r>
            <w:r>
              <w:rPr>
                <w:noProof/>
                <w:webHidden/>
              </w:rPr>
              <w:instrText xml:space="preserve"> PAGEREF _Toc500928656 \h </w:instrText>
            </w:r>
            <w:r>
              <w:rPr>
                <w:noProof/>
                <w:webHidden/>
              </w:rPr>
            </w:r>
            <w:r>
              <w:rPr>
                <w:noProof/>
                <w:webHidden/>
              </w:rPr>
              <w:fldChar w:fldCharType="separate"/>
            </w:r>
            <w:r>
              <w:rPr>
                <w:noProof/>
                <w:webHidden/>
              </w:rPr>
              <w:t>54</w:t>
            </w:r>
            <w:r>
              <w:rPr>
                <w:noProof/>
                <w:webHidden/>
              </w:rPr>
              <w:fldChar w:fldCharType="end"/>
            </w:r>
          </w:hyperlink>
        </w:p>
        <w:p w:rsidR="0032511A" w:rsidRDefault="0032511A">
          <w:pPr>
            <w:pStyle w:val="Spistreci2"/>
            <w:tabs>
              <w:tab w:val="right" w:leader="dot" w:pos="9062"/>
            </w:tabs>
            <w:rPr>
              <w:rFonts w:asciiTheme="minorHAnsi" w:eastAsiaTheme="minorEastAsia" w:hAnsiTheme="minorHAnsi" w:cstheme="minorBidi"/>
              <w:noProof/>
              <w:sz w:val="22"/>
              <w:szCs w:val="22"/>
              <w:lang w:eastAsia="pl-PL"/>
            </w:rPr>
          </w:pPr>
          <w:hyperlink w:anchor="_Toc500928657" w:history="1">
            <w:r w:rsidRPr="001C5F2F">
              <w:rPr>
                <w:rStyle w:val="Hipercze"/>
                <w:rFonts w:ascii="MyriadPro-Bold" w:eastAsiaTheme="majorEastAsia" w:hAnsi="MyriadPro-Bold" w:cs="MyriadPro-Bold"/>
                <w:b/>
                <w:noProof/>
              </w:rPr>
              <w:t>VII WŁĄCZENIE SPOŁECZNE</w:t>
            </w:r>
            <w:r>
              <w:rPr>
                <w:noProof/>
                <w:webHidden/>
              </w:rPr>
              <w:tab/>
            </w:r>
            <w:r>
              <w:rPr>
                <w:noProof/>
                <w:webHidden/>
              </w:rPr>
              <w:fldChar w:fldCharType="begin"/>
            </w:r>
            <w:r>
              <w:rPr>
                <w:noProof/>
                <w:webHidden/>
              </w:rPr>
              <w:instrText xml:space="preserve"> PAGEREF _Toc500928657 \h </w:instrText>
            </w:r>
            <w:r>
              <w:rPr>
                <w:noProof/>
                <w:webHidden/>
              </w:rPr>
            </w:r>
            <w:r>
              <w:rPr>
                <w:noProof/>
                <w:webHidden/>
              </w:rPr>
              <w:fldChar w:fldCharType="separate"/>
            </w:r>
            <w:r>
              <w:rPr>
                <w:noProof/>
                <w:webHidden/>
              </w:rPr>
              <w:t>61</w:t>
            </w:r>
            <w:r>
              <w:rPr>
                <w:noProof/>
                <w:webHidden/>
              </w:rPr>
              <w:fldChar w:fldCharType="end"/>
            </w:r>
          </w:hyperlink>
        </w:p>
        <w:p w:rsidR="0032511A" w:rsidRDefault="0032511A">
          <w:pPr>
            <w:pStyle w:val="Spistreci3"/>
            <w:tabs>
              <w:tab w:val="right" w:leader="dot" w:pos="9062"/>
            </w:tabs>
            <w:rPr>
              <w:noProof/>
            </w:rPr>
          </w:pPr>
          <w:hyperlink w:anchor="_Toc500928658" w:history="1">
            <w:r w:rsidRPr="001C5F2F">
              <w:rPr>
                <w:rStyle w:val="Hipercze"/>
                <w:rFonts w:eastAsia="Times New Roman" w:cs="Times New Roman"/>
                <w:bCs/>
                <w:noProof/>
              </w:rPr>
              <w:t>7.1 Programy na rzecz integracji osób i rodzin zagrożonych ubóstwem i/lub wykluczeniem społecznym ukierunkowane na aktywizację społeczno-zawodową wykorzystującą instrumenty aktywizacji edukacyjnej, społecznej, zawodowej</w:t>
            </w:r>
            <w:r>
              <w:rPr>
                <w:noProof/>
                <w:webHidden/>
              </w:rPr>
              <w:tab/>
            </w:r>
            <w:r>
              <w:rPr>
                <w:noProof/>
                <w:webHidden/>
              </w:rPr>
              <w:fldChar w:fldCharType="begin"/>
            </w:r>
            <w:r>
              <w:rPr>
                <w:noProof/>
                <w:webHidden/>
              </w:rPr>
              <w:instrText xml:space="preserve"> PAGEREF _Toc500928658 \h </w:instrText>
            </w:r>
            <w:r>
              <w:rPr>
                <w:noProof/>
                <w:webHidden/>
              </w:rPr>
            </w:r>
            <w:r>
              <w:rPr>
                <w:noProof/>
                <w:webHidden/>
              </w:rPr>
              <w:fldChar w:fldCharType="separate"/>
            </w:r>
            <w:r>
              <w:rPr>
                <w:noProof/>
                <w:webHidden/>
              </w:rPr>
              <w:t>63</w:t>
            </w:r>
            <w:r>
              <w:rPr>
                <w:noProof/>
                <w:webHidden/>
              </w:rPr>
              <w:fldChar w:fldCharType="end"/>
            </w:r>
          </w:hyperlink>
        </w:p>
        <w:p w:rsidR="0032511A" w:rsidRDefault="0032511A">
          <w:pPr>
            <w:pStyle w:val="Spistreci3"/>
            <w:tabs>
              <w:tab w:val="right" w:leader="dot" w:pos="9062"/>
            </w:tabs>
            <w:rPr>
              <w:noProof/>
            </w:rPr>
          </w:pPr>
          <w:hyperlink w:anchor="_Toc500928659" w:history="1">
            <w:r w:rsidRPr="001C5F2F">
              <w:rPr>
                <w:rStyle w:val="Hipercze"/>
                <w:rFonts w:eastAsia="Times New Roman" w:cs="Times New Roman"/>
                <w:bCs/>
                <w:noProof/>
              </w:rPr>
              <w:t xml:space="preserve">7.2 </w:t>
            </w:r>
            <w:r w:rsidRPr="001C5F2F">
              <w:rPr>
                <w:rStyle w:val="Hipercze"/>
                <w:rFonts w:eastAsia="Times New Roman" w:cs="Times New Roman"/>
                <w:noProof/>
              </w:rPr>
              <w:t>Wsparcie dla tworzenia podmiotó</w:t>
            </w:r>
            <w:r w:rsidRPr="001C5F2F">
              <w:rPr>
                <w:rStyle w:val="Hipercze"/>
                <w:noProof/>
              </w:rPr>
              <w:t>w</w:t>
            </w:r>
            <w:r w:rsidRPr="001C5F2F">
              <w:rPr>
                <w:rStyle w:val="Hipercze"/>
                <w:rFonts w:eastAsia="Times New Roman" w:cs="Times New Roman"/>
                <w:noProof/>
              </w:rPr>
              <w:t xml:space="preserve"> integracji społecznej oraz podmiotów działających na rzecz aktywizacji społeczno-zawodowej</w:t>
            </w:r>
            <w:r>
              <w:rPr>
                <w:noProof/>
                <w:webHidden/>
              </w:rPr>
              <w:tab/>
            </w:r>
            <w:r>
              <w:rPr>
                <w:noProof/>
                <w:webHidden/>
              </w:rPr>
              <w:fldChar w:fldCharType="begin"/>
            </w:r>
            <w:r>
              <w:rPr>
                <w:noProof/>
                <w:webHidden/>
              </w:rPr>
              <w:instrText xml:space="preserve"> PAGEREF _Toc500928659 \h </w:instrText>
            </w:r>
            <w:r>
              <w:rPr>
                <w:noProof/>
                <w:webHidden/>
              </w:rPr>
            </w:r>
            <w:r>
              <w:rPr>
                <w:noProof/>
                <w:webHidden/>
              </w:rPr>
              <w:fldChar w:fldCharType="separate"/>
            </w:r>
            <w:r>
              <w:rPr>
                <w:noProof/>
                <w:webHidden/>
              </w:rPr>
              <w:t>72</w:t>
            </w:r>
            <w:r>
              <w:rPr>
                <w:noProof/>
                <w:webHidden/>
              </w:rPr>
              <w:fldChar w:fldCharType="end"/>
            </w:r>
          </w:hyperlink>
        </w:p>
        <w:p w:rsidR="0032511A" w:rsidRDefault="0032511A">
          <w:pPr>
            <w:pStyle w:val="Spistreci3"/>
            <w:tabs>
              <w:tab w:val="right" w:leader="dot" w:pos="9062"/>
            </w:tabs>
            <w:rPr>
              <w:noProof/>
            </w:rPr>
          </w:pPr>
          <w:hyperlink w:anchor="_Toc500928660" w:history="1">
            <w:r w:rsidRPr="001C5F2F">
              <w:rPr>
                <w:rStyle w:val="Hipercze"/>
                <w:rFonts w:eastAsia="Times New Roman" w:cs="Times New Roman"/>
                <w:bCs/>
                <w:noProof/>
              </w:rPr>
              <w:t>7.3 Wsparcie dla utworzenia i/lub funkcjonowania (w tym wzmocnienia potencjału) instytucji wspierających ekonomię społeczną zgodnie z Krajowym Programem Rozwoju Ekonomii Społecznej</w:t>
            </w:r>
            <w:r>
              <w:rPr>
                <w:noProof/>
                <w:webHidden/>
              </w:rPr>
              <w:tab/>
            </w:r>
            <w:r>
              <w:rPr>
                <w:noProof/>
                <w:webHidden/>
              </w:rPr>
              <w:fldChar w:fldCharType="begin"/>
            </w:r>
            <w:r>
              <w:rPr>
                <w:noProof/>
                <w:webHidden/>
              </w:rPr>
              <w:instrText xml:space="preserve"> PAGEREF _Toc500928660 \h </w:instrText>
            </w:r>
            <w:r>
              <w:rPr>
                <w:noProof/>
                <w:webHidden/>
              </w:rPr>
            </w:r>
            <w:r>
              <w:rPr>
                <w:noProof/>
                <w:webHidden/>
              </w:rPr>
              <w:fldChar w:fldCharType="separate"/>
            </w:r>
            <w:r>
              <w:rPr>
                <w:noProof/>
                <w:webHidden/>
              </w:rPr>
              <w:t>78</w:t>
            </w:r>
            <w:r>
              <w:rPr>
                <w:noProof/>
                <w:webHidden/>
              </w:rPr>
              <w:fldChar w:fldCharType="end"/>
            </w:r>
          </w:hyperlink>
        </w:p>
        <w:p w:rsidR="0032511A" w:rsidRDefault="0032511A">
          <w:pPr>
            <w:pStyle w:val="Spistreci3"/>
            <w:tabs>
              <w:tab w:val="right" w:leader="dot" w:pos="9062"/>
            </w:tabs>
            <w:rPr>
              <w:noProof/>
            </w:rPr>
          </w:pPr>
          <w:hyperlink w:anchor="_Toc500928661" w:history="1">
            <w:r w:rsidRPr="001C5F2F">
              <w:rPr>
                <w:rStyle w:val="Hipercze"/>
                <w:rFonts w:eastAsia="Times New Roman" w:cs="Times New Roman"/>
                <w:bCs/>
                <w:noProof/>
              </w:rPr>
              <w:t>7.4 Tworzenie miejsc pracy w sektorze ekonomii społecznej m.in. poprzez wsparcie na tworzenie przedsiębiorstw społecznych (w szczególności spółdzielni socjalnych)</w:t>
            </w:r>
            <w:r>
              <w:rPr>
                <w:noProof/>
                <w:webHidden/>
              </w:rPr>
              <w:tab/>
            </w:r>
            <w:r>
              <w:rPr>
                <w:noProof/>
                <w:webHidden/>
              </w:rPr>
              <w:fldChar w:fldCharType="begin"/>
            </w:r>
            <w:r>
              <w:rPr>
                <w:noProof/>
                <w:webHidden/>
              </w:rPr>
              <w:instrText xml:space="preserve"> PAGEREF _Toc500928661 \h </w:instrText>
            </w:r>
            <w:r>
              <w:rPr>
                <w:noProof/>
                <w:webHidden/>
              </w:rPr>
            </w:r>
            <w:r>
              <w:rPr>
                <w:noProof/>
                <w:webHidden/>
              </w:rPr>
              <w:fldChar w:fldCharType="separate"/>
            </w:r>
            <w:r>
              <w:rPr>
                <w:noProof/>
                <w:webHidden/>
              </w:rPr>
              <w:t>84</w:t>
            </w:r>
            <w:r>
              <w:rPr>
                <w:noProof/>
                <w:webHidden/>
              </w:rPr>
              <w:fldChar w:fldCharType="end"/>
            </w:r>
          </w:hyperlink>
        </w:p>
        <w:p w:rsidR="0032511A" w:rsidRDefault="0032511A">
          <w:pPr>
            <w:pStyle w:val="Spistreci3"/>
            <w:tabs>
              <w:tab w:val="right" w:leader="dot" w:pos="9062"/>
            </w:tabs>
            <w:rPr>
              <w:noProof/>
            </w:rPr>
          </w:pPr>
          <w:hyperlink w:anchor="_Toc500928662" w:history="1">
            <w:r w:rsidRPr="001C5F2F">
              <w:rPr>
                <w:rStyle w:val="Hipercze"/>
                <w:rFonts w:eastAsia="Times New Roman" w:cs="Times New Roman"/>
                <w:bCs/>
                <w:noProof/>
              </w:rPr>
              <w:t>7.5 Koordynacja rozwoju sektora ekonomii społecznej oraz wsparcie rozwoju sieci kooperacji i partnerstw ekonomii społecznej w województwie</w:t>
            </w:r>
            <w:r>
              <w:rPr>
                <w:noProof/>
                <w:webHidden/>
              </w:rPr>
              <w:tab/>
            </w:r>
            <w:r>
              <w:rPr>
                <w:noProof/>
                <w:webHidden/>
              </w:rPr>
              <w:fldChar w:fldCharType="begin"/>
            </w:r>
            <w:r>
              <w:rPr>
                <w:noProof/>
                <w:webHidden/>
              </w:rPr>
              <w:instrText xml:space="preserve"> PAGEREF _Toc500928662 \h </w:instrText>
            </w:r>
            <w:r>
              <w:rPr>
                <w:noProof/>
                <w:webHidden/>
              </w:rPr>
            </w:r>
            <w:r>
              <w:rPr>
                <w:noProof/>
                <w:webHidden/>
              </w:rPr>
              <w:fldChar w:fldCharType="separate"/>
            </w:r>
            <w:r>
              <w:rPr>
                <w:noProof/>
                <w:webHidden/>
              </w:rPr>
              <w:t>89</w:t>
            </w:r>
            <w:r>
              <w:rPr>
                <w:noProof/>
                <w:webHidden/>
              </w:rPr>
              <w:fldChar w:fldCharType="end"/>
            </w:r>
          </w:hyperlink>
        </w:p>
        <w:p w:rsidR="0032511A" w:rsidRDefault="0032511A">
          <w:pPr>
            <w:pStyle w:val="Spistreci3"/>
            <w:tabs>
              <w:tab w:val="right" w:leader="dot" w:pos="9062"/>
            </w:tabs>
            <w:rPr>
              <w:noProof/>
            </w:rPr>
          </w:pPr>
          <w:hyperlink w:anchor="_Toc500928663" w:history="1">
            <w:r w:rsidRPr="001C5F2F">
              <w:rPr>
                <w:rStyle w:val="Hipercze"/>
                <w:rFonts w:eastAsia="Times New Roman" w:cs="Times New Roman"/>
                <w:bCs/>
                <w:noProof/>
              </w:rPr>
              <w:t>7.6 Wsparcie rozwoju usług społecznych świadczonych w interesie ogólnym</w:t>
            </w:r>
            <w:r>
              <w:rPr>
                <w:noProof/>
                <w:webHidden/>
              </w:rPr>
              <w:tab/>
            </w:r>
            <w:r>
              <w:rPr>
                <w:noProof/>
                <w:webHidden/>
              </w:rPr>
              <w:fldChar w:fldCharType="begin"/>
            </w:r>
            <w:r>
              <w:rPr>
                <w:noProof/>
                <w:webHidden/>
              </w:rPr>
              <w:instrText xml:space="preserve"> PAGEREF _Toc500928663 \h </w:instrText>
            </w:r>
            <w:r>
              <w:rPr>
                <w:noProof/>
                <w:webHidden/>
              </w:rPr>
            </w:r>
            <w:r>
              <w:rPr>
                <w:noProof/>
                <w:webHidden/>
              </w:rPr>
              <w:fldChar w:fldCharType="separate"/>
            </w:r>
            <w:r>
              <w:rPr>
                <w:noProof/>
                <w:webHidden/>
              </w:rPr>
              <w:t>94</w:t>
            </w:r>
            <w:r>
              <w:rPr>
                <w:noProof/>
                <w:webHidden/>
              </w:rPr>
              <w:fldChar w:fldCharType="end"/>
            </w:r>
          </w:hyperlink>
        </w:p>
        <w:p w:rsidR="0032511A" w:rsidRDefault="0032511A">
          <w:pPr>
            <w:pStyle w:val="Spistreci3"/>
            <w:tabs>
              <w:tab w:val="right" w:leader="dot" w:pos="9062"/>
            </w:tabs>
            <w:rPr>
              <w:noProof/>
            </w:rPr>
          </w:pPr>
          <w:hyperlink w:anchor="_Toc500928664" w:history="1">
            <w:r w:rsidRPr="001C5F2F">
              <w:rPr>
                <w:rStyle w:val="Hipercze"/>
                <w:rFonts w:eastAsia="Times New Roman" w:cs="Times New Roman"/>
                <w:bCs/>
                <w:noProof/>
              </w:rPr>
              <w:t>7.7 Wdrożenie programów wczesnego wykrywania wad rozwojowych i rehabilitacji dzieci z niepełnosprawnościami oraz zagrożonych niepełnosprawnością</w:t>
            </w:r>
            <w:r>
              <w:rPr>
                <w:noProof/>
                <w:webHidden/>
              </w:rPr>
              <w:tab/>
            </w:r>
            <w:r>
              <w:rPr>
                <w:noProof/>
                <w:webHidden/>
              </w:rPr>
              <w:fldChar w:fldCharType="begin"/>
            </w:r>
            <w:r>
              <w:rPr>
                <w:noProof/>
                <w:webHidden/>
              </w:rPr>
              <w:instrText xml:space="preserve"> PAGEREF _Toc500928664 \h </w:instrText>
            </w:r>
            <w:r>
              <w:rPr>
                <w:noProof/>
                <w:webHidden/>
              </w:rPr>
            </w:r>
            <w:r>
              <w:rPr>
                <w:noProof/>
                <w:webHidden/>
              </w:rPr>
              <w:fldChar w:fldCharType="separate"/>
            </w:r>
            <w:r>
              <w:rPr>
                <w:noProof/>
                <w:webHidden/>
              </w:rPr>
              <w:t>102</w:t>
            </w:r>
            <w:r>
              <w:rPr>
                <w:noProof/>
                <w:webHidden/>
              </w:rPr>
              <w:fldChar w:fldCharType="end"/>
            </w:r>
          </w:hyperlink>
        </w:p>
        <w:p w:rsidR="0032511A" w:rsidRDefault="0032511A">
          <w:pPr>
            <w:pStyle w:val="Spistreci2"/>
            <w:tabs>
              <w:tab w:val="right" w:leader="dot" w:pos="9062"/>
            </w:tabs>
            <w:rPr>
              <w:rFonts w:asciiTheme="minorHAnsi" w:eastAsiaTheme="minorEastAsia" w:hAnsiTheme="minorHAnsi" w:cstheme="minorBidi"/>
              <w:noProof/>
              <w:sz w:val="22"/>
              <w:szCs w:val="22"/>
              <w:lang w:eastAsia="pl-PL"/>
            </w:rPr>
          </w:pPr>
          <w:hyperlink w:anchor="_Toc500928665" w:history="1">
            <w:r w:rsidRPr="001C5F2F">
              <w:rPr>
                <w:rStyle w:val="Hipercze"/>
                <w:rFonts w:ascii="MyriadPro-Bold" w:eastAsiaTheme="majorEastAsia" w:hAnsi="MyriadPro-Bold" w:cs="MyriadPro-Bold"/>
                <w:b/>
                <w:noProof/>
                <w:lang w:eastAsia="pl-PL"/>
              </w:rPr>
              <w:t>VIII EDUKACJA</w:t>
            </w:r>
            <w:r>
              <w:rPr>
                <w:noProof/>
                <w:webHidden/>
              </w:rPr>
              <w:tab/>
            </w:r>
            <w:r>
              <w:rPr>
                <w:noProof/>
                <w:webHidden/>
              </w:rPr>
              <w:fldChar w:fldCharType="begin"/>
            </w:r>
            <w:r>
              <w:rPr>
                <w:noProof/>
                <w:webHidden/>
              </w:rPr>
              <w:instrText xml:space="preserve"> PAGEREF _Toc500928665 \h </w:instrText>
            </w:r>
            <w:r>
              <w:rPr>
                <w:noProof/>
                <w:webHidden/>
              </w:rPr>
            </w:r>
            <w:r>
              <w:rPr>
                <w:noProof/>
                <w:webHidden/>
              </w:rPr>
              <w:fldChar w:fldCharType="separate"/>
            </w:r>
            <w:r>
              <w:rPr>
                <w:noProof/>
                <w:webHidden/>
              </w:rPr>
              <w:t>108</w:t>
            </w:r>
            <w:r>
              <w:rPr>
                <w:noProof/>
                <w:webHidden/>
              </w:rPr>
              <w:fldChar w:fldCharType="end"/>
            </w:r>
          </w:hyperlink>
        </w:p>
        <w:p w:rsidR="0032511A" w:rsidRDefault="0032511A">
          <w:pPr>
            <w:pStyle w:val="Spistreci3"/>
            <w:tabs>
              <w:tab w:val="right" w:leader="dot" w:pos="9062"/>
            </w:tabs>
            <w:rPr>
              <w:noProof/>
            </w:rPr>
          </w:pPr>
          <w:hyperlink w:anchor="_Toc500928666" w:history="1">
            <w:r w:rsidRPr="001C5F2F">
              <w:rPr>
                <w:rStyle w:val="Hipercze"/>
                <w:rFonts w:ascii="Myriad Pro" w:eastAsia="Times New Roman" w:hAnsi="Myriad Pro" w:cs="Times New Roman"/>
                <w:noProof/>
              </w:rPr>
              <w:t>8.1 Upowszechnienie edukacji przedszkolnej</w:t>
            </w:r>
            <w:r>
              <w:rPr>
                <w:noProof/>
                <w:webHidden/>
              </w:rPr>
              <w:tab/>
            </w:r>
            <w:r>
              <w:rPr>
                <w:noProof/>
                <w:webHidden/>
              </w:rPr>
              <w:fldChar w:fldCharType="begin"/>
            </w:r>
            <w:r>
              <w:rPr>
                <w:noProof/>
                <w:webHidden/>
              </w:rPr>
              <w:instrText xml:space="preserve"> PAGEREF _Toc500928666 \h </w:instrText>
            </w:r>
            <w:r>
              <w:rPr>
                <w:noProof/>
                <w:webHidden/>
              </w:rPr>
            </w:r>
            <w:r>
              <w:rPr>
                <w:noProof/>
                <w:webHidden/>
              </w:rPr>
              <w:fldChar w:fldCharType="separate"/>
            </w:r>
            <w:r>
              <w:rPr>
                <w:noProof/>
                <w:webHidden/>
              </w:rPr>
              <w:t>112</w:t>
            </w:r>
            <w:r>
              <w:rPr>
                <w:noProof/>
                <w:webHidden/>
              </w:rPr>
              <w:fldChar w:fldCharType="end"/>
            </w:r>
          </w:hyperlink>
        </w:p>
        <w:p w:rsidR="0032511A" w:rsidRDefault="0032511A">
          <w:pPr>
            <w:pStyle w:val="Spistreci3"/>
            <w:tabs>
              <w:tab w:val="right" w:leader="dot" w:pos="9062"/>
            </w:tabs>
            <w:rPr>
              <w:noProof/>
            </w:rPr>
          </w:pPr>
          <w:hyperlink w:anchor="_Toc500928667" w:history="1">
            <w:r w:rsidRPr="001C5F2F">
              <w:rPr>
                <w:rStyle w:val="Hipercze"/>
                <w:rFonts w:ascii="Myriad Pro" w:eastAsia="Times New Roman" w:hAnsi="Myriad Pro" w:cs="Times New Roman"/>
                <w:noProof/>
              </w:rPr>
              <w:t>8.2 Wsparcie szkół i placówek prowadzących kształcenie ogólne oraz uczniów uczestniczących w kształceniu podstawowym, gimnazjalnym i ponadgimnazjalnym</w:t>
            </w:r>
            <w:r>
              <w:rPr>
                <w:noProof/>
                <w:webHidden/>
              </w:rPr>
              <w:tab/>
            </w:r>
            <w:r>
              <w:rPr>
                <w:noProof/>
                <w:webHidden/>
              </w:rPr>
              <w:fldChar w:fldCharType="begin"/>
            </w:r>
            <w:r>
              <w:rPr>
                <w:noProof/>
                <w:webHidden/>
              </w:rPr>
              <w:instrText xml:space="preserve"> PAGEREF _Toc500928667 \h </w:instrText>
            </w:r>
            <w:r>
              <w:rPr>
                <w:noProof/>
                <w:webHidden/>
              </w:rPr>
            </w:r>
            <w:r>
              <w:rPr>
                <w:noProof/>
                <w:webHidden/>
              </w:rPr>
              <w:fldChar w:fldCharType="separate"/>
            </w:r>
            <w:r>
              <w:rPr>
                <w:noProof/>
                <w:webHidden/>
              </w:rPr>
              <w:t>118</w:t>
            </w:r>
            <w:r>
              <w:rPr>
                <w:noProof/>
                <w:webHidden/>
              </w:rPr>
              <w:fldChar w:fldCharType="end"/>
            </w:r>
          </w:hyperlink>
        </w:p>
        <w:p w:rsidR="0032511A" w:rsidRDefault="0032511A">
          <w:pPr>
            <w:pStyle w:val="Spistreci3"/>
            <w:tabs>
              <w:tab w:val="right" w:leader="dot" w:pos="9062"/>
            </w:tabs>
            <w:rPr>
              <w:noProof/>
            </w:rPr>
          </w:pPr>
          <w:hyperlink w:anchor="_Toc500928668" w:history="1">
            <w:r w:rsidRPr="001C5F2F">
              <w:rPr>
                <w:rStyle w:val="Hipercze"/>
                <w:rFonts w:ascii="Myriad Pro" w:eastAsia="Times New Roman" w:hAnsi="Myriad Pro" w:cs="Times New Roman"/>
                <w:noProof/>
              </w:rPr>
              <w:t>8.3 Wsparcie szkół i placówek prowadzących kształcenie ogólne oraz uczniów uczestniczących w kształceniu podstawowym, gimnazjalnym i ponadgimnazjalnym w ramach Strategii ZIT dla Szczecińskiego Obszaru Metropolitalnego</w:t>
            </w:r>
            <w:r>
              <w:rPr>
                <w:noProof/>
                <w:webHidden/>
              </w:rPr>
              <w:tab/>
            </w:r>
            <w:r>
              <w:rPr>
                <w:noProof/>
                <w:webHidden/>
              </w:rPr>
              <w:fldChar w:fldCharType="begin"/>
            </w:r>
            <w:r>
              <w:rPr>
                <w:noProof/>
                <w:webHidden/>
              </w:rPr>
              <w:instrText xml:space="preserve"> PAGEREF _Toc500928668 \h </w:instrText>
            </w:r>
            <w:r>
              <w:rPr>
                <w:noProof/>
                <w:webHidden/>
              </w:rPr>
            </w:r>
            <w:r>
              <w:rPr>
                <w:noProof/>
                <w:webHidden/>
              </w:rPr>
              <w:fldChar w:fldCharType="separate"/>
            </w:r>
            <w:r>
              <w:rPr>
                <w:noProof/>
                <w:webHidden/>
              </w:rPr>
              <w:t>126</w:t>
            </w:r>
            <w:r>
              <w:rPr>
                <w:noProof/>
                <w:webHidden/>
              </w:rPr>
              <w:fldChar w:fldCharType="end"/>
            </w:r>
          </w:hyperlink>
        </w:p>
        <w:p w:rsidR="0032511A" w:rsidRDefault="0032511A">
          <w:pPr>
            <w:pStyle w:val="Spistreci3"/>
            <w:tabs>
              <w:tab w:val="right" w:leader="dot" w:pos="9062"/>
            </w:tabs>
            <w:rPr>
              <w:noProof/>
            </w:rPr>
          </w:pPr>
          <w:hyperlink w:anchor="_Toc500928669" w:history="1">
            <w:r w:rsidRPr="001C5F2F">
              <w:rPr>
                <w:rStyle w:val="Hipercze"/>
                <w:rFonts w:ascii="Myriad Pro" w:eastAsia="Times New Roman" w:hAnsi="Myriad Pro" w:cs="Times New Roman"/>
                <w:noProof/>
              </w:rPr>
              <w:t>8.4 Upowszechnienie edukacji przedszkolnej oraz wsparcie szkół i placówek prowadzących kształcenie ogólne oraz uczniów uczestniczących w kształceniu podstawowym, gimnazjalnym i ponadgimnazjalnym w ramach Strategii ZIT dla Koszalińsko-Kołobrzesko-Białogardzkiego Obszaru Funkcjonalnego</w:t>
            </w:r>
            <w:r>
              <w:rPr>
                <w:noProof/>
                <w:webHidden/>
              </w:rPr>
              <w:tab/>
            </w:r>
            <w:r>
              <w:rPr>
                <w:noProof/>
                <w:webHidden/>
              </w:rPr>
              <w:fldChar w:fldCharType="begin"/>
            </w:r>
            <w:r>
              <w:rPr>
                <w:noProof/>
                <w:webHidden/>
              </w:rPr>
              <w:instrText xml:space="preserve"> PAGEREF _Toc500928669 \h </w:instrText>
            </w:r>
            <w:r>
              <w:rPr>
                <w:noProof/>
                <w:webHidden/>
              </w:rPr>
            </w:r>
            <w:r>
              <w:rPr>
                <w:noProof/>
                <w:webHidden/>
              </w:rPr>
              <w:fldChar w:fldCharType="separate"/>
            </w:r>
            <w:r>
              <w:rPr>
                <w:noProof/>
                <w:webHidden/>
              </w:rPr>
              <w:t>133</w:t>
            </w:r>
            <w:r>
              <w:rPr>
                <w:noProof/>
                <w:webHidden/>
              </w:rPr>
              <w:fldChar w:fldCharType="end"/>
            </w:r>
          </w:hyperlink>
        </w:p>
        <w:p w:rsidR="0032511A" w:rsidRDefault="0032511A">
          <w:pPr>
            <w:pStyle w:val="Spistreci3"/>
            <w:tabs>
              <w:tab w:val="right" w:leader="dot" w:pos="9062"/>
            </w:tabs>
            <w:rPr>
              <w:noProof/>
            </w:rPr>
          </w:pPr>
          <w:hyperlink w:anchor="_Toc500928670" w:history="1">
            <w:r w:rsidRPr="001C5F2F">
              <w:rPr>
                <w:rStyle w:val="Hipercze"/>
                <w:rFonts w:ascii="Myriad Pro" w:eastAsia="Times New Roman" w:hAnsi="Myriad Pro" w:cs="Times New Roman"/>
                <w:noProof/>
              </w:rPr>
              <w:t>8.5 Upowszechnienie edukacji przedszkolnej oraz wsparcie szkół i placówek prowadzących kształcenie ogólne oraz uczniów uczestniczących w kształceniu podstawowym, gimnazjalnym i ponadgimnazjalnym w ramach Kontraktów Samorządowych</w:t>
            </w:r>
            <w:r>
              <w:rPr>
                <w:noProof/>
                <w:webHidden/>
              </w:rPr>
              <w:tab/>
            </w:r>
            <w:r>
              <w:rPr>
                <w:noProof/>
                <w:webHidden/>
              </w:rPr>
              <w:fldChar w:fldCharType="begin"/>
            </w:r>
            <w:r>
              <w:rPr>
                <w:noProof/>
                <w:webHidden/>
              </w:rPr>
              <w:instrText xml:space="preserve"> PAGEREF _Toc500928670 \h </w:instrText>
            </w:r>
            <w:r>
              <w:rPr>
                <w:noProof/>
                <w:webHidden/>
              </w:rPr>
            </w:r>
            <w:r>
              <w:rPr>
                <w:noProof/>
                <w:webHidden/>
              </w:rPr>
              <w:fldChar w:fldCharType="separate"/>
            </w:r>
            <w:r>
              <w:rPr>
                <w:noProof/>
                <w:webHidden/>
              </w:rPr>
              <w:t>144</w:t>
            </w:r>
            <w:r>
              <w:rPr>
                <w:noProof/>
                <w:webHidden/>
              </w:rPr>
              <w:fldChar w:fldCharType="end"/>
            </w:r>
          </w:hyperlink>
        </w:p>
        <w:p w:rsidR="0032511A" w:rsidRDefault="0032511A">
          <w:pPr>
            <w:pStyle w:val="Spistreci3"/>
            <w:tabs>
              <w:tab w:val="right" w:leader="dot" w:pos="9062"/>
            </w:tabs>
            <w:rPr>
              <w:noProof/>
            </w:rPr>
          </w:pPr>
          <w:hyperlink w:anchor="_Toc500928671" w:history="1">
            <w:r w:rsidRPr="001C5F2F">
              <w:rPr>
                <w:rStyle w:val="Hipercze"/>
                <w:rFonts w:ascii="Myriad Pro" w:eastAsia="Times New Roman" w:hAnsi="Myriad Pro" w:cs="Times New Roman"/>
                <w:noProof/>
              </w:rPr>
              <w:t>8.6 Wsparcie szkół i placówek prowadzących kształcenie zawodowe oraz uczniów uczestniczących w kształceniu zawodowym i osób dorosłych uczestniczących w pozaszkolnych formach kształcenia zawodowego</w:t>
            </w:r>
            <w:r>
              <w:rPr>
                <w:noProof/>
                <w:webHidden/>
              </w:rPr>
              <w:tab/>
            </w:r>
            <w:r>
              <w:rPr>
                <w:noProof/>
                <w:webHidden/>
              </w:rPr>
              <w:fldChar w:fldCharType="begin"/>
            </w:r>
            <w:r>
              <w:rPr>
                <w:noProof/>
                <w:webHidden/>
              </w:rPr>
              <w:instrText xml:space="preserve"> PAGEREF _Toc500928671 \h </w:instrText>
            </w:r>
            <w:r>
              <w:rPr>
                <w:noProof/>
                <w:webHidden/>
              </w:rPr>
            </w:r>
            <w:r>
              <w:rPr>
                <w:noProof/>
                <w:webHidden/>
              </w:rPr>
              <w:fldChar w:fldCharType="separate"/>
            </w:r>
            <w:r>
              <w:rPr>
                <w:noProof/>
                <w:webHidden/>
              </w:rPr>
              <w:t>155</w:t>
            </w:r>
            <w:r>
              <w:rPr>
                <w:noProof/>
                <w:webHidden/>
              </w:rPr>
              <w:fldChar w:fldCharType="end"/>
            </w:r>
          </w:hyperlink>
        </w:p>
        <w:p w:rsidR="0032511A" w:rsidRDefault="0032511A">
          <w:pPr>
            <w:pStyle w:val="Spistreci3"/>
            <w:tabs>
              <w:tab w:val="right" w:leader="dot" w:pos="9062"/>
            </w:tabs>
            <w:rPr>
              <w:noProof/>
            </w:rPr>
          </w:pPr>
          <w:hyperlink w:anchor="_Toc500928672" w:history="1">
            <w:r w:rsidRPr="001C5F2F">
              <w:rPr>
                <w:rStyle w:val="Hipercze"/>
                <w:rFonts w:ascii="Myriad Pro" w:eastAsia="Times New Roman" w:hAnsi="Myriad Pro" w:cs="Times New Roman"/>
                <w:noProof/>
              </w:rPr>
              <w:t>8.7 Wsparcie szkół i placówek prowadzących kształcenie zawodowe oraz uczniów uczestniczących w kształceniu zawodowym i osób dorosłych uczestniczących w pozaszkolnych formach kształcenia zawodowego w ramach Strategii ZIT dla Szczecińskiego Obszaru Metropolitalnego</w:t>
            </w:r>
            <w:r>
              <w:rPr>
                <w:noProof/>
                <w:webHidden/>
              </w:rPr>
              <w:tab/>
            </w:r>
            <w:r>
              <w:rPr>
                <w:noProof/>
                <w:webHidden/>
              </w:rPr>
              <w:fldChar w:fldCharType="begin"/>
            </w:r>
            <w:r>
              <w:rPr>
                <w:noProof/>
                <w:webHidden/>
              </w:rPr>
              <w:instrText xml:space="preserve"> PAGEREF _Toc500928672 \h </w:instrText>
            </w:r>
            <w:r>
              <w:rPr>
                <w:noProof/>
                <w:webHidden/>
              </w:rPr>
            </w:r>
            <w:r>
              <w:rPr>
                <w:noProof/>
                <w:webHidden/>
              </w:rPr>
              <w:fldChar w:fldCharType="separate"/>
            </w:r>
            <w:r>
              <w:rPr>
                <w:noProof/>
                <w:webHidden/>
              </w:rPr>
              <w:t>163</w:t>
            </w:r>
            <w:r>
              <w:rPr>
                <w:noProof/>
                <w:webHidden/>
              </w:rPr>
              <w:fldChar w:fldCharType="end"/>
            </w:r>
          </w:hyperlink>
        </w:p>
        <w:p w:rsidR="0032511A" w:rsidRDefault="0032511A">
          <w:pPr>
            <w:pStyle w:val="Spistreci3"/>
            <w:tabs>
              <w:tab w:val="right" w:leader="dot" w:pos="9062"/>
            </w:tabs>
            <w:rPr>
              <w:noProof/>
            </w:rPr>
          </w:pPr>
          <w:hyperlink w:anchor="_Toc500928673" w:history="1">
            <w:r w:rsidRPr="001C5F2F">
              <w:rPr>
                <w:rStyle w:val="Hipercze"/>
                <w:rFonts w:ascii="Myriad Pro" w:eastAsia="Times New Roman" w:hAnsi="Myriad Pro" w:cs="Times New Roman"/>
                <w:noProof/>
              </w:rPr>
              <w:t>8.8 Wsparcie szkół i placówek prowadzących kształcenie zawodowe oraz uczniów uczestniczących w kształceniu zawodowym i osób dorosłych uczestniczących w pozaszkolnych formach kształcenia zawodowego w ramach Strategii ZIT dla Koszalińsko-Kołobrzesko-Białogardzkiego Obszaru Funkcjonalnego</w:t>
            </w:r>
            <w:r>
              <w:rPr>
                <w:noProof/>
                <w:webHidden/>
              </w:rPr>
              <w:tab/>
            </w:r>
            <w:r>
              <w:rPr>
                <w:noProof/>
                <w:webHidden/>
              </w:rPr>
              <w:fldChar w:fldCharType="begin"/>
            </w:r>
            <w:r>
              <w:rPr>
                <w:noProof/>
                <w:webHidden/>
              </w:rPr>
              <w:instrText xml:space="preserve"> PAGEREF _Toc500928673 \h </w:instrText>
            </w:r>
            <w:r>
              <w:rPr>
                <w:noProof/>
                <w:webHidden/>
              </w:rPr>
            </w:r>
            <w:r>
              <w:rPr>
                <w:noProof/>
                <w:webHidden/>
              </w:rPr>
              <w:fldChar w:fldCharType="separate"/>
            </w:r>
            <w:r>
              <w:rPr>
                <w:noProof/>
                <w:webHidden/>
              </w:rPr>
              <w:t>172</w:t>
            </w:r>
            <w:r>
              <w:rPr>
                <w:noProof/>
                <w:webHidden/>
              </w:rPr>
              <w:fldChar w:fldCharType="end"/>
            </w:r>
          </w:hyperlink>
        </w:p>
        <w:p w:rsidR="0032511A" w:rsidRDefault="0032511A">
          <w:pPr>
            <w:pStyle w:val="Spistreci3"/>
            <w:tabs>
              <w:tab w:val="right" w:leader="dot" w:pos="9062"/>
            </w:tabs>
            <w:rPr>
              <w:noProof/>
            </w:rPr>
          </w:pPr>
          <w:hyperlink w:anchor="_Toc500928674" w:history="1">
            <w:r w:rsidRPr="001C5F2F">
              <w:rPr>
                <w:rStyle w:val="Hipercze"/>
                <w:rFonts w:ascii="Myriad Pro" w:eastAsia="Times New Roman" w:hAnsi="Myriad Pro" w:cs="Times New Roman"/>
                <w:noProof/>
              </w:rPr>
              <w:t>8.9 Wsparcie szkół i placówek prowadzących kształcenie zawodowe oraz uczniów uczestniczących w kształceniu zawodowym i osób dorosłych uczestniczących w pozaszkolnych formach kształcenia zawodowego w ramach Kontraktów Samorządowych</w:t>
            </w:r>
            <w:r>
              <w:rPr>
                <w:noProof/>
                <w:webHidden/>
              </w:rPr>
              <w:tab/>
            </w:r>
            <w:r>
              <w:rPr>
                <w:noProof/>
                <w:webHidden/>
              </w:rPr>
              <w:fldChar w:fldCharType="begin"/>
            </w:r>
            <w:r>
              <w:rPr>
                <w:noProof/>
                <w:webHidden/>
              </w:rPr>
              <w:instrText xml:space="preserve"> PAGEREF _Toc500928674 \h </w:instrText>
            </w:r>
            <w:r>
              <w:rPr>
                <w:noProof/>
                <w:webHidden/>
              </w:rPr>
            </w:r>
            <w:r>
              <w:rPr>
                <w:noProof/>
                <w:webHidden/>
              </w:rPr>
              <w:fldChar w:fldCharType="separate"/>
            </w:r>
            <w:r>
              <w:rPr>
                <w:noProof/>
                <w:webHidden/>
              </w:rPr>
              <w:t>182</w:t>
            </w:r>
            <w:r>
              <w:rPr>
                <w:noProof/>
                <w:webHidden/>
              </w:rPr>
              <w:fldChar w:fldCharType="end"/>
            </w:r>
          </w:hyperlink>
        </w:p>
        <w:p w:rsidR="0032511A" w:rsidRDefault="0032511A">
          <w:pPr>
            <w:pStyle w:val="Spistreci3"/>
            <w:tabs>
              <w:tab w:val="right" w:leader="dot" w:pos="9062"/>
            </w:tabs>
            <w:rPr>
              <w:noProof/>
            </w:rPr>
          </w:pPr>
          <w:hyperlink w:anchor="_Toc500928675" w:history="1">
            <w:r w:rsidRPr="001C5F2F">
              <w:rPr>
                <w:rStyle w:val="Hipercze"/>
                <w:rFonts w:ascii="Myriad Pro" w:eastAsia="Times New Roman" w:hAnsi="Myriad Pro" w:cs="Times New Roman"/>
                <w:noProof/>
              </w:rPr>
              <w:t>8.10 Wsparcie osób dorosłych, w szczególności osób o niskich kwalifikacjach i osób starszych w zakresie doskonalenia umiejętności wykorzystywania technologii informacyjno-komunikacyjnych i porozumiewania się w językach obcych.</w:t>
            </w:r>
            <w:r>
              <w:rPr>
                <w:noProof/>
                <w:webHidden/>
              </w:rPr>
              <w:tab/>
            </w:r>
            <w:r>
              <w:rPr>
                <w:noProof/>
                <w:webHidden/>
              </w:rPr>
              <w:fldChar w:fldCharType="begin"/>
            </w:r>
            <w:r>
              <w:rPr>
                <w:noProof/>
                <w:webHidden/>
              </w:rPr>
              <w:instrText xml:space="preserve"> PAGEREF _Toc500928675 \h </w:instrText>
            </w:r>
            <w:r>
              <w:rPr>
                <w:noProof/>
                <w:webHidden/>
              </w:rPr>
            </w:r>
            <w:r>
              <w:rPr>
                <w:noProof/>
                <w:webHidden/>
              </w:rPr>
              <w:fldChar w:fldCharType="separate"/>
            </w:r>
            <w:r>
              <w:rPr>
                <w:noProof/>
                <w:webHidden/>
              </w:rPr>
              <w:t>191</w:t>
            </w:r>
            <w:r>
              <w:rPr>
                <w:noProof/>
                <w:webHidden/>
              </w:rPr>
              <w:fldChar w:fldCharType="end"/>
            </w:r>
          </w:hyperlink>
        </w:p>
        <w:p w:rsidR="0032511A" w:rsidRDefault="0032511A">
          <w:pPr>
            <w:pStyle w:val="Spistreci2"/>
            <w:tabs>
              <w:tab w:val="right" w:leader="dot" w:pos="9062"/>
            </w:tabs>
            <w:rPr>
              <w:rFonts w:asciiTheme="minorHAnsi" w:eastAsiaTheme="minorEastAsia" w:hAnsiTheme="minorHAnsi" w:cstheme="minorBidi"/>
              <w:noProof/>
              <w:sz w:val="22"/>
              <w:szCs w:val="22"/>
              <w:lang w:eastAsia="pl-PL"/>
            </w:rPr>
          </w:pPr>
          <w:hyperlink w:anchor="_Toc500928676" w:history="1">
            <w:r w:rsidRPr="001C5F2F">
              <w:rPr>
                <w:rStyle w:val="Hipercze"/>
                <w:rFonts w:ascii="MyriadPro-Bold" w:eastAsia="Times New Roman" w:hAnsi="MyriadPro-Bold" w:cs="MyriadPro-Bold"/>
                <w:b/>
                <w:noProof/>
              </w:rPr>
              <w:t>X POMOC TECHNICZNA</w:t>
            </w:r>
            <w:r>
              <w:rPr>
                <w:noProof/>
                <w:webHidden/>
              </w:rPr>
              <w:tab/>
            </w:r>
            <w:r>
              <w:rPr>
                <w:noProof/>
                <w:webHidden/>
              </w:rPr>
              <w:fldChar w:fldCharType="begin"/>
            </w:r>
            <w:r>
              <w:rPr>
                <w:noProof/>
                <w:webHidden/>
              </w:rPr>
              <w:instrText xml:space="preserve"> PAGEREF _Toc500928676 \h </w:instrText>
            </w:r>
            <w:r>
              <w:rPr>
                <w:noProof/>
                <w:webHidden/>
              </w:rPr>
            </w:r>
            <w:r>
              <w:rPr>
                <w:noProof/>
                <w:webHidden/>
              </w:rPr>
              <w:fldChar w:fldCharType="separate"/>
            </w:r>
            <w:r>
              <w:rPr>
                <w:noProof/>
                <w:webHidden/>
              </w:rPr>
              <w:t>197</w:t>
            </w:r>
            <w:r>
              <w:rPr>
                <w:noProof/>
                <w:webHidden/>
              </w:rPr>
              <w:fldChar w:fldCharType="end"/>
            </w:r>
          </w:hyperlink>
        </w:p>
        <w:p w:rsidR="0032511A" w:rsidRDefault="0032511A">
          <w:pPr>
            <w:pStyle w:val="Spistreci3"/>
            <w:tabs>
              <w:tab w:val="right" w:leader="dot" w:pos="9062"/>
            </w:tabs>
            <w:rPr>
              <w:noProof/>
            </w:rPr>
          </w:pPr>
          <w:hyperlink w:anchor="_Toc500928677" w:history="1">
            <w:r w:rsidRPr="001C5F2F">
              <w:rPr>
                <w:rStyle w:val="Hipercze"/>
                <w:rFonts w:ascii="Myriad Pro" w:eastAsia="Times New Roman" w:hAnsi="Myriad Pro" w:cs="Times New Roman"/>
                <w:noProof/>
              </w:rPr>
              <w:t>10.1 Wsparcie procesów zarządzania i wdrażania oraz działań informacyjno-promocyjnych RPO WZ</w:t>
            </w:r>
            <w:r>
              <w:rPr>
                <w:noProof/>
                <w:webHidden/>
              </w:rPr>
              <w:tab/>
            </w:r>
            <w:r>
              <w:rPr>
                <w:noProof/>
                <w:webHidden/>
              </w:rPr>
              <w:fldChar w:fldCharType="begin"/>
            </w:r>
            <w:r>
              <w:rPr>
                <w:noProof/>
                <w:webHidden/>
              </w:rPr>
              <w:instrText xml:space="preserve"> PAGEREF _Toc500928677 \h </w:instrText>
            </w:r>
            <w:r>
              <w:rPr>
                <w:noProof/>
                <w:webHidden/>
              </w:rPr>
            </w:r>
            <w:r>
              <w:rPr>
                <w:noProof/>
                <w:webHidden/>
              </w:rPr>
              <w:fldChar w:fldCharType="separate"/>
            </w:r>
            <w:r>
              <w:rPr>
                <w:noProof/>
                <w:webHidden/>
              </w:rPr>
              <w:t>199</w:t>
            </w:r>
            <w:r>
              <w:rPr>
                <w:noProof/>
                <w:webHidden/>
              </w:rPr>
              <w:fldChar w:fldCharType="end"/>
            </w:r>
          </w:hyperlink>
        </w:p>
        <w:p w:rsidR="008F6FC0" w:rsidRPr="0059042E" w:rsidRDefault="00CC6588" w:rsidP="00CD5392">
          <w:pPr>
            <w:spacing w:after="200"/>
            <w:rPr>
              <w:rFonts w:cstheme="minorBidi"/>
            </w:rPr>
          </w:pPr>
          <w:r w:rsidRPr="0059042E">
            <w:rPr>
              <w:rFonts w:cstheme="minorBidi"/>
              <w:b/>
              <w:bCs/>
              <w:highlight w:val="lightGray"/>
            </w:rPr>
            <w:fldChar w:fldCharType="end"/>
          </w:r>
        </w:p>
      </w:sdtContent>
    </w:sdt>
    <w:p w:rsidR="008F6FC0" w:rsidRDefault="008F6FC0" w:rsidP="00CD5392">
      <w:pPr>
        <w:pStyle w:val="Nagwek1"/>
        <w:rPr>
          <w:rFonts w:ascii="Myriad Pro" w:hAnsi="Myriad Pro" w:cstheme="minorBidi"/>
          <w:bCs w:val="0"/>
          <w:iCs/>
          <w:color w:val="auto"/>
        </w:rPr>
        <w:sectPr w:rsidR="008F6FC0" w:rsidSect="00FD2737">
          <w:headerReference w:type="default" r:id="rId14"/>
          <w:footerReference w:type="default" r:id="rId15"/>
          <w:pgSz w:w="11906" w:h="16838"/>
          <w:pgMar w:top="1417" w:right="1417" w:bottom="1417" w:left="1417" w:header="708" w:footer="708" w:gutter="0"/>
          <w:cols w:space="708"/>
          <w:docGrid w:linePitch="360"/>
        </w:sectPr>
      </w:pPr>
      <w:bookmarkStart w:id="2" w:name="_Toc415065972"/>
    </w:p>
    <w:bookmarkEnd w:id="2"/>
    <w:p w:rsidR="001052F9" w:rsidRPr="00DC7E82" w:rsidRDefault="001052F9" w:rsidP="00F376D9">
      <w:pPr>
        <w:jc w:val="center"/>
        <w:rPr>
          <w:sz w:val="32"/>
          <w:szCs w:val="32"/>
        </w:rPr>
      </w:pPr>
    </w:p>
    <w:p w:rsidR="001052F9" w:rsidRDefault="001052F9" w:rsidP="00F376D9">
      <w:pPr>
        <w:jc w:val="center"/>
        <w:rPr>
          <w:sz w:val="32"/>
          <w:szCs w:val="32"/>
        </w:rPr>
      </w:pPr>
    </w:p>
    <w:p w:rsidR="001052F9" w:rsidRPr="00DC7E82" w:rsidRDefault="001052F9" w:rsidP="00F376D9">
      <w:pPr>
        <w:jc w:val="center"/>
        <w:rPr>
          <w:sz w:val="32"/>
          <w:szCs w:val="32"/>
        </w:rPr>
      </w:pPr>
    </w:p>
    <w:p w:rsidR="001052F9" w:rsidRPr="00F376D9" w:rsidRDefault="001052F9" w:rsidP="00F376D9">
      <w:pPr>
        <w:jc w:val="center"/>
        <w:rPr>
          <w:b/>
          <w:sz w:val="32"/>
          <w:szCs w:val="32"/>
        </w:rPr>
      </w:pPr>
    </w:p>
    <w:p w:rsidR="001052F9" w:rsidRDefault="001052F9" w:rsidP="00F376D9">
      <w:pPr>
        <w:jc w:val="center"/>
        <w:rPr>
          <w:b/>
          <w:sz w:val="32"/>
          <w:szCs w:val="32"/>
        </w:rPr>
      </w:pPr>
    </w:p>
    <w:p w:rsidR="001052F9" w:rsidRPr="00F376D9" w:rsidRDefault="001052F9" w:rsidP="00F376D9">
      <w:pPr>
        <w:jc w:val="center"/>
        <w:rPr>
          <w:b/>
          <w:sz w:val="32"/>
          <w:szCs w:val="32"/>
        </w:rPr>
      </w:pPr>
    </w:p>
    <w:p w:rsidR="001052F9" w:rsidRDefault="001052F9" w:rsidP="00DC7E82">
      <w:pPr>
        <w:rPr>
          <w:b/>
          <w:sz w:val="32"/>
          <w:szCs w:val="32"/>
        </w:rPr>
      </w:pPr>
    </w:p>
    <w:p w:rsidR="001052F9" w:rsidRPr="00F376D9" w:rsidRDefault="001052F9" w:rsidP="00F376D9">
      <w:pPr>
        <w:jc w:val="center"/>
        <w:rPr>
          <w:b/>
          <w:sz w:val="32"/>
          <w:szCs w:val="32"/>
        </w:rPr>
      </w:pPr>
    </w:p>
    <w:p w:rsidR="001052F9" w:rsidRDefault="001052F9" w:rsidP="00DC7E82">
      <w:pPr>
        <w:rPr>
          <w:b/>
          <w:sz w:val="32"/>
          <w:szCs w:val="32"/>
        </w:rPr>
      </w:pPr>
    </w:p>
    <w:p w:rsidR="001052F9" w:rsidRDefault="001052F9" w:rsidP="00F376D9">
      <w:pPr>
        <w:jc w:val="center"/>
        <w:rPr>
          <w:b/>
          <w:sz w:val="32"/>
          <w:szCs w:val="32"/>
        </w:rPr>
      </w:pPr>
    </w:p>
    <w:p w:rsidR="001052F9" w:rsidRPr="00F376D9" w:rsidRDefault="001052F9" w:rsidP="00F376D9">
      <w:pPr>
        <w:jc w:val="center"/>
        <w:rPr>
          <w:b/>
          <w:sz w:val="32"/>
          <w:szCs w:val="32"/>
        </w:rPr>
      </w:pPr>
    </w:p>
    <w:p w:rsidR="001052F9" w:rsidRPr="00DC7E82" w:rsidRDefault="001052F9" w:rsidP="00E91D8D">
      <w:pPr>
        <w:jc w:val="center"/>
        <w:rPr>
          <w:b/>
          <w:sz w:val="32"/>
          <w:szCs w:val="32"/>
        </w:rPr>
      </w:pPr>
      <w:r w:rsidRPr="00F376D9">
        <w:rPr>
          <w:b/>
          <w:sz w:val="32"/>
          <w:szCs w:val="32"/>
        </w:rPr>
        <w:t>VI RYNEK PRACY</w:t>
      </w:r>
    </w:p>
    <w:p w:rsidR="001052F9" w:rsidRDefault="001052F9" w:rsidP="008A1E35">
      <w:pPr>
        <w:jc w:val="center"/>
      </w:pPr>
      <w:r>
        <w:rPr>
          <w:noProof/>
          <w:lang w:eastAsia="pl-PL"/>
        </w:rPr>
        <w:drawing>
          <wp:inline distT="0" distB="0" distL="0" distR="0" wp14:anchorId="10F8A2B6" wp14:editId="2D86E6C7">
            <wp:extent cx="1898015" cy="1884045"/>
            <wp:effectExtent l="19050" t="0" r="698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1898015" cy="1884045"/>
                    </a:xfrm>
                    <a:prstGeom prst="rect">
                      <a:avLst/>
                    </a:prstGeom>
                    <a:noFill/>
                    <a:ln w="9525">
                      <a:noFill/>
                      <a:miter lim="800000"/>
                      <a:headEnd/>
                      <a:tailEnd/>
                    </a:ln>
                  </pic:spPr>
                </pic:pic>
              </a:graphicData>
            </a:graphic>
          </wp:inline>
        </w:drawing>
      </w:r>
    </w:p>
    <w:p w:rsidR="001052F9" w:rsidRPr="000D5CDC" w:rsidRDefault="001052F9" w:rsidP="000D5CDC">
      <w:pPr>
        <w:sectPr w:rsidR="001052F9" w:rsidRPr="000D5CDC" w:rsidSect="00E432E1">
          <w:headerReference w:type="default" r:id="rId17"/>
          <w:pgSz w:w="16838" w:h="11906" w:orient="landscape"/>
          <w:pgMar w:top="1417" w:right="1417" w:bottom="1417" w:left="1417" w:header="708" w:footer="708" w:gutter="0"/>
          <w:cols w:space="708"/>
          <w:docGrid w:linePitch="360"/>
        </w:sectPr>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598"/>
        <w:gridCol w:w="3912"/>
        <w:gridCol w:w="2643"/>
        <w:gridCol w:w="5438"/>
      </w:tblGrid>
      <w:tr w:rsidR="001052F9" w:rsidRPr="00C83E48" w:rsidTr="00B21893">
        <w:trPr>
          <w:trHeight w:val="58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223"/>
              </w:numPr>
              <w:spacing w:line="240" w:lineRule="auto"/>
              <w:ind w:left="713"/>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1052F9" w:rsidRPr="000D5CDC" w:rsidRDefault="001052F9" w:rsidP="0043544E">
            <w:pPr>
              <w:spacing w:line="240" w:lineRule="auto"/>
              <w:rPr>
                <w:rFonts w:eastAsia="Times New Roman" w:cs="Times New Roman"/>
                <w:color w:val="000000"/>
                <w:lang w:eastAsia="pl-PL"/>
              </w:rPr>
            </w:pPr>
            <w:r w:rsidRPr="000D5CDC">
              <w:rPr>
                <w:rFonts w:eastAsia="Times New Roman" w:cs="Times New Roman"/>
                <w:color w:val="000000"/>
                <w:lang w:eastAsia="pl-PL"/>
              </w:rPr>
              <w:t>Numer i nazwa osi priorytetowej</w:t>
            </w:r>
          </w:p>
        </w:tc>
      </w:tr>
      <w:tr w:rsidR="001052F9" w:rsidRPr="00C83E48" w:rsidTr="00DC7E82">
        <w:trPr>
          <w:trHeight w:val="325"/>
        </w:trPr>
        <w:tc>
          <w:tcPr>
            <w:tcW w:w="851" w:type="dxa"/>
            <w:vMerge/>
            <w:tcBorders>
              <w:top w:val="nil"/>
              <w:left w:val="nil"/>
              <w:bottom w:val="nil"/>
              <w:right w:val="nil"/>
            </w:tcBorders>
            <w:hideMark/>
          </w:tcPr>
          <w:p w:rsidR="001052F9" w:rsidRPr="000D5CDC" w:rsidRDefault="001052F9" w:rsidP="0043544E">
            <w:pPr>
              <w:keepNext/>
              <w:keepLines/>
              <w:outlineLvl w:val="1"/>
              <w:rPr>
                <w:rFonts w:eastAsia="Times New Roman" w:cs="Times New Roman"/>
                <w:b/>
                <w:bCs/>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00B050"/>
            <w:hideMark/>
          </w:tcPr>
          <w:p w:rsidR="001052F9" w:rsidRPr="000D5CDC" w:rsidRDefault="001052F9" w:rsidP="0043544E">
            <w:pPr>
              <w:keepNext/>
              <w:keepLines/>
              <w:jc w:val="center"/>
              <w:outlineLvl w:val="1"/>
              <w:rPr>
                <w:rFonts w:eastAsia="Times New Roman" w:cs="Times New Roman"/>
                <w:b/>
                <w:bCs/>
                <w:color w:val="000000"/>
                <w:lang w:eastAsia="pl-PL"/>
              </w:rPr>
            </w:pPr>
            <w:bookmarkStart w:id="3" w:name="_Toc430759012"/>
            <w:bookmarkStart w:id="4" w:name="_Toc500928648"/>
            <w:r w:rsidRPr="00DC7E82">
              <w:rPr>
                <w:rFonts w:ascii="MyriadPro-Bold" w:eastAsia="Times New Roman" w:hAnsi="MyriadPro-Bold" w:cs="MyriadPro-Bold"/>
                <w:b/>
                <w:color w:val="FFFFFF" w:themeColor="background1"/>
                <w:sz w:val="16"/>
                <w:szCs w:val="16"/>
                <w:lang w:eastAsia="pl-PL"/>
              </w:rPr>
              <w:t>VI RYNEK PRACY</w:t>
            </w:r>
            <w:bookmarkEnd w:id="3"/>
            <w:bookmarkEnd w:id="4"/>
          </w:p>
        </w:tc>
      </w:tr>
      <w:tr w:rsidR="001052F9" w:rsidRPr="00C83E48" w:rsidTr="00B21893">
        <w:trPr>
          <w:trHeight w:val="58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223"/>
              </w:numPr>
              <w:spacing w:line="240" w:lineRule="auto"/>
              <w:ind w:left="713"/>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1052F9" w:rsidRPr="000D5CDC" w:rsidRDefault="001052F9" w:rsidP="0043544E">
            <w:pPr>
              <w:spacing w:line="240" w:lineRule="auto"/>
              <w:rPr>
                <w:rFonts w:eastAsia="Times New Roman" w:cs="Times New Roman"/>
                <w:color w:val="000000"/>
                <w:lang w:eastAsia="pl-PL"/>
              </w:rPr>
            </w:pPr>
            <w:r w:rsidRPr="000D5CDC">
              <w:rPr>
                <w:rFonts w:eastAsia="Times New Roman" w:cs="Times New Roman"/>
                <w:color w:val="000000"/>
                <w:lang w:eastAsia="pl-PL"/>
              </w:rPr>
              <w:t xml:space="preserve">Cel tematyczny </w:t>
            </w:r>
          </w:p>
        </w:tc>
      </w:tr>
      <w:tr w:rsidR="001052F9" w:rsidRPr="00C83E48" w:rsidTr="0043544E">
        <w:trPr>
          <w:trHeight w:val="288"/>
        </w:trPr>
        <w:tc>
          <w:tcPr>
            <w:tcW w:w="851" w:type="dxa"/>
            <w:vMerge/>
            <w:tcBorders>
              <w:top w:val="nil"/>
              <w:left w:val="nil"/>
              <w:bottom w:val="nil"/>
              <w:right w:val="nil"/>
            </w:tcBorders>
            <w:hideMark/>
          </w:tcPr>
          <w:p w:rsidR="001052F9" w:rsidRPr="000D5CDC" w:rsidRDefault="001052F9" w:rsidP="0043544E">
            <w:pPr>
              <w:spacing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43544E">
            <w:pPr>
              <w:spacing w:line="240" w:lineRule="auto"/>
              <w:rPr>
                <w:rFonts w:eastAsia="Times New Roman" w:cs="Times New Roman"/>
                <w:color w:val="000000"/>
                <w:lang w:eastAsia="pl-PL"/>
              </w:rPr>
            </w:pPr>
            <w:r w:rsidRPr="000D5CDC">
              <w:rPr>
                <w:rFonts w:eastAsia="Times New Roman" w:cs="Times New Roman"/>
                <w:color w:val="000000"/>
                <w:lang w:eastAsia="pl-PL"/>
              </w:rPr>
              <w:t>8. Promowanie trwałego i wysokiej jakości zatrudnienia oraz wsparcie mobilności pracowników </w:t>
            </w:r>
          </w:p>
        </w:tc>
      </w:tr>
      <w:tr w:rsidR="001052F9" w:rsidRPr="00C83E48" w:rsidTr="00B21893">
        <w:trPr>
          <w:trHeight w:val="58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223"/>
              </w:numPr>
              <w:spacing w:line="240" w:lineRule="auto"/>
              <w:ind w:left="713"/>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1052F9" w:rsidRPr="000D5CDC" w:rsidRDefault="001052F9" w:rsidP="0043544E">
            <w:pPr>
              <w:spacing w:line="240" w:lineRule="auto"/>
              <w:rPr>
                <w:rFonts w:eastAsia="Times New Roman" w:cs="Times New Roman"/>
                <w:color w:val="000000"/>
                <w:lang w:eastAsia="pl-PL"/>
              </w:rPr>
            </w:pPr>
            <w:r w:rsidRPr="000D5CDC">
              <w:rPr>
                <w:rFonts w:eastAsia="Times New Roman" w:cs="Times New Roman"/>
                <w:color w:val="000000"/>
                <w:lang w:eastAsia="pl-PL"/>
              </w:rPr>
              <w:t xml:space="preserve">Cele szczegółowe osi priorytetowej </w:t>
            </w:r>
          </w:p>
        </w:tc>
      </w:tr>
      <w:tr w:rsidR="001052F9" w:rsidRPr="00C83E48" w:rsidTr="0043544E">
        <w:trPr>
          <w:trHeight w:val="2092"/>
        </w:trPr>
        <w:tc>
          <w:tcPr>
            <w:tcW w:w="851" w:type="dxa"/>
            <w:vMerge/>
            <w:tcBorders>
              <w:top w:val="nil"/>
              <w:left w:val="nil"/>
              <w:bottom w:val="nil"/>
              <w:right w:val="nil"/>
            </w:tcBorders>
            <w:hideMark/>
          </w:tcPr>
          <w:p w:rsidR="001052F9" w:rsidRPr="000D5CDC" w:rsidRDefault="001052F9" w:rsidP="0043544E">
            <w:pPr>
              <w:spacing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226"/>
              </w:numPr>
              <w:spacing w:line="240" w:lineRule="auto"/>
              <w:ind w:left="357" w:firstLine="0"/>
              <w:rPr>
                <w:rFonts w:eastAsia="Times New Roman" w:cs="Times New Roman"/>
                <w:color w:val="000000"/>
                <w:lang w:eastAsia="pl-PL"/>
              </w:rPr>
            </w:pPr>
            <w:r w:rsidRPr="000D5CDC">
              <w:rPr>
                <w:rFonts w:eastAsia="Times New Roman" w:cs="Times New Roman"/>
                <w:color w:val="000000"/>
                <w:lang w:eastAsia="pl-PL"/>
              </w:rPr>
              <w:t>Wzrost liczby przedsiębiorstw z sektora mikro, małych i średnich, które zrealizowały cel rozwojowy,</w:t>
            </w:r>
          </w:p>
          <w:p w:rsidR="001052F9" w:rsidRDefault="001052F9" w:rsidP="008F70D5">
            <w:pPr>
              <w:numPr>
                <w:ilvl w:val="0"/>
                <w:numId w:val="226"/>
              </w:numPr>
              <w:spacing w:line="240" w:lineRule="auto"/>
              <w:ind w:left="357" w:firstLine="0"/>
              <w:rPr>
                <w:rFonts w:eastAsia="Times New Roman" w:cs="Times New Roman"/>
                <w:color w:val="000000"/>
                <w:lang w:eastAsia="pl-PL"/>
              </w:rPr>
            </w:pPr>
            <w:r w:rsidRPr="000D5CDC">
              <w:rPr>
                <w:rFonts w:eastAsia="Times New Roman" w:cs="Times New Roman"/>
                <w:color w:val="000000"/>
                <w:lang w:eastAsia="pl-PL"/>
              </w:rPr>
              <w:t>Wzrost zdolności przystosowania się przedsiębiorstw do zmian oraz zniwelowanie ryzyka bezrobocia pracowników przedsiębiorstw przechodzących procesy adaptacyjne, </w:t>
            </w:r>
          </w:p>
          <w:p w:rsidR="001052F9" w:rsidRDefault="001052F9" w:rsidP="008F70D5">
            <w:pPr>
              <w:numPr>
                <w:ilvl w:val="0"/>
                <w:numId w:val="226"/>
              </w:numPr>
              <w:spacing w:line="240" w:lineRule="auto"/>
              <w:ind w:left="357" w:firstLine="0"/>
              <w:rPr>
                <w:rFonts w:eastAsia="Times New Roman" w:cs="Times New Roman"/>
                <w:color w:val="000000"/>
                <w:lang w:eastAsia="pl-PL"/>
              </w:rPr>
            </w:pPr>
            <w:r w:rsidRPr="000D5CDC">
              <w:rPr>
                <w:rFonts w:eastAsia="Times New Roman" w:cs="Times New Roman"/>
                <w:color w:val="000000"/>
                <w:lang w:eastAsia="pl-PL"/>
              </w:rPr>
              <w:t>Zwiększenie liczby nowoutworzonych przedsiębiorstw oraz utworzonych miejsc pracy w tych przedsiębiorstwach,</w:t>
            </w:r>
          </w:p>
          <w:p w:rsidR="001052F9" w:rsidRDefault="001052F9" w:rsidP="008F70D5">
            <w:pPr>
              <w:numPr>
                <w:ilvl w:val="0"/>
                <w:numId w:val="226"/>
              </w:numPr>
              <w:spacing w:line="240" w:lineRule="auto"/>
              <w:ind w:left="357" w:firstLine="0"/>
              <w:rPr>
                <w:rFonts w:eastAsia="Times New Roman" w:cs="Times New Roman"/>
                <w:color w:val="000000"/>
                <w:lang w:eastAsia="pl-PL"/>
              </w:rPr>
            </w:pPr>
            <w:r w:rsidRPr="000D5CDC">
              <w:rPr>
                <w:rFonts w:eastAsia="Times New Roman" w:cs="Times New Roman"/>
                <w:color w:val="000000"/>
                <w:lang w:eastAsia="pl-PL"/>
              </w:rPr>
              <w:t>Zwiększenie zatrudnienia wśród osób bezrobotnych, poszukujących pracy i nieaktywnych zawodowo znajdujących się w szczególnie trudnej sytuacji na rynku pracy,</w:t>
            </w:r>
          </w:p>
          <w:p w:rsidR="001052F9" w:rsidRDefault="001052F9" w:rsidP="008F70D5">
            <w:pPr>
              <w:numPr>
                <w:ilvl w:val="0"/>
                <w:numId w:val="226"/>
              </w:numPr>
              <w:spacing w:line="240" w:lineRule="auto"/>
              <w:ind w:left="357" w:firstLine="0"/>
              <w:rPr>
                <w:rFonts w:eastAsia="Times New Roman" w:cs="Times New Roman"/>
                <w:color w:val="000000"/>
                <w:lang w:eastAsia="pl-PL"/>
              </w:rPr>
            </w:pPr>
            <w:r w:rsidRPr="000D5CDC">
              <w:rPr>
                <w:rFonts w:eastAsia="Times New Roman" w:cs="Times New Roman"/>
                <w:color w:val="000000"/>
                <w:lang w:eastAsia="pl-PL"/>
              </w:rPr>
              <w:t>Wzrost zatrudnienia oraz powrót na rynek pracy osób, którym utrudnia to sytuacja rodzinna wynikająca z opieki nad dziećmi do lat 3,</w:t>
            </w:r>
          </w:p>
          <w:p w:rsidR="001052F9" w:rsidRDefault="001052F9" w:rsidP="008F70D5">
            <w:pPr>
              <w:numPr>
                <w:ilvl w:val="0"/>
                <w:numId w:val="226"/>
              </w:numPr>
              <w:spacing w:line="240" w:lineRule="auto"/>
              <w:ind w:left="357" w:firstLine="0"/>
              <w:rPr>
                <w:rFonts w:eastAsia="Times New Roman" w:cs="Times New Roman"/>
                <w:color w:val="000000"/>
                <w:lang w:eastAsia="pl-PL"/>
              </w:rPr>
            </w:pPr>
            <w:r w:rsidRPr="000D5CDC">
              <w:rPr>
                <w:rFonts w:eastAsia="Times New Roman" w:cs="Times New Roman"/>
                <w:color w:val="000000"/>
                <w:lang w:eastAsia="pl-PL"/>
              </w:rPr>
              <w:t>Wdrożenie programów zdrowotnych dla chorób negatywnie wpływających na rynek pracy, dedykowanych osobom w wieku aktywności zawodowej. </w:t>
            </w:r>
          </w:p>
        </w:tc>
      </w:tr>
      <w:tr w:rsidR="001052F9" w:rsidRPr="00C83E48" w:rsidTr="00B21893">
        <w:trPr>
          <w:trHeight w:val="58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223"/>
              </w:numPr>
              <w:spacing w:line="240" w:lineRule="auto"/>
              <w:ind w:left="713"/>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1052F9" w:rsidRPr="000D5CDC" w:rsidRDefault="001052F9" w:rsidP="0043544E">
            <w:pPr>
              <w:spacing w:line="240" w:lineRule="auto"/>
              <w:rPr>
                <w:rFonts w:eastAsia="Times New Roman" w:cs="Times New Roman"/>
                <w:color w:val="000000"/>
                <w:lang w:eastAsia="pl-PL"/>
              </w:rPr>
            </w:pPr>
            <w:r w:rsidRPr="000D5CDC">
              <w:rPr>
                <w:rFonts w:eastAsia="Times New Roman" w:cs="Times New Roman"/>
                <w:color w:val="000000"/>
                <w:lang w:eastAsia="pl-PL"/>
              </w:rPr>
              <w:t>Syntetyczny opis osi priorytetowej</w:t>
            </w:r>
          </w:p>
        </w:tc>
      </w:tr>
      <w:tr w:rsidR="001052F9" w:rsidRPr="00C83E48" w:rsidTr="0043544E">
        <w:trPr>
          <w:trHeight w:val="1967"/>
        </w:trPr>
        <w:tc>
          <w:tcPr>
            <w:tcW w:w="851" w:type="dxa"/>
            <w:vMerge/>
            <w:tcBorders>
              <w:top w:val="nil"/>
              <w:left w:val="nil"/>
              <w:bottom w:val="nil"/>
              <w:right w:val="nil"/>
            </w:tcBorders>
            <w:hideMark/>
          </w:tcPr>
          <w:p w:rsidR="001052F9" w:rsidRPr="000D5CDC" w:rsidRDefault="001052F9" w:rsidP="0043544E">
            <w:pPr>
              <w:spacing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43544E">
            <w:pPr>
              <w:spacing w:line="240" w:lineRule="auto"/>
              <w:rPr>
                <w:rFonts w:eastAsia="Times New Roman" w:cs="Times New Roman"/>
                <w:color w:val="000000"/>
                <w:lang w:eastAsia="pl-PL"/>
              </w:rPr>
            </w:pPr>
            <w:r w:rsidRPr="000D5CDC">
              <w:rPr>
                <w:rFonts w:eastAsia="Times New Roman" w:cs="Times New Roman"/>
                <w:color w:val="000000"/>
                <w:lang w:eastAsia="pl-PL"/>
              </w:rPr>
              <w:t xml:space="preserve">Przedsięwzięcia przewidziane w ramach osi VI Rynek Pracy mają na celu efektywniejsze wykorzystanie kapitału ludzkiego na rynku pracy poprzez m.in. zwiększenie zatrudnienia osób bezrobotnych oraz biernych zawodowo w wieku powyżej </w:t>
            </w:r>
            <w:r>
              <w:rPr>
                <w:rFonts w:eastAsia="Times New Roman" w:cs="Times New Roman"/>
                <w:color w:val="000000"/>
                <w:lang w:eastAsia="pl-PL"/>
              </w:rPr>
              <w:t xml:space="preserve">29 </w:t>
            </w:r>
            <w:r w:rsidRPr="000D5CDC">
              <w:rPr>
                <w:rFonts w:eastAsia="Times New Roman" w:cs="Times New Roman"/>
                <w:color w:val="000000"/>
                <w:lang w:eastAsia="pl-PL"/>
              </w:rPr>
              <w:t>roku życia, które znajdują się w szczególnie trudnej sytuacji na rynku pracy, tj.: osoby w wieku powyżej 50 roku życia, kobiety, osoby niepełnosprawne, osoby długotrwale bezrobotne oraz osoby niskowykwalifikowane.</w:t>
            </w:r>
          </w:p>
          <w:p w:rsidR="001052F9" w:rsidRDefault="001052F9" w:rsidP="0043544E">
            <w:pPr>
              <w:spacing w:line="240" w:lineRule="auto"/>
              <w:rPr>
                <w:rFonts w:eastAsia="Times New Roman" w:cs="Times New Roman"/>
                <w:color w:val="000000"/>
                <w:lang w:eastAsia="pl-PL"/>
              </w:rPr>
            </w:pPr>
            <w:r w:rsidRPr="000D5CDC">
              <w:rPr>
                <w:rFonts w:eastAsia="Times New Roman" w:cs="Times New Roman"/>
                <w:color w:val="000000"/>
                <w:lang w:eastAsia="pl-PL"/>
              </w:rPr>
              <w:t>Wsparcie kierowane jest również do przedsiębiorców i przedsiębiorstw z sektora mikro, małych i średnich przedsiębiorstw oraz ich pracowników w zakresie rozwijania ich kompetencji i kwalifikacji. Ponadto przedsięwzięcia będą również miały na celu poprawę jakości zarządzania przedsiębiorstwami z ww. sektorów.</w:t>
            </w:r>
          </w:p>
          <w:p w:rsidR="001052F9" w:rsidRDefault="001052F9" w:rsidP="0043544E">
            <w:pPr>
              <w:spacing w:line="240" w:lineRule="auto"/>
              <w:rPr>
                <w:rFonts w:eastAsia="Times New Roman" w:cs="Times New Roman"/>
                <w:color w:val="000000"/>
                <w:lang w:eastAsia="pl-PL"/>
              </w:rPr>
            </w:pPr>
            <w:r w:rsidRPr="000D5CDC">
              <w:rPr>
                <w:rFonts w:eastAsia="Times New Roman" w:cs="Times New Roman"/>
                <w:color w:val="000000"/>
                <w:lang w:eastAsia="pl-PL"/>
              </w:rPr>
              <w:t>Działania będą również dotyczyły zwiększenia dostępu do opieki nad dziećmi do lat 3 oraz inne działania umożliwiające godzenie życia zawodowego i prywatnego poprawiające szanse na zatrudnienie osób, które pełnią funkcje opiekuńcze.</w:t>
            </w:r>
          </w:p>
          <w:p w:rsidR="001052F9" w:rsidRDefault="001052F9" w:rsidP="0043544E">
            <w:pPr>
              <w:spacing w:line="240" w:lineRule="auto"/>
              <w:rPr>
                <w:rFonts w:eastAsia="Times New Roman" w:cs="Times New Roman"/>
                <w:color w:val="000000"/>
                <w:lang w:eastAsia="pl-PL"/>
              </w:rPr>
            </w:pPr>
            <w:r w:rsidRPr="000D5CDC">
              <w:rPr>
                <w:rFonts w:eastAsia="Times New Roman" w:cs="Times New Roman"/>
                <w:color w:val="000000"/>
                <w:lang w:eastAsia="pl-PL"/>
              </w:rPr>
              <w:t>Ponadto przewidziano działania, które będą przeciwdziałać bierności zawodowej wynikającej z wieku i stanu zdrowia.</w:t>
            </w:r>
          </w:p>
          <w:p w:rsidR="001052F9" w:rsidRDefault="001052F9" w:rsidP="0043544E">
            <w:pPr>
              <w:spacing w:line="240" w:lineRule="auto"/>
              <w:rPr>
                <w:rFonts w:eastAsia="Times New Roman" w:cs="Times New Roman"/>
                <w:color w:val="000000"/>
                <w:lang w:eastAsia="pl-PL"/>
              </w:rPr>
            </w:pPr>
            <w:r w:rsidRPr="000D5CDC">
              <w:rPr>
                <w:rFonts w:eastAsia="Times New Roman" w:cs="Times New Roman"/>
                <w:color w:val="000000"/>
                <w:lang w:eastAsia="pl-PL"/>
              </w:rPr>
              <w:t xml:space="preserve">W katalogu działań, które będą przyczyniać się do osiągnięcia tego celu znajdują się: instrumenty rynku pracy (np. dotacje, staże, szkolenia), szkolenia dla pracowników oparte o system popytowy, dopasowania przedsiębiorstw do zmian zachodzących w gospodarce oraz wsparcie dla osób zwolnionych, przewidzianych do zwolnienia lub zagrożonych zwolnieniem z pracy z przyczyn dotyczących zakładu pracy, realizowane w formie tworzenia i wdrażania programów typu </w:t>
            </w:r>
            <w:proofErr w:type="spellStart"/>
            <w:r w:rsidRPr="000D5CDC">
              <w:rPr>
                <w:rFonts w:eastAsia="Times New Roman" w:cs="Times New Roman"/>
                <w:color w:val="000000"/>
                <w:lang w:eastAsia="pl-PL"/>
              </w:rPr>
              <w:t>outplacement</w:t>
            </w:r>
            <w:proofErr w:type="spellEnd"/>
            <w:r w:rsidRPr="000D5CDC">
              <w:rPr>
                <w:rFonts w:eastAsia="Times New Roman" w:cs="Times New Roman"/>
                <w:color w:val="000000"/>
                <w:lang w:eastAsia="pl-PL"/>
              </w:rPr>
              <w:t xml:space="preserve">, zwiększenie dostępu do usług opieki nad dziećmi do lat 3 oraz kompleksowe programy kierowane do osób w wieku aktywności </w:t>
            </w:r>
            <w:r w:rsidRPr="000D5CDC">
              <w:rPr>
                <w:rFonts w:eastAsia="Times New Roman" w:cs="Times New Roman"/>
                <w:color w:val="000000"/>
                <w:lang w:eastAsia="pl-PL"/>
              </w:rPr>
              <w:lastRenderedPageBreak/>
              <w:t xml:space="preserve">zawodowej, ukierunkowane zarówno na profilaktykę, jak i wspieranie powrotu do pracy. Możliwe będzie również uzyskanie wsparcia na rozpoczęcie własnej działalności gospodarczej poprzez dotacje i pożyczki. </w:t>
            </w:r>
          </w:p>
          <w:p w:rsidR="001052F9" w:rsidRDefault="001052F9" w:rsidP="0043544E">
            <w:pPr>
              <w:spacing w:line="240" w:lineRule="auto"/>
              <w:rPr>
                <w:rFonts w:eastAsia="Times New Roman" w:cs="Times New Roman"/>
                <w:color w:val="000000"/>
                <w:lang w:eastAsia="pl-PL"/>
              </w:rPr>
            </w:pPr>
            <w:r w:rsidRPr="000D5CDC">
              <w:rPr>
                <w:rFonts w:eastAsia="Times New Roman" w:cs="Times New Roman"/>
                <w:color w:val="000000"/>
                <w:lang w:eastAsia="pl-PL"/>
              </w:rPr>
              <w:t>W przypadku większości działań obowiązkowym kryterium będzie efektywność zatrudnieniowa określająca minimalny odsetek uczestników, którzy powinni podjąć zatrudnienie w wyniku objęcia wsparciem.</w:t>
            </w:r>
          </w:p>
          <w:p w:rsidR="001052F9" w:rsidRDefault="001052F9" w:rsidP="0043544E">
            <w:pPr>
              <w:spacing w:line="240" w:lineRule="auto"/>
              <w:rPr>
                <w:rFonts w:eastAsia="Times New Roman" w:cs="Times New Roman"/>
                <w:color w:val="000000"/>
                <w:lang w:eastAsia="pl-PL"/>
              </w:rPr>
            </w:pPr>
            <w:r w:rsidRPr="00EA7C9E">
              <w:rPr>
                <w:rFonts w:eastAsia="Times New Roman" w:cs="Times New Roman"/>
                <w:color w:val="000000"/>
                <w:lang w:eastAsia="pl-PL"/>
              </w:rPr>
              <w:t xml:space="preserve">Zakres wsparcia powinien być zgodny z obowiązującymi </w:t>
            </w:r>
            <w:r w:rsidRPr="00EA7C9E">
              <w:rPr>
                <w:rFonts w:eastAsia="Times New Roman" w:cs="Times New Roman"/>
                <w:i/>
                <w:color w:val="000000"/>
                <w:lang w:eastAsia="pl-PL"/>
              </w:rPr>
              <w:t xml:space="preserve">Wytycznymi w zakresie realizacji </w:t>
            </w:r>
            <w:r w:rsidRPr="00EA7C9E">
              <w:rPr>
                <w:rFonts w:eastAsia="Times New Roman" w:cs="Times New Roman"/>
                <w:bCs/>
                <w:i/>
                <w:color w:val="000000"/>
                <w:lang w:eastAsia="pl-PL"/>
              </w:rPr>
              <w:t xml:space="preserve">przedsięwzięć z udziałem środków Europejskiego Funduszu Społecznego </w:t>
            </w:r>
            <w:r>
              <w:rPr>
                <w:rFonts w:eastAsia="Times New Roman" w:cs="Times New Roman"/>
                <w:bCs/>
                <w:i/>
                <w:color w:val="000000"/>
                <w:lang w:eastAsia="pl-PL"/>
              </w:rPr>
              <w:br/>
            </w:r>
            <w:r w:rsidRPr="00EA7C9E">
              <w:rPr>
                <w:rFonts w:eastAsia="Times New Roman" w:cs="Times New Roman"/>
                <w:bCs/>
                <w:i/>
                <w:color w:val="000000"/>
                <w:lang w:eastAsia="pl-PL"/>
              </w:rPr>
              <w:t>w obszarze rynku pracy na lata 2014-2020</w:t>
            </w:r>
            <w:r>
              <w:rPr>
                <w:rFonts w:eastAsia="Times New Roman" w:cs="Times New Roman"/>
                <w:color w:val="000000"/>
                <w:lang w:eastAsia="pl-PL"/>
              </w:rPr>
              <w:t xml:space="preserve"> oraz </w:t>
            </w:r>
            <w:r w:rsidRPr="00EA7C9E">
              <w:rPr>
                <w:rFonts w:eastAsia="Times New Roman" w:cs="Times New Roman"/>
                <w:bCs/>
                <w:i/>
                <w:color w:val="000000"/>
                <w:lang w:eastAsia="pl-PL"/>
              </w:rPr>
              <w:t>Wytycznymi w zakresie realizacji przedsięwzięć z udziałem środków Europejskiego Funduszu Społecznego w obszarze przystosowania przedsiębiorców i pracowników do zmian na lata 2014-2020</w:t>
            </w:r>
            <w:r w:rsidRPr="00EA7C9E">
              <w:rPr>
                <w:rFonts w:eastAsia="Times New Roman" w:cs="Times New Roman"/>
                <w:color w:val="000000"/>
                <w:lang w:eastAsia="pl-PL"/>
              </w:rPr>
              <w:t>.</w:t>
            </w:r>
          </w:p>
        </w:tc>
      </w:tr>
      <w:tr w:rsidR="001052F9" w:rsidRPr="00C83E48" w:rsidTr="00B21893">
        <w:trPr>
          <w:trHeight w:val="58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223"/>
              </w:numPr>
              <w:spacing w:line="240" w:lineRule="auto"/>
              <w:ind w:left="713"/>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1052F9" w:rsidRPr="000D5CDC" w:rsidRDefault="001052F9" w:rsidP="0043544E">
            <w:pPr>
              <w:spacing w:line="240" w:lineRule="auto"/>
              <w:rPr>
                <w:rFonts w:eastAsia="Times New Roman" w:cs="Times New Roman"/>
                <w:color w:val="000000"/>
                <w:lang w:eastAsia="pl-PL"/>
              </w:rPr>
            </w:pPr>
            <w:r w:rsidRPr="000D5CDC">
              <w:rPr>
                <w:rFonts w:eastAsia="Times New Roman" w:cs="Times New Roman"/>
                <w:color w:val="000000"/>
                <w:lang w:eastAsia="pl-PL"/>
              </w:rPr>
              <w:t>Kategoria regionu objętego wsparciem w ramach osi priorytetowej</w:t>
            </w:r>
          </w:p>
        </w:tc>
      </w:tr>
      <w:tr w:rsidR="001052F9" w:rsidRPr="00C83E48" w:rsidTr="0043544E">
        <w:trPr>
          <w:trHeight w:val="350"/>
        </w:trPr>
        <w:tc>
          <w:tcPr>
            <w:tcW w:w="851" w:type="dxa"/>
            <w:vMerge/>
            <w:tcBorders>
              <w:top w:val="nil"/>
              <w:left w:val="nil"/>
              <w:bottom w:val="nil"/>
              <w:right w:val="nil"/>
            </w:tcBorders>
            <w:hideMark/>
          </w:tcPr>
          <w:p w:rsidR="001052F9" w:rsidRPr="000D5CDC" w:rsidRDefault="001052F9" w:rsidP="0043544E">
            <w:pPr>
              <w:spacing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43544E">
            <w:pPr>
              <w:spacing w:line="240" w:lineRule="auto"/>
              <w:rPr>
                <w:rFonts w:eastAsia="Times New Roman" w:cs="Times New Roman"/>
                <w:color w:val="000000"/>
                <w:lang w:eastAsia="pl-PL"/>
              </w:rPr>
            </w:pPr>
            <w:r w:rsidRPr="000D5CDC">
              <w:rPr>
                <w:rFonts w:eastAsia="Times New Roman" w:cs="Times New Roman"/>
                <w:color w:val="000000"/>
                <w:lang w:eastAsia="pl-PL"/>
              </w:rPr>
              <w:t>Słabiej rozwinięty </w:t>
            </w:r>
          </w:p>
        </w:tc>
      </w:tr>
      <w:tr w:rsidR="001052F9" w:rsidRPr="00C83E48" w:rsidTr="00B21893">
        <w:trPr>
          <w:trHeight w:val="58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223"/>
              </w:numPr>
              <w:spacing w:line="240" w:lineRule="auto"/>
              <w:ind w:left="713"/>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1052F9" w:rsidRPr="000D5CDC" w:rsidRDefault="001052F9" w:rsidP="0043544E">
            <w:pPr>
              <w:spacing w:line="240" w:lineRule="auto"/>
              <w:rPr>
                <w:rFonts w:eastAsia="Times New Roman" w:cs="Times New Roman"/>
                <w:color w:val="000000"/>
                <w:lang w:eastAsia="pl-PL"/>
              </w:rPr>
            </w:pPr>
            <w:r w:rsidRPr="000D5CDC">
              <w:rPr>
                <w:rFonts w:eastAsia="Times New Roman" w:cs="Times New Roman"/>
                <w:color w:val="000000"/>
                <w:lang w:eastAsia="pl-PL"/>
              </w:rPr>
              <w:t>Fundusz (nazwa i kwota w EUR)</w:t>
            </w:r>
          </w:p>
        </w:tc>
      </w:tr>
      <w:tr w:rsidR="001052F9" w:rsidRPr="00C83E48" w:rsidTr="0043544E">
        <w:trPr>
          <w:trHeight w:val="194"/>
        </w:trPr>
        <w:tc>
          <w:tcPr>
            <w:tcW w:w="851" w:type="dxa"/>
            <w:vMerge/>
            <w:tcBorders>
              <w:top w:val="nil"/>
              <w:left w:val="nil"/>
              <w:bottom w:val="nil"/>
              <w:right w:val="nil"/>
            </w:tcBorders>
            <w:hideMark/>
          </w:tcPr>
          <w:p w:rsidR="001052F9" w:rsidRPr="000D5CDC" w:rsidRDefault="001052F9" w:rsidP="0043544E">
            <w:pPr>
              <w:spacing w:line="240" w:lineRule="auto"/>
              <w:rPr>
                <w:rFonts w:eastAsia="Times New Roman" w:cs="Times New Roman"/>
                <w:color w:val="000000"/>
                <w:lang w:eastAsia="pl-PL"/>
              </w:rPr>
            </w:pPr>
          </w:p>
        </w:tc>
        <w:tc>
          <w:tcPr>
            <w:tcW w:w="1598" w:type="dxa"/>
            <w:tcBorders>
              <w:top w:val="nil"/>
              <w:left w:val="single" w:sz="4" w:space="0" w:color="auto"/>
              <w:bottom w:val="single" w:sz="4" w:space="0" w:color="auto"/>
              <w:right w:val="single" w:sz="4" w:space="0" w:color="auto"/>
            </w:tcBorders>
            <w:shd w:val="clear" w:color="auto" w:fill="auto"/>
            <w:hideMark/>
          </w:tcPr>
          <w:p w:rsidR="001052F9" w:rsidRDefault="001052F9" w:rsidP="0043544E">
            <w:pPr>
              <w:spacing w:line="240" w:lineRule="auto"/>
              <w:jc w:val="center"/>
              <w:rPr>
                <w:rFonts w:eastAsia="Times New Roman" w:cs="Times New Roman"/>
                <w:color w:val="000000"/>
                <w:lang w:eastAsia="pl-PL"/>
              </w:rPr>
            </w:pPr>
            <w:r w:rsidRPr="000D5CDC">
              <w:rPr>
                <w:rFonts w:eastAsia="Times New Roman" w:cs="Times New Roman"/>
                <w:color w:val="000000"/>
                <w:lang w:eastAsia="pl-PL"/>
              </w:rPr>
              <w:t>Nazwa Funduszu</w:t>
            </w:r>
          </w:p>
        </w:tc>
        <w:tc>
          <w:tcPr>
            <w:tcW w:w="3912" w:type="dxa"/>
            <w:tcBorders>
              <w:top w:val="nil"/>
              <w:left w:val="nil"/>
              <w:bottom w:val="single" w:sz="4" w:space="0" w:color="auto"/>
              <w:right w:val="single" w:sz="4" w:space="0" w:color="auto"/>
            </w:tcBorders>
            <w:shd w:val="clear" w:color="auto" w:fill="auto"/>
            <w:hideMark/>
          </w:tcPr>
          <w:p w:rsidR="001052F9" w:rsidRDefault="001052F9" w:rsidP="0043544E">
            <w:pPr>
              <w:spacing w:line="240" w:lineRule="auto"/>
              <w:jc w:val="center"/>
              <w:rPr>
                <w:rFonts w:eastAsia="Times New Roman" w:cs="Times New Roman"/>
                <w:color w:val="000000"/>
                <w:lang w:eastAsia="pl-PL"/>
              </w:rPr>
            </w:pPr>
            <w:r w:rsidRPr="000D5CDC">
              <w:rPr>
                <w:rFonts w:eastAsia="Times New Roman" w:cs="Times New Roman"/>
                <w:color w:val="000000"/>
                <w:lang w:eastAsia="pl-PL"/>
              </w:rPr>
              <w:t>Ogółem</w:t>
            </w:r>
          </w:p>
        </w:tc>
        <w:tc>
          <w:tcPr>
            <w:tcW w:w="2643" w:type="dxa"/>
            <w:tcBorders>
              <w:top w:val="single" w:sz="4" w:space="0" w:color="auto"/>
              <w:left w:val="nil"/>
              <w:bottom w:val="single" w:sz="4" w:space="0" w:color="auto"/>
              <w:right w:val="single" w:sz="4" w:space="0" w:color="auto"/>
            </w:tcBorders>
            <w:shd w:val="clear" w:color="auto" w:fill="auto"/>
            <w:hideMark/>
          </w:tcPr>
          <w:p w:rsidR="001052F9" w:rsidRDefault="001052F9" w:rsidP="0043544E">
            <w:pPr>
              <w:spacing w:line="240" w:lineRule="auto"/>
              <w:jc w:val="center"/>
              <w:rPr>
                <w:rFonts w:eastAsia="Times New Roman" w:cs="Times New Roman"/>
                <w:color w:val="000000"/>
                <w:lang w:eastAsia="pl-PL"/>
              </w:rPr>
            </w:pPr>
            <w:r w:rsidRPr="000D5CDC">
              <w:rPr>
                <w:rFonts w:eastAsia="Times New Roman" w:cs="Times New Roman"/>
                <w:color w:val="000000"/>
                <w:lang w:eastAsia="pl-PL"/>
              </w:rPr>
              <w:t>ZIT SOM</w:t>
            </w:r>
          </w:p>
        </w:tc>
        <w:tc>
          <w:tcPr>
            <w:tcW w:w="5438" w:type="dxa"/>
            <w:tcBorders>
              <w:top w:val="nil"/>
              <w:left w:val="nil"/>
              <w:bottom w:val="single" w:sz="4" w:space="0" w:color="auto"/>
              <w:right w:val="single" w:sz="4" w:space="0" w:color="auto"/>
            </w:tcBorders>
            <w:shd w:val="clear" w:color="auto" w:fill="auto"/>
            <w:hideMark/>
          </w:tcPr>
          <w:p w:rsidR="001052F9" w:rsidRDefault="001052F9" w:rsidP="0043544E">
            <w:pPr>
              <w:spacing w:line="240" w:lineRule="auto"/>
              <w:jc w:val="center"/>
              <w:rPr>
                <w:rFonts w:eastAsia="Times New Roman" w:cs="Times New Roman"/>
                <w:color w:val="000000"/>
                <w:lang w:eastAsia="pl-PL"/>
              </w:rPr>
            </w:pPr>
            <w:r w:rsidRPr="000D5CDC">
              <w:rPr>
                <w:rFonts w:eastAsia="Times New Roman" w:cs="Times New Roman"/>
                <w:color w:val="000000"/>
                <w:lang w:eastAsia="pl-PL"/>
              </w:rPr>
              <w:t>ZIT KKBOF</w:t>
            </w:r>
          </w:p>
        </w:tc>
      </w:tr>
      <w:tr w:rsidR="001052F9" w:rsidRPr="00C83E48" w:rsidTr="0043544E">
        <w:trPr>
          <w:trHeight w:val="272"/>
        </w:trPr>
        <w:tc>
          <w:tcPr>
            <w:tcW w:w="851" w:type="dxa"/>
            <w:vMerge/>
            <w:tcBorders>
              <w:top w:val="nil"/>
              <w:left w:val="nil"/>
              <w:bottom w:val="nil"/>
              <w:right w:val="nil"/>
            </w:tcBorders>
            <w:hideMark/>
          </w:tcPr>
          <w:p w:rsidR="001052F9" w:rsidRPr="000D5CDC" w:rsidRDefault="001052F9" w:rsidP="0043544E">
            <w:pPr>
              <w:spacing w:line="240" w:lineRule="auto"/>
              <w:rPr>
                <w:rFonts w:eastAsia="Times New Roman" w:cs="Times New Roman"/>
                <w:color w:val="000000"/>
                <w:lang w:eastAsia="pl-PL"/>
              </w:rPr>
            </w:pPr>
          </w:p>
        </w:tc>
        <w:tc>
          <w:tcPr>
            <w:tcW w:w="1598" w:type="dxa"/>
            <w:tcBorders>
              <w:top w:val="nil"/>
              <w:left w:val="single" w:sz="4" w:space="0" w:color="auto"/>
              <w:bottom w:val="single" w:sz="4" w:space="0" w:color="auto"/>
              <w:right w:val="single" w:sz="4" w:space="0" w:color="auto"/>
            </w:tcBorders>
            <w:shd w:val="clear" w:color="auto" w:fill="auto"/>
            <w:hideMark/>
          </w:tcPr>
          <w:p w:rsidR="001052F9" w:rsidRPr="000D5CDC" w:rsidRDefault="001052F9" w:rsidP="0043544E">
            <w:pPr>
              <w:spacing w:line="240" w:lineRule="auto"/>
              <w:jc w:val="center"/>
              <w:rPr>
                <w:rFonts w:eastAsia="Times New Roman" w:cs="Times New Roman"/>
                <w:color w:val="000000"/>
                <w:lang w:eastAsia="pl-PL"/>
              </w:rPr>
            </w:pPr>
            <w:r w:rsidRPr="000D5CDC">
              <w:rPr>
                <w:rFonts w:eastAsia="Times New Roman" w:cs="Times New Roman"/>
                <w:color w:val="000000"/>
                <w:lang w:eastAsia="pl-PL"/>
              </w:rPr>
              <w:t>EFS</w:t>
            </w:r>
          </w:p>
        </w:tc>
        <w:tc>
          <w:tcPr>
            <w:tcW w:w="3912" w:type="dxa"/>
            <w:tcBorders>
              <w:top w:val="nil"/>
              <w:left w:val="nil"/>
              <w:bottom w:val="single" w:sz="4" w:space="0" w:color="auto"/>
              <w:right w:val="single" w:sz="4" w:space="0" w:color="auto"/>
            </w:tcBorders>
            <w:shd w:val="clear" w:color="auto" w:fill="auto"/>
            <w:hideMark/>
          </w:tcPr>
          <w:p w:rsidR="001052F9" w:rsidRPr="000D5CDC" w:rsidRDefault="001052F9" w:rsidP="0043544E">
            <w:pPr>
              <w:spacing w:line="240" w:lineRule="auto"/>
              <w:jc w:val="center"/>
              <w:rPr>
                <w:rFonts w:eastAsia="Times New Roman" w:cs="Times New Roman"/>
                <w:color w:val="000000"/>
                <w:lang w:eastAsia="pl-PL"/>
              </w:rPr>
            </w:pPr>
            <w:r w:rsidRPr="000D5CDC">
              <w:rPr>
                <w:rFonts w:eastAsia="Times New Roman" w:cs="Times New Roman"/>
                <w:color w:val="000000"/>
                <w:lang w:eastAsia="pl-PL"/>
              </w:rPr>
              <w:t>165 000 000</w:t>
            </w:r>
          </w:p>
        </w:tc>
        <w:tc>
          <w:tcPr>
            <w:tcW w:w="2643" w:type="dxa"/>
            <w:tcBorders>
              <w:top w:val="single" w:sz="4" w:space="0" w:color="auto"/>
              <w:left w:val="nil"/>
              <w:bottom w:val="single" w:sz="4" w:space="0" w:color="auto"/>
              <w:right w:val="single" w:sz="4" w:space="0" w:color="auto"/>
            </w:tcBorders>
            <w:shd w:val="clear" w:color="auto" w:fill="auto"/>
            <w:hideMark/>
          </w:tcPr>
          <w:p w:rsidR="001052F9" w:rsidRPr="000D5CDC" w:rsidRDefault="001052F9" w:rsidP="0043544E">
            <w:pPr>
              <w:spacing w:line="240" w:lineRule="auto"/>
              <w:jc w:val="center"/>
              <w:rPr>
                <w:rFonts w:eastAsia="Times New Roman" w:cs="Times New Roman"/>
                <w:color w:val="000000"/>
                <w:lang w:eastAsia="pl-PL"/>
              </w:rPr>
            </w:pPr>
            <w:r w:rsidRPr="000D5CDC">
              <w:rPr>
                <w:rFonts w:eastAsia="Times New Roman" w:cs="Times New Roman"/>
                <w:color w:val="000000"/>
                <w:lang w:eastAsia="pl-PL"/>
              </w:rPr>
              <w:t>-</w:t>
            </w:r>
          </w:p>
        </w:tc>
        <w:tc>
          <w:tcPr>
            <w:tcW w:w="5438" w:type="dxa"/>
            <w:tcBorders>
              <w:top w:val="nil"/>
              <w:left w:val="nil"/>
              <w:bottom w:val="single" w:sz="4" w:space="0" w:color="auto"/>
              <w:right w:val="single" w:sz="4" w:space="0" w:color="auto"/>
            </w:tcBorders>
            <w:shd w:val="clear" w:color="auto" w:fill="auto"/>
            <w:hideMark/>
          </w:tcPr>
          <w:p w:rsidR="001052F9" w:rsidRPr="000D5CDC" w:rsidRDefault="001052F9" w:rsidP="0043544E">
            <w:pPr>
              <w:spacing w:line="240" w:lineRule="auto"/>
              <w:jc w:val="center"/>
              <w:rPr>
                <w:rFonts w:eastAsia="Times New Roman" w:cs="Times New Roman"/>
                <w:color w:val="000000"/>
                <w:lang w:eastAsia="pl-PL"/>
              </w:rPr>
            </w:pPr>
            <w:r w:rsidRPr="000D5CDC">
              <w:rPr>
                <w:rFonts w:eastAsia="Times New Roman" w:cs="Times New Roman"/>
                <w:color w:val="000000"/>
                <w:lang w:eastAsia="pl-PL"/>
              </w:rPr>
              <w:t>-</w:t>
            </w:r>
          </w:p>
        </w:tc>
      </w:tr>
      <w:tr w:rsidR="001052F9" w:rsidRPr="00C83E48" w:rsidTr="00B21893">
        <w:trPr>
          <w:trHeight w:val="54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223"/>
              </w:numPr>
              <w:spacing w:line="240" w:lineRule="auto"/>
              <w:ind w:left="713"/>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1052F9" w:rsidRPr="000D5CDC" w:rsidRDefault="001052F9" w:rsidP="0043544E">
            <w:pPr>
              <w:spacing w:line="240" w:lineRule="auto"/>
              <w:rPr>
                <w:rFonts w:eastAsia="Times New Roman" w:cs="Times New Roman"/>
                <w:color w:val="000000"/>
                <w:lang w:eastAsia="pl-PL"/>
              </w:rPr>
            </w:pPr>
            <w:r w:rsidRPr="000D5CDC">
              <w:rPr>
                <w:rFonts w:eastAsia="Times New Roman" w:cs="Times New Roman"/>
                <w:color w:val="000000"/>
                <w:lang w:eastAsia="pl-PL"/>
              </w:rPr>
              <w:t>Instytucja zarządzająca</w:t>
            </w:r>
          </w:p>
        </w:tc>
      </w:tr>
      <w:tr w:rsidR="001052F9" w:rsidRPr="00C83E48" w:rsidTr="0043544E">
        <w:trPr>
          <w:trHeight w:val="314"/>
        </w:trPr>
        <w:tc>
          <w:tcPr>
            <w:tcW w:w="851" w:type="dxa"/>
            <w:vMerge/>
            <w:tcBorders>
              <w:top w:val="nil"/>
              <w:left w:val="nil"/>
              <w:bottom w:val="nil"/>
              <w:right w:val="nil"/>
            </w:tcBorders>
            <w:hideMark/>
          </w:tcPr>
          <w:p w:rsidR="001052F9" w:rsidRPr="000D5CDC" w:rsidRDefault="001052F9" w:rsidP="0043544E">
            <w:pPr>
              <w:spacing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43544E">
            <w:pPr>
              <w:spacing w:line="240" w:lineRule="auto"/>
              <w:rPr>
                <w:rFonts w:eastAsia="Times New Roman" w:cs="Times New Roman"/>
                <w:color w:val="000000"/>
                <w:lang w:eastAsia="pl-PL"/>
              </w:rPr>
            </w:pPr>
            <w:r w:rsidRPr="000D5CDC">
              <w:rPr>
                <w:rFonts w:eastAsia="Times New Roman" w:cs="Times New Roman"/>
                <w:color w:val="000000"/>
                <w:lang w:eastAsia="pl-PL"/>
              </w:rPr>
              <w:t>Zarząd Województwa Zachodniopomorskiego</w:t>
            </w:r>
            <w:r>
              <w:rPr>
                <w:rFonts w:eastAsia="Times New Roman" w:cs="Times New Roman"/>
                <w:color w:val="000000"/>
                <w:lang w:eastAsia="pl-PL"/>
              </w:rPr>
              <w:t xml:space="preserve"> </w:t>
            </w:r>
          </w:p>
        </w:tc>
      </w:tr>
      <w:tr w:rsidR="001052F9" w:rsidRPr="00C83E48" w:rsidTr="0043544E">
        <w:trPr>
          <w:trHeight w:val="67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223"/>
              </w:numPr>
              <w:spacing w:line="240" w:lineRule="auto"/>
              <w:ind w:left="713"/>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1052F9" w:rsidRPr="000D5CDC" w:rsidRDefault="001052F9" w:rsidP="0043544E">
            <w:pPr>
              <w:spacing w:line="240" w:lineRule="auto"/>
              <w:rPr>
                <w:rFonts w:eastAsia="Times New Roman" w:cs="Times New Roman"/>
                <w:color w:val="000000"/>
                <w:lang w:eastAsia="pl-PL"/>
              </w:rPr>
            </w:pPr>
            <w:r w:rsidRPr="000D5CDC">
              <w:rPr>
                <w:rFonts w:eastAsia="Times New Roman" w:cs="Times New Roman"/>
                <w:color w:val="000000"/>
                <w:lang w:eastAsia="pl-PL"/>
              </w:rPr>
              <w:t>Instytucja pośrednicząca</w:t>
            </w:r>
          </w:p>
        </w:tc>
      </w:tr>
      <w:tr w:rsidR="001052F9" w:rsidRPr="00C83E48" w:rsidTr="0043544E">
        <w:trPr>
          <w:trHeight w:val="166"/>
        </w:trPr>
        <w:tc>
          <w:tcPr>
            <w:tcW w:w="851" w:type="dxa"/>
            <w:vMerge/>
            <w:tcBorders>
              <w:top w:val="nil"/>
              <w:left w:val="nil"/>
              <w:right w:val="nil"/>
            </w:tcBorders>
            <w:hideMark/>
          </w:tcPr>
          <w:p w:rsidR="001052F9" w:rsidRPr="000D5CDC" w:rsidRDefault="001052F9" w:rsidP="0043544E">
            <w:pPr>
              <w:spacing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43544E">
            <w:pPr>
              <w:spacing w:line="240" w:lineRule="auto"/>
              <w:rPr>
                <w:rFonts w:eastAsia="Times New Roman" w:cs="Times New Roman"/>
                <w:color w:val="000000"/>
                <w:lang w:eastAsia="pl-PL"/>
              </w:rPr>
            </w:pPr>
            <w:r w:rsidRPr="000D5CDC">
              <w:rPr>
                <w:rFonts w:eastAsia="Times New Roman" w:cs="Times New Roman"/>
                <w:color w:val="000000"/>
                <w:lang w:eastAsia="pl-PL"/>
              </w:rPr>
              <w:t>Wojewódzki Urząd Pracy w Szczecinie </w:t>
            </w:r>
          </w:p>
        </w:tc>
      </w:tr>
    </w:tbl>
    <w:p w:rsidR="00DD5B25" w:rsidRDefault="00DD5B25" w:rsidP="0043544E">
      <w:pPr>
        <w:spacing w:line="240" w:lineRule="auto"/>
        <w:rPr>
          <w:rFonts w:eastAsia="Times New Roman" w:cs="Times New Roman"/>
          <w:color w:val="000000"/>
          <w:lang w:eastAsia="pl-PL"/>
        </w:rPr>
        <w:sectPr w:rsidR="00DD5B25" w:rsidSect="00E25DA1">
          <w:headerReference w:type="default" r:id="rId18"/>
          <w:footerReference w:type="default" r:id="rId19"/>
          <w:pgSz w:w="16838" w:h="11906" w:orient="landscape"/>
          <w:pgMar w:top="1417" w:right="1417" w:bottom="1417" w:left="1417" w:header="708" w:footer="708" w:gutter="0"/>
          <w:cols w:space="708"/>
          <w:docGrid w:linePitch="360"/>
        </w:sectPr>
      </w:pPr>
    </w:p>
    <w:tbl>
      <w:tblPr>
        <w:tblW w:w="14610" w:type="dxa"/>
        <w:tblInd w:w="-214" w:type="dxa"/>
        <w:tblCellMar>
          <w:top w:w="68" w:type="dxa"/>
          <w:left w:w="70" w:type="dxa"/>
          <w:bottom w:w="68" w:type="dxa"/>
          <w:right w:w="70" w:type="dxa"/>
        </w:tblCellMar>
        <w:tblLook w:val="04A0" w:firstRow="1" w:lastRow="0" w:firstColumn="1" w:lastColumn="0" w:noHBand="0" w:noVBand="1"/>
      </w:tblPr>
      <w:tblGrid>
        <w:gridCol w:w="851"/>
        <w:gridCol w:w="13759"/>
      </w:tblGrid>
      <w:tr w:rsidR="00DD5B25" w:rsidRPr="004B7ECB" w:rsidTr="00DD5B25">
        <w:trPr>
          <w:trHeight w:val="255"/>
        </w:trPr>
        <w:tc>
          <w:tcPr>
            <w:tcW w:w="14610" w:type="dxa"/>
            <w:gridSpan w:val="2"/>
            <w:tcBorders>
              <w:top w:val="nil"/>
              <w:left w:val="nil"/>
              <w:bottom w:val="nil"/>
              <w:right w:val="nil"/>
            </w:tcBorders>
            <w:shd w:val="clear" w:color="000000" w:fill="D9D9D9"/>
            <w:noWrap/>
            <w:hideMark/>
          </w:tcPr>
          <w:p w:rsidR="00DD5B25" w:rsidRPr="004B7ECB" w:rsidRDefault="00DD5B25" w:rsidP="00DD5B25">
            <w:pPr>
              <w:keepNext/>
              <w:keepLines/>
              <w:spacing w:before="200"/>
              <w:outlineLvl w:val="2"/>
              <w:rPr>
                <w:rFonts w:eastAsia="Times New Roman" w:cs="Times New Roman"/>
                <w:color w:val="000000"/>
                <w:lang w:eastAsia="pl-PL"/>
              </w:rPr>
            </w:pPr>
            <w:bookmarkStart w:id="5" w:name="_Toc437598432"/>
            <w:bookmarkStart w:id="6" w:name="_Toc500928649"/>
            <w:r w:rsidRPr="004B7ECB">
              <w:rPr>
                <w:rFonts w:eastAsia="Times New Roman" w:cs="Times New Roman"/>
                <w:bCs/>
                <w:color w:val="000000"/>
                <w:lang w:eastAsia="pl-PL"/>
              </w:rPr>
              <w:lastRenderedPageBreak/>
              <w:t>6.1 Usługi rozwojowe skierowane do przedsiębiorców i pracowników przedsiębiorstw na podstawie systemu popytowego</w:t>
            </w:r>
            <w:bookmarkEnd w:id="5"/>
            <w:bookmarkEnd w:id="6"/>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23"/>
              </w:numPr>
              <w:spacing w:before="120" w:after="200" w:line="240" w:lineRule="auto"/>
              <w:ind w:left="713"/>
              <w:rPr>
                <w:rFonts w:eastAsia="Times New Roman" w:cs="Times New Roman"/>
                <w:color w:val="000000"/>
                <w:lang w:eastAsia="pl-PL"/>
              </w:rPr>
            </w:pPr>
          </w:p>
        </w:tc>
        <w:tc>
          <w:tcPr>
            <w:tcW w:w="13759" w:type="dxa"/>
            <w:tcBorders>
              <w:top w:val="nil"/>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Nazwa i krótki opis działania</w:t>
            </w:r>
          </w:p>
        </w:tc>
      </w:tr>
      <w:tr w:rsidR="00DD5B25" w:rsidRPr="004B7ECB" w:rsidTr="00DD5B25">
        <w:trPr>
          <w:trHeight w:val="51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EAF1DD"/>
            <w:hideMark/>
          </w:tcPr>
          <w:p w:rsidR="00DD5B25" w:rsidRPr="004B7ECB" w:rsidRDefault="00DD5B25" w:rsidP="00DD5B25">
            <w:pPr>
              <w:autoSpaceDE w:val="0"/>
              <w:autoSpaceDN w:val="0"/>
              <w:adjustRightInd w:val="0"/>
              <w:spacing w:before="120" w:after="120" w:line="240" w:lineRule="auto"/>
              <w:rPr>
                <w:rFonts w:eastAsia="Times New Roman" w:cs="Times New Roman"/>
                <w:b/>
                <w:color w:val="000000"/>
                <w:lang w:eastAsia="pl-PL"/>
              </w:rPr>
            </w:pPr>
            <w:r w:rsidRPr="004B7ECB">
              <w:rPr>
                <w:rFonts w:eastAsia="Times New Roman" w:cs="Times New Roman"/>
                <w:b/>
                <w:color w:val="000000"/>
                <w:lang w:eastAsia="pl-PL"/>
              </w:rPr>
              <w:t>6.1 Usługi rozwojowe skierowane do przedsiębiorców i pracowników przedsiębiorstw na podstawie systemu popytowego</w:t>
            </w:r>
          </w:p>
          <w:p w:rsidR="00DD5B25" w:rsidRPr="004B7ECB" w:rsidRDefault="00DD5B25" w:rsidP="00DD5B25">
            <w:pPr>
              <w:spacing w:before="120" w:after="120" w:line="240" w:lineRule="auto"/>
              <w:rPr>
                <w:rFonts w:eastAsia="Times New Roman" w:cs="Times New Roman"/>
                <w:color w:val="000000"/>
                <w:lang w:eastAsia="pl-PL"/>
              </w:rPr>
            </w:pPr>
            <w:r w:rsidRPr="004B7ECB">
              <w:rPr>
                <w:rFonts w:eastAsia="Times New Roman" w:cs="Times New Roman"/>
                <w:color w:val="000000"/>
                <w:lang w:eastAsia="pl-PL"/>
              </w:rPr>
              <w:t xml:space="preserve">Celem interwencji jest wzrost poziomu konkurencyjności i kondycji zachodniopomorskich przedsiębiorstw poprzez zapewnienie przedsiębiorstwu/przedsiębiorcy możliwości dokonania samodzielnego wyboru usług rozwojowych w ramach oferty dostępnej w </w:t>
            </w:r>
            <w:r>
              <w:rPr>
                <w:rFonts w:eastAsia="Times New Roman" w:cs="Times New Roman"/>
                <w:color w:val="000000"/>
                <w:lang w:eastAsia="pl-PL"/>
              </w:rPr>
              <w:t>Bazie Usług Rozwojowych</w:t>
            </w:r>
            <w:r>
              <w:rPr>
                <w:rStyle w:val="Odwoanieprzypisudolnego"/>
                <w:rFonts w:eastAsia="Times New Roman" w:cs="Times New Roman"/>
                <w:color w:val="000000"/>
                <w:lang w:eastAsia="pl-PL"/>
              </w:rPr>
              <w:footnoteReference w:id="2"/>
            </w:r>
            <w:r w:rsidRPr="004B7ECB">
              <w:rPr>
                <w:rFonts w:eastAsia="Times New Roman" w:cs="Times New Roman"/>
                <w:color w:val="000000"/>
                <w:lang w:eastAsia="pl-PL"/>
              </w:rPr>
              <w:t>, odpowiadających w największym stopniu na aktualne potrzeby przedsiębiorstwa.</w:t>
            </w:r>
          </w:p>
        </w:tc>
      </w:tr>
      <w:tr w:rsidR="00DD5B25" w:rsidRPr="004B7ECB" w:rsidTr="00DD5B25">
        <w:trPr>
          <w:trHeight w:val="30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23"/>
              </w:numPr>
              <w:spacing w:before="120" w:after="200" w:line="240" w:lineRule="auto"/>
              <w:ind w:left="713"/>
              <w:rPr>
                <w:rFonts w:eastAsia="Times New Roman" w:cs="Times New Roman"/>
                <w:color w:val="000000"/>
                <w:lang w:eastAsia="pl-PL"/>
              </w:rPr>
            </w:pPr>
          </w:p>
        </w:tc>
        <w:tc>
          <w:tcPr>
            <w:tcW w:w="1375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Cel/e szczegółowy/e działania</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numPr>
                <w:ilvl w:val="0"/>
                <w:numId w:val="279"/>
              </w:num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Wzrost liczby przedsiębiorstw z sektora mikro, małych i średnich, które zrealizowały cel rozwojowy.</w:t>
            </w:r>
          </w:p>
        </w:tc>
      </w:tr>
      <w:tr w:rsidR="00DD5B25" w:rsidRPr="004B7ECB" w:rsidTr="00DD5B25">
        <w:trPr>
          <w:trHeight w:val="255"/>
        </w:trPr>
        <w:tc>
          <w:tcPr>
            <w:tcW w:w="851" w:type="dxa"/>
            <w:tcBorders>
              <w:top w:val="nil"/>
              <w:left w:val="nil"/>
              <w:bottom w:val="nil"/>
              <w:right w:val="nil"/>
            </w:tcBorders>
            <w:shd w:val="clear" w:color="auto" w:fill="auto"/>
            <w:noWrap/>
          </w:tcPr>
          <w:p w:rsidR="00DD5B25" w:rsidRPr="004B7ECB" w:rsidRDefault="00DD5B25" w:rsidP="008F70D5">
            <w:pPr>
              <w:numPr>
                <w:ilvl w:val="0"/>
                <w:numId w:val="223"/>
              </w:numPr>
              <w:spacing w:before="120" w:after="200" w:line="240" w:lineRule="auto"/>
              <w:ind w:left="713"/>
              <w:rPr>
                <w:rFonts w:eastAsia="Times New Roman" w:cs="Times New Roman"/>
                <w:color w:val="000000"/>
                <w:lang w:eastAsia="pl-PL"/>
              </w:rPr>
            </w:pPr>
          </w:p>
        </w:tc>
        <w:tc>
          <w:tcPr>
            <w:tcW w:w="13759" w:type="dxa"/>
            <w:tcBorders>
              <w:top w:val="single" w:sz="4" w:space="0" w:color="auto"/>
              <w:left w:val="nil"/>
              <w:bottom w:val="single" w:sz="4" w:space="0" w:color="auto"/>
              <w:right w:val="nil"/>
            </w:tcBorders>
            <w:shd w:val="clear" w:color="auto" w:fill="auto"/>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Kategorie interwencji</w:t>
            </w:r>
          </w:p>
        </w:tc>
      </w:tr>
      <w:tr w:rsidR="00DD5B25" w:rsidRPr="004B7ECB" w:rsidTr="00DD5B25">
        <w:trPr>
          <w:trHeight w:val="255"/>
        </w:trPr>
        <w:tc>
          <w:tcPr>
            <w:tcW w:w="851" w:type="dxa"/>
            <w:tcBorders>
              <w:top w:val="nil"/>
              <w:left w:val="nil"/>
              <w:bottom w:val="nil"/>
              <w:right w:val="single" w:sz="4" w:space="0" w:color="auto"/>
            </w:tcBorders>
            <w:shd w:val="clear" w:color="auto" w:fill="auto"/>
            <w:noWrap/>
          </w:tcPr>
          <w:p w:rsidR="00DD5B25" w:rsidRPr="004B7ECB" w:rsidRDefault="00DD5B25" w:rsidP="00DD5B25">
            <w:pPr>
              <w:spacing w:before="120" w:after="200" w:line="240" w:lineRule="auto"/>
              <w:ind w:left="713"/>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tcPr>
          <w:p w:rsidR="00DD5B25" w:rsidRPr="004B7ECB" w:rsidRDefault="00DD5B25" w:rsidP="00DD5B25">
            <w:pPr>
              <w:spacing w:before="120" w:line="240" w:lineRule="auto"/>
              <w:ind w:left="717" w:hanging="360"/>
              <w:rPr>
                <w:rFonts w:eastAsia="Times New Roman" w:cs="Times New Roman"/>
                <w:color w:val="000000"/>
                <w:lang w:eastAsia="pl-PL"/>
              </w:rPr>
            </w:pPr>
            <w:r w:rsidRPr="004B7ECB">
              <w:rPr>
                <w:rFonts w:eastAsia="Times New Roman" w:cs="Times New Roman"/>
                <w:color w:val="000000"/>
                <w:lang w:eastAsia="pl-PL"/>
              </w:rPr>
              <w:t>106 Przystosowywanie pracowników, przedsiębiorstw i przedsiębiorców do zmian</w:t>
            </w:r>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23"/>
              </w:numPr>
              <w:spacing w:before="120" w:after="200" w:line="240" w:lineRule="auto"/>
              <w:ind w:left="713"/>
              <w:rPr>
                <w:rFonts w:eastAsia="Times New Roman" w:cs="Times New Roman"/>
                <w:color w:val="000000"/>
                <w:lang w:eastAsia="pl-PL"/>
              </w:rPr>
            </w:pPr>
          </w:p>
        </w:tc>
        <w:tc>
          <w:tcPr>
            <w:tcW w:w="1375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Lista wskaźników rezultatu bezpośredniego </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numPr>
                <w:ilvl w:val="0"/>
                <w:numId w:val="280"/>
              </w:numPr>
              <w:spacing w:before="60" w:after="60" w:line="240" w:lineRule="auto"/>
              <w:ind w:left="714" w:hanging="357"/>
              <w:rPr>
                <w:rFonts w:eastAsia="Times New Roman" w:cs="Times New Roman"/>
                <w:color w:val="000000"/>
                <w:lang w:eastAsia="pl-PL"/>
              </w:rPr>
            </w:pPr>
            <w:r w:rsidRPr="004B7ECB">
              <w:rPr>
                <w:rFonts w:eastAsia="Times New Roman" w:cs="Times New Roman"/>
                <w:color w:val="000000"/>
                <w:lang w:eastAsia="pl-PL"/>
              </w:rPr>
              <w:t>Liczba mikroprzedsiębiorstw oraz małych i średnich przedsiębiorstw, które zrealizowały swój cel rozwojowy dzięki udziałowi w programie [szt.],</w:t>
            </w:r>
          </w:p>
          <w:p w:rsidR="00DD5B25" w:rsidRPr="004B7ECB" w:rsidRDefault="00DD5B25" w:rsidP="008F70D5">
            <w:pPr>
              <w:numPr>
                <w:ilvl w:val="0"/>
                <w:numId w:val="280"/>
              </w:numPr>
              <w:spacing w:before="60" w:after="60" w:line="240" w:lineRule="auto"/>
              <w:ind w:left="714" w:hanging="357"/>
              <w:rPr>
                <w:rFonts w:eastAsia="Times New Roman" w:cs="Times New Roman"/>
                <w:color w:val="000000"/>
                <w:lang w:eastAsia="pl-PL"/>
              </w:rPr>
            </w:pPr>
            <w:r w:rsidRPr="004B7ECB">
              <w:rPr>
                <w:rFonts w:eastAsia="Times New Roman" w:cs="Times New Roman"/>
                <w:color w:val="000000"/>
                <w:lang w:eastAsia="pl-PL"/>
              </w:rPr>
              <w:t>Liczba osób, które uzyskały kwalifikacje lub nabyły kompetencje po opuszczeniu programu [osoby].</w:t>
            </w:r>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23"/>
              </w:numPr>
              <w:spacing w:before="120" w:after="200" w:line="240" w:lineRule="auto"/>
              <w:ind w:left="713"/>
              <w:rPr>
                <w:rFonts w:eastAsia="Times New Roman" w:cs="Times New Roman"/>
                <w:color w:val="000000"/>
                <w:lang w:eastAsia="pl-PL"/>
              </w:rPr>
            </w:pPr>
          </w:p>
        </w:tc>
        <w:tc>
          <w:tcPr>
            <w:tcW w:w="1375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Lista wskaźników produktu</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000000"/>
            </w:tcBorders>
            <w:shd w:val="clear" w:color="auto" w:fill="auto"/>
            <w:hideMark/>
          </w:tcPr>
          <w:p w:rsidR="00DD5B25" w:rsidRPr="004B7ECB" w:rsidRDefault="00DD5B25" w:rsidP="008F70D5">
            <w:pPr>
              <w:numPr>
                <w:ilvl w:val="0"/>
                <w:numId w:val="281"/>
              </w:numPr>
              <w:spacing w:before="60" w:after="60" w:line="240" w:lineRule="auto"/>
              <w:ind w:left="714" w:hanging="357"/>
              <w:rPr>
                <w:rFonts w:eastAsia="Times New Roman" w:cs="Times New Roman"/>
                <w:color w:val="000000"/>
                <w:lang w:eastAsia="pl-PL"/>
              </w:rPr>
            </w:pPr>
            <w:r w:rsidRPr="004B7ECB">
              <w:rPr>
                <w:rFonts w:eastAsia="Times New Roman" w:cs="Times New Roman"/>
                <w:color w:val="000000"/>
                <w:lang w:eastAsia="pl-PL"/>
              </w:rPr>
              <w:t>Liczba osób pracujących objętych wsparciem w programie (łącznie z pracującymi na własny rachunek) (CI) [osoby],</w:t>
            </w:r>
          </w:p>
          <w:p w:rsidR="00DD5B25" w:rsidRPr="004B7ECB" w:rsidRDefault="00DD5B25" w:rsidP="008F70D5">
            <w:pPr>
              <w:numPr>
                <w:ilvl w:val="0"/>
                <w:numId w:val="281"/>
              </w:numPr>
              <w:spacing w:before="60" w:after="60" w:line="240" w:lineRule="auto"/>
              <w:ind w:left="714" w:hanging="357"/>
              <w:rPr>
                <w:rFonts w:eastAsia="Times New Roman" w:cs="Times New Roman"/>
                <w:color w:val="000000"/>
                <w:lang w:eastAsia="pl-PL"/>
              </w:rPr>
            </w:pPr>
            <w:r w:rsidRPr="004B7ECB">
              <w:rPr>
                <w:rFonts w:eastAsia="Times New Roman" w:cs="Times New Roman"/>
                <w:color w:val="000000"/>
                <w:lang w:eastAsia="pl-PL"/>
              </w:rPr>
              <w:t>Liczba osób pracujących (łącznie z pracującymi na własny rachunek) w wieku 50 lat i więcej objętych wsparciem w programie [osoby],</w:t>
            </w:r>
          </w:p>
          <w:p w:rsidR="00DD5B25" w:rsidRPr="004B7ECB" w:rsidRDefault="00DD5B25" w:rsidP="008F70D5">
            <w:pPr>
              <w:numPr>
                <w:ilvl w:val="0"/>
                <w:numId w:val="281"/>
              </w:numPr>
              <w:spacing w:before="60" w:after="60" w:line="240" w:lineRule="auto"/>
              <w:ind w:left="714" w:hanging="357"/>
              <w:rPr>
                <w:rFonts w:eastAsia="Times New Roman" w:cs="Times New Roman"/>
                <w:color w:val="000000"/>
                <w:lang w:eastAsia="pl-PL"/>
              </w:rPr>
            </w:pPr>
            <w:r w:rsidRPr="004B7ECB">
              <w:rPr>
                <w:rFonts w:eastAsia="Times New Roman" w:cs="Times New Roman"/>
                <w:color w:val="000000"/>
                <w:lang w:eastAsia="pl-PL"/>
              </w:rPr>
              <w:t>Liczba osób pracujących o niskich kwalifikacjach objętych wsparciem w programie [osoby],</w:t>
            </w:r>
          </w:p>
          <w:p w:rsidR="00DD5B25" w:rsidRPr="004B7ECB" w:rsidRDefault="00DD5B25" w:rsidP="008F70D5">
            <w:pPr>
              <w:numPr>
                <w:ilvl w:val="0"/>
                <w:numId w:val="281"/>
              </w:numPr>
              <w:spacing w:before="60" w:after="60" w:line="240" w:lineRule="auto"/>
              <w:ind w:left="714" w:hanging="357"/>
              <w:rPr>
                <w:rFonts w:eastAsia="Times New Roman" w:cs="Times New Roman"/>
                <w:color w:val="000000"/>
                <w:lang w:eastAsia="pl-PL"/>
              </w:rPr>
            </w:pPr>
            <w:r w:rsidRPr="004B7ECB">
              <w:rPr>
                <w:rFonts w:eastAsia="Times New Roman" w:cs="Times New Roman"/>
                <w:color w:val="000000"/>
                <w:lang w:eastAsia="pl-PL"/>
              </w:rPr>
              <w:t>Liczba mikroprzedsiębiorstw oraz małych i średnich przedsiębiorstw objętych usługami rozwojowymi w programie [szt.].</w:t>
            </w:r>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23"/>
              </w:numPr>
              <w:spacing w:before="120" w:after="200" w:line="240" w:lineRule="auto"/>
              <w:ind w:left="713"/>
              <w:rPr>
                <w:rFonts w:eastAsia="Times New Roman" w:cs="Times New Roman"/>
                <w:color w:val="000000"/>
                <w:lang w:eastAsia="pl-PL"/>
              </w:rPr>
            </w:pPr>
          </w:p>
        </w:tc>
        <w:tc>
          <w:tcPr>
            <w:tcW w:w="1375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Typy projektów </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numPr>
                <w:ilvl w:val="0"/>
                <w:numId w:val="282"/>
              </w:numPr>
              <w:spacing w:before="60" w:after="60" w:line="240" w:lineRule="auto"/>
              <w:rPr>
                <w:rFonts w:eastAsia="Times New Roman"/>
                <w:lang w:val="fr-BE" w:eastAsia="pl-PL"/>
              </w:rPr>
            </w:pPr>
            <w:r w:rsidRPr="004B7ECB">
              <w:rPr>
                <w:rFonts w:eastAsia="Times New Roman"/>
                <w:lang w:eastAsia="pl-PL"/>
              </w:rPr>
              <w:t>Wsparcie</w:t>
            </w:r>
            <w:r w:rsidRPr="004B7ECB">
              <w:rPr>
                <w:rFonts w:eastAsia="Times New Roman"/>
                <w:vertAlign w:val="superscript"/>
                <w:lang w:eastAsia="pl-PL"/>
              </w:rPr>
              <w:footnoteReference w:id="3"/>
            </w:r>
            <w:r w:rsidRPr="004B7ECB">
              <w:rPr>
                <w:rFonts w:eastAsia="Times New Roman"/>
                <w:lang w:eastAsia="pl-PL"/>
              </w:rPr>
              <w:t xml:space="preserve"> skierowane do przedsiębiorców i przedsiębiorstw z sektora mikro, małych i średnich przedsiębiorstw</w:t>
            </w:r>
            <w:r w:rsidRPr="004B7ECB">
              <w:rPr>
                <w:rFonts w:eastAsia="Times New Roman" w:cs="Times New Roman"/>
                <w:b/>
                <w:color w:val="000000"/>
                <w:vertAlign w:val="superscript"/>
                <w:lang w:eastAsia="pl-PL"/>
              </w:rPr>
              <w:footnoteReference w:id="4"/>
            </w:r>
            <w:r w:rsidRPr="004B7ECB">
              <w:rPr>
                <w:rFonts w:eastAsia="Times New Roman"/>
                <w:lang w:eastAsia="pl-PL"/>
              </w:rPr>
              <w:t xml:space="preserve"> oraz ich pracowników</w:t>
            </w:r>
            <w:r w:rsidRPr="004B7ECB">
              <w:rPr>
                <w:rFonts w:eastAsia="Times New Roman" w:cs="Times New Roman"/>
                <w:b/>
                <w:color w:val="000000"/>
                <w:vertAlign w:val="superscript"/>
                <w:lang w:eastAsia="pl-PL"/>
              </w:rPr>
              <w:footnoteReference w:id="5"/>
            </w:r>
            <w:r w:rsidRPr="004B7ECB">
              <w:rPr>
                <w:rFonts w:eastAsia="Times New Roman"/>
                <w:lang w:eastAsia="pl-PL"/>
              </w:rPr>
              <w:t xml:space="preserve"> ramach Podmiotowego Systemu Finansowania usług rozwojowych:</w:t>
            </w:r>
          </w:p>
          <w:p w:rsidR="00DD5B25" w:rsidRPr="004B7ECB" w:rsidRDefault="00DD5B25" w:rsidP="008F70D5">
            <w:pPr>
              <w:numPr>
                <w:ilvl w:val="1"/>
                <w:numId w:val="227"/>
              </w:numPr>
              <w:spacing w:before="60" w:after="60" w:line="240" w:lineRule="auto"/>
              <w:ind w:left="714" w:hanging="357"/>
              <w:rPr>
                <w:rFonts w:eastAsia="Times New Roman"/>
                <w:lang w:val="fr-BE" w:eastAsia="pl-PL"/>
              </w:rPr>
            </w:pPr>
            <w:r w:rsidRPr="004B7ECB">
              <w:rPr>
                <w:rFonts w:eastAsia="Times New Roman"/>
                <w:lang w:val="fr-BE" w:eastAsia="pl-PL"/>
              </w:rPr>
              <w:t>usługi szkoleniowe,</w:t>
            </w:r>
          </w:p>
          <w:p w:rsidR="00DD5B25" w:rsidRPr="004B7ECB" w:rsidRDefault="00DD5B25" w:rsidP="008F70D5">
            <w:pPr>
              <w:numPr>
                <w:ilvl w:val="1"/>
                <w:numId w:val="227"/>
              </w:numPr>
              <w:spacing w:before="60" w:after="60" w:line="240" w:lineRule="auto"/>
              <w:ind w:left="714" w:hanging="357"/>
              <w:rPr>
                <w:rFonts w:eastAsia="Times New Roman"/>
                <w:lang w:val="fr-BE" w:eastAsia="pl-PL"/>
              </w:rPr>
            </w:pPr>
            <w:r w:rsidRPr="004B7ECB">
              <w:rPr>
                <w:rFonts w:eastAsia="Times New Roman"/>
                <w:lang w:val="fr-BE" w:eastAsia="pl-PL"/>
              </w:rPr>
              <w:t xml:space="preserve">usługi rozwojowe o charakterze zawodowym, w tym m.in.: kwalifikacyjny kurs zawodowy, kurs umięjętności zawodowych oraz inne, które </w:t>
            </w:r>
            <w:r w:rsidRPr="004B7ECB">
              <w:rPr>
                <w:rFonts w:eastAsia="Times New Roman"/>
                <w:lang w:eastAsia="pl-PL"/>
              </w:rPr>
              <w:t>umożliwiają uzyskiwanie i uzupełnianie wiedzy, umiejętności i kwalifikacji zawodowych,</w:t>
            </w:r>
          </w:p>
          <w:p w:rsidR="00DD5B25" w:rsidRPr="004B7ECB" w:rsidRDefault="00DD5B25" w:rsidP="008F70D5">
            <w:pPr>
              <w:numPr>
                <w:ilvl w:val="1"/>
                <w:numId w:val="227"/>
              </w:numPr>
              <w:spacing w:before="60" w:after="60" w:line="240" w:lineRule="auto"/>
              <w:ind w:left="714" w:hanging="357"/>
              <w:rPr>
                <w:rFonts w:eastAsia="Times New Roman"/>
                <w:lang w:val="fr-BE" w:eastAsia="pl-PL"/>
              </w:rPr>
            </w:pPr>
            <w:r w:rsidRPr="004B7ECB">
              <w:rPr>
                <w:rFonts w:eastAsia="Times New Roman"/>
                <w:lang w:val="fr-BE" w:eastAsia="pl-PL"/>
              </w:rPr>
              <w:t>inne usługi rozwojowe:</w:t>
            </w:r>
          </w:p>
          <w:p w:rsidR="00DD5B25" w:rsidRPr="004B7ECB" w:rsidRDefault="00DD5B25" w:rsidP="008F70D5">
            <w:pPr>
              <w:numPr>
                <w:ilvl w:val="0"/>
                <w:numId w:val="228"/>
              </w:numPr>
              <w:spacing w:before="60" w:after="60" w:line="240" w:lineRule="auto"/>
              <w:ind w:left="1071" w:hanging="357"/>
              <w:rPr>
                <w:rFonts w:eastAsia="Times New Roman"/>
                <w:lang w:val="fr-BE" w:eastAsia="pl-PL"/>
              </w:rPr>
            </w:pPr>
            <w:r w:rsidRPr="004B7ECB">
              <w:rPr>
                <w:rFonts w:eastAsia="Times New Roman"/>
                <w:lang w:val="fr-BE" w:eastAsia="pl-PL"/>
              </w:rPr>
              <w:t>usługi doradcze, w tym doradztwo, superwizja, facylitacja,</w:t>
            </w:r>
          </w:p>
          <w:p w:rsidR="00DD5B25" w:rsidRPr="004B7ECB" w:rsidRDefault="00DD5B25" w:rsidP="008F70D5">
            <w:pPr>
              <w:numPr>
                <w:ilvl w:val="0"/>
                <w:numId w:val="228"/>
              </w:numPr>
              <w:spacing w:before="60" w:after="60" w:line="240" w:lineRule="auto"/>
              <w:ind w:left="1071" w:hanging="357"/>
              <w:rPr>
                <w:rFonts w:eastAsia="Times New Roman"/>
                <w:lang w:val="fr-BE" w:eastAsia="pl-PL"/>
              </w:rPr>
            </w:pPr>
            <w:r w:rsidRPr="004B7ECB">
              <w:rPr>
                <w:rFonts w:eastAsia="Times New Roman"/>
                <w:lang w:val="fr-BE" w:eastAsia="pl-PL"/>
              </w:rPr>
              <w:t>coaching,</w:t>
            </w:r>
          </w:p>
          <w:p w:rsidR="00DD5B25" w:rsidRPr="004B7ECB" w:rsidRDefault="00DD5B25" w:rsidP="008F70D5">
            <w:pPr>
              <w:numPr>
                <w:ilvl w:val="0"/>
                <w:numId w:val="228"/>
              </w:numPr>
              <w:spacing w:before="60" w:after="60" w:line="240" w:lineRule="auto"/>
              <w:ind w:left="1071" w:hanging="357"/>
              <w:rPr>
                <w:rFonts w:eastAsia="Times New Roman"/>
                <w:lang w:val="fr-BE" w:eastAsia="pl-PL"/>
              </w:rPr>
            </w:pPr>
            <w:r w:rsidRPr="004B7ECB">
              <w:rPr>
                <w:rFonts w:eastAsia="Times New Roman"/>
                <w:lang w:val="fr-BE" w:eastAsia="pl-PL"/>
              </w:rPr>
              <w:t>mentoring,</w:t>
            </w:r>
          </w:p>
          <w:p w:rsidR="00DD5B25" w:rsidRPr="004B7ECB" w:rsidRDefault="00DD5B25" w:rsidP="008F70D5">
            <w:pPr>
              <w:numPr>
                <w:ilvl w:val="0"/>
                <w:numId w:val="228"/>
              </w:numPr>
              <w:spacing w:before="60" w:after="60" w:line="240" w:lineRule="auto"/>
              <w:ind w:left="1071" w:hanging="357"/>
              <w:rPr>
                <w:rFonts w:eastAsia="Times New Roman"/>
                <w:lang w:val="fr-BE" w:eastAsia="pl-PL"/>
              </w:rPr>
            </w:pPr>
            <w:r w:rsidRPr="004B7ECB">
              <w:rPr>
                <w:rFonts w:eastAsia="Times New Roman"/>
                <w:lang w:val="fr-BE" w:eastAsia="pl-PL"/>
              </w:rPr>
              <w:t>studia podyplomowe,</w:t>
            </w:r>
          </w:p>
          <w:p w:rsidR="00DD5B25" w:rsidRPr="004B7ECB" w:rsidRDefault="00DD5B25" w:rsidP="008F70D5">
            <w:pPr>
              <w:numPr>
                <w:ilvl w:val="0"/>
                <w:numId w:val="228"/>
              </w:numPr>
              <w:spacing w:before="60" w:after="60" w:line="240" w:lineRule="auto"/>
              <w:ind w:left="1071" w:hanging="357"/>
              <w:rPr>
                <w:rFonts w:eastAsia="Times New Roman"/>
                <w:lang w:val="fr-BE" w:eastAsia="pl-PL"/>
              </w:rPr>
            </w:pPr>
            <w:r w:rsidRPr="004B7ECB">
              <w:rPr>
                <w:rFonts w:eastAsia="Times New Roman"/>
                <w:lang w:val="fr-BE" w:eastAsia="pl-PL"/>
              </w:rPr>
              <w:t>projekt zmiany,</w:t>
            </w:r>
          </w:p>
          <w:p w:rsidR="00DD5B25" w:rsidRPr="004B7ECB" w:rsidRDefault="00DD5B25" w:rsidP="008F70D5">
            <w:pPr>
              <w:numPr>
                <w:ilvl w:val="0"/>
                <w:numId w:val="228"/>
              </w:numPr>
              <w:spacing w:before="60" w:after="60" w:line="240" w:lineRule="auto"/>
              <w:ind w:left="1071" w:hanging="357"/>
              <w:rPr>
                <w:rFonts w:eastAsia="Times New Roman"/>
                <w:lang w:val="fr-BE" w:eastAsia="pl-PL"/>
              </w:rPr>
            </w:pPr>
            <w:r w:rsidRPr="004B7ECB">
              <w:rPr>
                <w:rFonts w:eastAsia="Times New Roman"/>
                <w:lang w:val="fr-BE" w:eastAsia="pl-PL"/>
              </w:rPr>
              <w:t>egzamin,</w:t>
            </w:r>
          </w:p>
          <w:p w:rsidR="00DD5B25" w:rsidRPr="004B7ECB" w:rsidRDefault="00DD5B25" w:rsidP="008F70D5">
            <w:pPr>
              <w:numPr>
                <w:ilvl w:val="1"/>
                <w:numId w:val="227"/>
              </w:numPr>
              <w:spacing w:before="60" w:after="60" w:line="240" w:lineRule="auto"/>
              <w:ind w:left="714" w:hanging="357"/>
              <w:rPr>
                <w:rFonts w:eastAsia="Times New Roman"/>
                <w:lang w:val="fr-BE" w:eastAsia="pl-PL"/>
              </w:rPr>
            </w:pPr>
            <w:r w:rsidRPr="004B7ECB">
              <w:rPr>
                <w:rFonts w:eastAsia="Times New Roman"/>
                <w:lang w:val="fr-BE" w:eastAsia="pl-PL"/>
              </w:rPr>
              <w:t>usługi e-learningowe.</w:t>
            </w:r>
          </w:p>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lang w:val="fr-BE" w:eastAsia="pl-PL"/>
              </w:rPr>
              <w:t xml:space="preserve">Wsparcie realizowane zgodnie z </w:t>
            </w:r>
            <w:r w:rsidRPr="004B7ECB">
              <w:rPr>
                <w:rFonts w:eastAsia="Times New Roman"/>
                <w:bCs/>
                <w:i/>
                <w:lang w:eastAsia="pl-PL"/>
              </w:rPr>
              <w:t>Wytycznymi w zakresie realizacji przedsięwzięć z udziałem środków Europejskiego Funduszu Społecznego w obszarze przystosowania przedsiębiorstw i pracowników do zmian na lata 2014-2020</w:t>
            </w:r>
            <w:r w:rsidRPr="004B7ECB">
              <w:rPr>
                <w:rFonts w:eastAsia="Times New Roman"/>
                <w:bCs/>
                <w:lang w:eastAsia="pl-PL"/>
              </w:rPr>
              <w:t>.</w:t>
            </w:r>
            <w:r w:rsidRPr="004B7ECB">
              <w:rPr>
                <w:rFonts w:eastAsia="Times New Roman" w:cs="Times New Roman"/>
                <w:color w:val="000000"/>
                <w:lang w:eastAsia="pl-PL"/>
              </w:rPr>
              <w:t> </w:t>
            </w:r>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23"/>
              </w:numPr>
              <w:spacing w:before="120" w:after="200" w:line="240" w:lineRule="auto"/>
              <w:ind w:left="713"/>
              <w:rPr>
                <w:rFonts w:eastAsia="Times New Roman" w:cs="Times New Roman"/>
                <w:color w:val="000000"/>
                <w:lang w:eastAsia="pl-PL"/>
              </w:rPr>
            </w:pPr>
          </w:p>
        </w:tc>
        <w:tc>
          <w:tcPr>
            <w:tcW w:w="1375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Typ beneficjenta </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3108E8" w:rsidP="00DD5B25">
            <w:pPr>
              <w:spacing w:before="120" w:after="40" w:line="240" w:lineRule="auto"/>
              <w:rPr>
                <w:rFonts w:eastAsia="Times New Roman" w:cs="Times New Roman"/>
                <w:color w:val="000000"/>
                <w:lang w:eastAsia="pl-PL"/>
              </w:rPr>
            </w:pPr>
            <w:r w:rsidRPr="003108E8">
              <w:t>- wszystkie formy prawne zgodnie z klasyfikacją form prawnych podmiotów gospodarki narodowej, określonych w Rozporządzeniu Rady Ministrów z dnia 30 listopada 2015 r. w sprawie sposobu i metodologii prowadzenia i aktualizacji krajowego rejestru urzędowego podmiotów gospodarki narodowej, wzorów wniosków, ankiet i zaświadczeń</w:t>
            </w:r>
          </w:p>
        </w:tc>
      </w:tr>
      <w:tr w:rsidR="00DD5B25" w:rsidRPr="004B7ECB" w:rsidTr="00DD5B25">
        <w:trPr>
          <w:trHeight w:val="30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23"/>
              </w:numPr>
              <w:spacing w:before="120" w:after="200" w:line="240" w:lineRule="auto"/>
              <w:ind w:left="713"/>
              <w:rPr>
                <w:rFonts w:eastAsia="Times New Roman" w:cs="Times New Roman"/>
                <w:color w:val="000000"/>
                <w:lang w:eastAsia="pl-PL"/>
              </w:rPr>
            </w:pPr>
          </w:p>
        </w:tc>
        <w:tc>
          <w:tcPr>
            <w:tcW w:w="1375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Grupa docelowa/ ostateczni odbiorcy wsparcia </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lang w:eastAsia="pl-PL"/>
              </w:rPr>
              <w:t>Przedsiębiorcy i przedsiębiorstwa z sektora mikro, małych i średnich przedsiębiorstw</w:t>
            </w:r>
            <w:r w:rsidRPr="004B7ECB">
              <w:rPr>
                <w:rFonts w:eastAsia="Times New Roman"/>
                <w:vertAlign w:val="superscript"/>
                <w:lang w:eastAsia="pl-PL"/>
              </w:rPr>
              <w:footnoteReference w:id="6"/>
            </w:r>
            <w:r w:rsidRPr="004B7ECB">
              <w:rPr>
                <w:rFonts w:eastAsia="Times New Roman"/>
                <w:lang w:eastAsia="pl-PL"/>
              </w:rPr>
              <w:t xml:space="preserve"> oraz ich pracownicy, w szczególności pracownicy: w wieku 50 lat i więcej, </w:t>
            </w:r>
            <w:r w:rsidRPr="004B7ECB">
              <w:rPr>
                <w:rFonts w:eastAsia="Times New Roman"/>
                <w:lang w:eastAsia="pl-PL"/>
              </w:rPr>
              <w:lastRenderedPageBreak/>
              <w:t>pracownicy o niskich kwalifikacjach</w:t>
            </w:r>
            <w:r w:rsidRPr="004B7ECB">
              <w:rPr>
                <w:rFonts w:eastAsia="Times New Roman"/>
                <w:vertAlign w:val="superscript"/>
                <w:lang w:eastAsia="pl-PL"/>
              </w:rPr>
              <w:footnoteReference w:id="7"/>
            </w:r>
            <w:r w:rsidRPr="004B7ECB">
              <w:rPr>
                <w:rFonts w:eastAsia="Times New Roman"/>
                <w:lang w:eastAsia="pl-PL"/>
              </w:rPr>
              <w:t>oraz przedsiębiorstwa wysokiego wzrostu</w:t>
            </w:r>
            <w:r w:rsidRPr="004B7ECB">
              <w:rPr>
                <w:rFonts w:eastAsia="Times New Roman"/>
                <w:vertAlign w:val="superscript"/>
                <w:lang w:eastAsia="pl-PL"/>
              </w:rPr>
              <w:footnoteReference w:id="8"/>
            </w:r>
            <w:r w:rsidRPr="004B7ECB">
              <w:rPr>
                <w:rFonts w:eastAsia="Times New Roman"/>
                <w:lang w:eastAsia="pl-PL"/>
              </w:rPr>
              <w:t>.</w:t>
            </w:r>
            <w:r w:rsidRPr="004B7ECB">
              <w:rPr>
                <w:rFonts w:eastAsia="Times New Roman" w:cs="Times New Roman"/>
                <w:color w:val="000000"/>
                <w:lang w:eastAsia="pl-PL"/>
              </w:rPr>
              <w:t> </w:t>
            </w:r>
          </w:p>
        </w:tc>
      </w:tr>
      <w:tr w:rsidR="00DD5B25" w:rsidRPr="004B7ECB" w:rsidTr="00DD5B25">
        <w:trPr>
          <w:trHeight w:val="51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23"/>
              </w:numPr>
              <w:spacing w:before="120" w:after="200" w:line="240" w:lineRule="auto"/>
              <w:ind w:left="713"/>
              <w:rPr>
                <w:rFonts w:eastAsia="Times New Roman" w:cs="Times New Roman"/>
                <w:color w:val="000000"/>
                <w:lang w:eastAsia="pl-PL"/>
              </w:rPr>
            </w:pPr>
          </w:p>
        </w:tc>
        <w:tc>
          <w:tcPr>
            <w:tcW w:w="1375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Instytucja pośrednicząca(jeśli dotyczy)</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Wojewódzki Urząd Pracy w Szczecinie </w:t>
            </w:r>
          </w:p>
        </w:tc>
      </w:tr>
      <w:tr w:rsidR="00DD5B25" w:rsidRPr="004B7ECB" w:rsidTr="00DD5B25">
        <w:trPr>
          <w:trHeight w:val="40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23"/>
              </w:numPr>
              <w:spacing w:before="120" w:after="200" w:line="240" w:lineRule="auto"/>
              <w:ind w:left="713"/>
              <w:rPr>
                <w:rFonts w:eastAsia="Times New Roman" w:cs="Times New Roman"/>
                <w:color w:val="000000"/>
                <w:lang w:eastAsia="pl-PL"/>
              </w:rPr>
            </w:pPr>
          </w:p>
        </w:tc>
        <w:tc>
          <w:tcPr>
            <w:tcW w:w="1375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Alokacja</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27 990 000 EUR</w:t>
            </w:r>
          </w:p>
        </w:tc>
      </w:tr>
      <w:tr w:rsidR="00DD5B25" w:rsidRPr="004B7ECB" w:rsidTr="00DD5B25">
        <w:trPr>
          <w:trHeight w:val="30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23"/>
              </w:numPr>
              <w:spacing w:before="120" w:after="200" w:line="240" w:lineRule="auto"/>
              <w:ind w:left="713"/>
              <w:rPr>
                <w:rFonts w:eastAsia="Times New Roman" w:cs="Times New Roman"/>
                <w:color w:val="000000"/>
                <w:lang w:eastAsia="pl-PL"/>
              </w:rPr>
            </w:pPr>
          </w:p>
        </w:tc>
        <w:tc>
          <w:tcPr>
            <w:tcW w:w="1375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Mechanizmy powiązania interwencji z innymi działaniami w ramach PO lub z innymi PO (jeśli dotyczy)</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 xml:space="preserve">Nie dotyczy </w:t>
            </w:r>
          </w:p>
        </w:tc>
      </w:tr>
      <w:tr w:rsidR="00DD5B25" w:rsidRPr="004B7ECB" w:rsidTr="00DD5B25">
        <w:trPr>
          <w:trHeight w:val="51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23"/>
              </w:numPr>
              <w:spacing w:before="120" w:after="200" w:line="240" w:lineRule="auto"/>
              <w:ind w:left="713"/>
              <w:rPr>
                <w:rFonts w:eastAsia="Times New Roman" w:cs="Times New Roman"/>
                <w:color w:val="000000"/>
                <w:lang w:eastAsia="pl-PL"/>
              </w:rPr>
            </w:pPr>
          </w:p>
        </w:tc>
        <w:tc>
          <w:tcPr>
            <w:tcW w:w="1375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Instrumenty terytorialne(jeśli dotyczy)</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 xml:space="preserve">Nie dotyczy </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23"/>
              </w:numPr>
              <w:spacing w:before="120" w:after="200" w:line="240" w:lineRule="auto"/>
              <w:ind w:left="713"/>
              <w:rPr>
                <w:rFonts w:eastAsia="Times New Roman" w:cs="Times New Roman"/>
                <w:color w:val="000000"/>
                <w:lang w:eastAsia="pl-PL"/>
              </w:rPr>
            </w:pPr>
          </w:p>
        </w:tc>
        <w:tc>
          <w:tcPr>
            <w:tcW w:w="1375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Tryb(y) wyboru projektów oraz wskazanie podmiotu odpowiedzialnego za nabór i ocenę wniosków oraz przyjmowanie protestów </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60" w:after="60" w:line="240" w:lineRule="auto"/>
              <w:rPr>
                <w:rFonts w:eastAsia="Times New Roman" w:cs="Times New Roman"/>
                <w:lang w:eastAsia="pl-PL"/>
              </w:rPr>
            </w:pPr>
            <w:r w:rsidRPr="004B7ECB">
              <w:rPr>
                <w:rFonts w:eastAsia="Times New Roman" w:cs="Times New Roman"/>
                <w:lang w:eastAsia="pl-PL"/>
              </w:rPr>
              <w:t>Tryb konkursowy.</w:t>
            </w:r>
          </w:p>
          <w:p w:rsidR="00DD5B25" w:rsidRPr="004B7ECB" w:rsidRDefault="00DD5B25" w:rsidP="00DD5B25">
            <w:pPr>
              <w:spacing w:before="60" w:after="60" w:line="240" w:lineRule="auto"/>
              <w:rPr>
                <w:rFonts w:eastAsia="Times New Roman" w:cs="Times New Roman"/>
                <w:lang w:eastAsia="pl-PL"/>
              </w:rPr>
            </w:pPr>
            <w:r w:rsidRPr="004B7ECB">
              <w:rPr>
                <w:rFonts w:eastAsia="Times New Roman" w:cs="Times New Roman"/>
                <w:lang w:eastAsia="pl-PL"/>
              </w:rPr>
              <w:t>Tryb pozakonkursowy</w:t>
            </w:r>
          </w:p>
          <w:p w:rsidR="00DD5B25" w:rsidRPr="004B7ECB" w:rsidRDefault="00DD5B25" w:rsidP="00DD5B25">
            <w:pPr>
              <w:spacing w:before="60" w:after="60" w:line="240" w:lineRule="auto"/>
              <w:rPr>
                <w:rFonts w:eastAsia="Times New Roman" w:cs="Times New Roman"/>
                <w:lang w:eastAsia="pl-PL"/>
              </w:rPr>
            </w:pPr>
            <w:r w:rsidRPr="004B7ECB">
              <w:rPr>
                <w:rFonts w:eastAsia="Times New Roman" w:cs="Times New Roman"/>
                <w:lang w:eastAsia="pl-PL"/>
              </w:rPr>
              <w:t>Podmiot odpowiedzialny za nabór i ocenę wniosków oraz przyjmowanie protestów – Wojewódzki Urząd Pracy w Szczecinie.</w:t>
            </w:r>
          </w:p>
          <w:p w:rsidR="00DD5B25" w:rsidRPr="004B7ECB" w:rsidRDefault="00DD5B25" w:rsidP="00DD5B25">
            <w:pPr>
              <w:spacing w:before="60" w:after="60" w:line="240" w:lineRule="auto"/>
              <w:rPr>
                <w:rFonts w:eastAsia="Times New Roman" w:cs="Times New Roman"/>
                <w:lang w:eastAsia="pl-PL"/>
              </w:rPr>
            </w:pPr>
            <w:r w:rsidRPr="004B7ECB">
              <w:rPr>
                <w:rFonts w:eastAsia="Times New Roman" w:cs="Times New Roman"/>
                <w:lang w:eastAsia="pl-PL"/>
              </w:rPr>
              <w:t>W przypadku trybu pozakonkursowego procedura odwoławcza nie ma zastosowania.</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23"/>
              </w:numPr>
              <w:spacing w:before="120" w:after="200" w:line="240" w:lineRule="auto"/>
              <w:ind w:left="713"/>
              <w:rPr>
                <w:rFonts w:eastAsia="Times New Roman" w:cs="Times New Roman"/>
                <w:color w:val="000000"/>
                <w:lang w:eastAsia="pl-PL"/>
              </w:rPr>
            </w:pPr>
          </w:p>
        </w:tc>
        <w:tc>
          <w:tcPr>
            <w:tcW w:w="1375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Limity i ograniczenia w realizacji projektów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pStyle w:val="Akapitzlist"/>
              <w:numPr>
                <w:ilvl w:val="0"/>
                <w:numId w:val="629"/>
              </w:numPr>
              <w:spacing w:before="120" w:after="40" w:line="240" w:lineRule="auto"/>
              <w:ind w:left="357" w:hanging="357"/>
              <w:rPr>
                <w:rFonts w:eastAsia="Times New Roman"/>
                <w:color w:val="000000"/>
                <w:szCs w:val="20"/>
                <w:lang w:eastAsia="pl-PL"/>
              </w:rPr>
            </w:pPr>
            <w:r w:rsidRPr="004B7ECB">
              <w:rPr>
                <w:rFonts w:eastAsia="Times New Roman"/>
                <w:color w:val="000000"/>
                <w:szCs w:val="20"/>
                <w:lang w:eastAsia="pl-PL"/>
              </w:rPr>
              <w:t xml:space="preserve"> Poziom dofinansowania kosztów pojedynczej usługi rozwojowej (np. usługi doradczej lub szkoleniowej rozumianej jako jedna zamknięta forma wsparcia) nie przekracza 50% kosztów usługi rozwojowej</w:t>
            </w:r>
            <w:r w:rsidRPr="004B7ECB">
              <w:rPr>
                <w:rStyle w:val="Odwoanieprzypisudolnego"/>
                <w:color w:val="000000"/>
                <w:szCs w:val="20"/>
              </w:rPr>
              <w:footnoteReference w:id="9"/>
            </w:r>
            <w:r w:rsidRPr="004B7ECB">
              <w:rPr>
                <w:rFonts w:eastAsia="Times New Roman"/>
                <w:color w:val="000000"/>
                <w:szCs w:val="20"/>
                <w:lang w:eastAsia="pl-PL"/>
              </w:rPr>
              <w:t>.</w:t>
            </w:r>
          </w:p>
          <w:p w:rsidR="00DD5B25" w:rsidRPr="004B7ECB" w:rsidRDefault="00DD5B25" w:rsidP="008F70D5">
            <w:pPr>
              <w:pStyle w:val="Akapitzlist"/>
              <w:numPr>
                <w:ilvl w:val="0"/>
                <w:numId w:val="629"/>
              </w:numPr>
              <w:spacing w:before="120" w:after="40" w:line="240" w:lineRule="auto"/>
              <w:ind w:left="357" w:hanging="357"/>
              <w:rPr>
                <w:rFonts w:eastAsia="Times New Roman"/>
                <w:color w:val="000000"/>
                <w:szCs w:val="20"/>
                <w:lang w:eastAsia="pl-PL"/>
              </w:rPr>
            </w:pPr>
            <w:r w:rsidRPr="004B7ECB">
              <w:rPr>
                <w:rFonts w:eastAsia="Times New Roman"/>
                <w:color w:val="000000"/>
                <w:szCs w:val="20"/>
                <w:lang w:eastAsia="pl-PL"/>
              </w:rPr>
              <w:t>W przypadku skierowania wsparcia do pracowników w wieku powyżej 50 roku życia, pracowników o niskich kwalifikacjach oraz przedsiębiorstw wysokiego wzrostu poziom dofinansowania kosztów pojedynczej usługi rozwojowej nie może przekroczyć maksymalnie 80% kosztów tej usługi.</w:t>
            </w:r>
          </w:p>
          <w:p w:rsidR="00DD5B25" w:rsidRPr="00600ABB" w:rsidRDefault="00DD5B25" w:rsidP="00DD5B25">
            <w:pPr>
              <w:spacing w:before="120" w:after="40" w:line="240" w:lineRule="auto"/>
              <w:rPr>
                <w:rFonts w:eastAsia="Times New Roman"/>
                <w:color w:val="000000"/>
                <w:lang w:eastAsia="pl-PL"/>
              </w:rPr>
            </w:pP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23"/>
              </w:numPr>
              <w:spacing w:before="120" w:after="200" w:line="240" w:lineRule="auto"/>
              <w:ind w:left="713"/>
              <w:rPr>
                <w:rFonts w:eastAsia="Times New Roman" w:cs="Times New Roman"/>
                <w:color w:val="000000"/>
                <w:lang w:eastAsia="pl-PL"/>
              </w:rPr>
            </w:pPr>
          </w:p>
        </w:tc>
        <w:tc>
          <w:tcPr>
            <w:tcW w:w="1375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Warunki i planowany zakres stosowania cross-</w:t>
            </w:r>
            <w:proofErr w:type="spellStart"/>
            <w:r w:rsidRPr="004B7ECB">
              <w:rPr>
                <w:rFonts w:eastAsia="Times New Roman" w:cs="Times New Roman"/>
                <w:color w:val="000000"/>
                <w:lang w:eastAsia="pl-PL"/>
              </w:rPr>
              <w:t>financingu</w:t>
            </w:r>
            <w:proofErr w:type="spellEnd"/>
            <w:r w:rsidRPr="004B7ECB">
              <w:rPr>
                <w:rFonts w:eastAsia="Times New Roman" w:cs="Times New Roman"/>
                <w:color w:val="000000"/>
                <w:lang w:eastAsia="pl-PL"/>
              </w:rPr>
              <w:t xml:space="preserve"> (%)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bCs/>
                <w:lang w:eastAsia="pl-PL"/>
              </w:rPr>
              <w:t>Nie dotyczy</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23"/>
              </w:numPr>
              <w:spacing w:before="120" w:after="200" w:line="240" w:lineRule="auto"/>
              <w:ind w:left="713"/>
              <w:rPr>
                <w:rFonts w:eastAsia="Times New Roman" w:cs="Times New Roman"/>
                <w:color w:val="000000"/>
                <w:lang w:eastAsia="pl-PL"/>
              </w:rPr>
            </w:pPr>
          </w:p>
        </w:tc>
        <w:tc>
          <w:tcPr>
            <w:tcW w:w="1375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Dopuszczalna maksymalna wartość zakupionych środków trwałych jako % wydatków kwalifikowalnych</w:t>
            </w:r>
          </w:p>
        </w:tc>
      </w:tr>
      <w:tr w:rsidR="00DD5B25" w:rsidRPr="004B7ECB" w:rsidTr="00DD5B25">
        <w:trPr>
          <w:trHeight w:val="390"/>
        </w:trPr>
        <w:tc>
          <w:tcPr>
            <w:tcW w:w="851" w:type="dxa"/>
            <w:vMerge/>
            <w:tcBorders>
              <w:top w:val="nil"/>
              <w:left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Nie więcej niż 10% </w:t>
            </w:r>
          </w:p>
        </w:tc>
      </w:tr>
      <w:tr w:rsidR="00DD5B25" w:rsidRPr="004B7ECB" w:rsidTr="00DD5B25">
        <w:trPr>
          <w:trHeight w:val="390"/>
        </w:trPr>
        <w:tc>
          <w:tcPr>
            <w:tcW w:w="851" w:type="dxa"/>
            <w:vMerge w:val="restart"/>
            <w:shd w:val="clear" w:color="auto" w:fill="auto"/>
            <w:noWrap/>
            <w:hideMark/>
          </w:tcPr>
          <w:p w:rsidR="00DD5B25" w:rsidRPr="004B7ECB" w:rsidRDefault="00DD5B25" w:rsidP="008F70D5">
            <w:pPr>
              <w:numPr>
                <w:ilvl w:val="0"/>
                <w:numId w:val="223"/>
              </w:numPr>
              <w:spacing w:before="120" w:after="200" w:line="240" w:lineRule="auto"/>
              <w:ind w:left="713"/>
              <w:rPr>
                <w:rFonts w:eastAsia="Times New Roman" w:cs="Times New Roman"/>
                <w:color w:val="000000"/>
                <w:lang w:eastAsia="pl-PL"/>
              </w:rPr>
            </w:pPr>
          </w:p>
        </w:tc>
        <w:tc>
          <w:tcPr>
            <w:tcW w:w="1375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Warunki uwzględniania dochodu w projekcie (jeśli dotyczy)</w:t>
            </w:r>
          </w:p>
        </w:tc>
      </w:tr>
      <w:tr w:rsidR="00DD5B25" w:rsidRPr="004B7ECB" w:rsidTr="00DD5B25">
        <w:trPr>
          <w:trHeight w:val="100"/>
        </w:trPr>
        <w:tc>
          <w:tcPr>
            <w:tcW w:w="851" w:type="dxa"/>
            <w:vMerge/>
            <w:tcBorders>
              <w:right w:val="single" w:sz="4" w:space="0" w:color="auto"/>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lang w:eastAsia="pl-PL"/>
              </w:rPr>
              <w:t>Nie dotyczy</w:t>
            </w:r>
          </w:p>
        </w:tc>
      </w:tr>
      <w:tr w:rsidR="00DD5B25" w:rsidRPr="004B7ECB" w:rsidTr="00DD5B25">
        <w:trPr>
          <w:trHeight w:val="375"/>
        </w:trPr>
        <w:tc>
          <w:tcPr>
            <w:tcW w:w="851" w:type="dxa"/>
            <w:vMerge w:val="restart"/>
            <w:shd w:val="clear" w:color="auto" w:fill="auto"/>
            <w:noWrap/>
          </w:tcPr>
          <w:p w:rsidR="00DD5B25" w:rsidRDefault="00DD5B25" w:rsidP="008F70D5">
            <w:pPr>
              <w:numPr>
                <w:ilvl w:val="0"/>
                <w:numId w:val="223"/>
              </w:numPr>
              <w:spacing w:before="120" w:after="200" w:line="240" w:lineRule="auto"/>
              <w:contextualSpacing/>
              <w:rPr>
                <w:rFonts w:eastAsia="Times New Roman" w:cs="Times New Roman"/>
                <w:color w:val="000000"/>
                <w:lang w:eastAsia="pl-PL"/>
              </w:rPr>
            </w:pPr>
          </w:p>
        </w:tc>
        <w:tc>
          <w:tcPr>
            <w:tcW w:w="13759" w:type="dxa"/>
            <w:tcBorders>
              <w:top w:val="single" w:sz="4" w:space="0" w:color="auto"/>
              <w:left w:val="nil"/>
              <w:bottom w:val="single" w:sz="4" w:space="0" w:color="auto"/>
              <w:right w:val="nil"/>
            </w:tcBorders>
            <w:shd w:val="clear" w:color="auto" w:fill="auto"/>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Warunki stosowania uproszczonych form rozliczania wydatków i planowany zakres systemu zaliczek</w:t>
            </w:r>
          </w:p>
        </w:tc>
      </w:tr>
      <w:tr w:rsidR="00DD5B25" w:rsidRPr="004B7ECB" w:rsidTr="00DD5B25">
        <w:trPr>
          <w:trHeight w:val="375"/>
        </w:trPr>
        <w:tc>
          <w:tcPr>
            <w:tcW w:w="851" w:type="dxa"/>
            <w:vMerge/>
            <w:tcBorders>
              <w:right w:val="single" w:sz="4" w:space="0" w:color="auto"/>
            </w:tcBorders>
            <w:shd w:val="clear" w:color="auto" w:fill="auto"/>
            <w:noWrap/>
          </w:tcPr>
          <w:p w:rsidR="00DD5B25" w:rsidRPr="004B7ECB" w:rsidRDefault="00DD5B25" w:rsidP="008F70D5">
            <w:pPr>
              <w:numPr>
                <w:ilvl w:val="0"/>
                <w:numId w:val="223"/>
              </w:numPr>
              <w:spacing w:before="120" w:after="200" w:line="240" w:lineRule="auto"/>
              <w:ind w:left="713"/>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FFFFFF" w:themeFill="background1"/>
          </w:tcPr>
          <w:p w:rsidR="00DD5B25" w:rsidRPr="00A050F6" w:rsidRDefault="00DD5B25" w:rsidP="00DD5B25">
            <w:pPr>
              <w:spacing w:before="120" w:line="240" w:lineRule="auto"/>
              <w:rPr>
                <w:rFonts w:eastAsia="Times New Roman" w:cs="Times New Roman"/>
                <w:iCs/>
                <w:lang w:eastAsia="pl-PL"/>
              </w:rPr>
            </w:pPr>
            <w:r w:rsidRPr="00A050F6">
              <w:rPr>
                <w:rFonts w:eastAsia="Times New Roman" w:cs="Times New Roman"/>
                <w:iCs/>
                <w:lang w:eastAsia="pl-PL"/>
              </w:rPr>
              <w:t xml:space="preserve">Uproszczone formy rozliczania wydatków mają zastosowanie zgodnie z </w:t>
            </w:r>
            <w:r w:rsidRPr="00A050F6">
              <w:rPr>
                <w:rFonts w:eastAsia="Times New Roman" w:cs="Times New Roman"/>
                <w:i/>
                <w:iCs/>
                <w:lang w:eastAsia="pl-PL"/>
              </w:rPr>
              <w:t>Wytycznymi w zakresie kwalifikowalności wydatków w ramach Europejskiego Funduszu Rozwoju Regionalnego, Europejskiego Funduszu Społecznego oraz Funduszu Spójności na lata 2014-2020</w:t>
            </w:r>
            <w:r w:rsidRPr="00A050F6">
              <w:rPr>
                <w:rFonts w:eastAsia="Times New Roman" w:cs="Times New Roman"/>
                <w:iCs/>
                <w:lang w:eastAsia="pl-PL"/>
              </w:rPr>
              <w:t>.</w:t>
            </w:r>
          </w:p>
          <w:p w:rsidR="00DD5B25" w:rsidRPr="004B7ECB" w:rsidRDefault="00DD5B25" w:rsidP="00DD5B25">
            <w:pPr>
              <w:spacing w:before="60" w:after="60" w:line="240" w:lineRule="auto"/>
              <w:rPr>
                <w:rFonts w:eastAsia="Times New Roman" w:cs="Times New Roman"/>
                <w:color w:val="000000"/>
                <w:lang w:eastAsia="pl-PL"/>
              </w:rPr>
            </w:pPr>
            <w:r w:rsidRPr="00A050F6">
              <w:rPr>
                <w:rFonts w:eastAsia="Times New Roman" w:cs="Times New Roman"/>
                <w:iCs/>
                <w:lang w:eastAsia="pl-PL"/>
              </w:rPr>
              <w:t>Finansowanie zaliczkowe planowane, odbywa się na zasadach określonych w ustawie z dnia 27 sierpnia 2009 r. o finansach publicznych.</w:t>
            </w:r>
          </w:p>
        </w:tc>
      </w:tr>
      <w:tr w:rsidR="00DD5B25" w:rsidRPr="004B7ECB" w:rsidTr="00DD5B25">
        <w:trPr>
          <w:trHeight w:val="375"/>
        </w:trPr>
        <w:tc>
          <w:tcPr>
            <w:tcW w:w="851" w:type="dxa"/>
            <w:vMerge w:val="restart"/>
            <w:tcBorders>
              <w:left w:val="nil"/>
              <w:bottom w:val="nil"/>
              <w:right w:val="nil"/>
            </w:tcBorders>
            <w:shd w:val="clear" w:color="auto" w:fill="auto"/>
            <w:noWrap/>
            <w:hideMark/>
          </w:tcPr>
          <w:p w:rsidR="00DD5B25" w:rsidRDefault="00DD5B25" w:rsidP="008F70D5">
            <w:pPr>
              <w:numPr>
                <w:ilvl w:val="0"/>
                <w:numId w:val="223"/>
              </w:numPr>
              <w:spacing w:before="120" w:after="200" w:line="240" w:lineRule="auto"/>
              <w:rPr>
                <w:rFonts w:eastAsia="Times New Roman" w:cs="Times New Roman"/>
                <w:color w:val="000000"/>
                <w:lang w:eastAsia="pl-PL"/>
              </w:rPr>
            </w:pPr>
          </w:p>
        </w:tc>
        <w:tc>
          <w:tcPr>
            <w:tcW w:w="13759" w:type="dxa"/>
            <w:tcBorders>
              <w:top w:val="single" w:sz="4" w:space="0" w:color="auto"/>
              <w:left w:val="nil"/>
              <w:bottom w:val="nil"/>
              <w:right w:val="nil"/>
            </w:tcBorders>
            <w:shd w:val="clear" w:color="auto" w:fill="auto"/>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Pomoc publiczna i pomoc de </w:t>
            </w:r>
            <w:proofErr w:type="spellStart"/>
            <w:r w:rsidRPr="004B7ECB">
              <w:rPr>
                <w:rFonts w:eastAsia="Times New Roman" w:cs="Times New Roman"/>
                <w:color w:val="000000"/>
                <w:lang w:eastAsia="pl-PL"/>
              </w:rPr>
              <w:t>minimis</w:t>
            </w:r>
            <w:proofErr w:type="spellEnd"/>
            <w:r w:rsidRPr="004B7ECB">
              <w:rPr>
                <w:rFonts w:eastAsia="Times New Roman" w:cs="Times New Roman"/>
                <w:color w:val="000000"/>
                <w:lang w:eastAsia="pl-PL"/>
              </w:rPr>
              <w:t xml:space="preserve"> (rodzaj i przeznaczenie pomocy, unijna lub krajowa podstawa prawna</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tcPr>
          <w:p w:rsidR="00DD5B25" w:rsidRPr="004B7ECB" w:rsidRDefault="00DD5B25" w:rsidP="00DD5B25">
            <w:pPr>
              <w:spacing w:line="240" w:lineRule="auto"/>
              <w:rPr>
                <w:lang w:eastAsia="pl-PL"/>
              </w:rPr>
            </w:pPr>
            <w:r w:rsidRPr="004B7ECB">
              <w:rPr>
                <w:lang w:eastAsia="pl-PL"/>
              </w:rPr>
              <w:t xml:space="preserve">Program pomocowy przygotowany przez ministra właściwego ds. rozwoju regionalnego na podstawie Rozporządzenia Komisji (UE) nr 1407/2013 z 18 grudnia 2013 r. w sprawie stosowania art. 107 i 108 Traktatu o funkcjonowaniu Unii Europejskiej do pomocy de </w:t>
            </w:r>
            <w:proofErr w:type="spellStart"/>
            <w:r w:rsidRPr="004B7ECB">
              <w:rPr>
                <w:lang w:eastAsia="pl-PL"/>
              </w:rPr>
              <w:t>minimis</w:t>
            </w:r>
            <w:proofErr w:type="spellEnd"/>
            <w:r w:rsidRPr="004B7ECB">
              <w:rPr>
                <w:lang w:eastAsia="pl-PL"/>
              </w:rPr>
              <w:t xml:space="preserve"> oraz Rozporządzenia Komisji (UE) nr 651/2014 z dnia 17 czerwca 2014 r. uznające niektóre rodzaje pomocy za zgodne z rynkiem wewnętrznym w zastosowaniu art. 107 i 108 Traktatu).   </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223"/>
              </w:numPr>
              <w:spacing w:before="120" w:after="200" w:line="240" w:lineRule="auto"/>
              <w:rPr>
                <w:rFonts w:eastAsia="Times New Roman" w:cs="Times New Roman"/>
                <w:color w:val="000000"/>
                <w:lang w:eastAsia="pl-PL"/>
              </w:rPr>
            </w:pPr>
          </w:p>
        </w:tc>
        <w:tc>
          <w:tcPr>
            <w:tcW w:w="13759"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Maksymalny % poziom dofinansowania UE wydatków kwalifikowalnych na poziomie projektu (jeśli dotyczy) </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lang w:eastAsia="pl-PL"/>
              </w:rPr>
              <w:t xml:space="preserve">85% </w:t>
            </w:r>
          </w:p>
        </w:tc>
      </w:tr>
      <w:tr w:rsidR="00DD5B25" w:rsidRPr="004B7ECB" w:rsidTr="00DD5B25">
        <w:trPr>
          <w:trHeight w:val="51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223"/>
              </w:numPr>
              <w:spacing w:before="120" w:after="200" w:line="240" w:lineRule="auto"/>
              <w:rPr>
                <w:rFonts w:eastAsia="Times New Roman" w:cs="Times New Roman"/>
                <w:color w:val="000000"/>
                <w:lang w:eastAsia="pl-PL"/>
              </w:rPr>
            </w:pPr>
          </w:p>
        </w:tc>
        <w:tc>
          <w:tcPr>
            <w:tcW w:w="1375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instytucję)(jeśli dotyczy) </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85%</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223"/>
              </w:numPr>
              <w:spacing w:before="120" w:after="200" w:line="240" w:lineRule="auto"/>
              <w:rPr>
                <w:rFonts w:eastAsia="Times New Roman" w:cs="Times New Roman"/>
                <w:color w:val="000000"/>
                <w:lang w:eastAsia="pl-PL"/>
              </w:rPr>
            </w:pPr>
          </w:p>
        </w:tc>
        <w:tc>
          <w:tcPr>
            <w:tcW w:w="13759"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Minimalny wkład własny beneficjenta jako % wydatków kwalifikowalnych </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iCs/>
                <w:lang w:eastAsia="pl-PL"/>
              </w:rPr>
              <w:t>15%</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223"/>
              </w:numPr>
              <w:spacing w:before="120" w:after="200" w:line="240" w:lineRule="auto"/>
              <w:rPr>
                <w:rFonts w:eastAsia="Times New Roman" w:cs="Times New Roman"/>
                <w:color w:val="000000"/>
                <w:lang w:eastAsia="pl-PL"/>
              </w:rPr>
            </w:pPr>
          </w:p>
        </w:tc>
        <w:tc>
          <w:tcPr>
            <w:tcW w:w="13759" w:type="dxa"/>
            <w:tcBorders>
              <w:top w:val="nil"/>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Minimalna i maksymalna wartość projektu (PLN)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iCs/>
                <w:lang w:eastAsia="pl-PL"/>
              </w:rPr>
              <w:t>Nie dotyczy</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223"/>
              </w:numPr>
              <w:spacing w:before="120" w:after="200" w:line="240" w:lineRule="auto"/>
              <w:rPr>
                <w:rFonts w:eastAsia="Times New Roman" w:cs="Times New Roman"/>
                <w:color w:val="000000"/>
                <w:lang w:eastAsia="pl-PL"/>
              </w:rPr>
            </w:pPr>
          </w:p>
        </w:tc>
        <w:tc>
          <w:tcPr>
            <w:tcW w:w="13759"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Minimalna i maksymalna wartość wydatków kwalifikowalnych projektu (PLN)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Nie dotyczy</w:t>
            </w:r>
          </w:p>
        </w:tc>
      </w:tr>
    </w:tbl>
    <w:p w:rsidR="00DD5B25" w:rsidRPr="004B7ECB" w:rsidRDefault="00DD5B25" w:rsidP="00DD5B25">
      <w:pPr>
        <w:spacing w:after="200"/>
        <w:rPr>
          <w:rFonts w:eastAsia="Times New Roman" w:cs="Times New Roman"/>
          <w:lang w:eastAsia="pl-PL"/>
        </w:rPr>
        <w:sectPr w:rsidR="00DD5B25" w:rsidRPr="004B7ECB" w:rsidSect="00DD5B25">
          <w:headerReference w:type="default" r:id="rId20"/>
          <w:pgSz w:w="16838" w:h="11906" w:orient="landscape"/>
          <w:pgMar w:top="1417" w:right="1417" w:bottom="1417" w:left="1417" w:header="708" w:footer="708" w:gutter="0"/>
          <w:cols w:space="708"/>
          <w:docGrid w:linePitch="360"/>
        </w:sectPr>
      </w:pPr>
    </w:p>
    <w:tbl>
      <w:tblPr>
        <w:tblW w:w="14609" w:type="dxa"/>
        <w:tblInd w:w="-214" w:type="dxa"/>
        <w:tblCellMar>
          <w:top w:w="68" w:type="dxa"/>
          <w:left w:w="70" w:type="dxa"/>
          <w:bottom w:w="68" w:type="dxa"/>
          <w:right w:w="70" w:type="dxa"/>
        </w:tblCellMar>
        <w:tblLook w:val="04A0" w:firstRow="1" w:lastRow="0" w:firstColumn="1" w:lastColumn="0" w:noHBand="0" w:noVBand="1"/>
      </w:tblPr>
      <w:tblGrid>
        <w:gridCol w:w="851"/>
        <w:gridCol w:w="13758"/>
      </w:tblGrid>
      <w:tr w:rsidR="00DD5B25" w:rsidRPr="004B7ECB" w:rsidTr="00DD5B25">
        <w:trPr>
          <w:trHeight w:val="255"/>
        </w:trPr>
        <w:tc>
          <w:tcPr>
            <w:tcW w:w="14609" w:type="dxa"/>
            <w:gridSpan w:val="2"/>
            <w:tcBorders>
              <w:top w:val="nil"/>
              <w:left w:val="nil"/>
              <w:bottom w:val="nil"/>
              <w:right w:val="nil"/>
            </w:tcBorders>
            <w:shd w:val="clear" w:color="000000" w:fill="D9D9D9"/>
            <w:noWrap/>
            <w:hideMark/>
          </w:tcPr>
          <w:p w:rsidR="00DD5B25" w:rsidRPr="004B7ECB" w:rsidRDefault="00DD5B25" w:rsidP="00DD5B25">
            <w:pPr>
              <w:keepNext/>
              <w:keepLines/>
              <w:spacing w:before="200"/>
              <w:outlineLvl w:val="2"/>
              <w:rPr>
                <w:rFonts w:eastAsia="Times New Roman" w:cs="Times New Roman"/>
                <w:color w:val="000000"/>
                <w:lang w:eastAsia="pl-PL"/>
              </w:rPr>
            </w:pPr>
            <w:bookmarkStart w:id="7" w:name="_Toc437598433"/>
            <w:bookmarkStart w:id="8" w:name="_Toc500928650"/>
            <w:r w:rsidRPr="004B7ECB">
              <w:rPr>
                <w:rFonts w:eastAsia="Times New Roman" w:cs="Times New Roman"/>
                <w:bCs/>
                <w:color w:val="000000"/>
                <w:lang w:eastAsia="pl-PL"/>
              </w:rPr>
              <w:lastRenderedPageBreak/>
              <w:t>6.2 Wsparcie adresowane do przedsiębiorstw odczuwających negatywne skutki zmian gospodarczych oraz ich pracowników, mające na celu wspomaganie procesów adaptacyjnych</w:t>
            </w:r>
            <w:bookmarkEnd w:id="7"/>
            <w:bookmarkEnd w:id="8"/>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nil"/>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Nazwa i krótki opis działania</w:t>
            </w:r>
          </w:p>
        </w:tc>
      </w:tr>
      <w:tr w:rsidR="00DD5B25" w:rsidRPr="004B7ECB" w:rsidTr="00DD5B25">
        <w:trPr>
          <w:trHeight w:val="51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hd w:val="clear" w:color="auto" w:fill="EAF1DD"/>
              <w:spacing w:before="120" w:after="120" w:line="240" w:lineRule="auto"/>
              <w:rPr>
                <w:b/>
                <w:lang w:eastAsia="pl-PL"/>
              </w:rPr>
            </w:pPr>
            <w:r w:rsidRPr="004B7ECB">
              <w:rPr>
                <w:b/>
                <w:lang w:eastAsia="pl-PL"/>
              </w:rPr>
              <w:t>6.2</w:t>
            </w:r>
            <w:r w:rsidRPr="004B7ECB">
              <w:rPr>
                <w:b/>
                <w:lang w:val="fr-BE" w:eastAsia="pl-PL"/>
              </w:rPr>
              <w:t xml:space="preserve"> Wsparcie adresowane do przedsiębiorstw odczuwających negatywne skutki zmian gospodarczych oraz ich pracowników, mające na celu wspomaganie procesów adaptacyjnych</w:t>
            </w:r>
          </w:p>
          <w:p w:rsidR="00DD5B25" w:rsidRPr="004B7ECB" w:rsidRDefault="00DD5B25" w:rsidP="00DD5B25">
            <w:pPr>
              <w:shd w:val="clear" w:color="auto" w:fill="EAF1DD"/>
              <w:spacing w:before="120" w:after="120" w:line="240" w:lineRule="auto"/>
              <w:rPr>
                <w:rFonts w:eastAsia="Times New Roman" w:cs="Times New Roman"/>
                <w:b/>
                <w:lang w:eastAsia="pl-PL"/>
              </w:rPr>
            </w:pPr>
            <w:r w:rsidRPr="004B7ECB">
              <w:rPr>
                <w:lang w:eastAsia="pl-PL"/>
              </w:rPr>
              <w:t xml:space="preserve">Celem interwencji jest </w:t>
            </w:r>
            <w:r w:rsidRPr="004B7ECB">
              <w:rPr>
                <w:rFonts w:eastAsia="Times New Roman"/>
                <w:lang w:eastAsia="pl-PL"/>
              </w:rPr>
              <w:t xml:space="preserve">zapobieganie lub rozwiązywanie sytuacji kryzysowych poprzez zapewnienie szybkiej reakcji na potrzeby mikro, małych i średnich przedsiębiorstw. </w:t>
            </w:r>
            <w:r w:rsidRPr="004B7ECB">
              <w:rPr>
                <w:rFonts w:eastAsia="Times New Roman" w:cs="Times New Roman"/>
                <w:lang w:eastAsia="pl-PL"/>
              </w:rPr>
              <w:t>W ramach Działania będzie możliwe uzyskanie wsparcia przez ww. przedsiębiorstwa, które odczuwają negatywne skutki zmian gospodarczych</w:t>
            </w:r>
            <w:r>
              <w:rPr>
                <w:rFonts w:eastAsia="Times New Roman" w:cs="Times New Roman"/>
                <w:lang w:eastAsia="pl-PL"/>
              </w:rPr>
              <w:t>,</w:t>
            </w:r>
            <w:r w:rsidRPr="004B7ECB">
              <w:rPr>
                <w:rFonts w:eastAsia="Times New Roman" w:cs="Times New Roman"/>
                <w:lang w:eastAsia="pl-PL"/>
              </w:rPr>
              <w:t xml:space="preserve"> wspomagającego proces zmiany, w tym m.in. przekształcenie profilu działalności przedsiębiorstwa, optymalizację procesów zarządzania oraz budowanie strategii rozwoju przedsiębiorstwa.</w:t>
            </w:r>
          </w:p>
        </w:tc>
      </w:tr>
      <w:tr w:rsidR="00DD5B25" w:rsidRPr="004B7ECB" w:rsidTr="00DD5B25">
        <w:trPr>
          <w:trHeight w:val="30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Cel/e szczegółowy/e działania</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numPr>
                <w:ilvl w:val="0"/>
                <w:numId w:val="284"/>
              </w:num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 xml:space="preserve">Wzrost zdolności przystosowania się przedsiębiorstw do zmian oraz zniwelowanie ryzyka bezrobocia pracowników przedsiębiorstw przechodzących procesy adaptacyjne. </w:t>
            </w:r>
          </w:p>
        </w:tc>
      </w:tr>
      <w:tr w:rsidR="00DD5B25" w:rsidRPr="004B7ECB" w:rsidTr="00DD5B25">
        <w:trPr>
          <w:trHeight w:val="255"/>
        </w:trPr>
        <w:tc>
          <w:tcPr>
            <w:tcW w:w="851" w:type="dxa"/>
            <w:tcBorders>
              <w:top w:val="nil"/>
              <w:left w:val="nil"/>
              <w:bottom w:val="nil"/>
              <w:right w:val="nil"/>
            </w:tcBorders>
            <w:shd w:val="clear" w:color="auto" w:fill="auto"/>
            <w:noWrap/>
          </w:tcPr>
          <w:p w:rsidR="00DD5B25" w:rsidRDefault="00DD5B25" w:rsidP="008F70D5">
            <w:pPr>
              <w:numPr>
                <w:ilvl w:val="0"/>
                <w:numId w:val="731"/>
              </w:numPr>
              <w:spacing w:before="120" w:after="200" w:line="240" w:lineRule="auto"/>
              <w:rPr>
                <w:rFonts w:eastAsia="Times New Roman" w:cs="Times New Roman"/>
                <w:color w:val="FF0000"/>
                <w:lang w:eastAsia="pl-PL"/>
              </w:rPr>
            </w:pPr>
          </w:p>
        </w:tc>
        <w:tc>
          <w:tcPr>
            <w:tcW w:w="13758" w:type="dxa"/>
            <w:tcBorders>
              <w:top w:val="single" w:sz="4" w:space="0" w:color="auto"/>
              <w:left w:val="nil"/>
              <w:bottom w:val="single" w:sz="4" w:space="0" w:color="auto"/>
              <w:right w:val="nil"/>
            </w:tcBorders>
            <w:shd w:val="clear" w:color="auto" w:fill="auto"/>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Kategorie interwencji</w:t>
            </w:r>
          </w:p>
        </w:tc>
      </w:tr>
      <w:tr w:rsidR="00DD5B25" w:rsidRPr="004B7ECB" w:rsidTr="00DD5B25">
        <w:trPr>
          <w:trHeight w:val="255"/>
        </w:trPr>
        <w:tc>
          <w:tcPr>
            <w:tcW w:w="851" w:type="dxa"/>
            <w:tcBorders>
              <w:top w:val="nil"/>
              <w:left w:val="nil"/>
              <w:bottom w:val="nil"/>
              <w:right w:val="single" w:sz="4" w:space="0" w:color="auto"/>
            </w:tcBorders>
            <w:shd w:val="clear" w:color="auto" w:fill="auto"/>
            <w:noWrap/>
          </w:tcPr>
          <w:p w:rsidR="00DD5B25" w:rsidRPr="004B7ECB" w:rsidRDefault="00DD5B25" w:rsidP="00DD5B25">
            <w:pPr>
              <w:spacing w:before="120" w:after="200" w:line="240" w:lineRule="auto"/>
              <w:ind w:left="720"/>
              <w:rPr>
                <w:rFonts w:eastAsia="Times New Roman" w:cs="Times New Roman"/>
                <w:color w:val="FF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106 Przystosowywanie pracowników, przedsiębiorstw i przedsiębiorców do zmian</w:t>
            </w:r>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FF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 xml:space="preserve">Lista wskaźników rezultatu bezpośredniego </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numPr>
                <w:ilvl w:val="0"/>
                <w:numId w:val="285"/>
              </w:num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Liczba osób, które uzyskały kwalifikacje lub nabyły kompetencje po opuszczeniu programu [osoby].</w:t>
            </w:r>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Lista wskaźników produktu</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000000"/>
            </w:tcBorders>
            <w:shd w:val="clear" w:color="auto" w:fill="auto"/>
            <w:hideMark/>
          </w:tcPr>
          <w:p w:rsidR="00DD5B25" w:rsidRPr="004B7ECB" w:rsidRDefault="00DD5B25" w:rsidP="008F70D5">
            <w:pPr>
              <w:numPr>
                <w:ilvl w:val="0"/>
                <w:numId w:val="286"/>
              </w:numPr>
              <w:spacing w:before="60" w:after="60" w:line="240" w:lineRule="auto"/>
              <w:ind w:left="714" w:hanging="357"/>
              <w:rPr>
                <w:rFonts w:eastAsia="Times New Roman" w:cs="Times New Roman"/>
                <w:color w:val="000000"/>
                <w:lang w:eastAsia="pl-PL"/>
              </w:rPr>
            </w:pPr>
            <w:r w:rsidRPr="004B7ECB">
              <w:rPr>
                <w:rFonts w:eastAsia="Times New Roman" w:cs="Times New Roman"/>
                <w:color w:val="000000"/>
                <w:lang w:eastAsia="pl-PL"/>
              </w:rPr>
              <w:t>Liczba osób pracujących objętych wsparciem w programie (łącznie z pracującymi na własny rachunek) (CI) [osoby],</w:t>
            </w:r>
          </w:p>
          <w:p w:rsidR="00DD5B25" w:rsidRPr="004B7ECB" w:rsidRDefault="00DD5B25" w:rsidP="008F70D5">
            <w:pPr>
              <w:numPr>
                <w:ilvl w:val="0"/>
                <w:numId w:val="286"/>
              </w:numPr>
              <w:spacing w:before="60" w:after="60" w:line="240" w:lineRule="auto"/>
              <w:ind w:left="714" w:hanging="357"/>
              <w:rPr>
                <w:rFonts w:eastAsia="Times New Roman" w:cs="Times New Roman"/>
                <w:color w:val="000000"/>
                <w:lang w:eastAsia="pl-PL"/>
              </w:rPr>
            </w:pPr>
            <w:r w:rsidRPr="004B7ECB">
              <w:rPr>
                <w:rFonts w:eastAsia="Times New Roman" w:cs="Times New Roman"/>
                <w:color w:val="000000"/>
                <w:lang w:eastAsia="pl-PL"/>
              </w:rPr>
              <w:t>Liczba osób pracujących (łącznie z pracującymi na własny rachunek) w wieku 50 lat i więcej objętych wsparciem w programie [osoby],</w:t>
            </w:r>
          </w:p>
          <w:p w:rsidR="00DD5B25" w:rsidRPr="004B7ECB" w:rsidRDefault="00DD5B25" w:rsidP="008F70D5">
            <w:pPr>
              <w:numPr>
                <w:ilvl w:val="0"/>
                <w:numId w:val="286"/>
              </w:numPr>
              <w:spacing w:before="60" w:after="60" w:line="240" w:lineRule="auto"/>
              <w:ind w:left="714" w:hanging="357"/>
              <w:rPr>
                <w:rFonts w:eastAsia="Times New Roman" w:cs="Times New Roman"/>
                <w:color w:val="000000"/>
                <w:lang w:eastAsia="pl-PL"/>
              </w:rPr>
            </w:pPr>
            <w:r w:rsidRPr="004B7ECB">
              <w:rPr>
                <w:rFonts w:eastAsia="Times New Roman" w:cs="Times New Roman"/>
                <w:color w:val="000000"/>
                <w:lang w:eastAsia="pl-PL"/>
              </w:rPr>
              <w:t>Liczba osób pracujących o niskich kwalifikacjach objętych wsparciem w programie [osoby].</w:t>
            </w:r>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Typy projektów </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numPr>
                <w:ilvl w:val="0"/>
                <w:numId w:val="287"/>
              </w:numPr>
              <w:spacing w:before="120" w:after="40" w:line="240" w:lineRule="auto"/>
              <w:rPr>
                <w:lang w:eastAsia="pl-PL"/>
              </w:rPr>
            </w:pPr>
            <w:r w:rsidRPr="004B7ECB">
              <w:rPr>
                <w:lang w:eastAsia="pl-PL"/>
              </w:rPr>
              <w:t>Programy o charakterze doradczo-szkoleniowym dla mikro, małych i średnich przedsiębiorstw wspomagające proces zmiany, w tym m.in. przekształcenie profilu działalności przedsiębiorstwa, optymalizację procesów zarządzania oraz budowanie strategii rozwoju przedsiębiorstwa.</w:t>
            </w:r>
          </w:p>
        </w:tc>
      </w:tr>
    </w:tbl>
    <w:p w:rsidR="00DD5B25" w:rsidRPr="004B7ECB" w:rsidRDefault="00DD5B25" w:rsidP="008F70D5">
      <w:pPr>
        <w:numPr>
          <w:ilvl w:val="0"/>
          <w:numId w:val="731"/>
        </w:numPr>
        <w:spacing w:before="120" w:after="200" w:line="240" w:lineRule="auto"/>
        <w:rPr>
          <w:rFonts w:eastAsia="Times New Roman" w:cs="Times New Roman"/>
          <w:color w:val="000000"/>
          <w:lang w:eastAsia="pl-PL"/>
        </w:rPr>
        <w:sectPr w:rsidR="00DD5B25" w:rsidRPr="004B7ECB" w:rsidSect="00DD5B25">
          <w:headerReference w:type="default" r:id="rId21"/>
          <w:pgSz w:w="16838" w:h="11906" w:orient="landscape"/>
          <w:pgMar w:top="1417" w:right="1417" w:bottom="1417" w:left="1417" w:header="708" w:footer="708" w:gutter="0"/>
          <w:cols w:space="708"/>
          <w:docGrid w:linePitch="360"/>
        </w:sectPr>
      </w:pPr>
    </w:p>
    <w:tbl>
      <w:tblPr>
        <w:tblW w:w="14609" w:type="dxa"/>
        <w:tblInd w:w="-214" w:type="dxa"/>
        <w:tblCellMar>
          <w:left w:w="70" w:type="dxa"/>
          <w:right w:w="70" w:type="dxa"/>
        </w:tblCellMar>
        <w:tblLook w:val="04A0" w:firstRow="1" w:lastRow="0" w:firstColumn="1" w:lastColumn="0" w:noHBand="0" w:noVBand="1"/>
      </w:tblPr>
      <w:tblGrid>
        <w:gridCol w:w="851"/>
        <w:gridCol w:w="13758"/>
      </w:tblGrid>
      <w:tr w:rsidR="00DD5B25" w:rsidRPr="004B7ECB" w:rsidTr="00DD5B25">
        <w:trPr>
          <w:trHeight w:val="255"/>
        </w:trPr>
        <w:tc>
          <w:tcPr>
            <w:tcW w:w="851" w:type="dxa"/>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Typ beneficjenta </w:t>
            </w:r>
          </w:p>
        </w:tc>
      </w:tr>
      <w:tr w:rsidR="00DD5B25" w:rsidRPr="004B7ECB" w:rsidTr="00DD5B25">
        <w:trPr>
          <w:trHeight w:val="255"/>
        </w:trPr>
        <w:tc>
          <w:tcPr>
            <w:tcW w:w="851" w:type="dxa"/>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3108E8" w:rsidP="00DD5B25">
            <w:pPr>
              <w:spacing w:before="120" w:after="40" w:line="240" w:lineRule="auto"/>
              <w:rPr>
                <w:rFonts w:eastAsia="Times New Roman" w:cs="Times New Roman"/>
                <w:color w:val="000000"/>
                <w:lang w:eastAsia="pl-PL"/>
              </w:rPr>
            </w:pPr>
            <w:r w:rsidRPr="003108E8">
              <w:t>- wszystkie formy prawne zgodnie z klasyfikacją form prawnych podmiotów gospodarki narodowej, określonych w Rozporządzeniu Rady Ministrów z dnia 30 listopada 2015 r. w sprawie sposobu i metodologii prowadzenia i aktualizacji krajowego rejestru urzędowego podmiotów gospodarki narodowej, wzorów wniosków, ankiet i zaświadczeń</w:t>
            </w:r>
          </w:p>
        </w:tc>
      </w:tr>
      <w:tr w:rsidR="00DD5B25" w:rsidRPr="004B7ECB" w:rsidTr="00DD5B25">
        <w:trPr>
          <w:trHeight w:val="30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Grupa docelowa/ostateczni odbiorcy wsparcia </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lang w:eastAsia="pl-PL"/>
              </w:rPr>
              <w:t>Właściciele, kadra zarządzająca oraz pracownicy przedsiębiorstw z sektora mikro, małych i średnich przedsiębiorstw,</w:t>
            </w:r>
            <w:r w:rsidRPr="004B7ECB">
              <w:rPr>
                <w:vertAlign w:val="superscript"/>
                <w:lang w:eastAsia="pl-PL"/>
              </w:rPr>
              <w:footnoteReference w:id="10"/>
            </w:r>
            <w:r w:rsidRPr="004B7ECB">
              <w:rPr>
                <w:lang w:eastAsia="pl-PL"/>
              </w:rPr>
              <w:t xml:space="preserve"> przechodzące procesy restrukturyzacyjne i modernizacyjne i inne, ukierunkowane na dostosowanie się do zmian gospodarczych.</w:t>
            </w:r>
          </w:p>
        </w:tc>
      </w:tr>
      <w:tr w:rsidR="00DD5B25" w:rsidRPr="004B7ECB" w:rsidTr="00DD5B25">
        <w:trPr>
          <w:trHeight w:val="51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Instytucja pośrednicząca (jeśli dotyczy)</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Wojewódzki Urząd Pracy w Szczecinie</w:t>
            </w:r>
          </w:p>
        </w:tc>
      </w:tr>
      <w:tr w:rsidR="00DD5B25" w:rsidRPr="004B7ECB" w:rsidTr="00DD5B25">
        <w:trPr>
          <w:trHeight w:val="405"/>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Alokacja</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3 600 000 EUR</w:t>
            </w:r>
          </w:p>
        </w:tc>
      </w:tr>
      <w:tr w:rsidR="00DD5B25" w:rsidRPr="004B7ECB" w:rsidTr="00DD5B25">
        <w:trPr>
          <w:trHeight w:val="30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Mechanizmy powiązania interwencji z innymi działaniami w ramach PO lub z innymi PO (jeśli dotyczy)</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Nie dotyczy</w:t>
            </w:r>
          </w:p>
        </w:tc>
      </w:tr>
      <w:tr w:rsidR="00DD5B25" w:rsidRPr="004B7ECB" w:rsidTr="00DD5B25">
        <w:trPr>
          <w:trHeight w:val="51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Instrumenty terytorialne (jeśli dotyczy)</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Nie dotyczy </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Tryb(y) wyboru projektów oraz wskazanie podmiotu odpowiedzialnego za nabór i ocenę wniosków oraz przyjmowanie protestów </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60" w:after="60" w:line="240" w:lineRule="auto"/>
              <w:rPr>
                <w:rFonts w:eastAsia="Times New Roman" w:cs="Times New Roman"/>
                <w:lang w:eastAsia="pl-PL"/>
              </w:rPr>
            </w:pPr>
            <w:r w:rsidRPr="004B7ECB">
              <w:rPr>
                <w:rFonts w:eastAsia="Times New Roman" w:cs="Times New Roman"/>
                <w:lang w:eastAsia="pl-PL"/>
              </w:rPr>
              <w:t>Tryb konkursowy.</w:t>
            </w:r>
          </w:p>
          <w:p w:rsidR="00DD5B25" w:rsidRPr="004B7ECB" w:rsidRDefault="00DD5B25" w:rsidP="00DD5B25">
            <w:pPr>
              <w:spacing w:before="60" w:after="60" w:line="240" w:lineRule="auto"/>
              <w:rPr>
                <w:rFonts w:eastAsia="Times New Roman" w:cs="Times New Roman"/>
                <w:color w:val="000000"/>
                <w:lang w:eastAsia="pl-PL"/>
              </w:rPr>
            </w:pPr>
            <w:r w:rsidRPr="004B7ECB">
              <w:rPr>
                <w:rFonts w:eastAsia="Times New Roman" w:cs="Times New Roman"/>
                <w:lang w:eastAsia="pl-PL"/>
              </w:rPr>
              <w:t>Podmiot odpowiedzialny za nabór i ocenę wniosków oraz przyjmowanie protestów – Wojewódzki Urząd Pracy w Szczecinie.</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Limity i ograniczenia w realizacji projektów(jeśli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Nie dotyczy</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Warunki i planowany zakres stosowania cross-</w:t>
            </w:r>
            <w:proofErr w:type="spellStart"/>
            <w:r w:rsidRPr="004B7ECB">
              <w:rPr>
                <w:rFonts w:eastAsia="Times New Roman" w:cs="Times New Roman"/>
                <w:color w:val="000000"/>
                <w:lang w:eastAsia="pl-PL"/>
              </w:rPr>
              <w:t>financingu</w:t>
            </w:r>
            <w:proofErr w:type="spellEnd"/>
            <w:r w:rsidRPr="004B7ECB">
              <w:rPr>
                <w:rFonts w:eastAsia="Times New Roman" w:cs="Times New Roman"/>
                <w:color w:val="000000"/>
                <w:lang w:eastAsia="pl-PL"/>
              </w:rPr>
              <w:t xml:space="preserve"> (%)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bCs/>
                <w:lang w:eastAsia="pl-PL"/>
              </w:rPr>
              <w:t>Nie dotyczy</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Dopuszczalna maksymalna wartość zakupionych środków trwałych jako % wydatków kwalifikowalnych</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iCs/>
                <w:lang w:eastAsia="pl-PL"/>
              </w:rPr>
              <w:t>Nie więcej niż 10%</w:t>
            </w:r>
            <w:r w:rsidRPr="004B7ECB">
              <w:rPr>
                <w:rFonts w:eastAsia="Times New Roman" w:cs="Times New Roman"/>
                <w:color w:val="000000"/>
                <w:lang w:eastAsia="pl-PL"/>
              </w:rPr>
              <w:t> </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Warunki uwzględniania dochodu w projekcie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Nie dotyczy </w:t>
            </w:r>
          </w:p>
        </w:tc>
      </w:tr>
      <w:tr w:rsidR="00DD5B25" w:rsidRPr="004B7ECB" w:rsidTr="00DD5B25">
        <w:trPr>
          <w:trHeight w:val="375"/>
        </w:trPr>
        <w:tc>
          <w:tcPr>
            <w:tcW w:w="851" w:type="dxa"/>
            <w:vMerge w:val="restart"/>
            <w:tcBorders>
              <w:top w:val="nil"/>
              <w:left w:val="nil"/>
              <w:right w:val="nil"/>
            </w:tcBorders>
            <w:shd w:val="clear" w:color="auto" w:fill="auto"/>
            <w:noWrap/>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lang w:eastAsia="pl-PL"/>
              </w:rPr>
              <w:t xml:space="preserve">Warunki stosowania uproszczonych form rozliczania wydatków i planowany zakres systemu zaliczek </w:t>
            </w:r>
          </w:p>
        </w:tc>
      </w:tr>
      <w:tr w:rsidR="00DD5B25" w:rsidRPr="004B7ECB" w:rsidTr="00DD5B25">
        <w:trPr>
          <w:trHeight w:val="375"/>
        </w:trPr>
        <w:tc>
          <w:tcPr>
            <w:tcW w:w="851" w:type="dxa"/>
            <w:vMerge/>
            <w:tcBorders>
              <w:left w:val="nil"/>
              <w:bottom w:val="nil"/>
              <w:right w:val="single" w:sz="4" w:space="0" w:color="auto"/>
            </w:tcBorders>
            <w:shd w:val="clear" w:color="auto" w:fill="auto"/>
            <w:noWrap/>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tcPr>
          <w:p w:rsidR="00DD5B25" w:rsidRPr="00A050F6" w:rsidRDefault="00DD5B25" w:rsidP="00DD5B25">
            <w:pPr>
              <w:spacing w:before="120" w:line="240" w:lineRule="auto"/>
              <w:rPr>
                <w:rFonts w:eastAsia="Times New Roman" w:cs="Times New Roman"/>
                <w:iCs/>
                <w:lang w:eastAsia="pl-PL"/>
              </w:rPr>
            </w:pPr>
            <w:r w:rsidRPr="00A050F6">
              <w:rPr>
                <w:rFonts w:eastAsia="Times New Roman" w:cs="Times New Roman"/>
                <w:iCs/>
                <w:lang w:eastAsia="pl-PL"/>
              </w:rPr>
              <w:t xml:space="preserve">Uproszczone formy rozliczania wydatków mają zastosowanie zgodnie z </w:t>
            </w:r>
            <w:r w:rsidRPr="00A050F6">
              <w:rPr>
                <w:rFonts w:eastAsia="Times New Roman" w:cs="Times New Roman"/>
                <w:i/>
                <w:iCs/>
                <w:lang w:eastAsia="pl-PL"/>
              </w:rPr>
              <w:t>Wytycznymi w zakresie kwalifikowalności wydatków w ramach Europejskiego Funduszu Rozwoju Regionalnego, Europejskiego Funduszu Społecznego oraz Funduszu Spójności na lata 2014-2020</w:t>
            </w:r>
            <w:r w:rsidRPr="00A050F6">
              <w:rPr>
                <w:rFonts w:eastAsia="Times New Roman" w:cs="Times New Roman"/>
                <w:iCs/>
                <w:lang w:eastAsia="pl-PL"/>
              </w:rPr>
              <w:t>.</w:t>
            </w:r>
          </w:p>
          <w:p w:rsidR="00DD5B25" w:rsidRPr="004B7ECB" w:rsidRDefault="00DD5B25" w:rsidP="00DD5B25">
            <w:pPr>
              <w:spacing w:before="60" w:after="60" w:line="240" w:lineRule="auto"/>
              <w:rPr>
                <w:rFonts w:eastAsia="Times New Roman"/>
                <w:lang w:eastAsia="pl-PL"/>
              </w:rPr>
            </w:pPr>
            <w:r w:rsidRPr="00A050F6">
              <w:rPr>
                <w:rFonts w:eastAsia="Times New Roman" w:cs="Times New Roman"/>
                <w:iCs/>
                <w:lang w:eastAsia="pl-PL"/>
              </w:rPr>
              <w:t>Finansowanie zaliczkowe planowane, odbywa się na zasadach określonych w ustawie z dnia 27 sierpnia 2009 r. o finansach publicznych.</w:t>
            </w:r>
          </w:p>
        </w:tc>
      </w:tr>
      <w:tr w:rsidR="00DD5B25" w:rsidRPr="004B7ECB" w:rsidTr="00DD5B25">
        <w:trPr>
          <w:trHeight w:val="375"/>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Pomoc publiczna i pomoc de </w:t>
            </w:r>
            <w:proofErr w:type="spellStart"/>
            <w:r w:rsidRPr="004B7ECB">
              <w:rPr>
                <w:rFonts w:eastAsia="Times New Roman" w:cs="Times New Roman"/>
                <w:color w:val="000000"/>
                <w:lang w:eastAsia="pl-PL"/>
              </w:rPr>
              <w:t>minimis</w:t>
            </w:r>
            <w:proofErr w:type="spellEnd"/>
            <w:r w:rsidRPr="004B7ECB">
              <w:rPr>
                <w:rFonts w:eastAsia="Times New Roman" w:cs="Times New Roman"/>
                <w:color w:val="000000"/>
                <w:lang w:eastAsia="pl-PL"/>
              </w:rPr>
              <w:t xml:space="preserve"> (rodzaj i przeznaczenie pomocy, unijna lub krajowa podstawa prawna</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line="240" w:lineRule="auto"/>
              <w:rPr>
                <w:lang w:eastAsia="pl-PL"/>
              </w:rPr>
            </w:pPr>
            <w:r w:rsidRPr="004B7ECB">
              <w:rPr>
                <w:lang w:eastAsia="pl-PL"/>
              </w:rPr>
              <w:t xml:space="preserve">Program pomocowy przygotowany przez ministra właściwego ds. rozwoju regionalnego na podstawie Rozporządzenia Komisji (UE) nr 1407/2013 z 18 grudnia 2013 r. w sprawie stosowania art. 107 i 108 Traktatu o funkcjonowaniu Unii Europejskiej do pomocy de </w:t>
            </w:r>
            <w:proofErr w:type="spellStart"/>
            <w:r w:rsidRPr="004B7ECB">
              <w:rPr>
                <w:lang w:eastAsia="pl-PL"/>
              </w:rPr>
              <w:t>minimis</w:t>
            </w:r>
            <w:proofErr w:type="spellEnd"/>
            <w:r w:rsidRPr="004B7ECB">
              <w:rPr>
                <w:lang w:eastAsia="pl-PL"/>
              </w:rPr>
              <w:t xml:space="preserve"> oraz Rozporządzenia Komisji (UE) nr 651/2014 z dnia 17 czerwca 2014 r. uznające niektóre rodzaje pomocy za zgodne z rynkiem wewnętrznym w zastosowaniu art. 107 i 108 Traktatu).   </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Maksymalny % poziom dofinansowania UE wydatków kwalifikowalnych na poziomie projektu (jeśli dotyczy) </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200" w:line="240" w:lineRule="auto"/>
              <w:rPr>
                <w:rFonts w:eastAsia="Times New Roman" w:cs="Times New Roman"/>
                <w:color w:val="000000"/>
                <w:lang w:eastAsia="pl-PL"/>
              </w:rPr>
            </w:pPr>
            <w:r w:rsidRPr="004B7ECB">
              <w:rPr>
                <w:rFonts w:eastAsia="Times New Roman" w:cs="Times New Roman"/>
                <w:color w:val="000000"/>
                <w:lang w:eastAsia="pl-PL"/>
              </w:rPr>
              <w:t>85%</w:t>
            </w:r>
          </w:p>
        </w:tc>
      </w:tr>
      <w:tr w:rsidR="00DD5B25" w:rsidRPr="004B7ECB" w:rsidTr="00DD5B25">
        <w:trPr>
          <w:trHeight w:val="51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85%</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 xml:space="preserve">Minimalny wkład własny beneficjenta jako % wydatków kwalifikowalnych </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iCs/>
                <w:lang w:eastAsia="pl-PL"/>
              </w:rPr>
              <w:t>15%</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nil"/>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Minimalna i maksymalna wartość projektu (PLN)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Nie dotyczy</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1"/>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Minimalna i maksymalna wartość wydatków kwalifikowalnych projektu (PLN)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Nie dotyczy</w:t>
            </w:r>
          </w:p>
        </w:tc>
      </w:tr>
    </w:tbl>
    <w:p w:rsidR="00DD5B25" w:rsidRPr="004B7ECB" w:rsidRDefault="00DD5B25" w:rsidP="00DD5B25">
      <w:pPr>
        <w:spacing w:after="200"/>
        <w:rPr>
          <w:rFonts w:eastAsia="Times New Roman" w:cs="Times New Roman"/>
          <w:lang w:eastAsia="pl-PL"/>
        </w:rPr>
        <w:sectPr w:rsidR="00DD5B25" w:rsidRPr="004B7ECB" w:rsidSect="00DD5B25">
          <w:pgSz w:w="16838" w:h="11906" w:orient="landscape"/>
          <w:pgMar w:top="1417" w:right="1417" w:bottom="1417" w:left="1417" w:header="708" w:footer="708" w:gutter="0"/>
          <w:cols w:space="708"/>
          <w:docGrid w:linePitch="360"/>
        </w:sectPr>
      </w:pPr>
    </w:p>
    <w:tbl>
      <w:tblPr>
        <w:tblW w:w="14609" w:type="dxa"/>
        <w:tblInd w:w="-214" w:type="dxa"/>
        <w:tblCellMar>
          <w:top w:w="68" w:type="dxa"/>
          <w:left w:w="70" w:type="dxa"/>
          <w:bottom w:w="68" w:type="dxa"/>
          <w:right w:w="70" w:type="dxa"/>
        </w:tblCellMar>
        <w:tblLook w:val="04A0" w:firstRow="1" w:lastRow="0" w:firstColumn="1" w:lastColumn="0" w:noHBand="0" w:noVBand="1"/>
      </w:tblPr>
      <w:tblGrid>
        <w:gridCol w:w="851"/>
        <w:gridCol w:w="13758"/>
      </w:tblGrid>
      <w:tr w:rsidR="00DD5B25" w:rsidRPr="004B7ECB" w:rsidTr="00DD5B25">
        <w:trPr>
          <w:trHeight w:val="255"/>
        </w:trPr>
        <w:tc>
          <w:tcPr>
            <w:tcW w:w="14609" w:type="dxa"/>
            <w:gridSpan w:val="2"/>
            <w:tcBorders>
              <w:top w:val="nil"/>
              <w:left w:val="nil"/>
              <w:bottom w:val="nil"/>
              <w:right w:val="nil"/>
            </w:tcBorders>
            <w:shd w:val="clear" w:color="000000" w:fill="D9D9D9"/>
            <w:noWrap/>
            <w:hideMark/>
          </w:tcPr>
          <w:p w:rsidR="00DD5B25" w:rsidRPr="004B7ECB" w:rsidRDefault="00DD5B25" w:rsidP="00DD5B25">
            <w:pPr>
              <w:keepNext/>
              <w:keepLines/>
              <w:spacing w:before="200"/>
              <w:outlineLvl w:val="2"/>
              <w:rPr>
                <w:rFonts w:eastAsia="Times New Roman" w:cs="Times New Roman"/>
                <w:color w:val="000000"/>
                <w:lang w:eastAsia="pl-PL"/>
              </w:rPr>
            </w:pPr>
            <w:bookmarkStart w:id="9" w:name="_Toc437598434"/>
            <w:bookmarkStart w:id="10" w:name="_Toc500928651"/>
            <w:r w:rsidRPr="004B7ECB">
              <w:rPr>
                <w:rFonts w:eastAsia="Times New Roman" w:cs="Times New Roman"/>
                <w:bCs/>
                <w:color w:val="000000"/>
                <w:lang w:eastAsia="pl-PL"/>
              </w:rPr>
              <w:lastRenderedPageBreak/>
              <w:t xml:space="preserve">6.3 Wsparcie dla osób zwolnionych, przewidzianych do zwolnienia lub zagrożonych zwolnieniem z pracy z przyczyn dotyczących zakładu pracy, realizowane w formie tworzenia i wdrażania programów typu </w:t>
            </w:r>
            <w:proofErr w:type="spellStart"/>
            <w:r w:rsidRPr="004B7ECB">
              <w:rPr>
                <w:rFonts w:eastAsia="Times New Roman" w:cs="Times New Roman"/>
                <w:bCs/>
                <w:color w:val="000000"/>
                <w:lang w:eastAsia="pl-PL"/>
              </w:rPr>
              <w:t>outplacement</w:t>
            </w:r>
            <w:bookmarkEnd w:id="9"/>
            <w:bookmarkEnd w:id="10"/>
            <w:proofErr w:type="spellEnd"/>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nil"/>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Nazwa i krótki opis działania</w:t>
            </w:r>
          </w:p>
        </w:tc>
      </w:tr>
      <w:tr w:rsidR="00DD5B25" w:rsidRPr="004B7ECB" w:rsidTr="00DD5B25">
        <w:trPr>
          <w:trHeight w:val="51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EAF1DD"/>
            <w:hideMark/>
          </w:tcPr>
          <w:p w:rsidR="00DD5B25" w:rsidRPr="004B7ECB" w:rsidRDefault="00DD5B25" w:rsidP="00DD5B25">
            <w:pPr>
              <w:spacing w:before="120" w:after="120" w:line="240" w:lineRule="auto"/>
              <w:rPr>
                <w:rFonts w:eastAsia="Times New Roman"/>
                <w:b/>
                <w:lang w:eastAsia="pl-PL"/>
              </w:rPr>
            </w:pPr>
            <w:r w:rsidRPr="004B7ECB">
              <w:rPr>
                <w:rFonts w:eastAsia="Times New Roman"/>
                <w:b/>
                <w:lang w:eastAsia="pl-PL"/>
              </w:rPr>
              <w:t xml:space="preserve">6.3 Wsparcie dla osób zwolnionych, przewidzianych do zwolnienia lub zagrożonych zwolnieniem z pracy z przyczyn dotyczących zakładu pracy, realizowane w formie tworzenia i wdrażania programów typu </w:t>
            </w:r>
            <w:proofErr w:type="spellStart"/>
            <w:r w:rsidRPr="004B7ECB">
              <w:rPr>
                <w:rFonts w:eastAsia="Times New Roman"/>
                <w:b/>
                <w:lang w:eastAsia="pl-PL"/>
              </w:rPr>
              <w:t>outplacement</w:t>
            </w:r>
            <w:proofErr w:type="spellEnd"/>
          </w:p>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lang w:eastAsia="pl-PL"/>
              </w:rPr>
              <w:t xml:space="preserve">Celem interwencji jest podejmowanie działań wspomagających przedsiębiorstwa i pracowników w procesie zmiany, które są skierowane do pracowników przedsiębiorstw zagrożonych zwolnieniem, pracowników przewidzianych do zwolnienia lub osób zwolnionych. W Działaniu tym możliwe będzie zapewnienie wsparcia dla osób tracących zatrudnienie z przyczyn dotyczących zakładu pracy, w przypadku których pracodawca nie ma ustawowego obowiązku przygotowania planu zwolnień monitorowanych i nie prowadził, bądź nie będzie prowadził, żadnych działań wspierających w związku z dokonanym lub planowanym zwolnieniem </w:t>
            </w:r>
            <w:r w:rsidRPr="004B7ECB">
              <w:rPr>
                <w:rFonts w:eastAsia="Times New Roman"/>
                <w:lang w:eastAsia="pl-PL"/>
              </w:rPr>
              <w:br/>
              <w:t>z pracy, jak również w przypadku, w którym pracodawcy ten obowiązek mają.</w:t>
            </w:r>
          </w:p>
        </w:tc>
      </w:tr>
      <w:tr w:rsidR="00DD5B25" w:rsidRPr="004B7ECB" w:rsidTr="00DD5B25">
        <w:trPr>
          <w:trHeight w:val="30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Cel/e szczegółowy/e działania</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numPr>
                <w:ilvl w:val="0"/>
                <w:numId w:val="288"/>
              </w:num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Wzrost zdolności przystosowania się przedsiębiorstw do zmian oraz zniwelowanie ryzyka bezrobocia pracowników przedsiębiorstw przechodzących procesy adaptacyjne.  </w:t>
            </w:r>
          </w:p>
        </w:tc>
      </w:tr>
      <w:tr w:rsidR="00DD5B25" w:rsidRPr="004B7ECB" w:rsidTr="00DD5B25">
        <w:trPr>
          <w:trHeight w:val="255"/>
        </w:trPr>
        <w:tc>
          <w:tcPr>
            <w:tcW w:w="851" w:type="dxa"/>
            <w:tcBorders>
              <w:top w:val="nil"/>
              <w:left w:val="nil"/>
              <w:bottom w:val="nil"/>
              <w:right w:val="nil"/>
            </w:tcBorders>
            <w:shd w:val="clear" w:color="auto" w:fill="auto"/>
            <w:noWrap/>
          </w:tcPr>
          <w:p w:rsidR="00DD5B25" w:rsidRDefault="00DD5B25" w:rsidP="008F70D5">
            <w:pPr>
              <w:numPr>
                <w:ilvl w:val="0"/>
                <w:numId w:val="732"/>
              </w:numPr>
              <w:spacing w:before="120" w:after="200" w:line="240" w:lineRule="auto"/>
              <w:rPr>
                <w:rFonts w:eastAsia="Times New Roman" w:cs="Times New Roman"/>
                <w:lang w:eastAsia="pl-PL"/>
              </w:rPr>
            </w:pPr>
          </w:p>
        </w:tc>
        <w:tc>
          <w:tcPr>
            <w:tcW w:w="13758" w:type="dxa"/>
            <w:tcBorders>
              <w:top w:val="single" w:sz="4" w:space="0" w:color="auto"/>
              <w:left w:val="nil"/>
              <w:bottom w:val="single" w:sz="4" w:space="0" w:color="auto"/>
              <w:right w:val="nil"/>
            </w:tcBorders>
            <w:shd w:val="clear" w:color="auto" w:fill="auto"/>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Kategorie interwencji</w:t>
            </w:r>
          </w:p>
        </w:tc>
      </w:tr>
      <w:tr w:rsidR="00DD5B25" w:rsidRPr="004B7ECB" w:rsidTr="00DD5B25">
        <w:trPr>
          <w:trHeight w:val="255"/>
        </w:trPr>
        <w:tc>
          <w:tcPr>
            <w:tcW w:w="851" w:type="dxa"/>
            <w:tcBorders>
              <w:top w:val="nil"/>
              <w:left w:val="nil"/>
              <w:bottom w:val="nil"/>
              <w:right w:val="single" w:sz="4" w:space="0" w:color="auto"/>
            </w:tcBorders>
            <w:shd w:val="clear" w:color="auto" w:fill="auto"/>
            <w:noWrap/>
          </w:tcPr>
          <w:p w:rsidR="00DD5B25" w:rsidRPr="004B7ECB" w:rsidRDefault="00DD5B25" w:rsidP="00DD5B25">
            <w:pPr>
              <w:spacing w:before="120" w:after="200" w:line="240" w:lineRule="auto"/>
              <w:ind w:left="720"/>
              <w:rPr>
                <w:rFonts w:eastAsia="Times New Roman" w:cs="Times New Roman"/>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106 Przystosowywanie pracowników, przedsiębiorstw i przedsiębiorców do zmian</w:t>
            </w:r>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 xml:space="preserve">Lista wskaźników rezultatu bezpośredniego </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numPr>
                <w:ilvl w:val="0"/>
                <w:numId w:val="289"/>
              </w:num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 xml:space="preserve">Liczba osób, które po opuszczeniu programu podjęły pracę lub kontynuowały zatrudnienie [osoby]. </w:t>
            </w:r>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Lista wskaźników produktu</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000000"/>
            </w:tcBorders>
            <w:shd w:val="clear" w:color="auto" w:fill="auto"/>
            <w:hideMark/>
          </w:tcPr>
          <w:p w:rsidR="00DD5B25" w:rsidRPr="004B7ECB" w:rsidRDefault="00DD5B25" w:rsidP="008F70D5">
            <w:pPr>
              <w:numPr>
                <w:ilvl w:val="0"/>
                <w:numId w:val="290"/>
              </w:num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Liczba pracowników zagrożonych zwolnieniem z pracy oraz osób zwolnionych z przyczyn dotyczących zakładu pracy objętych wsparciem w programie [osoby].</w:t>
            </w:r>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Typy projektów </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2049B2" w:rsidRDefault="00DD5B25" w:rsidP="008F70D5">
            <w:pPr>
              <w:numPr>
                <w:ilvl w:val="0"/>
                <w:numId w:val="291"/>
              </w:numPr>
              <w:spacing w:before="60" w:after="60" w:line="240" w:lineRule="auto"/>
              <w:rPr>
                <w:rFonts w:eastAsia="Times New Roman"/>
                <w:lang w:eastAsia="pl-PL"/>
              </w:rPr>
            </w:pPr>
            <w:r w:rsidRPr="004B7ECB">
              <w:rPr>
                <w:rFonts w:eastAsia="Times New Roman"/>
                <w:lang w:eastAsia="pl-PL"/>
              </w:rPr>
              <w:t xml:space="preserve">Wsparcie typu </w:t>
            </w:r>
            <w:proofErr w:type="spellStart"/>
            <w:r w:rsidRPr="004B7ECB">
              <w:rPr>
                <w:rFonts w:eastAsia="Times New Roman"/>
                <w:lang w:eastAsia="pl-PL"/>
              </w:rPr>
              <w:t>outplacement</w:t>
            </w:r>
            <w:proofErr w:type="spellEnd"/>
            <w:r w:rsidRPr="004B7ECB">
              <w:rPr>
                <w:rStyle w:val="Odwoanieprzypisudolnego"/>
              </w:rPr>
              <w:footnoteReference w:id="11"/>
            </w:r>
            <w:r w:rsidRPr="004B7ECB">
              <w:rPr>
                <w:rFonts w:eastAsia="Times New Roman"/>
                <w:lang w:eastAsia="pl-PL"/>
              </w:rPr>
              <w:t xml:space="preserve"> dla pracowników zagrożonych zwolnieniem</w:t>
            </w:r>
            <w:r w:rsidRPr="004B7ECB">
              <w:rPr>
                <w:rFonts w:eastAsia="Times New Roman"/>
                <w:vertAlign w:val="superscript"/>
                <w:lang w:eastAsia="pl-PL"/>
              </w:rPr>
              <w:footnoteReference w:id="12"/>
            </w:r>
            <w:r w:rsidRPr="004B7ECB">
              <w:rPr>
                <w:rFonts w:eastAsia="Times New Roman"/>
                <w:lang w:eastAsia="pl-PL"/>
              </w:rPr>
              <w:t>, pracowników przewidzianych do zwolnienia</w:t>
            </w:r>
            <w:r w:rsidRPr="004B7ECB">
              <w:rPr>
                <w:rFonts w:eastAsia="Times New Roman"/>
                <w:vertAlign w:val="superscript"/>
                <w:lang w:eastAsia="pl-PL"/>
              </w:rPr>
              <w:footnoteReference w:id="13"/>
            </w:r>
            <w:r w:rsidRPr="004B7ECB">
              <w:rPr>
                <w:rFonts w:eastAsia="Times New Roman"/>
                <w:lang w:eastAsia="pl-PL"/>
              </w:rPr>
              <w:t xml:space="preserve"> lub osób zwolnionych</w:t>
            </w:r>
            <w:r w:rsidRPr="004B7ECB">
              <w:rPr>
                <w:rFonts w:eastAsia="Times New Roman"/>
                <w:vertAlign w:val="superscript"/>
                <w:lang w:eastAsia="pl-PL"/>
              </w:rPr>
              <w:footnoteReference w:id="14"/>
            </w:r>
            <w:r w:rsidRPr="004B7ECB">
              <w:rPr>
                <w:rFonts w:eastAsia="Times New Roman"/>
                <w:lang w:eastAsia="pl-PL"/>
              </w:rPr>
              <w:t xml:space="preserve"> </w:t>
            </w:r>
            <w:r w:rsidRPr="004B7ECB">
              <w:rPr>
                <w:rFonts w:eastAsia="Times New Roman"/>
                <w:lang w:eastAsia="pl-PL"/>
              </w:rPr>
              <w:br/>
              <w:t xml:space="preserve">z przyczyn dotyczących zakładu pracy, które obejmuje kompleksowy zestaw działań dostosowanych do indywidualnych potrzeb uczestników projektu, </w:t>
            </w:r>
            <w:r w:rsidRPr="004B7ECB">
              <w:rPr>
                <w:rFonts w:eastAsia="Times New Roman"/>
                <w:lang w:eastAsia="pl-PL"/>
              </w:rPr>
              <w:br/>
              <w:t>w tym m.in.:</w:t>
            </w:r>
          </w:p>
          <w:p w:rsidR="00DD5B25" w:rsidRPr="004B7ECB" w:rsidRDefault="00DD5B25" w:rsidP="008F70D5">
            <w:pPr>
              <w:numPr>
                <w:ilvl w:val="0"/>
                <w:numId w:val="229"/>
              </w:numPr>
              <w:spacing w:before="60" w:after="60" w:line="240" w:lineRule="auto"/>
              <w:ind w:left="714" w:hanging="357"/>
              <w:rPr>
                <w:rFonts w:eastAsia="Times New Roman"/>
                <w:lang w:eastAsia="pl-PL"/>
              </w:rPr>
            </w:pPr>
            <w:r w:rsidRPr="004B7ECB">
              <w:rPr>
                <w:rFonts w:eastAsia="Times New Roman"/>
                <w:lang w:eastAsia="pl-PL"/>
              </w:rPr>
              <w:t>poradnictwo psychologiczne,</w:t>
            </w:r>
          </w:p>
          <w:p w:rsidR="00DD5B25" w:rsidRPr="004B7ECB" w:rsidRDefault="00DD5B25" w:rsidP="008F70D5">
            <w:pPr>
              <w:numPr>
                <w:ilvl w:val="0"/>
                <w:numId w:val="229"/>
              </w:numPr>
              <w:spacing w:before="60" w:after="60" w:line="240" w:lineRule="auto"/>
              <w:ind w:left="714" w:hanging="357"/>
              <w:rPr>
                <w:rFonts w:eastAsia="Times New Roman"/>
                <w:lang w:eastAsia="pl-PL"/>
              </w:rPr>
            </w:pPr>
            <w:r w:rsidRPr="004B7ECB">
              <w:rPr>
                <w:rFonts w:eastAsia="Times New Roman"/>
                <w:lang w:eastAsia="pl-PL"/>
              </w:rPr>
              <w:t>pośrednictwo pracy,</w:t>
            </w:r>
          </w:p>
          <w:p w:rsidR="00DD5B25" w:rsidRPr="004B7ECB" w:rsidRDefault="00DD5B25" w:rsidP="008F70D5">
            <w:pPr>
              <w:numPr>
                <w:ilvl w:val="0"/>
                <w:numId w:val="229"/>
              </w:numPr>
              <w:spacing w:before="60" w:after="60" w:line="240" w:lineRule="auto"/>
              <w:ind w:left="714" w:hanging="357"/>
              <w:rPr>
                <w:rFonts w:eastAsia="Times New Roman"/>
                <w:lang w:eastAsia="pl-PL"/>
              </w:rPr>
            </w:pPr>
            <w:r w:rsidRPr="004B7ECB">
              <w:rPr>
                <w:rFonts w:eastAsia="Times New Roman"/>
                <w:lang w:eastAsia="pl-PL"/>
              </w:rPr>
              <w:t>szkolenia, kursy, studia podyplomowe,</w:t>
            </w:r>
          </w:p>
          <w:p w:rsidR="00DD5B25" w:rsidRPr="004B7ECB" w:rsidRDefault="00DD5B25" w:rsidP="008F70D5">
            <w:pPr>
              <w:numPr>
                <w:ilvl w:val="0"/>
                <w:numId w:val="229"/>
              </w:numPr>
              <w:spacing w:before="60" w:after="60" w:line="240" w:lineRule="auto"/>
              <w:ind w:left="714" w:hanging="357"/>
              <w:rPr>
                <w:rFonts w:eastAsia="Times New Roman"/>
                <w:lang w:eastAsia="pl-PL"/>
              </w:rPr>
            </w:pPr>
            <w:r w:rsidRPr="004B7ECB">
              <w:rPr>
                <w:rFonts w:eastAsia="Times New Roman"/>
                <w:lang w:eastAsia="pl-PL"/>
              </w:rPr>
              <w:t>staże, praktyki zawodowe,</w:t>
            </w:r>
          </w:p>
          <w:p w:rsidR="00DD5B25" w:rsidRPr="004B7ECB" w:rsidRDefault="00DD5B25" w:rsidP="008F70D5">
            <w:pPr>
              <w:numPr>
                <w:ilvl w:val="0"/>
                <w:numId w:val="229"/>
              </w:numPr>
              <w:spacing w:before="60" w:after="60" w:line="240" w:lineRule="auto"/>
              <w:ind w:left="714" w:hanging="357"/>
              <w:rPr>
                <w:rFonts w:eastAsia="Times New Roman"/>
                <w:lang w:eastAsia="pl-PL"/>
              </w:rPr>
            </w:pPr>
            <w:r w:rsidRPr="004B7ECB">
              <w:rPr>
                <w:rFonts w:eastAsia="Times New Roman"/>
                <w:lang w:eastAsia="pl-PL"/>
              </w:rPr>
              <w:t>subsydiowanie zatrudnienia,</w:t>
            </w:r>
          </w:p>
          <w:p w:rsidR="00DD5B25" w:rsidRDefault="00DD5B25" w:rsidP="008F70D5">
            <w:pPr>
              <w:numPr>
                <w:ilvl w:val="0"/>
                <w:numId w:val="229"/>
              </w:numPr>
              <w:spacing w:before="60" w:after="60" w:line="240" w:lineRule="auto"/>
              <w:ind w:left="714" w:hanging="357"/>
            </w:pPr>
            <w:r w:rsidRPr="004B7ECB">
              <w:rPr>
                <w:rFonts w:eastAsia="Times New Roman"/>
                <w:lang w:eastAsia="pl-PL"/>
              </w:rPr>
              <w:t>dodatek relokacyjny</w:t>
            </w:r>
          </w:p>
          <w:p w:rsidR="00DD5B25" w:rsidRDefault="00DD5B25" w:rsidP="008F70D5">
            <w:pPr>
              <w:numPr>
                <w:ilvl w:val="0"/>
                <w:numId w:val="229"/>
              </w:numPr>
              <w:spacing w:before="60" w:after="60" w:line="240" w:lineRule="auto"/>
              <w:ind w:left="714" w:hanging="357"/>
            </w:pPr>
            <w:r w:rsidRPr="009C0F7F">
              <w:rPr>
                <w:rFonts w:eastAsia="Times New Roman"/>
                <w:lang w:eastAsia="pl-PL"/>
              </w:rPr>
              <w:t>doradztwo zawodowe</w:t>
            </w:r>
            <w:r w:rsidRPr="009C0F7F">
              <w:t xml:space="preserve"> po</w:t>
            </w:r>
            <w:r w:rsidRPr="009C0F7F">
              <w:rPr>
                <w:rFonts w:hint="eastAsia"/>
              </w:rPr>
              <w:t>łą</w:t>
            </w:r>
            <w:r w:rsidRPr="009C0F7F">
              <w:t>czone z przygotowaniem Indywidualnego Planu Dzia</w:t>
            </w:r>
            <w:r w:rsidRPr="009C0F7F">
              <w:rPr>
                <w:rFonts w:hint="eastAsia"/>
              </w:rPr>
              <w:t>ł</w:t>
            </w:r>
            <w:r w:rsidRPr="009C0F7F">
              <w:t xml:space="preserve">ania. </w:t>
            </w:r>
            <w:r>
              <w:rPr>
                <w:rStyle w:val="Odwoanieprzypisudolnego"/>
              </w:rPr>
              <w:footnoteReference w:id="15"/>
            </w:r>
          </w:p>
          <w:p w:rsidR="00DD5B25" w:rsidRDefault="00DD5B25">
            <w:pPr>
              <w:spacing w:before="60" w:after="60" w:line="240" w:lineRule="auto"/>
              <w:ind w:left="714"/>
              <w:rPr>
                <w:rFonts w:eastAsia="Times New Roman"/>
                <w:lang w:eastAsia="pl-PL"/>
              </w:rPr>
            </w:pPr>
          </w:p>
          <w:p w:rsidR="00DD5B25" w:rsidRPr="004B7ECB" w:rsidRDefault="00DD5B25" w:rsidP="00DD5B25">
            <w:pPr>
              <w:spacing w:before="60" w:after="60" w:line="240" w:lineRule="auto"/>
              <w:ind w:left="357"/>
              <w:rPr>
                <w:rFonts w:eastAsia="Times New Roman"/>
                <w:lang w:eastAsia="pl-PL"/>
              </w:rPr>
            </w:pPr>
          </w:p>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lang w:val="fr-BE" w:eastAsia="pl-PL"/>
              </w:rPr>
              <w:t xml:space="preserve">Wsparcie realizowane zgodnie z </w:t>
            </w:r>
            <w:r w:rsidRPr="004B7ECB">
              <w:rPr>
                <w:rFonts w:eastAsia="Times New Roman"/>
                <w:bCs/>
                <w:i/>
                <w:lang w:eastAsia="pl-PL"/>
              </w:rPr>
              <w:t>Wytycznymi w zakresie realizacji przedsięwzięć z udziałem środków Europejskiego Funduszu Społecznego w obszarze przystosowania przedsiębiorstw i pracowników do zmian na lata 2014-2020</w:t>
            </w:r>
            <w:r w:rsidRPr="004B7ECB">
              <w:rPr>
                <w:rFonts w:eastAsia="Times New Roman"/>
                <w:bCs/>
                <w:lang w:eastAsia="pl-PL"/>
              </w:rPr>
              <w:t>.</w:t>
            </w:r>
            <w:r w:rsidRPr="004B7ECB">
              <w:rPr>
                <w:rFonts w:eastAsia="Times New Roman" w:cs="Times New Roman"/>
                <w:color w:val="000000"/>
                <w:lang w:eastAsia="pl-PL"/>
              </w:rPr>
              <w:t> </w:t>
            </w:r>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Typ beneficjenta </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3108E8" w:rsidP="00DD5B25">
            <w:pPr>
              <w:spacing w:before="120" w:after="40" w:line="240" w:lineRule="auto"/>
              <w:rPr>
                <w:rFonts w:eastAsia="Times New Roman" w:cs="Times New Roman"/>
                <w:color w:val="000000"/>
                <w:lang w:eastAsia="pl-PL"/>
              </w:rPr>
            </w:pPr>
            <w:r w:rsidRPr="003108E8">
              <w:t>- wszystkie formy prawne zgodnie z klasyfikacją form prawnych podmiotów gospodarki narodowej, określonych w Rozporządzeniu Rady Ministrów z dnia 30 listopada 2015 r. w sprawie sposobu i metodologii prowadzenia i aktualizacji krajowego rejestru urzędowego podmiotów gospodarki narodowej, wzorów wniosków, ankiet i zaświadczeń</w:t>
            </w:r>
          </w:p>
        </w:tc>
      </w:tr>
      <w:tr w:rsidR="00DD5B25" w:rsidRPr="004B7ECB" w:rsidTr="00DD5B25">
        <w:trPr>
          <w:trHeight w:val="30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 xml:space="preserve">Grupa docelowa/ostateczni odbiorcy wsparcia </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numPr>
                <w:ilvl w:val="0"/>
                <w:numId w:val="283"/>
              </w:numPr>
              <w:spacing w:before="60" w:after="60" w:line="240" w:lineRule="auto"/>
              <w:rPr>
                <w:rFonts w:eastAsia="Times New Roman"/>
                <w:lang w:eastAsia="pl-PL"/>
              </w:rPr>
            </w:pPr>
            <w:r w:rsidRPr="004B7ECB">
              <w:rPr>
                <w:rFonts w:eastAsia="Times New Roman"/>
                <w:lang w:eastAsia="pl-PL"/>
              </w:rPr>
              <w:t xml:space="preserve">pracownicy przedsiębiorstw z sektora mikro, małych i średnich przedsiębiorstw zagrożeni zwolnieniem, przewidziani do zwolnienia lub osób zwolnionych </w:t>
            </w:r>
            <w:r w:rsidRPr="004B7ECB">
              <w:rPr>
                <w:rFonts w:eastAsia="Times New Roman"/>
                <w:lang w:eastAsia="pl-PL"/>
              </w:rPr>
              <w:br/>
            </w:r>
            <w:r w:rsidRPr="004B7ECB">
              <w:rPr>
                <w:rFonts w:eastAsia="Times New Roman"/>
                <w:lang w:eastAsia="pl-PL"/>
              </w:rPr>
              <w:lastRenderedPageBreak/>
              <w:t>z przyczyn dotyczących zakładu pracy ,w okresie nie dłuższym niż 6 miesięcy przed dniem przystąpienia do projektu,</w:t>
            </w:r>
          </w:p>
          <w:p w:rsidR="00DD5B25" w:rsidRPr="004B7ECB" w:rsidRDefault="00DD5B25" w:rsidP="008F70D5">
            <w:pPr>
              <w:numPr>
                <w:ilvl w:val="0"/>
                <w:numId w:val="283"/>
              </w:numPr>
              <w:spacing w:before="60" w:after="60" w:line="240" w:lineRule="auto"/>
              <w:ind w:left="714" w:hanging="357"/>
              <w:rPr>
                <w:rFonts w:eastAsia="Times New Roman" w:cs="Times New Roman"/>
                <w:color w:val="000000"/>
                <w:lang w:eastAsia="pl-PL"/>
              </w:rPr>
            </w:pPr>
            <w:r w:rsidRPr="004B7ECB">
              <w:rPr>
                <w:rFonts w:eastAsia="Times New Roman"/>
                <w:lang w:eastAsia="pl-PL"/>
              </w:rPr>
              <w:t>pracownicy dużych przedsiębiorstw zagrożeni zwolnieniem, przewidziani do zwolnienia lub osób zwolnionych z przyczyn dotyczących zakładu pracy, w okresie nie dłuższym niż 6 miesięcy przed dniem przystąpienia do projektu.</w:t>
            </w:r>
            <w:r w:rsidRPr="004B7ECB">
              <w:rPr>
                <w:rFonts w:eastAsia="Times New Roman" w:cs="Times New Roman"/>
                <w:color w:val="000000"/>
                <w:lang w:eastAsia="pl-PL"/>
              </w:rPr>
              <w:t> </w:t>
            </w:r>
          </w:p>
        </w:tc>
      </w:tr>
      <w:tr w:rsidR="00DD5B25" w:rsidRPr="004B7ECB" w:rsidTr="00DD5B25">
        <w:trPr>
          <w:trHeight w:val="51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 Instytucja pośrednicząca (jeśli dotyczy)</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Wojewódzki Urząd Pracy w Szczecinie</w:t>
            </w:r>
          </w:p>
        </w:tc>
      </w:tr>
      <w:tr w:rsidR="00DD5B25" w:rsidRPr="004B7ECB" w:rsidTr="00DD5B25">
        <w:trPr>
          <w:trHeight w:val="405"/>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Alokacja</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lang w:eastAsia="pl-PL"/>
              </w:rPr>
              <w:t xml:space="preserve">3 510 000 </w:t>
            </w:r>
            <w:r w:rsidRPr="004B7ECB">
              <w:rPr>
                <w:rFonts w:eastAsia="Times New Roman" w:cs="Times New Roman"/>
                <w:color w:val="000000"/>
                <w:lang w:eastAsia="pl-PL"/>
              </w:rPr>
              <w:t>EUR</w:t>
            </w:r>
          </w:p>
        </w:tc>
      </w:tr>
      <w:tr w:rsidR="00DD5B25" w:rsidRPr="004B7ECB" w:rsidTr="00DD5B25">
        <w:trPr>
          <w:trHeight w:val="30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Mechanizmy powiązania interwencji z innymi działaniami w ramach PO lub z innymi PO (jeśli dotyczy)</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Nie dotyczy</w:t>
            </w:r>
          </w:p>
        </w:tc>
      </w:tr>
      <w:tr w:rsidR="00DD5B25" w:rsidRPr="004B7ECB" w:rsidTr="00DD5B25">
        <w:trPr>
          <w:trHeight w:val="51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Instrumenty terytorialne (jeśli dotyczy)</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Nie dotyczy</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Tryb(y) wyboru projektów oraz wskazanie podmiotu odpowiedzialnego za nabór i ocenę wniosków oraz przyjmowanie protestów </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60" w:after="60" w:line="240" w:lineRule="auto"/>
              <w:rPr>
                <w:rFonts w:eastAsia="Times New Roman" w:cs="Times New Roman"/>
                <w:lang w:eastAsia="pl-PL"/>
              </w:rPr>
            </w:pPr>
            <w:r w:rsidRPr="004B7ECB">
              <w:rPr>
                <w:rFonts w:eastAsia="Times New Roman" w:cs="Times New Roman"/>
                <w:lang w:eastAsia="pl-PL"/>
              </w:rPr>
              <w:t>Tryb konkursowy.</w:t>
            </w:r>
          </w:p>
          <w:p w:rsidR="00DD5B25" w:rsidRPr="004B7ECB" w:rsidRDefault="00DD5B25" w:rsidP="00DD5B25">
            <w:pPr>
              <w:spacing w:before="60" w:after="60" w:line="240" w:lineRule="auto"/>
              <w:rPr>
                <w:rFonts w:eastAsia="Times New Roman" w:cs="Times New Roman"/>
                <w:color w:val="000000"/>
                <w:lang w:eastAsia="pl-PL"/>
              </w:rPr>
            </w:pPr>
            <w:r w:rsidRPr="004B7ECB">
              <w:rPr>
                <w:rFonts w:eastAsia="Times New Roman" w:cs="Times New Roman"/>
                <w:lang w:eastAsia="pl-PL"/>
              </w:rPr>
              <w:t>Podmiot odpowiedzialny za nabór i ocenę wniosków oraz przyjmowanie protestów – Wojewódzki Urząd Pracy w Szczecinie.</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Limity i ograniczenia w realizacji projektów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Nie dotyczy</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Warunki i planowany zakres stosowania cross-</w:t>
            </w:r>
            <w:proofErr w:type="spellStart"/>
            <w:r w:rsidRPr="004B7ECB">
              <w:rPr>
                <w:rFonts w:eastAsia="Times New Roman" w:cs="Times New Roman"/>
                <w:color w:val="000000"/>
                <w:lang w:eastAsia="pl-PL"/>
              </w:rPr>
              <w:t>financingu</w:t>
            </w:r>
            <w:proofErr w:type="spellEnd"/>
            <w:r w:rsidRPr="004B7ECB">
              <w:rPr>
                <w:rFonts w:eastAsia="Times New Roman" w:cs="Times New Roman"/>
                <w:color w:val="000000"/>
                <w:lang w:eastAsia="pl-PL"/>
              </w:rPr>
              <w:t xml:space="preserve"> (%)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lang w:eastAsia="pl-PL"/>
              </w:rPr>
              <w:t>Nie dotyczy</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Dopuszczalna maksymalna wartość zakupionych środków trwałych jako % wydatków kwalifikowalnych</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iCs/>
                <w:lang w:eastAsia="pl-PL"/>
              </w:rPr>
              <w:t>Nie więcej niż 10%</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Warunki uwzględniania dochodu w projekcie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 Nie dotyczy</w:t>
            </w:r>
          </w:p>
        </w:tc>
      </w:tr>
      <w:tr w:rsidR="00DD5B25" w:rsidRPr="004B7ECB" w:rsidTr="00DD5B25">
        <w:trPr>
          <w:trHeight w:val="375"/>
        </w:trPr>
        <w:tc>
          <w:tcPr>
            <w:tcW w:w="851" w:type="dxa"/>
            <w:vMerge w:val="restart"/>
            <w:tcBorders>
              <w:top w:val="nil"/>
              <w:left w:val="nil"/>
              <w:right w:val="nil"/>
            </w:tcBorders>
            <w:shd w:val="clear" w:color="auto" w:fill="auto"/>
            <w:noWrap/>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lang w:eastAsia="pl-PL"/>
              </w:rPr>
              <w:t xml:space="preserve">Warunki stosowania uproszczonych form rozliczania wydatków i planowany zakres systemu zaliczek </w:t>
            </w:r>
          </w:p>
        </w:tc>
      </w:tr>
      <w:tr w:rsidR="00DD5B25" w:rsidRPr="004B7ECB" w:rsidTr="00DD5B25">
        <w:trPr>
          <w:trHeight w:val="375"/>
        </w:trPr>
        <w:tc>
          <w:tcPr>
            <w:tcW w:w="851" w:type="dxa"/>
            <w:vMerge/>
            <w:tcBorders>
              <w:left w:val="nil"/>
              <w:bottom w:val="nil"/>
              <w:right w:val="single" w:sz="4" w:space="0" w:color="auto"/>
            </w:tcBorders>
            <w:shd w:val="clear" w:color="auto" w:fill="auto"/>
            <w:noWrap/>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tcPr>
          <w:p w:rsidR="00DD5B25" w:rsidRPr="00A050F6" w:rsidRDefault="00DD5B25" w:rsidP="00DD5B25">
            <w:pPr>
              <w:spacing w:before="120" w:line="240" w:lineRule="auto"/>
              <w:rPr>
                <w:rFonts w:eastAsia="Times New Roman" w:cs="Times New Roman"/>
                <w:iCs/>
                <w:lang w:eastAsia="pl-PL"/>
              </w:rPr>
            </w:pPr>
            <w:r w:rsidRPr="00A050F6">
              <w:rPr>
                <w:rFonts w:eastAsia="Times New Roman" w:cs="Times New Roman"/>
                <w:iCs/>
                <w:lang w:eastAsia="pl-PL"/>
              </w:rPr>
              <w:t xml:space="preserve">Uproszczone formy rozliczania wydatków mają zastosowanie zgodnie z </w:t>
            </w:r>
            <w:r w:rsidRPr="00A050F6">
              <w:rPr>
                <w:rFonts w:eastAsia="Times New Roman" w:cs="Times New Roman"/>
                <w:i/>
                <w:iCs/>
                <w:lang w:eastAsia="pl-PL"/>
              </w:rPr>
              <w:t>Wytycznymi w zakresie kwalifikowalności wydatków w ramach Europejskiego Funduszu Rozwoju Regionalnego, Europejskiego Funduszu Społecznego oraz Funduszu Spójności na lata 2014-2020</w:t>
            </w:r>
            <w:r w:rsidRPr="00A050F6">
              <w:rPr>
                <w:rFonts w:eastAsia="Times New Roman" w:cs="Times New Roman"/>
                <w:iCs/>
                <w:lang w:eastAsia="pl-PL"/>
              </w:rPr>
              <w:t>.</w:t>
            </w:r>
          </w:p>
          <w:p w:rsidR="00DD5B25" w:rsidRPr="004B7ECB" w:rsidRDefault="00DD5B25" w:rsidP="00DD5B25">
            <w:pPr>
              <w:spacing w:before="60" w:after="60" w:line="240" w:lineRule="auto"/>
              <w:rPr>
                <w:rFonts w:eastAsia="Times New Roman" w:cs="Times New Roman"/>
                <w:color w:val="000000"/>
                <w:lang w:eastAsia="pl-PL"/>
              </w:rPr>
            </w:pPr>
            <w:r w:rsidRPr="00A050F6">
              <w:rPr>
                <w:rFonts w:eastAsia="Times New Roman" w:cs="Times New Roman"/>
                <w:iCs/>
                <w:lang w:eastAsia="pl-PL"/>
              </w:rPr>
              <w:t>Finansowanie zaliczkowe planowane, odbywa się na zasadach określonych w ustawie z dnia 27 sierpnia 2009 r. o finansach publicznych.</w:t>
            </w:r>
          </w:p>
        </w:tc>
      </w:tr>
      <w:tr w:rsidR="00DD5B25" w:rsidRPr="004B7ECB" w:rsidTr="00DD5B25">
        <w:trPr>
          <w:trHeight w:val="375"/>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Pomoc publiczna i pomoc de </w:t>
            </w:r>
            <w:proofErr w:type="spellStart"/>
            <w:r w:rsidRPr="004B7ECB">
              <w:rPr>
                <w:rFonts w:eastAsia="Times New Roman" w:cs="Times New Roman"/>
                <w:color w:val="000000"/>
                <w:lang w:eastAsia="pl-PL"/>
              </w:rPr>
              <w:t>minimis</w:t>
            </w:r>
            <w:proofErr w:type="spellEnd"/>
            <w:r w:rsidRPr="004B7ECB">
              <w:rPr>
                <w:rFonts w:eastAsia="Times New Roman" w:cs="Times New Roman"/>
                <w:color w:val="000000"/>
                <w:lang w:eastAsia="pl-PL"/>
              </w:rPr>
              <w:t xml:space="preserve"> (rodzaj i przeznaczenie pomocy, unijna lub krajowa podstawa prawna)</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lang w:eastAsia="pl-PL"/>
              </w:rPr>
            </w:pPr>
            <w:r w:rsidRPr="004B7ECB">
              <w:rPr>
                <w:lang w:eastAsia="pl-PL"/>
              </w:rPr>
              <w:t xml:space="preserve">Program pomocowy przygotowany przez ministra właściwego ds. rozwoju regionalnego na podstawie Rozporządzenia Komisji (UE) nr 1407/2013 z 18 grudnia 2013 r. w sprawie stosowania art. 107 i 108 Traktatu o funkcjonowaniu Unii Europejskiej do pomocy de </w:t>
            </w:r>
            <w:proofErr w:type="spellStart"/>
            <w:r w:rsidRPr="004B7ECB">
              <w:rPr>
                <w:lang w:eastAsia="pl-PL"/>
              </w:rPr>
              <w:t>minimis</w:t>
            </w:r>
            <w:proofErr w:type="spellEnd"/>
            <w:r w:rsidRPr="004B7ECB">
              <w:rPr>
                <w:lang w:eastAsia="pl-PL"/>
              </w:rPr>
              <w:t xml:space="preserve"> oraz Rozporządzenia Komisji (UE) nr 651/2014 z dnia 17 czerwca 2014 r. uznające niektóre rodzaje pomocy za zgodne z rynkiem wewnętrznym w zastosowaniu art. 107 i 108 Traktatu).   </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Maksymalny % poziom dofinansowania UE wydatków kwalifikowalnych na poziomie projektu (jeśli dotyczy) </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iCs/>
                <w:lang w:eastAsia="pl-PL"/>
              </w:rPr>
              <w:t>85%</w:t>
            </w:r>
            <w:r w:rsidRPr="004B7ECB">
              <w:rPr>
                <w:rFonts w:eastAsia="Times New Roman" w:cs="Times New Roman"/>
                <w:color w:val="000000"/>
                <w:lang w:eastAsia="pl-PL"/>
              </w:rPr>
              <w:t> </w:t>
            </w:r>
          </w:p>
        </w:tc>
      </w:tr>
      <w:tr w:rsidR="00DD5B25" w:rsidRPr="004B7ECB" w:rsidTr="00DD5B25">
        <w:trPr>
          <w:trHeight w:val="662"/>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 xml:space="preserve">85% </w:t>
            </w:r>
            <w:r>
              <w:rPr>
                <w:rFonts w:eastAsia="Times New Roman" w:cs="Times New Roman"/>
                <w:color w:val="000000"/>
                <w:lang w:eastAsia="pl-PL"/>
              </w:rPr>
              <w:t xml:space="preserve"> </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 xml:space="preserve">Minimalny wkład własny beneficjenta jako % wydatków kwalifikowalnych </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iCs/>
                <w:lang w:eastAsia="pl-PL"/>
              </w:rPr>
              <w:t xml:space="preserve">15%, </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nil"/>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Minimalna i maksymalna wartość projektu (PLN)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Nie dotyczy</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Minimalna i maksymalna wartość wydatków kwalifikowalnych projektu (PLN)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Nie dotyczy</w:t>
            </w:r>
          </w:p>
        </w:tc>
      </w:tr>
    </w:tbl>
    <w:p w:rsidR="00DD5B25" w:rsidRPr="004B7ECB" w:rsidRDefault="00DD5B25" w:rsidP="00DD5B25">
      <w:pPr>
        <w:spacing w:after="200"/>
        <w:rPr>
          <w:rFonts w:eastAsia="Times New Roman" w:cs="Times New Roman"/>
          <w:lang w:eastAsia="pl-PL"/>
        </w:rPr>
        <w:sectPr w:rsidR="00DD5B25" w:rsidRPr="004B7ECB" w:rsidSect="00DD5B25">
          <w:headerReference w:type="default" r:id="rId22"/>
          <w:pgSz w:w="16838" w:h="11906" w:orient="landscape"/>
          <w:pgMar w:top="1417" w:right="1417" w:bottom="1417" w:left="1417" w:header="708" w:footer="708" w:gutter="0"/>
          <w:cols w:space="708"/>
          <w:docGrid w:linePitch="360"/>
        </w:sectPr>
      </w:pPr>
    </w:p>
    <w:tbl>
      <w:tblPr>
        <w:tblW w:w="15600" w:type="dxa"/>
        <w:tblInd w:w="-214" w:type="dxa"/>
        <w:tblCellMar>
          <w:top w:w="68" w:type="dxa"/>
          <w:left w:w="70" w:type="dxa"/>
          <w:bottom w:w="68" w:type="dxa"/>
          <w:right w:w="70" w:type="dxa"/>
        </w:tblCellMar>
        <w:tblLook w:val="04A0" w:firstRow="1" w:lastRow="0" w:firstColumn="1" w:lastColumn="0" w:noHBand="0" w:noVBand="1"/>
      </w:tblPr>
      <w:tblGrid>
        <w:gridCol w:w="851"/>
        <w:gridCol w:w="14749"/>
      </w:tblGrid>
      <w:tr w:rsidR="00DD5B25" w:rsidRPr="004B7ECB" w:rsidTr="00D06CD8">
        <w:trPr>
          <w:trHeight w:val="255"/>
        </w:trPr>
        <w:tc>
          <w:tcPr>
            <w:tcW w:w="15600" w:type="dxa"/>
            <w:gridSpan w:val="2"/>
            <w:tcBorders>
              <w:top w:val="nil"/>
              <w:left w:val="nil"/>
              <w:bottom w:val="nil"/>
              <w:right w:val="nil"/>
            </w:tcBorders>
            <w:shd w:val="clear" w:color="000000" w:fill="D9D9D9"/>
            <w:noWrap/>
            <w:hideMark/>
          </w:tcPr>
          <w:p w:rsidR="00DD5B25" w:rsidRPr="004B7ECB" w:rsidRDefault="00DD5B25" w:rsidP="00DD5B25">
            <w:pPr>
              <w:keepNext/>
              <w:keepLines/>
              <w:spacing w:before="200"/>
              <w:outlineLvl w:val="2"/>
              <w:rPr>
                <w:rFonts w:eastAsia="Times New Roman" w:cs="Times New Roman"/>
                <w:color w:val="000000"/>
                <w:lang w:eastAsia="pl-PL"/>
              </w:rPr>
            </w:pPr>
            <w:bookmarkStart w:id="11" w:name="_Toc437598435"/>
            <w:bookmarkStart w:id="12" w:name="_Toc500928652"/>
            <w:r w:rsidRPr="004B7ECB">
              <w:rPr>
                <w:rFonts w:eastAsia="Times New Roman" w:cs="Times New Roman"/>
                <w:bCs/>
                <w:color w:val="000000"/>
                <w:lang w:eastAsia="pl-PL"/>
              </w:rPr>
              <w:lastRenderedPageBreak/>
              <w:t>6.4 Wsparcie przedsiębiorczości, samozatrudnienia oraz tworzenia nowych miejsc pracy, poprzez środki finansowe na rozpoczęcie działalności gospodarczej oraz wsparcie doradczo-szkoleniowe</w:t>
            </w:r>
            <w:bookmarkEnd w:id="11"/>
            <w:bookmarkEnd w:id="12"/>
          </w:p>
        </w:tc>
      </w:tr>
      <w:tr w:rsidR="00DD5B25" w:rsidRPr="004B7ECB" w:rsidTr="00D06CD8">
        <w:trPr>
          <w:trHeight w:val="255"/>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nil"/>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Nazwa i krótki opis działania</w:t>
            </w:r>
          </w:p>
        </w:tc>
      </w:tr>
      <w:tr w:rsidR="00DD5B25" w:rsidRPr="004B7ECB" w:rsidTr="00D06CD8">
        <w:trPr>
          <w:trHeight w:val="51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EAF1DD"/>
            <w:hideMark/>
          </w:tcPr>
          <w:p w:rsidR="00DD5B25" w:rsidRPr="004B7ECB" w:rsidRDefault="00DD5B25" w:rsidP="00DD5B25">
            <w:pPr>
              <w:spacing w:before="120" w:after="120" w:line="240" w:lineRule="auto"/>
              <w:rPr>
                <w:rFonts w:eastAsia="Times New Roman"/>
                <w:b/>
                <w:lang w:eastAsia="pl-PL"/>
              </w:rPr>
            </w:pPr>
            <w:r w:rsidRPr="004B7ECB">
              <w:rPr>
                <w:rFonts w:eastAsia="Times New Roman"/>
                <w:b/>
                <w:lang w:eastAsia="pl-PL"/>
              </w:rPr>
              <w:t>6.4 Wsparcie przedsiębiorczości, samozatrudnienia oraz tworzenia nowych miejsc pracy, poprzez środki finansowe na rozpoczęcie działalności gospodarczej oraz wsparcie doradczo-szkoleniowe</w:t>
            </w:r>
          </w:p>
          <w:p w:rsidR="00DD5B25" w:rsidRPr="004B7ECB" w:rsidRDefault="00DD5B25" w:rsidP="00DD5B25">
            <w:pPr>
              <w:spacing w:before="120" w:after="40" w:line="240" w:lineRule="auto"/>
              <w:rPr>
                <w:rFonts w:eastAsia="Times New Roman" w:cs="Times New Roman"/>
                <w:b/>
                <w:lang w:eastAsia="pl-PL"/>
              </w:rPr>
            </w:pPr>
            <w:r w:rsidRPr="004B7ECB">
              <w:rPr>
                <w:rFonts w:eastAsia="Times New Roman"/>
                <w:lang w:eastAsia="pl-PL"/>
              </w:rPr>
              <w:t>Celem interwencji jest wsparcie dla osób planujących rozpoczęcie własnej działalności gospodarczej poprzez dotacje i pożyczki oraz wsparcie szkoleniowe, co przyczyni się do wzrostu zatrudnienia w regionie.</w:t>
            </w:r>
          </w:p>
        </w:tc>
      </w:tr>
      <w:tr w:rsidR="00DD5B25" w:rsidRPr="004B7ECB" w:rsidTr="00D06CD8">
        <w:trPr>
          <w:trHeight w:val="30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Cel/e szczegółowy/e działania</w:t>
            </w:r>
          </w:p>
        </w:tc>
      </w:tr>
      <w:tr w:rsidR="00DD5B25" w:rsidRPr="004B7ECB" w:rsidTr="00D06CD8">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numPr>
                <w:ilvl w:val="0"/>
                <w:numId w:val="292"/>
              </w:numPr>
              <w:spacing w:before="120" w:after="40" w:line="240" w:lineRule="auto"/>
              <w:rPr>
                <w:rFonts w:eastAsia="Times New Roman"/>
                <w:lang w:eastAsia="pl-PL"/>
              </w:rPr>
            </w:pPr>
            <w:r w:rsidRPr="004B7ECB">
              <w:rPr>
                <w:rFonts w:eastAsia="Times New Roman"/>
                <w:iCs/>
                <w:lang w:eastAsia="pl-PL"/>
              </w:rPr>
              <w:t>Zwiększenie liczby nowoutworzonych przedsiębiorstw oraz utworzonych miejsc pracy w tych przedsiębiorstwach</w:t>
            </w:r>
            <w:r w:rsidRPr="004B7ECB">
              <w:rPr>
                <w:rFonts w:eastAsia="Times New Roman"/>
                <w:lang w:eastAsia="pl-PL"/>
              </w:rPr>
              <w:t>.</w:t>
            </w:r>
            <w:r w:rsidRPr="004B7ECB">
              <w:rPr>
                <w:rFonts w:eastAsia="Times New Roman" w:cs="Times New Roman"/>
                <w:color w:val="000000"/>
                <w:lang w:eastAsia="pl-PL"/>
              </w:rPr>
              <w:t> </w:t>
            </w:r>
          </w:p>
        </w:tc>
      </w:tr>
      <w:tr w:rsidR="00DD5B25" w:rsidRPr="004B7ECB" w:rsidTr="00D06CD8">
        <w:trPr>
          <w:trHeight w:val="255"/>
        </w:trPr>
        <w:tc>
          <w:tcPr>
            <w:tcW w:w="851" w:type="dxa"/>
            <w:tcBorders>
              <w:top w:val="nil"/>
              <w:left w:val="nil"/>
              <w:bottom w:val="nil"/>
              <w:right w:val="nil"/>
            </w:tcBorders>
            <w:shd w:val="clear" w:color="auto" w:fill="auto"/>
            <w:noWrap/>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single" w:sz="4" w:space="0" w:color="auto"/>
              <w:right w:val="nil"/>
            </w:tcBorders>
            <w:shd w:val="clear" w:color="auto" w:fill="auto"/>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Kategorie interwencji</w:t>
            </w:r>
          </w:p>
        </w:tc>
      </w:tr>
      <w:tr w:rsidR="00DD5B25" w:rsidRPr="004B7ECB" w:rsidTr="00D06CD8">
        <w:trPr>
          <w:trHeight w:val="255"/>
        </w:trPr>
        <w:tc>
          <w:tcPr>
            <w:tcW w:w="851" w:type="dxa"/>
            <w:tcBorders>
              <w:top w:val="nil"/>
              <w:left w:val="nil"/>
              <w:bottom w:val="nil"/>
              <w:right w:val="single" w:sz="4" w:space="0" w:color="auto"/>
            </w:tcBorders>
            <w:shd w:val="clear" w:color="auto" w:fill="auto"/>
            <w:noWrap/>
          </w:tcPr>
          <w:p w:rsidR="00DD5B25" w:rsidRPr="004B7ECB" w:rsidRDefault="00DD5B25" w:rsidP="00DD5B25">
            <w:pPr>
              <w:spacing w:before="120" w:after="200" w:line="240" w:lineRule="auto"/>
              <w:ind w:left="720"/>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102 Dostęp do zatrudnienia dla osób poszukujących pracy i osób biernych zawodowo, w tym długotrwale bezrobotnych i oddalonych od rynku pracy, m.in. poprzez lokalne inicjatywy na rzecz zatrudnienia i wspieranie mobilności pracowników,</w:t>
            </w:r>
          </w:p>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104 Praca na własny rachunek, przedsiębiorczość i tworzenie przedsiębiorstw, w tym innowacyjnych mikro-, małych i średnich przedsiębiorstw.</w:t>
            </w:r>
          </w:p>
        </w:tc>
      </w:tr>
      <w:tr w:rsidR="00DD5B25" w:rsidRPr="004B7ECB" w:rsidTr="00D06CD8">
        <w:trPr>
          <w:trHeight w:val="255"/>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 xml:space="preserve">Lista wskaźników rezultatu bezpośredniego </w:t>
            </w:r>
          </w:p>
        </w:tc>
      </w:tr>
      <w:tr w:rsidR="00DD5B25" w:rsidRPr="004B7ECB" w:rsidTr="00D06CD8">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2F4A89" w:rsidRDefault="00DD5B25" w:rsidP="002F4A89">
            <w:pPr>
              <w:numPr>
                <w:ilvl w:val="0"/>
                <w:numId w:val="293"/>
              </w:num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Liczba utworzonych miejsc pracy w ramach udzielonych z EFS środków na podjęcie działalności gospodarczej [szt.].</w:t>
            </w:r>
            <w:r w:rsidR="002F4A89">
              <w:rPr>
                <w:rFonts w:eastAsia="Times New Roman" w:cs="Times New Roman"/>
                <w:color w:val="000000"/>
                <w:lang w:eastAsia="pl-PL"/>
              </w:rPr>
              <w:t>,</w:t>
            </w:r>
          </w:p>
          <w:p w:rsidR="002F4A89" w:rsidRDefault="002F4A89" w:rsidP="002F4A89">
            <w:pPr>
              <w:numPr>
                <w:ilvl w:val="0"/>
                <w:numId w:val="293"/>
              </w:numPr>
              <w:spacing w:before="120" w:after="40" w:line="240" w:lineRule="auto"/>
              <w:rPr>
                <w:rFonts w:eastAsia="Times New Roman" w:cs="Times New Roman"/>
                <w:color w:val="000000"/>
                <w:lang w:eastAsia="pl-PL"/>
              </w:rPr>
            </w:pPr>
            <w:r>
              <w:t>Liczba osób bezrobotnych i biernych zawodowo, które zakończyły udział we wsparciu w zakresie usług szkoleniowo – doradczych o charakterze specjalistycznym udzielanym na etapie poprzedzającym rozpoczęcie działalności gospodarczej [osoby],</w:t>
            </w:r>
          </w:p>
          <w:p w:rsidR="00DD5B25" w:rsidRPr="002F4A89" w:rsidRDefault="002F4A89" w:rsidP="002F4A89">
            <w:pPr>
              <w:numPr>
                <w:ilvl w:val="0"/>
                <w:numId w:val="293"/>
              </w:numPr>
              <w:spacing w:before="120" w:after="40" w:line="240" w:lineRule="auto"/>
              <w:rPr>
                <w:rFonts w:eastAsia="Times New Roman" w:cs="Times New Roman"/>
                <w:color w:val="000000"/>
                <w:lang w:eastAsia="pl-PL"/>
              </w:rPr>
            </w:pPr>
            <w:r>
              <w:t>Liczba osób bezrobotnych i biernych zawodowo, które zakończyły udział we wsparciu w zakresie indywidualnych usług doradczych o charakterze specjalistycznym udzielanym w okresie pierwszych 12 miesięcy prowadzenia działalności gospodarczej [osoby].</w:t>
            </w:r>
          </w:p>
        </w:tc>
      </w:tr>
      <w:tr w:rsidR="00DD5B25" w:rsidRPr="004B7ECB" w:rsidTr="00D06CD8">
        <w:trPr>
          <w:trHeight w:val="255"/>
        </w:trPr>
        <w:tc>
          <w:tcPr>
            <w:tcW w:w="851" w:type="dxa"/>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single" w:sz="4" w:space="0" w:color="auto"/>
              <w:right w:val="nil"/>
            </w:tcBorders>
            <w:shd w:val="clear" w:color="auto" w:fill="auto"/>
            <w:hideMark/>
          </w:tcPr>
          <w:tbl>
            <w:tblPr>
              <w:tblW w:w="14609" w:type="dxa"/>
              <w:tblCellMar>
                <w:top w:w="68" w:type="dxa"/>
                <w:left w:w="70" w:type="dxa"/>
                <w:bottom w:w="68" w:type="dxa"/>
                <w:right w:w="70" w:type="dxa"/>
              </w:tblCellMar>
              <w:tblLook w:val="04A0" w:firstRow="1" w:lastRow="0" w:firstColumn="1" w:lastColumn="0" w:noHBand="0" w:noVBand="1"/>
            </w:tblPr>
            <w:tblGrid>
              <w:gridCol w:w="214"/>
              <w:gridCol w:w="14395"/>
            </w:tblGrid>
            <w:tr w:rsidR="00D06CD8" w:rsidRPr="004B7ECB" w:rsidTr="00D06CD8">
              <w:trPr>
                <w:trHeight w:val="255"/>
              </w:trPr>
              <w:tc>
                <w:tcPr>
                  <w:tcW w:w="214" w:type="dxa"/>
                  <w:vMerge w:val="restart"/>
                  <w:tcBorders>
                    <w:top w:val="nil"/>
                    <w:left w:val="nil"/>
                    <w:bottom w:val="nil"/>
                    <w:right w:val="nil"/>
                  </w:tcBorders>
                  <w:shd w:val="clear" w:color="auto" w:fill="auto"/>
                  <w:noWrap/>
                  <w:hideMark/>
                </w:tcPr>
                <w:p w:rsidR="00D06CD8" w:rsidRDefault="00D06CD8" w:rsidP="00CE07F4">
                  <w:pPr>
                    <w:spacing w:after="200"/>
                    <w:rPr>
                      <w:rFonts w:eastAsia="Times New Roman" w:cs="Times New Roman"/>
                      <w:color w:val="000000"/>
                      <w:lang w:eastAsia="pl-PL"/>
                    </w:rPr>
                  </w:pPr>
                </w:p>
              </w:tc>
              <w:tc>
                <w:tcPr>
                  <w:tcW w:w="14395" w:type="dxa"/>
                  <w:tcBorders>
                    <w:top w:val="single" w:sz="4" w:space="0" w:color="auto"/>
                    <w:left w:val="nil"/>
                    <w:bottom w:val="single" w:sz="4" w:space="0" w:color="auto"/>
                    <w:right w:val="nil"/>
                  </w:tcBorders>
                  <w:shd w:val="clear" w:color="auto" w:fill="auto"/>
                  <w:hideMark/>
                </w:tcPr>
                <w:p w:rsidR="00D06CD8" w:rsidRPr="004B7ECB" w:rsidRDefault="00D06CD8" w:rsidP="00D06CD8">
                  <w:pPr>
                    <w:spacing w:before="120" w:line="240" w:lineRule="auto"/>
                    <w:ind w:left="-354" w:firstLine="354"/>
                    <w:rPr>
                      <w:rFonts w:eastAsia="Times New Roman" w:cs="Times New Roman"/>
                      <w:color w:val="000000"/>
                      <w:lang w:eastAsia="pl-PL"/>
                    </w:rPr>
                  </w:pPr>
                  <w:r w:rsidRPr="004B7ECB">
                    <w:rPr>
                      <w:rFonts w:eastAsia="Times New Roman" w:cs="Times New Roman"/>
                      <w:color w:val="000000"/>
                      <w:lang w:eastAsia="pl-PL"/>
                    </w:rPr>
                    <w:t>Lista wskaźników produktu</w:t>
                  </w:r>
                </w:p>
              </w:tc>
            </w:tr>
            <w:tr w:rsidR="00D06CD8" w:rsidRPr="004B7ECB" w:rsidTr="00D06CD8">
              <w:trPr>
                <w:trHeight w:val="255"/>
              </w:trPr>
              <w:tc>
                <w:tcPr>
                  <w:tcW w:w="214" w:type="dxa"/>
                  <w:vMerge/>
                  <w:tcBorders>
                    <w:top w:val="nil"/>
                    <w:left w:val="nil"/>
                    <w:bottom w:val="nil"/>
                    <w:right w:val="nil"/>
                  </w:tcBorders>
                  <w:hideMark/>
                </w:tcPr>
                <w:p w:rsidR="00D06CD8" w:rsidRPr="004B7ECB" w:rsidRDefault="00D06CD8" w:rsidP="00CE07F4">
                  <w:pPr>
                    <w:spacing w:before="120" w:after="40" w:line="240" w:lineRule="auto"/>
                    <w:rPr>
                      <w:rFonts w:eastAsia="Times New Roman" w:cs="Times New Roman"/>
                      <w:color w:val="000000"/>
                      <w:lang w:eastAsia="pl-PL"/>
                    </w:rPr>
                  </w:pPr>
                </w:p>
              </w:tc>
              <w:tc>
                <w:tcPr>
                  <w:tcW w:w="14395" w:type="dxa"/>
                  <w:tcBorders>
                    <w:top w:val="single" w:sz="4" w:space="0" w:color="auto"/>
                    <w:left w:val="single" w:sz="4" w:space="0" w:color="auto"/>
                    <w:bottom w:val="single" w:sz="4" w:space="0" w:color="auto"/>
                    <w:right w:val="single" w:sz="4" w:space="0" w:color="000000"/>
                  </w:tcBorders>
                  <w:shd w:val="clear" w:color="auto" w:fill="auto"/>
                  <w:hideMark/>
                </w:tcPr>
                <w:p w:rsidR="00D06CD8" w:rsidRPr="004B7ECB" w:rsidRDefault="00D06CD8" w:rsidP="00D06CD8">
                  <w:pPr>
                    <w:numPr>
                      <w:ilvl w:val="0"/>
                      <w:numId w:val="294"/>
                    </w:numPr>
                    <w:spacing w:before="60" w:after="60" w:line="240" w:lineRule="auto"/>
                    <w:ind w:left="714" w:hanging="357"/>
                    <w:rPr>
                      <w:rFonts w:eastAsia="Times New Roman" w:cs="Times New Roman"/>
                      <w:color w:val="000000"/>
                      <w:lang w:eastAsia="pl-PL"/>
                    </w:rPr>
                  </w:pPr>
                  <w:r w:rsidRPr="004B7ECB">
                    <w:rPr>
                      <w:rFonts w:eastAsia="Times New Roman" w:cs="Times New Roman"/>
                      <w:color w:val="000000"/>
                      <w:lang w:eastAsia="pl-PL"/>
                    </w:rPr>
                    <w:t>Liczba osób pozostających bez pracy, które otrzymały bezzwrotne środki na podjęcie działalności gospodarczej w programie [osoby],</w:t>
                  </w:r>
                </w:p>
                <w:p w:rsidR="00D06CD8" w:rsidRDefault="00D06CD8" w:rsidP="00D06CD8">
                  <w:pPr>
                    <w:numPr>
                      <w:ilvl w:val="0"/>
                      <w:numId w:val="294"/>
                    </w:numPr>
                    <w:spacing w:before="60" w:after="60" w:line="240" w:lineRule="auto"/>
                    <w:ind w:left="714" w:hanging="357"/>
                    <w:rPr>
                      <w:rFonts w:eastAsia="Times New Roman" w:cs="Times New Roman"/>
                      <w:color w:val="000000"/>
                      <w:lang w:eastAsia="pl-PL"/>
                    </w:rPr>
                  </w:pPr>
                  <w:r w:rsidRPr="004B7ECB">
                    <w:rPr>
                      <w:rFonts w:eastAsia="Times New Roman" w:cs="Times New Roman"/>
                      <w:color w:val="000000"/>
                      <w:lang w:eastAsia="pl-PL"/>
                    </w:rPr>
                    <w:t>Liczba osób pozostających bez pracy, które skorzystały z instrumentów zwrotnych na podjęcie działalności gospodarczej w programie [osoby].</w:t>
                  </w:r>
                </w:p>
                <w:p w:rsidR="00D06CD8" w:rsidRDefault="00D06CD8" w:rsidP="00D06CD8">
                  <w:pPr>
                    <w:numPr>
                      <w:ilvl w:val="0"/>
                      <w:numId w:val="294"/>
                    </w:numPr>
                    <w:spacing w:before="60" w:after="60" w:line="240" w:lineRule="auto"/>
                    <w:ind w:left="714" w:hanging="357"/>
                    <w:rPr>
                      <w:rFonts w:eastAsia="Times New Roman" w:cs="Times New Roman"/>
                      <w:color w:val="000000"/>
                      <w:lang w:eastAsia="pl-PL"/>
                    </w:rPr>
                  </w:pPr>
                  <w:r>
                    <w:rPr>
                      <w:rFonts w:eastAsia="Times New Roman" w:cs="Times New Roman"/>
                      <w:color w:val="000000"/>
                      <w:lang w:eastAsia="pl-PL"/>
                    </w:rPr>
                    <w:lastRenderedPageBreak/>
                    <w:t>Liczba osób biernych zawodowo objętych wsparciem w programie (C) [osoby].</w:t>
                  </w:r>
                </w:p>
                <w:p w:rsidR="00D06CD8" w:rsidRPr="004B7ECB" w:rsidRDefault="00D06CD8" w:rsidP="00D06CD8">
                  <w:pPr>
                    <w:numPr>
                      <w:ilvl w:val="0"/>
                      <w:numId w:val="294"/>
                    </w:numPr>
                    <w:spacing w:before="60" w:after="60" w:line="240" w:lineRule="auto"/>
                    <w:ind w:left="714" w:hanging="357"/>
                    <w:rPr>
                      <w:rFonts w:eastAsia="Times New Roman" w:cs="Times New Roman"/>
                      <w:color w:val="000000"/>
                      <w:lang w:eastAsia="pl-PL"/>
                    </w:rPr>
                  </w:pPr>
                  <w:r>
                    <w:rPr>
                      <w:rFonts w:eastAsia="Times New Roman" w:cs="Times New Roman"/>
                      <w:color w:val="000000"/>
                      <w:lang w:eastAsia="pl-PL"/>
                    </w:rPr>
                    <w:t>Liczba osób bezrobotnych, w tym długotrwale bezrobotnych, objętych wsparciem w programie (C) [osoby].</w:t>
                  </w:r>
                </w:p>
              </w:tc>
            </w:tr>
          </w:tbl>
          <w:p w:rsidR="00DD5B25" w:rsidRPr="004B7ECB" w:rsidRDefault="00DD5B25" w:rsidP="00D06CD8">
            <w:pPr>
              <w:spacing w:before="120" w:line="240" w:lineRule="auto"/>
              <w:ind w:left="214"/>
              <w:rPr>
                <w:rFonts w:eastAsia="Times New Roman" w:cs="Times New Roman"/>
                <w:color w:val="000000"/>
                <w:lang w:eastAsia="pl-PL"/>
              </w:rPr>
            </w:pPr>
          </w:p>
        </w:tc>
      </w:tr>
      <w:tr w:rsidR="00DD5B25" w:rsidRPr="004B7ECB" w:rsidTr="00D06CD8">
        <w:trPr>
          <w:trHeight w:val="255"/>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Typy projektów </w:t>
            </w:r>
          </w:p>
        </w:tc>
      </w:tr>
      <w:tr w:rsidR="00DD5B25" w:rsidRPr="004B7ECB" w:rsidTr="00D06CD8">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numPr>
                <w:ilvl w:val="0"/>
                <w:numId w:val="234"/>
              </w:numPr>
              <w:spacing w:before="60" w:after="60" w:line="240" w:lineRule="auto"/>
              <w:ind w:left="357" w:hanging="1"/>
              <w:rPr>
                <w:rFonts w:eastAsia="Times New Roman"/>
                <w:lang w:eastAsia="pl-PL"/>
              </w:rPr>
            </w:pPr>
            <w:r w:rsidRPr="004B7ECB">
              <w:rPr>
                <w:rFonts w:eastAsia="Times New Roman"/>
                <w:lang w:eastAsia="pl-PL"/>
              </w:rPr>
              <w:t xml:space="preserve"> Wsparcie osób zamierzających rozpocząć prowadzenie działalności gospodarczej w jej zakładaniu i prowadzeniu poprzez:</w:t>
            </w:r>
          </w:p>
          <w:p w:rsidR="00DD5B25" w:rsidRPr="004B7ECB" w:rsidRDefault="00DD5B25" w:rsidP="008F70D5">
            <w:pPr>
              <w:numPr>
                <w:ilvl w:val="0"/>
                <w:numId w:val="236"/>
              </w:numPr>
              <w:spacing w:before="60" w:after="60" w:line="240" w:lineRule="auto"/>
              <w:ind w:left="714" w:hanging="357"/>
              <w:rPr>
                <w:rFonts w:eastAsia="Times New Roman"/>
                <w:lang w:eastAsia="pl-PL"/>
              </w:rPr>
            </w:pPr>
            <w:r w:rsidRPr="004B7ECB">
              <w:rPr>
                <w:rFonts w:eastAsia="Times New Roman"/>
                <w:lang w:eastAsia="pl-PL"/>
              </w:rPr>
              <w:t>przyznanie pożyczki</w:t>
            </w:r>
            <w:r w:rsidRPr="004B7ECB">
              <w:rPr>
                <w:rFonts w:eastAsia="Times New Roman" w:cs="Times New Roman"/>
                <w:vertAlign w:val="superscript"/>
                <w:lang w:eastAsia="pl-PL"/>
              </w:rPr>
              <w:footnoteReference w:id="16"/>
            </w:r>
            <w:r w:rsidRPr="004B7ECB">
              <w:rPr>
                <w:rFonts w:eastAsia="Times New Roman"/>
                <w:lang w:eastAsia="pl-PL"/>
              </w:rPr>
              <w:t xml:space="preserve"> na utworzenie działalności gospodarczej </w:t>
            </w:r>
            <w:r w:rsidRPr="004B7ECB">
              <w:rPr>
                <w:lang w:eastAsia="pl-PL"/>
              </w:rPr>
              <w:t>po obowiązkowym przeprowadzeniu rozmowy kandydata z doradcą zawodowym,</w:t>
            </w:r>
          </w:p>
          <w:p w:rsidR="00DD5B25" w:rsidRPr="004B7ECB" w:rsidRDefault="00DD5B25" w:rsidP="008F70D5">
            <w:pPr>
              <w:numPr>
                <w:ilvl w:val="0"/>
                <w:numId w:val="236"/>
              </w:numPr>
              <w:spacing w:before="60" w:after="60" w:line="240" w:lineRule="auto"/>
              <w:ind w:left="714" w:hanging="357"/>
              <w:rPr>
                <w:rFonts w:eastAsia="Times New Roman"/>
                <w:lang w:eastAsia="pl-PL"/>
              </w:rPr>
            </w:pPr>
            <w:r w:rsidRPr="004B7ECB">
              <w:rPr>
                <w:rFonts w:eastAsia="Times New Roman"/>
                <w:lang w:eastAsia="pl-PL"/>
              </w:rPr>
              <w:t xml:space="preserve">przyznanie pożyczki na utworzenie dodatkowego miejsca pracy w ramach założonej działalności gospodarczej </w:t>
            </w:r>
            <w:r w:rsidRPr="004B7ECB">
              <w:rPr>
                <w:rFonts w:eastAsia="Times New Roman"/>
                <w:bCs/>
                <w:lang w:eastAsia="pl-PL"/>
              </w:rPr>
              <w:t>(wyłącznie dla osób, które rozpoczęły działalność w ramach danego projektu)</w:t>
            </w:r>
            <w:r w:rsidRPr="004B7ECB">
              <w:rPr>
                <w:rFonts w:eastAsia="Times New Roman"/>
                <w:lang w:eastAsia="pl-PL"/>
              </w:rPr>
              <w:t>.</w:t>
            </w:r>
          </w:p>
          <w:p w:rsidR="00DD5B25" w:rsidRPr="004B7ECB" w:rsidRDefault="00DD5B25" w:rsidP="008F70D5">
            <w:pPr>
              <w:numPr>
                <w:ilvl w:val="0"/>
                <w:numId w:val="234"/>
              </w:numPr>
              <w:spacing w:before="60" w:after="60" w:line="240" w:lineRule="auto"/>
              <w:ind w:left="357" w:hanging="1"/>
              <w:rPr>
                <w:rFonts w:eastAsia="Times New Roman" w:cs="Times New Roman"/>
                <w:color w:val="000000"/>
                <w:lang w:eastAsia="pl-PL"/>
              </w:rPr>
            </w:pPr>
            <w:r w:rsidRPr="004B7ECB">
              <w:rPr>
                <w:rFonts w:eastAsia="Times New Roman"/>
                <w:lang w:eastAsia="pl-PL"/>
              </w:rPr>
              <w:t>Wsparcie osób zamierzających rozpocząć prowadzenie działalności gospodarczej w jej zakładaniu i prowadzeniu poprzez udzielenie pomocy bezzwrotnej (dotacji)</w:t>
            </w:r>
            <w:r w:rsidRPr="004B7ECB">
              <w:rPr>
                <w:rFonts w:eastAsia="Times New Roman"/>
                <w:vertAlign w:val="superscript"/>
                <w:lang w:eastAsia="pl-PL"/>
              </w:rPr>
              <w:footnoteReference w:id="17"/>
            </w:r>
            <w:r w:rsidRPr="004B7ECB">
              <w:rPr>
                <w:rFonts w:eastAsia="Times New Roman"/>
                <w:lang w:eastAsia="pl-PL"/>
              </w:rPr>
              <w:t xml:space="preserve"> na utworzenie działalności gospodarczej oraz doradztwo i szkolenia umożliwiające uzyskanie wiedzy i umiejętności niezbędnych do podjęcia i prowadzenia działalności gospodarczej, a także wsparcie pomostowe</w:t>
            </w:r>
            <w:r w:rsidRPr="004B7ECB">
              <w:rPr>
                <w:rFonts w:eastAsia="Times New Roman" w:cs="Times New Roman"/>
                <w:vertAlign w:val="superscript"/>
                <w:lang w:eastAsia="pl-PL"/>
              </w:rPr>
              <w:footnoteReference w:id="18"/>
            </w:r>
            <w:r>
              <w:rPr>
                <w:rFonts w:eastAsia="Times New Roman"/>
                <w:lang w:eastAsia="pl-PL"/>
              </w:rPr>
              <w:t xml:space="preserve"> przez okres od</w:t>
            </w:r>
            <w:r w:rsidRPr="004B7ECB">
              <w:rPr>
                <w:rFonts w:eastAsia="Times New Roman"/>
                <w:lang w:eastAsia="pl-PL"/>
              </w:rPr>
              <w:t xml:space="preserve"> 6 / do 12 miesięcy od dnia rozpoczęcia działalności gospodarczej obejmujące:</w:t>
            </w:r>
          </w:p>
          <w:p w:rsidR="00DD5B25" w:rsidRPr="004B7ECB" w:rsidRDefault="00DD5B25" w:rsidP="008F70D5">
            <w:pPr>
              <w:numPr>
                <w:ilvl w:val="0"/>
                <w:numId w:val="278"/>
              </w:numPr>
              <w:spacing w:before="60" w:after="60" w:line="240" w:lineRule="auto"/>
              <w:rPr>
                <w:rFonts w:eastAsia="Times New Roman" w:cs="Times New Roman"/>
                <w:color w:val="000000"/>
                <w:lang w:eastAsia="pl-PL"/>
              </w:rPr>
            </w:pPr>
            <w:r w:rsidRPr="004B7ECB">
              <w:rPr>
                <w:rFonts w:eastAsia="Times New Roman" w:cs="Times New Roman"/>
                <w:color w:val="000000"/>
                <w:lang w:eastAsia="pl-PL"/>
              </w:rPr>
              <w:t>finansowe wsparcie pomostowe wypłacane miesięcznie w kwocie do wysokości minimalnego wynagrodzenia obowiązującego na dzień zawarcia umowy o udzielenie wsparcia pomostowego i/lub</w:t>
            </w:r>
          </w:p>
          <w:p w:rsidR="00DD5B25" w:rsidRPr="004B7ECB" w:rsidRDefault="00DD5B25" w:rsidP="008F70D5">
            <w:pPr>
              <w:numPr>
                <w:ilvl w:val="0"/>
                <w:numId w:val="278"/>
              </w:numPr>
              <w:spacing w:before="60" w:after="60" w:line="240" w:lineRule="auto"/>
              <w:rPr>
                <w:rFonts w:eastAsia="Times New Roman" w:cs="Times New Roman"/>
                <w:lang w:eastAsia="pl-PL"/>
              </w:rPr>
            </w:pPr>
            <w:r>
              <w:rPr>
                <w:rFonts w:eastAsia="Times New Roman" w:cs="Times New Roman"/>
                <w:bCs/>
                <w:lang w:eastAsia="pl-PL"/>
              </w:rPr>
              <w:t>indywidulne usługi doradcze o charakterze specjalistycznym udzielane w okresie pierwszych 12 miesięcy prowadzenia działalności gospodarczej (pomoc w efektywnym wykorzystaniu wsparcia finansowego wspomagająca rozwój działalności gospodarczej).</w:t>
            </w:r>
          </w:p>
          <w:p w:rsidR="00DD5B25" w:rsidRPr="004B7ECB" w:rsidRDefault="00DD5B25" w:rsidP="008F70D5">
            <w:pPr>
              <w:pStyle w:val="Akapitzlist"/>
              <w:numPr>
                <w:ilvl w:val="0"/>
                <w:numId w:val="234"/>
              </w:numPr>
              <w:spacing w:before="60" w:after="60" w:line="240" w:lineRule="auto"/>
              <w:ind w:hanging="111"/>
              <w:rPr>
                <w:rFonts w:eastAsia="Times New Roman" w:cs="Times New Roman"/>
                <w:szCs w:val="20"/>
                <w:lang w:eastAsia="pl-PL"/>
              </w:rPr>
            </w:pPr>
            <w:r w:rsidRPr="004B7ECB">
              <w:rPr>
                <w:rFonts w:eastAsia="Times New Roman"/>
                <w:szCs w:val="20"/>
                <w:lang w:eastAsia="pl-PL"/>
              </w:rPr>
              <w:t>Wsparcie osób zamierzających rozpocząć prowadzenie działalności gospodarczej w jej zakładaniu i prowadzeniu, które ubiegają się o wsparcie lub je otrzymały w ramach 1 typu projektu, poprzez:</w:t>
            </w:r>
          </w:p>
          <w:p w:rsidR="00DD5B25" w:rsidRPr="000A5BE3" w:rsidRDefault="000A5BE3" w:rsidP="008F70D5">
            <w:pPr>
              <w:pStyle w:val="Akapitzlist"/>
              <w:numPr>
                <w:ilvl w:val="0"/>
                <w:numId w:val="726"/>
              </w:numPr>
              <w:spacing w:before="60" w:after="60" w:line="240" w:lineRule="auto"/>
              <w:ind w:left="853" w:hanging="426"/>
              <w:rPr>
                <w:rFonts w:eastAsia="Times New Roman" w:cs="Times New Roman"/>
                <w:szCs w:val="20"/>
                <w:lang w:eastAsia="pl-PL"/>
              </w:rPr>
            </w:pPr>
            <w:r>
              <w:rPr>
                <w:rFonts w:eastAsia="Times New Roman"/>
                <w:szCs w:val="20"/>
                <w:lang w:eastAsia="pl-PL"/>
              </w:rPr>
              <w:t>usługi szkoleniowo-doradcze o charakterze specjalistycznym udzielane na etapie poprzedzającym rozpoczęcie działalności gospodarczej, przygotowujące do samodzielnego prowadzenia działalności gospodarczej,</w:t>
            </w:r>
          </w:p>
          <w:p w:rsidR="000A5BE3" w:rsidRPr="004B7ECB" w:rsidRDefault="000A5BE3" w:rsidP="008F70D5">
            <w:pPr>
              <w:pStyle w:val="Akapitzlist"/>
              <w:numPr>
                <w:ilvl w:val="0"/>
                <w:numId w:val="726"/>
              </w:numPr>
              <w:spacing w:before="60" w:after="60" w:line="240" w:lineRule="auto"/>
              <w:ind w:left="853" w:hanging="426"/>
              <w:rPr>
                <w:rFonts w:eastAsia="Times New Roman" w:cs="Times New Roman"/>
                <w:szCs w:val="20"/>
                <w:lang w:eastAsia="pl-PL"/>
              </w:rPr>
            </w:pPr>
            <w:r>
              <w:rPr>
                <w:rFonts w:eastAsia="Times New Roman"/>
                <w:szCs w:val="20"/>
                <w:lang w:eastAsia="pl-PL"/>
              </w:rPr>
              <w:t>indywidualne usługi doradcze o charakterze specjalistycznym, udzielane w okresie pierwszych 12 miesięcy prowadzenia działalności gospodarczej, stanowiące pomoc w efektywnym wykorzystaniu wsparcia finansowe</w:t>
            </w:r>
            <w:r w:rsidR="00975C8D">
              <w:rPr>
                <w:rFonts w:eastAsia="Times New Roman"/>
                <w:szCs w:val="20"/>
                <w:lang w:eastAsia="pl-PL"/>
              </w:rPr>
              <w:t>g</w:t>
            </w:r>
            <w:r>
              <w:rPr>
                <w:rFonts w:eastAsia="Times New Roman"/>
                <w:szCs w:val="20"/>
                <w:lang w:eastAsia="pl-PL"/>
              </w:rPr>
              <w:t>o wspomagającego rozwój działalności</w:t>
            </w:r>
            <w:r w:rsidR="00554A80">
              <w:rPr>
                <w:rFonts w:eastAsia="Times New Roman"/>
                <w:szCs w:val="20"/>
                <w:lang w:eastAsia="pl-PL"/>
              </w:rPr>
              <w:t>.</w:t>
            </w:r>
          </w:p>
        </w:tc>
      </w:tr>
      <w:tr w:rsidR="00DD5B25" w:rsidRPr="004B7ECB" w:rsidTr="00D06CD8">
        <w:trPr>
          <w:trHeight w:val="255"/>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Typ beneficjenta </w:t>
            </w:r>
          </w:p>
        </w:tc>
      </w:tr>
      <w:tr w:rsidR="00DD5B25" w:rsidRPr="004B7ECB" w:rsidTr="00D06CD8">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60" w:after="60" w:line="240" w:lineRule="auto"/>
              <w:rPr>
                <w:rFonts w:eastAsia="Times New Roman" w:cs="Times New Roman"/>
                <w:lang w:eastAsia="pl-PL"/>
              </w:rPr>
            </w:pPr>
            <w:r w:rsidRPr="004B7ECB">
              <w:rPr>
                <w:rFonts w:eastAsia="Times New Roman" w:cs="Times New Roman"/>
                <w:lang w:eastAsia="pl-PL"/>
              </w:rPr>
              <w:t>Typ projektu 1: Bank Gospodarstwa Krajowego</w:t>
            </w:r>
          </w:p>
          <w:p w:rsidR="00DD5B25" w:rsidRPr="004B7ECB" w:rsidRDefault="00DD5B25" w:rsidP="00DD5B25">
            <w:pPr>
              <w:spacing w:before="120" w:after="40" w:line="240" w:lineRule="auto"/>
              <w:rPr>
                <w:rFonts w:eastAsia="Times New Roman" w:cs="Times New Roman"/>
                <w:lang w:eastAsia="pl-PL"/>
              </w:rPr>
            </w:pPr>
            <w:r w:rsidRPr="004B7ECB">
              <w:rPr>
                <w:rFonts w:eastAsia="Times New Roman" w:cs="Times New Roman"/>
                <w:lang w:eastAsia="pl-PL"/>
              </w:rPr>
              <w:t xml:space="preserve">Typ projektu 2,3: </w:t>
            </w:r>
          </w:p>
          <w:p w:rsidR="00DD5B25" w:rsidRPr="004B7ECB" w:rsidRDefault="003108E8" w:rsidP="00DD5B25">
            <w:pPr>
              <w:tabs>
                <w:tab w:val="left" w:pos="435"/>
              </w:tabs>
              <w:spacing w:before="60" w:after="60" w:line="240" w:lineRule="auto"/>
              <w:rPr>
                <w:rFonts w:eastAsia="Times New Roman" w:cs="Times New Roman"/>
                <w:lang w:eastAsia="pl-PL"/>
              </w:rPr>
            </w:pPr>
            <w:r w:rsidRPr="003108E8">
              <w:t>- wszystkie formy prawne zgodnie z klasyfikacją form prawnych podmiotów gospodarki narodowej, określonych w Rozporządzeniu Rady Ministrów z dnia 30 listopada 2015 r. w sprawie sposobu i metodologii prowadzenia i aktualizacji krajowego rejestru urzędowego podmiotów gospodarki narodowej, wzorów wniosków, ankiet i zaświadczeń</w:t>
            </w:r>
          </w:p>
        </w:tc>
      </w:tr>
      <w:tr w:rsidR="00DD5B25" w:rsidRPr="004B7ECB" w:rsidTr="00D06CD8">
        <w:trPr>
          <w:trHeight w:val="30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Grupa docelowa/ostateczni odbiorcy wsparcia </w:t>
            </w:r>
          </w:p>
        </w:tc>
      </w:tr>
      <w:tr w:rsidR="00DD5B25" w:rsidRPr="004B7ECB" w:rsidTr="00D06CD8">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lang w:eastAsia="pl-PL"/>
              </w:rPr>
            </w:pPr>
            <w:r w:rsidRPr="004B7ECB">
              <w:rPr>
                <w:rFonts w:eastAsia="Times New Roman"/>
                <w:lang w:eastAsia="pl-PL"/>
              </w:rPr>
              <w:t>Typ projektu 1, 3:</w:t>
            </w:r>
          </w:p>
          <w:p w:rsidR="00DD5B25" w:rsidRPr="004B7ECB" w:rsidRDefault="00DD5B25" w:rsidP="00DD5B25">
            <w:pPr>
              <w:ind w:left="714" w:hanging="357"/>
              <w:rPr>
                <w:lang w:eastAsia="pl-PL"/>
              </w:rPr>
            </w:pPr>
            <w:r w:rsidRPr="004B7ECB">
              <w:rPr>
                <w:rFonts w:eastAsia="Times New Roman"/>
                <w:lang w:eastAsia="pl-PL"/>
              </w:rPr>
              <w:t>Osoby</w:t>
            </w:r>
            <w:r w:rsidRPr="004B7ECB">
              <w:rPr>
                <w:rStyle w:val="Odwoanieprzypisudolnego"/>
              </w:rPr>
              <w:footnoteReference w:id="19"/>
            </w:r>
            <w:r w:rsidRPr="004B7ECB">
              <w:rPr>
                <w:rFonts w:eastAsia="Times New Roman"/>
                <w:lang w:eastAsia="pl-PL"/>
              </w:rPr>
              <w:t xml:space="preserve"> bezrobotne lub bierne zawodowo</w:t>
            </w:r>
            <w:r w:rsidRPr="004B7ECB">
              <w:rPr>
                <w:rStyle w:val="Odwoanieprzypisudolnego"/>
              </w:rPr>
              <w:footnoteReference w:id="20"/>
            </w:r>
            <w:r w:rsidRPr="004B7ECB">
              <w:rPr>
                <w:rFonts w:eastAsia="Times New Roman"/>
                <w:lang w:eastAsia="pl-PL"/>
              </w:rPr>
              <w:t xml:space="preserve"> w wieku</w:t>
            </w:r>
            <w:r>
              <w:rPr>
                <w:rFonts w:eastAsia="Times New Roman"/>
                <w:lang w:eastAsia="pl-PL"/>
              </w:rPr>
              <w:t xml:space="preserve"> 30 lat i więcej</w:t>
            </w:r>
            <w:r w:rsidRPr="004B7ECB">
              <w:rPr>
                <w:vertAlign w:val="superscript"/>
                <w:lang w:eastAsia="pl-PL"/>
              </w:rPr>
              <w:footnoteReference w:id="21"/>
            </w:r>
            <w:r w:rsidRPr="004B7ECB">
              <w:rPr>
                <w:rFonts w:eastAsia="Times New Roman"/>
                <w:lang w:eastAsia="pl-PL"/>
              </w:rPr>
              <w:t xml:space="preserve"> zamierzające rozpocząć prowadzenie działalności gospodarczej, zwłaszcza te, które znajdują się w szczególnie trudnej sytuacji na rynku pracy</w:t>
            </w:r>
            <w:r w:rsidRPr="004B7ECB">
              <w:rPr>
                <w:rFonts w:cs="Times New Roman"/>
                <w:vertAlign w:val="superscript"/>
                <w:lang w:eastAsia="pl-PL"/>
              </w:rPr>
              <w:footnoteReference w:id="22"/>
            </w:r>
            <w:r w:rsidRPr="004B7ECB">
              <w:rPr>
                <w:rFonts w:eastAsia="Times New Roman"/>
                <w:lang w:eastAsia="pl-PL"/>
              </w:rPr>
              <w:t xml:space="preserve"> tj.:</w:t>
            </w:r>
          </w:p>
          <w:p w:rsidR="00DD5B25" w:rsidRPr="004B7ECB" w:rsidRDefault="00DD5B25" w:rsidP="008F70D5">
            <w:pPr>
              <w:pStyle w:val="Akapitzlist"/>
              <w:numPr>
                <w:ilvl w:val="0"/>
                <w:numId w:val="627"/>
              </w:numPr>
              <w:spacing w:before="60" w:after="60" w:line="240" w:lineRule="auto"/>
              <w:ind w:left="1206" w:hanging="425"/>
              <w:rPr>
                <w:rFonts w:eastAsia="Times New Roman"/>
                <w:szCs w:val="20"/>
                <w:lang w:eastAsia="pl-PL"/>
              </w:rPr>
            </w:pPr>
            <w:r w:rsidRPr="004B7ECB">
              <w:rPr>
                <w:rFonts w:eastAsia="Times New Roman"/>
                <w:szCs w:val="20"/>
                <w:lang w:eastAsia="pl-PL"/>
              </w:rPr>
              <w:t xml:space="preserve">osoby w wieku </w:t>
            </w:r>
            <w:r w:rsidRPr="004B7ECB">
              <w:rPr>
                <w:rFonts w:eastAsia="Times New Roman"/>
                <w:color w:val="000000"/>
                <w:szCs w:val="20"/>
                <w:lang w:eastAsia="pl-PL"/>
              </w:rPr>
              <w:t>50 lat i więcej</w:t>
            </w:r>
          </w:p>
          <w:p w:rsidR="00DD5B25" w:rsidRPr="004B7ECB" w:rsidRDefault="00DD5B25" w:rsidP="008F70D5">
            <w:pPr>
              <w:numPr>
                <w:ilvl w:val="0"/>
                <w:numId w:val="303"/>
              </w:numPr>
              <w:spacing w:before="60" w:after="60" w:line="240" w:lineRule="auto"/>
              <w:ind w:left="1206" w:hanging="425"/>
              <w:rPr>
                <w:rFonts w:eastAsia="Times New Roman"/>
                <w:lang w:eastAsia="pl-PL"/>
              </w:rPr>
            </w:pPr>
            <w:r w:rsidRPr="004B7ECB">
              <w:rPr>
                <w:rFonts w:eastAsia="Times New Roman"/>
                <w:lang w:eastAsia="pl-PL"/>
              </w:rPr>
              <w:t xml:space="preserve">kobiety, </w:t>
            </w:r>
          </w:p>
          <w:p w:rsidR="00DD5B25" w:rsidRPr="004B7ECB" w:rsidRDefault="00DD5B25" w:rsidP="008F70D5">
            <w:pPr>
              <w:numPr>
                <w:ilvl w:val="0"/>
                <w:numId w:val="235"/>
              </w:numPr>
              <w:tabs>
                <w:tab w:val="left" w:pos="1206"/>
              </w:tabs>
              <w:spacing w:before="60" w:after="60" w:line="240" w:lineRule="auto"/>
              <w:ind w:left="714" w:firstLine="67"/>
              <w:rPr>
                <w:rFonts w:eastAsia="Times New Roman"/>
                <w:lang w:eastAsia="pl-PL"/>
              </w:rPr>
            </w:pPr>
            <w:r w:rsidRPr="004B7ECB">
              <w:rPr>
                <w:rFonts w:eastAsia="Times New Roman"/>
                <w:lang w:eastAsia="pl-PL"/>
              </w:rPr>
              <w:t>osoby z niepełnosprawnościami</w:t>
            </w:r>
            <w:r w:rsidRPr="004B7ECB">
              <w:rPr>
                <w:rStyle w:val="Odwoanieprzypisudolnego"/>
              </w:rPr>
              <w:footnoteReference w:id="23"/>
            </w:r>
            <w:r w:rsidRPr="004B7ECB">
              <w:rPr>
                <w:rFonts w:eastAsia="Times New Roman"/>
                <w:lang w:eastAsia="pl-PL"/>
              </w:rPr>
              <w:t xml:space="preserve">, </w:t>
            </w:r>
          </w:p>
          <w:p w:rsidR="00DD5B25" w:rsidRPr="004B7ECB" w:rsidRDefault="00DD5B25" w:rsidP="008F70D5">
            <w:pPr>
              <w:numPr>
                <w:ilvl w:val="0"/>
                <w:numId w:val="235"/>
              </w:numPr>
              <w:tabs>
                <w:tab w:val="left" w:pos="1206"/>
              </w:tabs>
              <w:spacing w:before="60" w:after="60" w:line="240" w:lineRule="auto"/>
              <w:ind w:left="714" w:firstLine="67"/>
              <w:rPr>
                <w:rFonts w:eastAsia="Times New Roman"/>
                <w:lang w:eastAsia="pl-PL"/>
              </w:rPr>
            </w:pPr>
            <w:r w:rsidRPr="004B7ECB">
              <w:rPr>
                <w:rFonts w:eastAsia="Times New Roman"/>
                <w:lang w:eastAsia="pl-PL"/>
              </w:rPr>
              <w:t>osoby długotrwale bezrobotne</w:t>
            </w:r>
            <w:r w:rsidRPr="004B7ECB">
              <w:rPr>
                <w:rStyle w:val="Odwoanieprzypisudolnego"/>
              </w:rPr>
              <w:footnoteReference w:id="24"/>
            </w:r>
            <w:r w:rsidRPr="004B7ECB">
              <w:rPr>
                <w:rFonts w:eastAsia="Times New Roman"/>
                <w:lang w:eastAsia="pl-PL"/>
              </w:rPr>
              <w:t xml:space="preserve">, </w:t>
            </w:r>
          </w:p>
          <w:p w:rsidR="00DD5B25" w:rsidRPr="004B7ECB" w:rsidRDefault="00DD5B25" w:rsidP="008F70D5">
            <w:pPr>
              <w:numPr>
                <w:ilvl w:val="0"/>
                <w:numId w:val="235"/>
              </w:numPr>
              <w:tabs>
                <w:tab w:val="left" w:pos="1206"/>
              </w:tabs>
              <w:spacing w:before="60" w:after="60" w:line="240" w:lineRule="auto"/>
              <w:ind w:left="714" w:firstLine="67"/>
              <w:rPr>
                <w:rFonts w:eastAsia="Times New Roman"/>
                <w:lang w:eastAsia="pl-PL"/>
              </w:rPr>
            </w:pPr>
            <w:r w:rsidRPr="004B7ECB">
              <w:rPr>
                <w:rFonts w:eastAsia="Times New Roman"/>
                <w:lang w:eastAsia="pl-PL"/>
              </w:rPr>
              <w:t>osoby o niskich kwalifikacjach</w:t>
            </w:r>
            <w:r w:rsidRPr="004B7ECB">
              <w:rPr>
                <w:rStyle w:val="Odwoanieprzypisudolnego"/>
              </w:rPr>
              <w:footnoteReference w:id="25"/>
            </w:r>
            <w:r w:rsidRPr="004B7ECB">
              <w:rPr>
                <w:rFonts w:eastAsia="Times New Roman"/>
                <w:lang w:eastAsia="pl-PL"/>
              </w:rPr>
              <w:t xml:space="preserve">, </w:t>
            </w:r>
          </w:p>
          <w:p w:rsidR="00DD5B25" w:rsidRPr="004B7ECB" w:rsidRDefault="00DD5B25" w:rsidP="00DD5B25">
            <w:pPr>
              <w:spacing w:before="120" w:after="40" w:line="240" w:lineRule="auto"/>
              <w:rPr>
                <w:rFonts w:eastAsia="Times New Roman"/>
                <w:lang w:eastAsia="pl-PL"/>
              </w:rPr>
            </w:pPr>
            <w:r w:rsidRPr="004B7ECB">
              <w:rPr>
                <w:rFonts w:eastAsia="Times New Roman"/>
                <w:lang w:eastAsia="pl-PL"/>
              </w:rPr>
              <w:lastRenderedPageBreak/>
              <w:t>z wyłączeniem osób zarejestrowanych w Krajowym Rejestrze Sądowym, Centralnej Ewidencji i Informacji o Działalności Gospodarczej lub prowadzących działalność na podstawie odrębnych przepisów (w tym m.in. działalność adwokacką, komorniczą lub oświatową) w okresie 12 miesięcy poprzedzających dzień przystąpienia do projektu oraz z wyłączeniem osób, które otrzymały środki finansowe na rozpoczęcie działalności gospodarczej z EFS w ciągu ostatnich 3 lat przed przystąpieniem do projektu.</w:t>
            </w:r>
          </w:p>
          <w:p w:rsidR="00DD5B25" w:rsidRPr="004B7ECB" w:rsidRDefault="00DD5B25" w:rsidP="00DD5B25">
            <w:pPr>
              <w:spacing w:before="120" w:after="40" w:line="240" w:lineRule="auto"/>
              <w:rPr>
                <w:rFonts w:eastAsia="Times New Roman"/>
                <w:lang w:eastAsia="pl-PL"/>
              </w:rPr>
            </w:pPr>
            <w:r w:rsidRPr="004B7ECB">
              <w:rPr>
                <w:rFonts w:eastAsia="Times New Roman"/>
                <w:lang w:eastAsia="pl-PL"/>
              </w:rPr>
              <w:t>Typ projektu 2:</w:t>
            </w:r>
          </w:p>
          <w:p w:rsidR="00DD5B25" w:rsidRPr="004B7ECB" w:rsidRDefault="00DD5B25" w:rsidP="00DD5B25">
            <w:pPr>
              <w:spacing w:before="60" w:after="60" w:line="240" w:lineRule="auto"/>
              <w:ind w:left="357"/>
              <w:rPr>
                <w:rFonts w:eastAsia="Times New Roman"/>
                <w:lang w:eastAsia="pl-PL"/>
              </w:rPr>
            </w:pPr>
            <w:r w:rsidRPr="004B7ECB">
              <w:rPr>
                <w:rFonts w:eastAsia="Times New Roman"/>
                <w:lang w:eastAsia="pl-PL"/>
              </w:rPr>
              <w:t>Osoby</w:t>
            </w:r>
            <w:r w:rsidRPr="004B7ECB">
              <w:rPr>
                <w:rStyle w:val="Odwoanieprzypisudolnego"/>
              </w:rPr>
              <w:footnoteReference w:id="26"/>
            </w:r>
            <w:r w:rsidRPr="004B7ECB">
              <w:rPr>
                <w:rFonts w:eastAsia="Times New Roman"/>
                <w:lang w:eastAsia="pl-PL"/>
              </w:rPr>
              <w:t xml:space="preserve"> bezrobotne lub bierne zawodowo w wieku </w:t>
            </w:r>
            <w:r>
              <w:rPr>
                <w:rFonts w:eastAsia="Times New Roman"/>
                <w:lang w:eastAsia="pl-PL"/>
              </w:rPr>
              <w:t xml:space="preserve">30 lat i więcej </w:t>
            </w:r>
            <w:r w:rsidRPr="004B7ECB">
              <w:rPr>
                <w:rFonts w:eastAsia="Times New Roman"/>
                <w:lang w:eastAsia="pl-PL"/>
              </w:rPr>
              <w:t>zamierzające rozpocząć prowadzenie działalności gospodarczej, które znajdują się w szczególnie trudnej sytuacji na rynku pracy tj.:</w:t>
            </w:r>
          </w:p>
          <w:p w:rsidR="00DD5B25" w:rsidRPr="004B7ECB" w:rsidRDefault="00DD5B25" w:rsidP="008F70D5">
            <w:pPr>
              <w:numPr>
                <w:ilvl w:val="0"/>
                <w:numId w:val="235"/>
              </w:numPr>
              <w:tabs>
                <w:tab w:val="left" w:pos="1206"/>
              </w:tabs>
              <w:spacing w:before="60" w:after="60" w:line="240" w:lineRule="auto"/>
              <w:ind w:left="714" w:firstLine="67"/>
              <w:rPr>
                <w:rFonts w:eastAsia="Times New Roman"/>
                <w:lang w:eastAsia="pl-PL"/>
              </w:rPr>
            </w:pPr>
            <w:r w:rsidRPr="004B7ECB">
              <w:rPr>
                <w:rFonts w:eastAsia="Times New Roman"/>
                <w:lang w:eastAsia="pl-PL"/>
              </w:rPr>
              <w:t xml:space="preserve">osoby w wieku 50 lat i więcej, </w:t>
            </w:r>
          </w:p>
          <w:p w:rsidR="00DD5B25" w:rsidRPr="004B7ECB" w:rsidRDefault="00DD5B25" w:rsidP="008F70D5">
            <w:pPr>
              <w:numPr>
                <w:ilvl w:val="0"/>
                <w:numId w:val="235"/>
              </w:numPr>
              <w:tabs>
                <w:tab w:val="left" w:pos="1206"/>
              </w:tabs>
              <w:spacing w:before="60" w:after="60" w:line="240" w:lineRule="auto"/>
              <w:ind w:left="714" w:firstLine="67"/>
              <w:rPr>
                <w:rFonts w:eastAsia="Times New Roman"/>
                <w:lang w:eastAsia="pl-PL"/>
              </w:rPr>
            </w:pPr>
            <w:r w:rsidRPr="004B7ECB">
              <w:rPr>
                <w:rFonts w:eastAsia="Times New Roman"/>
                <w:lang w:eastAsia="pl-PL"/>
              </w:rPr>
              <w:t xml:space="preserve">kobiety, </w:t>
            </w:r>
          </w:p>
          <w:p w:rsidR="00DD5B25" w:rsidRPr="004B7ECB" w:rsidRDefault="00DD5B25" w:rsidP="008F70D5">
            <w:pPr>
              <w:numPr>
                <w:ilvl w:val="0"/>
                <w:numId w:val="235"/>
              </w:numPr>
              <w:tabs>
                <w:tab w:val="left" w:pos="1206"/>
              </w:tabs>
              <w:spacing w:before="60" w:after="60" w:line="240" w:lineRule="auto"/>
              <w:ind w:left="714" w:firstLine="67"/>
              <w:rPr>
                <w:rFonts w:eastAsia="Times New Roman"/>
                <w:lang w:eastAsia="pl-PL"/>
              </w:rPr>
            </w:pPr>
            <w:r w:rsidRPr="004B7ECB">
              <w:rPr>
                <w:rFonts w:eastAsia="Times New Roman"/>
                <w:lang w:eastAsia="pl-PL"/>
              </w:rPr>
              <w:t xml:space="preserve">osoby z niepełnosprawnościami, </w:t>
            </w:r>
          </w:p>
          <w:p w:rsidR="00DD5B25" w:rsidRPr="004B7ECB" w:rsidRDefault="00DD5B25" w:rsidP="008F70D5">
            <w:pPr>
              <w:numPr>
                <w:ilvl w:val="0"/>
                <w:numId w:val="235"/>
              </w:numPr>
              <w:tabs>
                <w:tab w:val="left" w:pos="1206"/>
              </w:tabs>
              <w:spacing w:before="60" w:after="60" w:line="240" w:lineRule="auto"/>
              <w:ind w:left="714" w:firstLine="67"/>
              <w:rPr>
                <w:rFonts w:eastAsia="Times New Roman"/>
                <w:lang w:eastAsia="pl-PL"/>
              </w:rPr>
            </w:pPr>
            <w:r w:rsidRPr="004B7ECB">
              <w:rPr>
                <w:rFonts w:eastAsia="Times New Roman"/>
                <w:lang w:eastAsia="pl-PL"/>
              </w:rPr>
              <w:t xml:space="preserve">osoby długotrwale bezrobotne, </w:t>
            </w:r>
          </w:p>
          <w:p w:rsidR="00DD5B25" w:rsidRPr="004B7ECB" w:rsidRDefault="00DD5B25" w:rsidP="008F70D5">
            <w:pPr>
              <w:numPr>
                <w:ilvl w:val="0"/>
                <w:numId w:val="235"/>
              </w:numPr>
              <w:tabs>
                <w:tab w:val="left" w:pos="1206"/>
              </w:tabs>
              <w:spacing w:before="60" w:after="60" w:line="240" w:lineRule="auto"/>
              <w:ind w:left="714" w:firstLine="67"/>
              <w:rPr>
                <w:rFonts w:eastAsia="Times New Roman"/>
                <w:lang w:eastAsia="pl-PL"/>
              </w:rPr>
            </w:pPr>
            <w:r w:rsidRPr="004B7ECB">
              <w:rPr>
                <w:rFonts w:eastAsia="Times New Roman"/>
                <w:lang w:eastAsia="pl-PL"/>
              </w:rPr>
              <w:t xml:space="preserve">osoby niskich kwalifikacjach, </w:t>
            </w:r>
          </w:p>
          <w:p w:rsidR="00DD5B25" w:rsidRPr="004B7ECB" w:rsidRDefault="00DD5B25" w:rsidP="00DD5B25">
            <w:pPr>
              <w:spacing w:before="120" w:after="40" w:line="240" w:lineRule="auto"/>
              <w:rPr>
                <w:rFonts w:eastAsia="Times New Roman"/>
                <w:lang w:eastAsia="pl-PL"/>
              </w:rPr>
            </w:pPr>
            <w:r w:rsidRPr="004B7ECB">
              <w:rPr>
                <w:rFonts w:eastAsia="Times New Roman"/>
                <w:lang w:eastAsia="pl-PL"/>
              </w:rPr>
              <w:t>z wyłączeniem osób zarejestrowanych w Krajowym Rejestrze Sądowym, Centralnej Ewidencji i Informacji o Działalności Gospodarczej lub prowadzących działalność na podstawie odrębnych przepisów (w tym m.in. działalność adwokacką, komorniczą lub oświatową) w okresie 12 miesięcy poprzedzających dzień przystąpienia do projektu oraz z wyłączeniem osób, które otrzymały środki finansowe na rozpoczęcie działalności gospodarczej z EFS w ciągu ostatnich 3 lat przed przystąpieniem do projektu.</w:t>
            </w:r>
          </w:p>
        </w:tc>
      </w:tr>
      <w:tr w:rsidR="00DD5B25" w:rsidRPr="004B7ECB" w:rsidTr="00D06CD8">
        <w:trPr>
          <w:trHeight w:val="51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Instytucja pośrednicząca (jeśli dotyczy)</w:t>
            </w:r>
          </w:p>
        </w:tc>
      </w:tr>
      <w:tr w:rsidR="00DD5B25" w:rsidRPr="004B7ECB" w:rsidTr="00D06CD8">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Wojewódzki Urząd Pracy w Szczecinie </w:t>
            </w:r>
          </w:p>
        </w:tc>
      </w:tr>
      <w:tr w:rsidR="00DD5B25" w:rsidRPr="004B7ECB" w:rsidTr="00D06CD8">
        <w:trPr>
          <w:trHeight w:val="405"/>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Alokacja</w:t>
            </w:r>
          </w:p>
        </w:tc>
      </w:tr>
      <w:tr w:rsidR="00DD5B25" w:rsidRPr="004B7ECB" w:rsidTr="00D06CD8">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lang w:eastAsia="pl-PL"/>
              </w:rPr>
              <w:t>18 000 000 EUR</w:t>
            </w:r>
          </w:p>
        </w:tc>
      </w:tr>
      <w:tr w:rsidR="00DD5B25" w:rsidRPr="004B7ECB" w:rsidTr="00D06CD8">
        <w:trPr>
          <w:trHeight w:val="30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Mechanizmy powiązania interwencji z innymi działaniami w ramach PO lub z innymi PO (jeśli dotyczy)</w:t>
            </w:r>
          </w:p>
        </w:tc>
      </w:tr>
      <w:tr w:rsidR="00DD5B25" w:rsidRPr="004B7ECB" w:rsidTr="00D06CD8">
        <w:trPr>
          <w:trHeight w:val="572"/>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Default="00DD5B25">
            <w:pPr>
              <w:spacing w:before="120" w:after="40" w:line="240" w:lineRule="auto"/>
              <w:jc w:val="both"/>
              <w:rPr>
                <w:rFonts w:eastAsia="Times New Roman" w:cs="Times New Roman"/>
                <w:color w:val="000000"/>
                <w:lang w:eastAsia="pl-PL"/>
              </w:rPr>
            </w:pPr>
            <w:r w:rsidRPr="004B7ECB">
              <w:rPr>
                <w:rFonts w:eastAsia="Times New Roman" w:cs="Times New Roman"/>
                <w:color w:val="000000"/>
                <w:lang w:eastAsia="pl-PL"/>
              </w:rPr>
              <w:t>Realizacja działania stanowi część projektu zintegrowanego pn. Wspieranie przedsiębiorczości poprzez Fundusz Funduszy Pomorza Zachodniego JEREMIE</w:t>
            </w:r>
            <w:r>
              <w:rPr>
                <w:rFonts w:eastAsia="Times New Roman" w:cs="Times New Roman"/>
                <w:color w:val="000000"/>
                <w:lang w:eastAsia="pl-PL"/>
              </w:rPr>
              <w:t xml:space="preserve"> 2</w:t>
            </w:r>
            <w:r w:rsidRPr="004B7ECB">
              <w:rPr>
                <w:rFonts w:eastAsia="Times New Roman" w:cs="Times New Roman"/>
                <w:color w:val="000000"/>
                <w:lang w:eastAsia="pl-PL"/>
              </w:rPr>
              <w:t xml:space="preserve"> w  celu realizacji Instrumentów Finansowych dla działań: 1.9 - Inwestycje w przedsiębiorstwach poprzez instrumenty finansowe, 1.17 - Wzmocnienie procesu wsparcia firm w</w:t>
            </w:r>
            <w:r>
              <w:rPr>
                <w:rFonts w:eastAsia="Times New Roman" w:cs="Times New Roman"/>
                <w:color w:val="000000"/>
                <w:lang w:eastAsia="pl-PL"/>
              </w:rPr>
              <w:t> </w:t>
            </w:r>
            <w:r w:rsidRPr="004B7ECB">
              <w:rPr>
                <w:rFonts w:eastAsia="Times New Roman" w:cs="Times New Roman"/>
                <w:color w:val="000000"/>
                <w:lang w:eastAsia="pl-PL"/>
              </w:rPr>
              <w:t>początkowej fazie rozwoju oraz 6.4 - Wsparcie przedsiębiorczości, samozatrudnienia oraz tworzenia nowych miejsc pracy, poprzez środki finansowe na rozpoczęcie działalności gospodarczej oraz wsparcie doradczo-szkoleniowe</w:t>
            </w:r>
          </w:p>
        </w:tc>
      </w:tr>
      <w:tr w:rsidR="00DD5B25" w:rsidRPr="004B7ECB" w:rsidTr="00D06CD8">
        <w:trPr>
          <w:trHeight w:val="51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Instrumenty terytorialne (jeśli dotyczy)</w:t>
            </w:r>
          </w:p>
        </w:tc>
      </w:tr>
      <w:tr w:rsidR="00DD5B25" w:rsidRPr="004B7ECB" w:rsidTr="00D06CD8">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 xml:space="preserve">Nie dotyczy </w:t>
            </w:r>
          </w:p>
        </w:tc>
      </w:tr>
      <w:tr w:rsidR="00DD5B25" w:rsidRPr="004B7ECB" w:rsidTr="00D06CD8">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Tryb(y) wyboru projektów oraz wskazanie podmiotu odpowiedzialnego za nabór i ocenę wniosków oraz przyjmowanie protestów </w:t>
            </w:r>
          </w:p>
        </w:tc>
      </w:tr>
      <w:tr w:rsidR="00DD5B25" w:rsidRPr="004B7ECB" w:rsidTr="00D06CD8">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60" w:after="60" w:line="240" w:lineRule="auto"/>
              <w:rPr>
                <w:rFonts w:eastAsia="Times New Roman" w:cs="Times New Roman"/>
                <w:lang w:eastAsia="pl-PL"/>
              </w:rPr>
            </w:pPr>
            <w:r w:rsidRPr="004B7ECB">
              <w:rPr>
                <w:rFonts w:eastAsia="Times New Roman" w:cs="Times New Roman"/>
                <w:lang w:eastAsia="pl-PL"/>
              </w:rPr>
              <w:t xml:space="preserve">Tryb konkursowy dla typu projektu 2 i 3. Dla typu projektu 1 – tryb pozakonkursowy/ </w:t>
            </w:r>
          </w:p>
          <w:p w:rsidR="00DD5B25" w:rsidRPr="004B7ECB" w:rsidRDefault="00DD5B25" w:rsidP="00DD5B25">
            <w:pPr>
              <w:tabs>
                <w:tab w:val="left" w:pos="12767"/>
              </w:tabs>
              <w:spacing w:before="60" w:after="60" w:line="240" w:lineRule="auto"/>
              <w:rPr>
                <w:rFonts w:eastAsia="Times New Roman" w:cs="Times New Roman"/>
                <w:lang w:eastAsia="pl-PL"/>
              </w:rPr>
            </w:pPr>
            <w:r w:rsidRPr="004B7ECB">
              <w:rPr>
                <w:rFonts w:eastAsia="Times New Roman" w:cs="Times New Roman"/>
                <w:lang w:eastAsia="pl-PL"/>
              </w:rPr>
              <w:t>Dla typu projektu 2 i 3 podmiot odpowiedzialny za nabór i ocenę wniosków oraz przyjmowanie protestów – Wojewódzki Urząd Pracy w Szczecinie.</w:t>
            </w:r>
          </w:p>
          <w:p w:rsidR="00DD5B25" w:rsidRPr="004B7ECB" w:rsidRDefault="00DD5B25" w:rsidP="00DD5B25">
            <w:pPr>
              <w:tabs>
                <w:tab w:val="left" w:pos="12767"/>
              </w:tabs>
              <w:spacing w:before="60" w:after="60" w:line="240" w:lineRule="auto"/>
              <w:rPr>
                <w:rFonts w:eastAsia="Times New Roman" w:cs="Times New Roman"/>
                <w:color w:val="000000"/>
                <w:lang w:eastAsia="pl-PL"/>
              </w:rPr>
            </w:pPr>
            <w:r w:rsidRPr="004B7ECB">
              <w:rPr>
                <w:rFonts w:eastAsia="Times New Roman" w:cs="Times New Roman"/>
                <w:lang w:eastAsia="pl-PL"/>
              </w:rPr>
              <w:t>Dla typu projektu 1– Urząd Marszałkowski Województwa Zachodniopomorskiego/Wojewódzki Urząd Pracy w Szczecinie.</w:t>
            </w:r>
          </w:p>
        </w:tc>
      </w:tr>
      <w:tr w:rsidR="00DD5B25" w:rsidRPr="004B7ECB" w:rsidTr="00D06CD8">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Limity i ograniczenia w realizacji projektów (jeśli dotyczy)</w:t>
            </w:r>
          </w:p>
        </w:tc>
      </w:tr>
      <w:tr w:rsidR="00DD5B25" w:rsidRPr="004B7ECB" w:rsidTr="00D06CD8">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pStyle w:val="Akapitzlist"/>
              <w:numPr>
                <w:ilvl w:val="0"/>
                <w:numId w:val="628"/>
              </w:numPr>
              <w:spacing w:before="120" w:after="40" w:line="240" w:lineRule="auto"/>
              <w:ind w:left="356" w:hanging="284"/>
              <w:rPr>
                <w:rFonts w:eastAsia="Times New Roman"/>
                <w:color w:val="000000"/>
                <w:szCs w:val="20"/>
                <w:lang w:eastAsia="pl-PL"/>
              </w:rPr>
            </w:pPr>
            <w:r w:rsidRPr="004B7ECB">
              <w:rPr>
                <w:rFonts w:eastAsia="Times New Roman"/>
                <w:color w:val="000000"/>
                <w:szCs w:val="20"/>
                <w:lang w:eastAsia="pl-PL"/>
              </w:rPr>
              <w:t>Obowiązkowym elementem rekrutacji do projektu jest rozmowa z doradcą zawodowym, której celem jest weryfikacja predyspozycji kandydata (w tym np. osobowościowych, poziomu motywacji) do samodzielnego założenia i prowadzenia działalności gospodarczej.</w:t>
            </w:r>
          </w:p>
          <w:p w:rsidR="00DD5B25" w:rsidRPr="004B7ECB" w:rsidRDefault="00DD5B25" w:rsidP="008F70D5">
            <w:pPr>
              <w:pStyle w:val="Akapitzlist"/>
              <w:numPr>
                <w:ilvl w:val="0"/>
                <w:numId w:val="628"/>
              </w:numPr>
              <w:spacing w:before="120" w:after="40" w:line="240" w:lineRule="auto"/>
              <w:ind w:left="356" w:hanging="284"/>
              <w:rPr>
                <w:rFonts w:eastAsia="Times New Roman"/>
                <w:color w:val="000000"/>
                <w:szCs w:val="20"/>
                <w:lang w:eastAsia="pl-PL"/>
              </w:rPr>
            </w:pPr>
            <w:r w:rsidRPr="004B7ECB">
              <w:rPr>
                <w:rFonts w:eastAsia="Times New Roman"/>
                <w:color w:val="000000"/>
                <w:szCs w:val="20"/>
                <w:lang w:eastAsia="pl-PL"/>
              </w:rPr>
              <w:t>Maksymalna kwota wsparcia bezzwrotnego jest nie wyższa niż z 6-krotna wysokość przeciętnego wynagrodzenia za pracę w gospodarce obowiązującego w dniu przyznania wsparcia</w:t>
            </w:r>
            <w:r>
              <w:rPr>
                <w:rFonts w:eastAsia="Times New Roman"/>
                <w:color w:val="000000"/>
                <w:szCs w:val="20"/>
                <w:lang w:eastAsia="pl-PL"/>
              </w:rPr>
              <w:t xml:space="preserve"> rozumianym jako dzień podpisania umowy o przyznaniu wsparcia finansowego na rozpoczęcie działalności gospodarczej.</w:t>
            </w:r>
          </w:p>
          <w:p w:rsidR="00DD5B25" w:rsidRPr="004B7ECB" w:rsidRDefault="00DD5B25" w:rsidP="008F70D5">
            <w:pPr>
              <w:pStyle w:val="Akapitzlist"/>
              <w:numPr>
                <w:ilvl w:val="0"/>
                <w:numId w:val="628"/>
              </w:numPr>
              <w:spacing w:before="120" w:after="40" w:line="240" w:lineRule="auto"/>
              <w:ind w:left="356" w:hanging="284"/>
              <w:rPr>
                <w:rFonts w:eastAsia="Times New Roman"/>
                <w:color w:val="000000"/>
                <w:szCs w:val="20"/>
                <w:lang w:eastAsia="pl-PL"/>
              </w:rPr>
            </w:pPr>
            <w:r w:rsidRPr="004B7ECB">
              <w:rPr>
                <w:rFonts w:eastAsia="Times New Roman"/>
                <w:color w:val="000000"/>
                <w:szCs w:val="20"/>
                <w:lang w:eastAsia="pl-PL"/>
              </w:rPr>
              <w:t>Działalność gospodarcza rozpoczęta w ramach projektu musi być prowadzona przez okres co najmniej 12 miesięcy od dnia faktycznego rozpoczęcia działalności gospodarczej (zgodnie z aktualnym wpisem do CEIDG lub KRS).</w:t>
            </w:r>
          </w:p>
          <w:p w:rsidR="00DD5B25" w:rsidRPr="004B7ECB" w:rsidRDefault="00DD5B25" w:rsidP="008F70D5">
            <w:pPr>
              <w:pStyle w:val="Akapitzlist"/>
              <w:numPr>
                <w:ilvl w:val="0"/>
                <w:numId w:val="628"/>
              </w:numPr>
              <w:spacing w:before="120" w:after="40" w:line="240" w:lineRule="auto"/>
              <w:ind w:left="356" w:hanging="284"/>
              <w:rPr>
                <w:rFonts w:eastAsia="Times New Roman"/>
                <w:color w:val="000000"/>
                <w:szCs w:val="20"/>
                <w:lang w:eastAsia="pl-PL"/>
              </w:rPr>
            </w:pPr>
            <w:r w:rsidRPr="004B7ECB">
              <w:rPr>
                <w:rFonts w:eastAsia="Times New Roman"/>
                <w:color w:val="000000"/>
                <w:szCs w:val="20"/>
                <w:lang w:eastAsia="pl-PL"/>
              </w:rPr>
              <w:t>Działalność gospodarcza rozpoczęta w ramach projektu musi być zarejestrowana i prowadzona  na terenie województwa zachodniopomorskiego.</w:t>
            </w:r>
          </w:p>
          <w:p w:rsidR="00DD5B25" w:rsidRPr="004B7ECB" w:rsidRDefault="00DD5B25" w:rsidP="008F70D5">
            <w:pPr>
              <w:pStyle w:val="Akapitzlist"/>
              <w:numPr>
                <w:ilvl w:val="0"/>
                <w:numId w:val="628"/>
              </w:numPr>
              <w:spacing w:before="120" w:after="40" w:line="240" w:lineRule="auto"/>
              <w:ind w:left="356" w:hanging="284"/>
              <w:rPr>
                <w:rFonts w:eastAsia="Times New Roman"/>
                <w:color w:val="000000"/>
                <w:szCs w:val="20"/>
                <w:lang w:eastAsia="pl-PL"/>
              </w:rPr>
            </w:pPr>
            <w:r w:rsidRPr="00845789">
              <w:rPr>
                <w:rFonts w:cs="Arial"/>
                <w:szCs w:val="20"/>
              </w:rPr>
              <w:t>Podmioty wdrażające instrumenty finansowe w typie 1 (Pośrednicy Finansowi), w okresie realizacji projektu prowadzą biuro projektu (lub posiadają siedzibę, filię, delegaturę, oddział czy inną prawnie dozwoloną formę organizacyjną działalności podmiotu) na terenie województwa zachodniopomorskiego z możliwością udostępnienia pełnej dokumentacji wdrażanego projektu oraz zapewniając uczestnikom projektu możliwość osobistego kontaktu z kadrą projektu.</w:t>
            </w:r>
          </w:p>
        </w:tc>
      </w:tr>
      <w:tr w:rsidR="00DD5B25" w:rsidRPr="004B7ECB" w:rsidTr="00D06CD8">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Warunki i planowany zakres stosowania cross-</w:t>
            </w:r>
            <w:proofErr w:type="spellStart"/>
            <w:r w:rsidRPr="004B7ECB">
              <w:rPr>
                <w:rFonts w:eastAsia="Times New Roman" w:cs="Times New Roman"/>
                <w:color w:val="000000"/>
                <w:lang w:eastAsia="pl-PL"/>
              </w:rPr>
              <w:t>financingu</w:t>
            </w:r>
            <w:proofErr w:type="spellEnd"/>
            <w:r w:rsidRPr="004B7ECB">
              <w:rPr>
                <w:rFonts w:eastAsia="Times New Roman" w:cs="Times New Roman"/>
                <w:color w:val="000000"/>
                <w:lang w:eastAsia="pl-PL"/>
              </w:rPr>
              <w:t xml:space="preserve"> (%) (jeśli dotyczy)</w:t>
            </w:r>
          </w:p>
        </w:tc>
      </w:tr>
      <w:tr w:rsidR="00DD5B25" w:rsidRPr="004B7ECB" w:rsidTr="00D06CD8">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lang w:eastAsia="pl-PL"/>
              </w:rPr>
              <w:t>Nie dotyczy</w:t>
            </w:r>
          </w:p>
        </w:tc>
      </w:tr>
      <w:tr w:rsidR="00DD5B25" w:rsidRPr="004B7ECB" w:rsidTr="00D06CD8">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Dopuszczalna maksymalna wartość zakupionych środków trwałych jako % wydatków kwalifikowalnych</w:t>
            </w:r>
          </w:p>
        </w:tc>
      </w:tr>
      <w:tr w:rsidR="00DD5B25" w:rsidRPr="004B7ECB" w:rsidTr="00D06CD8">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 Nie dotyczy typu projektu 1. Dla typów projektów 2 i 3 nie więcej niż 10%</w:t>
            </w:r>
          </w:p>
        </w:tc>
      </w:tr>
      <w:tr w:rsidR="00DD5B25" w:rsidRPr="004B7ECB" w:rsidTr="00D06CD8">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Warunki uwzględniania dochodu w projekcie (jeśli dotyczy)</w:t>
            </w:r>
          </w:p>
        </w:tc>
      </w:tr>
      <w:tr w:rsidR="00DD5B25" w:rsidRPr="004B7ECB" w:rsidTr="00D06CD8">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Nie dotyczy</w:t>
            </w:r>
          </w:p>
        </w:tc>
      </w:tr>
      <w:tr w:rsidR="00DD5B25" w:rsidRPr="004B7ECB" w:rsidTr="00D06CD8">
        <w:trPr>
          <w:trHeight w:val="390"/>
        </w:trPr>
        <w:tc>
          <w:tcPr>
            <w:tcW w:w="851" w:type="dxa"/>
            <w:vMerge w:val="restart"/>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single" w:sz="4" w:space="0" w:color="auto"/>
              <w:right w:val="single" w:sz="4" w:space="0" w:color="auto"/>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 xml:space="preserve">Warunki stosowania uproszczonych form rozliczania wydatków i planowany zakres systemu zaliczek  </w:t>
            </w:r>
          </w:p>
        </w:tc>
      </w:tr>
      <w:tr w:rsidR="00DD5B25" w:rsidRPr="004B7ECB" w:rsidTr="00D06CD8">
        <w:trPr>
          <w:trHeight w:val="390"/>
        </w:trPr>
        <w:tc>
          <w:tcPr>
            <w:tcW w:w="851" w:type="dxa"/>
            <w:vMerge/>
            <w:tcBorders>
              <w:right w:val="single" w:sz="4" w:space="0" w:color="auto"/>
            </w:tcBorders>
            <w:hideMark/>
          </w:tcPr>
          <w:p w:rsidR="00DD5B25" w:rsidRPr="004B7ECB" w:rsidRDefault="00DD5B25" w:rsidP="00DD5B25">
            <w:pPr>
              <w:spacing w:before="12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 xml:space="preserve">W ramach typu projektu 1 </w:t>
            </w:r>
            <w:proofErr w:type="spellStart"/>
            <w:r w:rsidRPr="004B7ECB">
              <w:rPr>
                <w:rFonts w:eastAsia="Times New Roman" w:cs="Times New Roman"/>
                <w:lang w:eastAsia="pl-PL"/>
              </w:rPr>
              <w:t>transzowanie</w:t>
            </w:r>
            <w:proofErr w:type="spellEnd"/>
            <w:r w:rsidRPr="004B7ECB">
              <w:rPr>
                <w:rFonts w:eastAsia="Times New Roman" w:cs="Times New Roman"/>
                <w:lang w:eastAsia="pl-PL"/>
              </w:rPr>
              <w:t xml:space="preserve"> środków i rozliczanie wydatków na podstawie Umowy o Finansowaniu zawartej z Menadżerem Funduszu Funduszy.</w:t>
            </w:r>
          </w:p>
          <w:p w:rsidR="00DD5B25" w:rsidRDefault="00DD5B25" w:rsidP="00DD5B25">
            <w:pPr>
              <w:spacing w:before="120" w:line="240" w:lineRule="auto"/>
              <w:rPr>
                <w:rFonts w:eastAsia="Times New Roman" w:cs="Times New Roman"/>
                <w:lang w:eastAsia="pl-PL"/>
              </w:rPr>
            </w:pPr>
            <w:r w:rsidRPr="004B7ECB">
              <w:rPr>
                <w:rFonts w:eastAsia="Times New Roman" w:cs="Times New Roman"/>
                <w:lang w:eastAsia="pl-PL"/>
              </w:rPr>
              <w:t xml:space="preserve"> W ramach typu projektu 2 i 3</w:t>
            </w:r>
            <w:r>
              <w:rPr>
                <w:rFonts w:eastAsia="Times New Roman" w:cs="Times New Roman"/>
                <w:lang w:eastAsia="pl-PL"/>
              </w:rPr>
              <w:t>:</w:t>
            </w:r>
          </w:p>
          <w:p w:rsidR="00DD5B25" w:rsidRPr="00A050F6" w:rsidRDefault="00DD5B25" w:rsidP="00DD5B25">
            <w:pPr>
              <w:spacing w:before="120" w:line="240" w:lineRule="auto"/>
              <w:rPr>
                <w:rFonts w:eastAsia="Times New Roman" w:cs="Times New Roman"/>
                <w:iCs/>
                <w:lang w:eastAsia="pl-PL"/>
              </w:rPr>
            </w:pPr>
            <w:r w:rsidRPr="00A050F6">
              <w:rPr>
                <w:rFonts w:eastAsia="Times New Roman" w:cs="Times New Roman"/>
                <w:iCs/>
                <w:lang w:eastAsia="pl-PL"/>
              </w:rPr>
              <w:t xml:space="preserve">Uproszczone formy rozliczania wydatków mają zastosowanie zgodnie z </w:t>
            </w:r>
            <w:r w:rsidRPr="00A050F6">
              <w:rPr>
                <w:rFonts w:eastAsia="Times New Roman" w:cs="Times New Roman"/>
                <w:i/>
                <w:iCs/>
                <w:lang w:eastAsia="pl-PL"/>
              </w:rPr>
              <w:t>Wytycznymi w zakresie kwalifikowalności wydatków w ramach Europejskiego Funduszu Rozwoju Regionalnego, Europejskiego Funduszu Społecznego oraz Funduszu Spójności na lata 2014-2020</w:t>
            </w:r>
            <w:r w:rsidRPr="00A050F6">
              <w:rPr>
                <w:rFonts w:eastAsia="Times New Roman" w:cs="Times New Roman"/>
                <w:iCs/>
                <w:lang w:eastAsia="pl-PL"/>
              </w:rPr>
              <w:t>.</w:t>
            </w:r>
          </w:p>
          <w:p w:rsidR="00DD5B25" w:rsidRPr="004B7ECB" w:rsidRDefault="00DD5B25" w:rsidP="00DD5B25">
            <w:pPr>
              <w:spacing w:before="120" w:line="240" w:lineRule="auto"/>
              <w:rPr>
                <w:rFonts w:eastAsia="Times New Roman" w:cs="Times New Roman"/>
                <w:lang w:eastAsia="pl-PL"/>
              </w:rPr>
            </w:pPr>
            <w:r w:rsidRPr="00A050F6">
              <w:rPr>
                <w:rFonts w:eastAsia="Times New Roman" w:cs="Times New Roman"/>
                <w:iCs/>
                <w:lang w:eastAsia="pl-PL"/>
              </w:rPr>
              <w:t>Finansowanie zaliczkowe planowane, odbywa się na zasadach określonych w ustawie z dnia 27 sierpnia 2009 r. o finansach publicznych.</w:t>
            </w:r>
          </w:p>
        </w:tc>
      </w:tr>
      <w:tr w:rsidR="00DD5B25" w:rsidRPr="004B7ECB" w:rsidTr="00D06CD8">
        <w:trPr>
          <w:trHeight w:val="375"/>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Pomoc publiczna i pomoc de </w:t>
            </w:r>
            <w:proofErr w:type="spellStart"/>
            <w:r w:rsidRPr="004B7ECB">
              <w:rPr>
                <w:rFonts w:eastAsia="Times New Roman" w:cs="Times New Roman"/>
                <w:color w:val="000000"/>
                <w:lang w:eastAsia="pl-PL"/>
              </w:rPr>
              <w:t>minimis</w:t>
            </w:r>
            <w:proofErr w:type="spellEnd"/>
            <w:r w:rsidRPr="004B7ECB">
              <w:rPr>
                <w:rFonts w:eastAsia="Times New Roman" w:cs="Times New Roman"/>
                <w:color w:val="000000"/>
                <w:lang w:eastAsia="pl-PL"/>
              </w:rPr>
              <w:t xml:space="preserve"> (rodzaj i przeznaczenie pomocy, unijna lub krajowa podstawa prawna</w:t>
            </w:r>
          </w:p>
        </w:tc>
      </w:tr>
      <w:tr w:rsidR="00DD5B25" w:rsidRPr="004B7ECB" w:rsidTr="00D06CD8">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lang w:eastAsia="pl-PL"/>
              </w:rPr>
              <w:t xml:space="preserve">Program pomocowy przygotowany przez ministra właściwego ds. rozwoju regionalnego na podstawie Rozporządzenia Komisji (UE) nr 1407/2013 z 18 grudnia 2013 r. w sprawie stosowania art. 107 i 108 Traktatu o funkcjonowaniu Unii Europejskiej do pomocy de </w:t>
            </w:r>
            <w:proofErr w:type="spellStart"/>
            <w:r w:rsidRPr="004B7ECB">
              <w:rPr>
                <w:lang w:eastAsia="pl-PL"/>
              </w:rPr>
              <w:t>minimis</w:t>
            </w:r>
            <w:proofErr w:type="spellEnd"/>
            <w:r w:rsidRPr="004B7ECB">
              <w:rPr>
                <w:lang w:eastAsia="pl-PL"/>
              </w:rPr>
              <w:t xml:space="preserve"> oraz Rozporządzenia Komisji (UE) nr 651/2014 z dnia 17 czerwca 2014 r. uznające niektóre rodzaje pomocy za zgodne z rynkiem wewnętrznym w zastosowaniu art. 107 i 108 Traktatu).   </w:t>
            </w:r>
          </w:p>
        </w:tc>
      </w:tr>
      <w:tr w:rsidR="00DD5B25" w:rsidRPr="004B7ECB" w:rsidTr="00D06CD8">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Maksymalny % poziom dofinansowania UE wydatków kwalifikowalnych na poziomie projektu (jeśli dotyczy) </w:t>
            </w:r>
          </w:p>
        </w:tc>
      </w:tr>
      <w:tr w:rsidR="00DD5B25" w:rsidRPr="004B7ECB" w:rsidTr="00D06CD8">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85%</w:t>
            </w:r>
          </w:p>
        </w:tc>
      </w:tr>
      <w:tr w:rsidR="00DD5B25" w:rsidRPr="004B7ECB" w:rsidTr="00D06CD8">
        <w:trPr>
          <w:trHeight w:val="51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DD5B25" w:rsidRPr="004B7ECB" w:rsidTr="00D06CD8">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96313A" w:rsidP="00F833D7">
            <w:pPr>
              <w:spacing w:before="120" w:after="40" w:line="240" w:lineRule="auto"/>
              <w:ind w:left="214" w:hanging="214"/>
              <w:rPr>
                <w:rFonts w:eastAsia="Times New Roman" w:cs="Times New Roman"/>
                <w:color w:val="000000"/>
                <w:lang w:eastAsia="pl-PL"/>
              </w:rPr>
            </w:pPr>
            <w:r>
              <w:rPr>
                <w:rFonts w:eastAsia="Times New Roman" w:cs="Times New Roman"/>
                <w:color w:val="000000"/>
                <w:lang w:eastAsia="pl-PL"/>
              </w:rPr>
              <w:t>90%</w:t>
            </w:r>
            <w:r w:rsidR="00DD5B25" w:rsidRPr="004B7ECB">
              <w:rPr>
                <w:rFonts w:eastAsia="Times New Roman" w:cs="Times New Roman"/>
                <w:color w:val="000000"/>
                <w:lang w:eastAsia="pl-PL"/>
              </w:rPr>
              <w:t xml:space="preserve"> </w:t>
            </w:r>
            <w:r w:rsidR="00F833D7" w:rsidRPr="00F833D7">
              <w:rPr>
                <w:rFonts w:eastAsia="Times New Roman" w:cs="Times New Roman"/>
                <w:color w:val="000000"/>
                <w:lang w:eastAsia="pl-PL"/>
              </w:rPr>
              <w:t>(85% EFS+</w:t>
            </w:r>
            <w:r w:rsidR="00F833D7">
              <w:rPr>
                <w:rFonts w:eastAsia="Times New Roman" w:cs="Times New Roman"/>
                <w:color w:val="000000"/>
                <w:lang w:eastAsia="pl-PL"/>
              </w:rPr>
              <w:t>5</w:t>
            </w:r>
            <w:r w:rsidR="00F833D7" w:rsidRPr="00F833D7">
              <w:rPr>
                <w:rFonts w:eastAsia="Times New Roman" w:cs="Times New Roman"/>
                <w:color w:val="000000"/>
                <w:lang w:eastAsia="pl-PL"/>
              </w:rPr>
              <w:t>% budżet państwa)</w:t>
            </w:r>
          </w:p>
        </w:tc>
      </w:tr>
      <w:tr w:rsidR="00DD5B25" w:rsidRPr="004B7ECB" w:rsidTr="00D06CD8">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 xml:space="preserve">Minimalny wkład własny beneficjenta jako % wydatków kwalifikowalnych </w:t>
            </w:r>
          </w:p>
        </w:tc>
      </w:tr>
      <w:tr w:rsidR="00DD5B25" w:rsidRPr="004B7ECB" w:rsidTr="00D06CD8">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iCs/>
                <w:lang w:eastAsia="pl-PL"/>
              </w:rPr>
            </w:pPr>
            <w:r w:rsidRPr="004B7ECB">
              <w:rPr>
                <w:rFonts w:eastAsia="Times New Roman"/>
                <w:iCs/>
                <w:lang w:eastAsia="pl-PL"/>
              </w:rPr>
              <w:t xml:space="preserve">Dla typu 1,3 - </w:t>
            </w:r>
            <w:r w:rsidR="0096313A" w:rsidRPr="004B7ECB">
              <w:rPr>
                <w:rFonts w:eastAsia="Times New Roman"/>
                <w:iCs/>
                <w:lang w:eastAsia="pl-PL"/>
              </w:rPr>
              <w:t>1</w:t>
            </w:r>
            <w:r w:rsidR="0096313A">
              <w:rPr>
                <w:rFonts w:eastAsia="Times New Roman"/>
                <w:iCs/>
                <w:lang w:eastAsia="pl-PL"/>
              </w:rPr>
              <w:t>0</w:t>
            </w:r>
            <w:r w:rsidRPr="004B7ECB">
              <w:rPr>
                <w:rFonts w:eastAsia="Times New Roman"/>
                <w:iCs/>
                <w:lang w:eastAsia="pl-PL"/>
              </w:rPr>
              <w:t xml:space="preserve">% </w:t>
            </w:r>
            <w:r w:rsidRPr="004B7ECB">
              <w:rPr>
                <w:rStyle w:val="Odwoanieprzypisudolnego"/>
                <w:iCs/>
              </w:rPr>
              <w:footnoteReference w:id="27"/>
            </w:r>
          </w:p>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iCs/>
                <w:lang w:eastAsia="pl-PL"/>
              </w:rPr>
              <w:t>Dla typu 2  - 5 % (</w:t>
            </w:r>
            <w:r w:rsidRPr="004B7ECB">
              <w:rPr>
                <w:rFonts w:cs="Calibri"/>
                <w:bCs/>
                <w:iCs/>
                <w:color w:val="000000"/>
              </w:rPr>
              <w:t xml:space="preserve">wskazany % dotyczy wyłącznie części budżetu projektu pomniejszonego o środki na rozpoczęcie działalności gospodarczej - środki na rozpoczęcie działalności gospodarczej podlegają bowiem dofinansowaniu w 100% z budżetu państwa) </w:t>
            </w:r>
          </w:p>
        </w:tc>
      </w:tr>
      <w:tr w:rsidR="00DD5B25" w:rsidRPr="004B7ECB" w:rsidTr="00D06CD8">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nil"/>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Minimalna i maksymalna wartość projektu (PLN) (jeśli dotyczy)</w:t>
            </w:r>
          </w:p>
        </w:tc>
      </w:tr>
      <w:tr w:rsidR="00DD5B25" w:rsidRPr="004B7ECB" w:rsidTr="00D06CD8">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Nie dotyczy</w:t>
            </w:r>
          </w:p>
        </w:tc>
      </w:tr>
      <w:tr w:rsidR="00DD5B25" w:rsidRPr="004B7ECB" w:rsidTr="00D06CD8">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Minimalna i maksymalna wartość wydatków kwalifikowalnych projektu (PLN) (jeśli dotyczy)</w:t>
            </w:r>
          </w:p>
        </w:tc>
      </w:tr>
      <w:tr w:rsidR="00DD5B25" w:rsidRPr="004B7ECB" w:rsidTr="00D06CD8">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Nie dotyczy</w:t>
            </w:r>
          </w:p>
        </w:tc>
      </w:tr>
      <w:tr w:rsidR="00DD5B25" w:rsidRPr="004B7ECB" w:rsidTr="00D06CD8">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DD5B25">
            <w:pPr>
              <w:spacing w:before="120" w:after="40" w:line="240" w:lineRule="auto"/>
              <w:rPr>
                <w:rFonts w:eastAsia="Times New Roman" w:cs="Times New Roman"/>
                <w:color w:val="000000"/>
                <w:lang w:eastAsia="pl-PL"/>
              </w:rPr>
            </w:pPr>
          </w:p>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Kwota alokacji UE na instrumenty finansowe (EUR) (jeśli dotyczy) </w:t>
            </w:r>
          </w:p>
        </w:tc>
      </w:tr>
      <w:tr w:rsidR="00DD5B25" w:rsidRPr="004B7ECB" w:rsidTr="00D06CD8">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lang w:eastAsia="pl-PL"/>
              </w:rPr>
            </w:pPr>
            <w:r w:rsidRPr="004B7ECB">
              <w:rPr>
                <w:rFonts w:eastAsia="Times New Roman" w:cs="Times New Roman"/>
                <w:lang w:eastAsia="pl-PL"/>
              </w:rPr>
              <w:t>14 500 000 EUR</w:t>
            </w:r>
          </w:p>
        </w:tc>
      </w:tr>
      <w:tr w:rsidR="00DD5B25" w:rsidRPr="004B7ECB" w:rsidTr="00D06CD8">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Mechanizm wdrażania instrumentów finansowych </w:t>
            </w:r>
          </w:p>
        </w:tc>
      </w:tr>
      <w:tr w:rsidR="00DD5B25" w:rsidRPr="004B7ECB" w:rsidTr="00D06CD8">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iCs/>
                <w:lang w:eastAsia="pl-PL"/>
              </w:rPr>
              <w:t>Wsparcie w ramach typu projektu 1  zostanie przekazane do Funduszu Funduszy, którym zarządzać będzie wybrany Menadżer Funduszu Funduszy. Następnie Menadżer Funduszu Funduszy wybierze podmioty wdrażające instrumenty finansowe, które udzielą wsparcia ostatecznym odbiorcom.</w:t>
            </w:r>
          </w:p>
        </w:tc>
      </w:tr>
      <w:tr w:rsidR="00DD5B25" w:rsidRPr="004B7ECB" w:rsidTr="00D06CD8">
        <w:trPr>
          <w:trHeight w:val="498"/>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Rodzaj wsparcia instrumentów finansowych oraz najważniejsze warunki przyznawania</w:t>
            </w:r>
          </w:p>
        </w:tc>
      </w:tr>
      <w:tr w:rsidR="00DD5B25" w:rsidRPr="004B7ECB" w:rsidTr="00D06CD8">
        <w:trPr>
          <w:trHeight w:val="390"/>
        </w:trPr>
        <w:tc>
          <w:tcPr>
            <w:tcW w:w="851" w:type="dxa"/>
            <w:vMerge/>
            <w:tcBorders>
              <w:top w:val="nil"/>
              <w:left w:val="nil"/>
              <w:bottom w:val="nil"/>
              <w:right w:val="single" w:sz="4" w:space="0" w:color="auto"/>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lang w:eastAsia="pl-PL"/>
              </w:rPr>
              <w:t>Pożyczka</w:t>
            </w:r>
          </w:p>
        </w:tc>
      </w:tr>
      <w:tr w:rsidR="00DD5B25" w:rsidRPr="004B7ECB" w:rsidTr="00D06CD8">
        <w:trPr>
          <w:trHeight w:val="390"/>
        </w:trPr>
        <w:tc>
          <w:tcPr>
            <w:tcW w:w="851" w:type="dxa"/>
            <w:vMerge w:val="restart"/>
            <w:tcBorders>
              <w:top w:val="nil"/>
              <w:left w:val="nil"/>
              <w:bottom w:val="nil"/>
              <w:right w:val="nil"/>
            </w:tcBorders>
            <w:shd w:val="clear" w:color="auto" w:fill="auto"/>
            <w:noWrap/>
            <w:hideMark/>
          </w:tcPr>
          <w:p w:rsidR="00DD5B25" w:rsidRDefault="00DD5B25" w:rsidP="008F70D5">
            <w:pPr>
              <w:numPr>
                <w:ilvl w:val="0"/>
                <w:numId w:val="733"/>
              </w:numPr>
              <w:spacing w:before="120" w:after="200" w:line="240" w:lineRule="auto"/>
              <w:rPr>
                <w:rFonts w:eastAsia="Times New Roman" w:cs="Times New Roman"/>
                <w:color w:val="000000"/>
                <w:lang w:eastAsia="pl-PL"/>
              </w:rPr>
            </w:pPr>
          </w:p>
        </w:tc>
        <w:tc>
          <w:tcPr>
            <w:tcW w:w="14749"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color w:val="000000"/>
                <w:lang w:eastAsia="pl-PL"/>
              </w:rPr>
              <w:t>Katalog ostatecznych odbiorców instrumentów finansowych</w:t>
            </w:r>
          </w:p>
        </w:tc>
      </w:tr>
      <w:tr w:rsidR="00DD5B25" w:rsidRPr="004B7ECB" w:rsidTr="00D06CD8">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4749"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60" w:after="60" w:line="240" w:lineRule="auto"/>
              <w:ind w:left="357" w:hanging="285"/>
              <w:rPr>
                <w:rFonts w:eastAsia="Times New Roman"/>
                <w:lang w:eastAsia="pl-PL"/>
              </w:rPr>
            </w:pPr>
            <w:r w:rsidRPr="004B7ECB">
              <w:rPr>
                <w:rFonts w:eastAsia="Times New Roman"/>
                <w:lang w:eastAsia="pl-PL"/>
              </w:rPr>
              <w:t xml:space="preserve">  Osoby bezrobotne lub bierne zawodowo</w:t>
            </w:r>
            <w:r w:rsidRPr="004B7ECB">
              <w:rPr>
                <w:rStyle w:val="Odwoanieprzypisudolnego"/>
              </w:rPr>
              <w:footnoteReference w:id="28"/>
            </w:r>
            <w:r w:rsidRPr="004B7ECB">
              <w:rPr>
                <w:rFonts w:eastAsia="Times New Roman"/>
                <w:lang w:eastAsia="pl-PL"/>
              </w:rPr>
              <w:t xml:space="preserve"> w wieku </w:t>
            </w:r>
            <w:r>
              <w:rPr>
                <w:rFonts w:eastAsia="Times New Roman"/>
                <w:lang w:eastAsia="pl-PL"/>
              </w:rPr>
              <w:t>30 lat i więcej</w:t>
            </w:r>
            <w:r w:rsidRPr="004B7ECB">
              <w:rPr>
                <w:rFonts w:eastAsia="Times New Roman"/>
                <w:vertAlign w:val="superscript"/>
                <w:lang w:eastAsia="pl-PL"/>
              </w:rPr>
              <w:footnoteReference w:id="29"/>
            </w:r>
            <w:r w:rsidRPr="004B7ECB">
              <w:rPr>
                <w:rFonts w:eastAsia="Times New Roman"/>
                <w:lang w:eastAsia="pl-PL"/>
              </w:rPr>
              <w:t xml:space="preserve"> zamierzające rozpocząć prowadzenie działalności gospodarczej, zwłaszcza te, które znajdują się w szczególnie trudnej sytuacji na rynku pracy</w:t>
            </w:r>
            <w:r w:rsidRPr="004B7ECB">
              <w:rPr>
                <w:rFonts w:eastAsia="Times New Roman" w:cs="Times New Roman"/>
                <w:vertAlign w:val="superscript"/>
                <w:lang w:eastAsia="pl-PL"/>
              </w:rPr>
              <w:footnoteReference w:id="30"/>
            </w:r>
            <w:r w:rsidRPr="004B7ECB">
              <w:rPr>
                <w:rFonts w:eastAsia="Times New Roman"/>
                <w:lang w:eastAsia="pl-PL"/>
              </w:rPr>
              <w:t xml:space="preserve"> tj.:</w:t>
            </w:r>
          </w:p>
          <w:p w:rsidR="00DD5B25" w:rsidRPr="004B7ECB" w:rsidRDefault="00DD5B25" w:rsidP="008F70D5">
            <w:pPr>
              <w:pStyle w:val="Akapitzlist"/>
              <w:numPr>
                <w:ilvl w:val="0"/>
                <w:numId w:val="627"/>
              </w:numPr>
              <w:spacing w:before="60" w:after="60" w:line="240" w:lineRule="auto"/>
              <w:ind w:left="1206" w:hanging="425"/>
              <w:rPr>
                <w:rFonts w:eastAsia="Times New Roman"/>
                <w:szCs w:val="20"/>
                <w:lang w:eastAsia="pl-PL"/>
              </w:rPr>
            </w:pPr>
            <w:r w:rsidRPr="004B7ECB">
              <w:rPr>
                <w:rFonts w:eastAsia="Times New Roman"/>
                <w:szCs w:val="20"/>
                <w:lang w:eastAsia="pl-PL"/>
              </w:rPr>
              <w:lastRenderedPageBreak/>
              <w:t xml:space="preserve">osoby w wieku </w:t>
            </w:r>
            <w:r w:rsidRPr="004B7ECB">
              <w:rPr>
                <w:rFonts w:eastAsia="Times New Roman"/>
                <w:color w:val="000000"/>
                <w:szCs w:val="20"/>
                <w:lang w:eastAsia="pl-PL"/>
              </w:rPr>
              <w:t>50 lat i więcej</w:t>
            </w:r>
          </w:p>
          <w:p w:rsidR="00DD5B25" w:rsidRPr="004B7ECB" w:rsidRDefault="00DD5B25" w:rsidP="00DD5B25">
            <w:pPr>
              <w:spacing w:before="60" w:after="60" w:line="240" w:lineRule="auto"/>
              <w:ind w:left="781"/>
              <w:rPr>
                <w:rFonts w:eastAsia="Times New Roman"/>
                <w:lang w:eastAsia="pl-PL"/>
              </w:rPr>
            </w:pPr>
            <w:r w:rsidRPr="004B7ECB">
              <w:rPr>
                <w:rFonts w:eastAsia="Times New Roman"/>
                <w:lang w:eastAsia="pl-PL"/>
              </w:rPr>
              <w:t xml:space="preserve">kobiety, </w:t>
            </w:r>
          </w:p>
          <w:p w:rsidR="00DD5B25" w:rsidRPr="004B7ECB" w:rsidRDefault="00DD5B25" w:rsidP="008F70D5">
            <w:pPr>
              <w:numPr>
                <w:ilvl w:val="0"/>
                <w:numId w:val="303"/>
              </w:numPr>
              <w:spacing w:before="60" w:after="60" w:line="240" w:lineRule="auto"/>
              <w:ind w:left="1206" w:hanging="425"/>
              <w:rPr>
                <w:rFonts w:eastAsia="Times New Roman"/>
                <w:lang w:eastAsia="pl-PL"/>
              </w:rPr>
            </w:pPr>
            <w:r w:rsidRPr="004B7ECB">
              <w:rPr>
                <w:rFonts w:eastAsia="Times New Roman"/>
                <w:lang w:eastAsia="pl-PL"/>
              </w:rPr>
              <w:t>osoby z niepełnosprawnościami</w:t>
            </w:r>
            <w:r w:rsidRPr="004B7ECB">
              <w:rPr>
                <w:rStyle w:val="Odwoanieprzypisudolnego"/>
              </w:rPr>
              <w:footnoteReference w:id="31"/>
            </w:r>
            <w:r w:rsidRPr="004B7ECB">
              <w:rPr>
                <w:rFonts w:eastAsia="Times New Roman"/>
                <w:lang w:eastAsia="pl-PL"/>
              </w:rPr>
              <w:t xml:space="preserve">, </w:t>
            </w:r>
          </w:p>
          <w:p w:rsidR="00DD5B25" w:rsidRPr="004B7ECB" w:rsidRDefault="00DD5B25" w:rsidP="008F70D5">
            <w:pPr>
              <w:numPr>
                <w:ilvl w:val="0"/>
                <w:numId w:val="303"/>
              </w:numPr>
              <w:spacing w:before="60" w:after="60" w:line="240" w:lineRule="auto"/>
              <w:ind w:left="1206" w:hanging="425"/>
              <w:rPr>
                <w:rFonts w:eastAsia="Times New Roman"/>
                <w:lang w:eastAsia="pl-PL"/>
              </w:rPr>
            </w:pPr>
            <w:r w:rsidRPr="004B7ECB">
              <w:rPr>
                <w:rFonts w:eastAsia="Times New Roman"/>
                <w:lang w:eastAsia="pl-PL"/>
              </w:rPr>
              <w:t>osoby długotrwale bezrobotne</w:t>
            </w:r>
            <w:r w:rsidRPr="004B7ECB">
              <w:rPr>
                <w:rStyle w:val="Odwoanieprzypisudolnego"/>
              </w:rPr>
              <w:footnoteReference w:id="32"/>
            </w:r>
            <w:r w:rsidRPr="004B7ECB">
              <w:rPr>
                <w:rFonts w:eastAsia="Times New Roman"/>
                <w:lang w:eastAsia="pl-PL"/>
              </w:rPr>
              <w:t xml:space="preserve">, </w:t>
            </w:r>
          </w:p>
          <w:p w:rsidR="00DD5B25" w:rsidRPr="004B7ECB" w:rsidRDefault="00DD5B25" w:rsidP="008F70D5">
            <w:pPr>
              <w:numPr>
                <w:ilvl w:val="0"/>
                <w:numId w:val="303"/>
              </w:numPr>
              <w:spacing w:before="60" w:after="60" w:line="240" w:lineRule="auto"/>
              <w:ind w:left="1206" w:hanging="425"/>
              <w:rPr>
                <w:rFonts w:eastAsia="Times New Roman"/>
                <w:lang w:eastAsia="pl-PL"/>
              </w:rPr>
            </w:pPr>
            <w:r w:rsidRPr="004B7ECB">
              <w:rPr>
                <w:rFonts w:eastAsia="Times New Roman"/>
                <w:lang w:eastAsia="pl-PL"/>
              </w:rPr>
              <w:t>osoby o niskich kwalifikacjach</w:t>
            </w:r>
            <w:r w:rsidRPr="004B7ECB">
              <w:rPr>
                <w:rStyle w:val="Odwoanieprzypisudolnego"/>
              </w:rPr>
              <w:footnoteReference w:id="33"/>
            </w:r>
            <w:r w:rsidRPr="004B7ECB">
              <w:rPr>
                <w:rFonts w:eastAsia="Times New Roman"/>
                <w:lang w:eastAsia="pl-PL"/>
              </w:rPr>
              <w:t xml:space="preserve">, </w:t>
            </w:r>
          </w:p>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lang w:eastAsia="pl-PL"/>
              </w:rPr>
              <w:t>z wyłączeniem osób zarejestrowanych w Krajowym Rejestrze Sądowym, Centralnej Ewidencji i Informacji o Działalności Gospodarczej lub prowadzących działalność na podstawie odrębnych przepisów (w tym m.in. działalność adwokacką, komorniczą lub oświatową) w okresie 12 miesięcy poprzedzających dzień przystąpienia do projektu oraz z wyłączeniem osób, które otrzymały środki finansowe na rozpoczęcie działalności gospodarczej z EFS w ciągu ostatnich 3 lat przed przystąpieniem do projektu.</w:t>
            </w:r>
          </w:p>
        </w:tc>
      </w:tr>
    </w:tbl>
    <w:p w:rsidR="00DD5B25" w:rsidRPr="004B7ECB" w:rsidRDefault="00DD5B25" w:rsidP="00DD5B25">
      <w:pPr>
        <w:spacing w:after="200"/>
        <w:rPr>
          <w:rFonts w:eastAsia="Times New Roman" w:cs="Times New Roman"/>
          <w:lang w:eastAsia="pl-PL"/>
        </w:rPr>
        <w:sectPr w:rsidR="00DD5B25" w:rsidRPr="004B7ECB" w:rsidSect="00DD5B25">
          <w:headerReference w:type="default" r:id="rId23"/>
          <w:pgSz w:w="16838" w:h="11906" w:orient="landscape"/>
          <w:pgMar w:top="1417" w:right="1417" w:bottom="1417" w:left="1417" w:header="708" w:footer="708" w:gutter="0"/>
          <w:cols w:space="708"/>
          <w:docGrid w:linePitch="360"/>
        </w:sectPr>
      </w:pPr>
    </w:p>
    <w:tbl>
      <w:tblPr>
        <w:tblW w:w="14609" w:type="dxa"/>
        <w:tblInd w:w="-214" w:type="dxa"/>
        <w:tblCellMar>
          <w:top w:w="68" w:type="dxa"/>
          <w:left w:w="70" w:type="dxa"/>
          <w:bottom w:w="68" w:type="dxa"/>
          <w:right w:w="70" w:type="dxa"/>
        </w:tblCellMar>
        <w:tblLook w:val="04A0" w:firstRow="1" w:lastRow="0" w:firstColumn="1" w:lastColumn="0" w:noHBand="0" w:noVBand="1"/>
      </w:tblPr>
      <w:tblGrid>
        <w:gridCol w:w="851"/>
        <w:gridCol w:w="13758"/>
      </w:tblGrid>
      <w:tr w:rsidR="00DD5B25" w:rsidRPr="004B7ECB" w:rsidTr="00DD5B25">
        <w:trPr>
          <w:trHeight w:val="255"/>
        </w:trPr>
        <w:tc>
          <w:tcPr>
            <w:tcW w:w="14609" w:type="dxa"/>
            <w:gridSpan w:val="2"/>
            <w:tcBorders>
              <w:top w:val="nil"/>
              <w:left w:val="nil"/>
              <w:bottom w:val="nil"/>
              <w:right w:val="nil"/>
            </w:tcBorders>
            <w:shd w:val="clear" w:color="000000" w:fill="D9D9D9"/>
            <w:noWrap/>
            <w:hideMark/>
          </w:tcPr>
          <w:p w:rsidR="00DD5B25" w:rsidRPr="004B7ECB" w:rsidRDefault="00DD5B25" w:rsidP="00DD5B25">
            <w:pPr>
              <w:keepNext/>
              <w:keepLines/>
              <w:spacing w:before="200"/>
              <w:outlineLvl w:val="2"/>
              <w:rPr>
                <w:rFonts w:eastAsia="Times New Roman"/>
                <w:lang w:eastAsia="pl-PL"/>
              </w:rPr>
            </w:pPr>
            <w:bookmarkStart w:id="13" w:name="_Toc437598436"/>
            <w:bookmarkStart w:id="14" w:name="_Toc500928653"/>
            <w:r w:rsidRPr="004B7ECB">
              <w:rPr>
                <w:rFonts w:eastAsia="Times New Roman" w:cs="Times New Roman"/>
                <w:bCs/>
                <w:lang w:eastAsia="pl-PL"/>
              </w:rPr>
              <w:lastRenderedPageBreak/>
              <w:t>6.5 Kompleksowe wsparcie dla osób bezrobotnych, nieaktywnych zawodowo i poszukujących pracy znajdujących się w szczególnie trudnej sytuacji na rynku pracy obejmujące pomoc w aktywnym poszukiwaniu pracy oraz działania na rzecz podnoszenia kwalifikacji zawodowych</w:t>
            </w:r>
            <w:bookmarkEnd w:id="13"/>
            <w:bookmarkEnd w:id="14"/>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nil"/>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Nazwa i krótki opis działania</w:t>
            </w:r>
          </w:p>
        </w:tc>
      </w:tr>
      <w:tr w:rsidR="00DD5B25" w:rsidRPr="004B7ECB" w:rsidTr="00DD5B25">
        <w:trPr>
          <w:trHeight w:val="51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EAF1DD"/>
            <w:hideMark/>
          </w:tcPr>
          <w:p w:rsidR="00DD5B25" w:rsidRPr="004B7ECB" w:rsidRDefault="00DD5B25" w:rsidP="00DD5B25">
            <w:pPr>
              <w:spacing w:before="120" w:after="120" w:line="240" w:lineRule="auto"/>
              <w:rPr>
                <w:rFonts w:eastAsia="Times New Roman"/>
                <w:lang w:eastAsia="pl-PL"/>
              </w:rPr>
            </w:pPr>
            <w:r w:rsidRPr="004B7ECB">
              <w:rPr>
                <w:rFonts w:eastAsia="Times New Roman"/>
                <w:b/>
                <w:lang w:eastAsia="pl-PL"/>
              </w:rPr>
              <w:t>6.5 Kompleksowe wsparcie dla osób bezrobotnych, nieaktywnych zawodowo i poszukujących pracy znajdujących się w szczególnie trudnej sytuacji na rynku pracy obejmujące pomoc w aktywnym poszukiwaniu pracy oraz działania na rzecz podnoszenia kwalifikacji zawodowych</w:t>
            </w:r>
          </w:p>
          <w:p w:rsidR="00DD5B25" w:rsidRPr="004B7ECB" w:rsidRDefault="00DD5B25" w:rsidP="00DD5B25">
            <w:pPr>
              <w:spacing w:before="120" w:after="40" w:line="240" w:lineRule="auto"/>
              <w:rPr>
                <w:rFonts w:eastAsia="Times New Roman"/>
                <w:lang w:eastAsia="pl-PL"/>
              </w:rPr>
            </w:pPr>
            <w:r w:rsidRPr="004B7ECB">
              <w:rPr>
                <w:rFonts w:eastAsia="Times New Roman"/>
                <w:lang w:eastAsia="pl-PL"/>
              </w:rPr>
              <w:t>Celem interwencji jest pomoc w aktywnym poszukiwaniu pracy oraz działania na rzecz podnoszenia kwalifikacji zawodowych poprzez szeroki wachlarz wsparcia, które ma na celu zmniejszenie bezrobocia w województwie zachodniopomorskim. Wsparcie przeprowadzone zostanie z zastosowaniem odpowiednich instrumentów i form, które będą odpowiadały na indywidualne potrzeby, w tym: praktyki, staże, zatrudnienie subsydiowane, szkolenia oraz wsparcie na rozpoczęcie działalności gospodarczej (udzielane wyłącznie osobom znajdującym się w najtrudniejszej sytuacji na rynku pracy) przez powiatowe urzędy pracy.</w:t>
            </w:r>
          </w:p>
        </w:tc>
      </w:tr>
      <w:tr w:rsidR="00DD5B25" w:rsidRPr="004B7ECB" w:rsidTr="00DD5B25">
        <w:trPr>
          <w:trHeight w:val="30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Cel/e szczegółowy/e działania</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numPr>
                <w:ilvl w:val="0"/>
                <w:numId w:val="295"/>
              </w:numPr>
              <w:spacing w:before="120" w:after="40" w:line="240" w:lineRule="auto"/>
              <w:rPr>
                <w:rFonts w:eastAsia="Times New Roman"/>
                <w:lang w:eastAsia="pl-PL"/>
              </w:rPr>
            </w:pPr>
            <w:r w:rsidRPr="004B7ECB">
              <w:rPr>
                <w:rFonts w:eastAsia="Times New Roman"/>
                <w:iCs/>
                <w:lang w:eastAsia="pl-PL"/>
              </w:rPr>
              <w:t>Zwiększenie zatrudnienia wśród osób bezrobotnych, poszukujących pracy i nieaktywnych zawodowo znajdujących się w szczególnie trudnej sytuacji na rynku pracy</w:t>
            </w:r>
            <w:r w:rsidRPr="004B7ECB">
              <w:rPr>
                <w:rFonts w:eastAsia="Times New Roman"/>
                <w:lang w:eastAsia="pl-PL"/>
              </w:rPr>
              <w:t>.</w:t>
            </w:r>
          </w:p>
        </w:tc>
      </w:tr>
      <w:tr w:rsidR="00DD5B25" w:rsidRPr="004B7ECB" w:rsidTr="00DD5B25">
        <w:trPr>
          <w:trHeight w:val="255"/>
        </w:trPr>
        <w:tc>
          <w:tcPr>
            <w:tcW w:w="851" w:type="dxa"/>
            <w:tcBorders>
              <w:top w:val="nil"/>
              <w:left w:val="nil"/>
              <w:bottom w:val="nil"/>
              <w:right w:val="nil"/>
            </w:tcBorders>
            <w:shd w:val="clear" w:color="auto" w:fill="auto"/>
            <w:noWrap/>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Kategorie interwencji</w:t>
            </w:r>
          </w:p>
        </w:tc>
      </w:tr>
      <w:tr w:rsidR="00DD5B25" w:rsidRPr="004B7ECB" w:rsidTr="00DD5B25">
        <w:trPr>
          <w:trHeight w:val="527"/>
        </w:trPr>
        <w:tc>
          <w:tcPr>
            <w:tcW w:w="851" w:type="dxa"/>
            <w:tcBorders>
              <w:top w:val="nil"/>
              <w:left w:val="nil"/>
              <w:bottom w:val="nil"/>
              <w:right w:val="single" w:sz="4" w:space="0" w:color="auto"/>
            </w:tcBorders>
            <w:shd w:val="clear" w:color="auto" w:fill="auto"/>
            <w:noWrap/>
          </w:tcPr>
          <w:p w:rsidR="00DD5B25" w:rsidRPr="004B7ECB" w:rsidRDefault="00DD5B25" w:rsidP="00DD5B25">
            <w:pPr>
              <w:spacing w:before="120" w:after="200" w:line="240" w:lineRule="auto"/>
              <w:ind w:left="360"/>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tcPr>
          <w:p w:rsidR="00DD5B25" w:rsidRPr="004B7ECB" w:rsidRDefault="00DD5B25" w:rsidP="00DD5B25">
            <w:pPr>
              <w:spacing w:before="120" w:line="240" w:lineRule="auto"/>
              <w:ind w:left="357"/>
              <w:rPr>
                <w:rFonts w:eastAsia="Times New Roman" w:cs="Times New Roman"/>
                <w:color w:val="000000"/>
                <w:lang w:eastAsia="pl-PL"/>
              </w:rPr>
            </w:pPr>
            <w:r w:rsidRPr="004B7ECB">
              <w:rPr>
                <w:rFonts w:eastAsia="Times New Roman" w:cs="Times New Roman"/>
                <w:color w:val="000000"/>
                <w:lang w:eastAsia="pl-PL"/>
              </w:rPr>
              <w:t>102 Dostęp do zatrudnienia dla osób poszukujących pracy i osób biernych zawodowo, w tym długotrwale bezrobotnych i oddalonych od rynku pracy, m.in. poprzez lokalne inicjatywy na rzecz zatrudnienia i wspieranie mobilności pracowników,</w:t>
            </w:r>
          </w:p>
          <w:p w:rsidR="00DD5B25" w:rsidRPr="004B7ECB" w:rsidRDefault="00DD5B25" w:rsidP="00DD5B25">
            <w:pPr>
              <w:spacing w:before="120" w:line="240" w:lineRule="auto"/>
              <w:ind w:left="357"/>
              <w:rPr>
                <w:rFonts w:eastAsia="Times New Roman" w:cs="Times New Roman"/>
                <w:color w:val="000000"/>
                <w:lang w:eastAsia="pl-PL"/>
              </w:rPr>
            </w:pPr>
            <w:r w:rsidRPr="004B7ECB">
              <w:rPr>
                <w:rFonts w:eastAsia="Times New Roman" w:cs="Times New Roman"/>
                <w:color w:val="000000"/>
                <w:lang w:eastAsia="pl-PL"/>
              </w:rPr>
              <w:t>104 Praca na własny rachunek, przedsiębiorczość i tworzenie przedsiębiorstw, w tym innowacyjnych mikro-, małych i średnich przedsiębiorstw.</w:t>
            </w:r>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Lista wskaźników rezultatu bezpośredniego </w:t>
            </w:r>
          </w:p>
        </w:tc>
      </w:tr>
      <w:tr w:rsidR="00DD5B25" w:rsidRPr="004B7ECB" w:rsidTr="003108E8">
        <w:trPr>
          <w:trHeight w:val="631"/>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numPr>
                <w:ilvl w:val="0"/>
                <w:numId w:val="237"/>
              </w:numPr>
              <w:spacing w:before="60" w:after="60" w:line="240" w:lineRule="auto"/>
              <w:rPr>
                <w:rFonts w:eastAsia="Times New Roman" w:cs="Times New Roman"/>
                <w:color w:val="000000"/>
                <w:lang w:eastAsia="pl-PL"/>
              </w:rPr>
            </w:pPr>
            <w:r w:rsidRPr="004B7ECB">
              <w:rPr>
                <w:rFonts w:eastAsia="Times New Roman" w:cs="Times New Roman"/>
                <w:color w:val="000000"/>
                <w:lang w:eastAsia="pl-PL"/>
              </w:rPr>
              <w:t>Liczba osób pracujących, łącznie z prowadzącymi działalność na własny rachunek, po opuszczeniu programu (C) [osoby]</w:t>
            </w:r>
          </w:p>
          <w:p w:rsidR="00DD5B25" w:rsidRDefault="00DD5B25" w:rsidP="008F70D5">
            <w:pPr>
              <w:numPr>
                <w:ilvl w:val="0"/>
                <w:numId w:val="237"/>
              </w:numPr>
              <w:spacing w:before="60" w:after="60" w:line="240" w:lineRule="auto"/>
              <w:rPr>
                <w:rFonts w:eastAsia="Times New Roman" w:cs="Times New Roman"/>
                <w:color w:val="000000"/>
                <w:lang w:eastAsia="pl-PL"/>
              </w:rPr>
            </w:pPr>
            <w:r w:rsidRPr="004B7ECB">
              <w:rPr>
                <w:rFonts w:eastAsia="Times New Roman" w:cs="Times New Roman"/>
                <w:color w:val="000000"/>
                <w:lang w:eastAsia="pl-PL"/>
              </w:rPr>
              <w:t>Liczba osób, które uzyskały kwalifikacje po opuszczeniu programu (CI) [osoby],</w:t>
            </w:r>
          </w:p>
          <w:p w:rsidR="00DD5B25" w:rsidRPr="007814FD" w:rsidRDefault="00DD5B25" w:rsidP="008F70D5">
            <w:pPr>
              <w:numPr>
                <w:ilvl w:val="0"/>
                <w:numId w:val="237"/>
              </w:numPr>
              <w:spacing w:before="60" w:after="60" w:line="240" w:lineRule="auto"/>
              <w:rPr>
                <w:rFonts w:eastAsia="Times New Roman" w:cs="Times New Roman"/>
                <w:color w:val="000000"/>
                <w:lang w:eastAsia="pl-PL"/>
              </w:rPr>
            </w:pPr>
            <w:r w:rsidRPr="004B7ECB">
              <w:rPr>
                <w:rFonts w:eastAsia="Times New Roman" w:cs="Times New Roman"/>
                <w:color w:val="000000"/>
                <w:lang w:eastAsia="pl-PL"/>
              </w:rPr>
              <w:t>Liczba osób, które nabyły kompetencje po opuszczeniu programu [osoby],</w:t>
            </w:r>
          </w:p>
          <w:p w:rsidR="00DD5B25" w:rsidRPr="004B7ECB" w:rsidRDefault="00DD5B25" w:rsidP="008F70D5">
            <w:pPr>
              <w:numPr>
                <w:ilvl w:val="0"/>
                <w:numId w:val="237"/>
              </w:numPr>
              <w:spacing w:before="60" w:after="60" w:line="240" w:lineRule="auto"/>
              <w:rPr>
                <w:rFonts w:eastAsia="Times New Roman" w:cs="Times New Roman"/>
                <w:color w:val="000000"/>
                <w:lang w:eastAsia="pl-PL"/>
              </w:rPr>
            </w:pPr>
            <w:r w:rsidRPr="004B7ECB">
              <w:rPr>
                <w:rFonts w:eastAsia="Times New Roman" w:cs="Times New Roman"/>
                <w:color w:val="000000"/>
                <w:lang w:eastAsia="pl-PL"/>
              </w:rPr>
              <w:t>Liczba utworzonych miejsc pracy w ramach udzielonych z EFS środków na podjęcie działalności gospodarczej [szt.],</w:t>
            </w:r>
          </w:p>
          <w:p w:rsidR="00DD5B25" w:rsidRPr="004B7ECB" w:rsidRDefault="00DD5B25" w:rsidP="008F70D5">
            <w:pPr>
              <w:numPr>
                <w:ilvl w:val="0"/>
                <w:numId w:val="237"/>
              </w:numPr>
              <w:spacing w:before="60" w:after="60" w:line="240" w:lineRule="auto"/>
              <w:rPr>
                <w:rFonts w:eastAsia="Times New Roman" w:cs="Times New Roman"/>
                <w:color w:val="000000"/>
                <w:lang w:eastAsia="pl-PL"/>
              </w:rPr>
            </w:pPr>
            <w:r w:rsidRPr="004B7ECB">
              <w:rPr>
                <w:rFonts w:eastAsia="Times New Roman" w:cs="Times New Roman"/>
                <w:color w:val="000000"/>
                <w:lang w:eastAsia="pl-PL"/>
              </w:rPr>
              <w:t>Wskaźnik efektywności zatrudnieniowej  w odniesieniu do osób w wieku 50 lat i więcej [%],</w:t>
            </w:r>
          </w:p>
          <w:p w:rsidR="00DD5B25" w:rsidRPr="004B7ECB" w:rsidRDefault="00DD5B25" w:rsidP="008F70D5">
            <w:pPr>
              <w:numPr>
                <w:ilvl w:val="0"/>
                <w:numId w:val="237"/>
              </w:numPr>
              <w:spacing w:before="60" w:after="60" w:line="240" w:lineRule="auto"/>
              <w:rPr>
                <w:rFonts w:eastAsia="Times New Roman" w:cs="Times New Roman"/>
                <w:color w:val="000000"/>
                <w:lang w:eastAsia="pl-PL"/>
              </w:rPr>
            </w:pPr>
            <w:r w:rsidRPr="004B7ECB">
              <w:rPr>
                <w:rFonts w:eastAsia="Times New Roman" w:cs="Times New Roman"/>
                <w:color w:val="000000"/>
                <w:lang w:eastAsia="pl-PL"/>
              </w:rPr>
              <w:t>Wskaźnik efektywności zatrudnieniowej  w odniesieniu do kobiet [%],</w:t>
            </w:r>
          </w:p>
          <w:p w:rsidR="00DD5B25" w:rsidRPr="004B7ECB" w:rsidRDefault="00DD5B25" w:rsidP="008F70D5">
            <w:pPr>
              <w:numPr>
                <w:ilvl w:val="0"/>
                <w:numId w:val="237"/>
              </w:numPr>
              <w:spacing w:before="60" w:after="60" w:line="240" w:lineRule="auto"/>
              <w:rPr>
                <w:rFonts w:eastAsia="Times New Roman" w:cs="Times New Roman"/>
                <w:color w:val="000000"/>
                <w:lang w:eastAsia="pl-PL"/>
              </w:rPr>
            </w:pPr>
            <w:r w:rsidRPr="004B7ECB">
              <w:rPr>
                <w:rFonts w:eastAsia="Times New Roman" w:cs="Times New Roman"/>
                <w:color w:val="000000"/>
                <w:lang w:eastAsia="pl-PL"/>
              </w:rPr>
              <w:t>Wskaźnik efektywności zatrudnieniowej  w odniesieniu do osób z niepełnosprawnościami [%],</w:t>
            </w:r>
          </w:p>
          <w:p w:rsidR="00DD5B25" w:rsidRPr="004B7ECB" w:rsidRDefault="00DD5B25" w:rsidP="008F70D5">
            <w:pPr>
              <w:numPr>
                <w:ilvl w:val="0"/>
                <w:numId w:val="237"/>
              </w:numPr>
              <w:spacing w:before="60" w:after="60" w:line="240" w:lineRule="auto"/>
              <w:rPr>
                <w:rFonts w:eastAsia="Times New Roman" w:cs="Times New Roman"/>
                <w:color w:val="000000"/>
                <w:lang w:eastAsia="pl-PL"/>
              </w:rPr>
            </w:pPr>
            <w:r w:rsidRPr="004B7ECB">
              <w:rPr>
                <w:rFonts w:eastAsia="Times New Roman" w:cs="Times New Roman"/>
                <w:color w:val="000000"/>
                <w:lang w:eastAsia="pl-PL"/>
              </w:rPr>
              <w:lastRenderedPageBreak/>
              <w:t>Wskaźnik efektywności zatrudnieniowej  w odniesieniu do osób o niskich kwalifikacjach [%],</w:t>
            </w:r>
          </w:p>
          <w:p w:rsidR="00DD5B25" w:rsidRPr="00845789" w:rsidRDefault="00DD5B25" w:rsidP="008F70D5">
            <w:pPr>
              <w:numPr>
                <w:ilvl w:val="0"/>
                <w:numId w:val="237"/>
              </w:numPr>
              <w:spacing w:before="60" w:after="60" w:line="240" w:lineRule="auto"/>
              <w:rPr>
                <w:rFonts w:eastAsia="Times New Roman" w:cs="Times New Roman"/>
                <w:color w:val="000000"/>
                <w:lang w:eastAsia="pl-PL"/>
              </w:rPr>
            </w:pPr>
            <w:r w:rsidRPr="004B7ECB">
              <w:rPr>
                <w:rFonts w:eastAsia="Times New Roman" w:cs="Times New Roman"/>
                <w:color w:val="000000"/>
                <w:lang w:eastAsia="pl-PL"/>
              </w:rPr>
              <w:t>Wskaźnik efektywności zatrudnieniowej  w odniesieniu do osób długotrwale bezrobotnych [%].</w:t>
            </w:r>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Lista wskaźników produktu</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000000"/>
            </w:tcBorders>
            <w:shd w:val="clear" w:color="auto" w:fill="auto"/>
            <w:hideMark/>
          </w:tcPr>
          <w:p w:rsidR="00DD5B25" w:rsidRPr="004B7ECB" w:rsidRDefault="00DD5B25" w:rsidP="008F70D5">
            <w:pPr>
              <w:numPr>
                <w:ilvl w:val="0"/>
                <w:numId w:val="238"/>
              </w:numPr>
              <w:spacing w:before="60" w:after="60" w:line="240" w:lineRule="auto"/>
              <w:ind w:left="357" w:firstLine="0"/>
              <w:rPr>
                <w:rFonts w:eastAsia="Times New Roman" w:cs="Times New Roman"/>
                <w:color w:val="000000"/>
                <w:lang w:eastAsia="pl-PL"/>
              </w:rPr>
            </w:pPr>
            <w:r w:rsidRPr="004B7ECB">
              <w:rPr>
                <w:rFonts w:eastAsia="Times New Roman" w:cs="Times New Roman"/>
                <w:color w:val="000000"/>
                <w:lang w:eastAsia="pl-PL"/>
              </w:rPr>
              <w:t>Liczba osób bezrobotnych (łącznie z długotrwale bezrobotnymi) objętych wsparciem w programie(CI)[osoby],</w:t>
            </w:r>
          </w:p>
          <w:p w:rsidR="00DD5B25" w:rsidRPr="004B7ECB" w:rsidRDefault="00DD5B25" w:rsidP="008F70D5">
            <w:pPr>
              <w:numPr>
                <w:ilvl w:val="0"/>
                <w:numId w:val="238"/>
              </w:numPr>
              <w:spacing w:before="60" w:after="60" w:line="240" w:lineRule="auto"/>
              <w:ind w:left="357" w:firstLine="0"/>
              <w:rPr>
                <w:rFonts w:eastAsia="Times New Roman" w:cs="Times New Roman"/>
                <w:color w:val="000000"/>
                <w:lang w:eastAsia="pl-PL"/>
              </w:rPr>
            </w:pPr>
            <w:r w:rsidRPr="004B7ECB">
              <w:rPr>
                <w:rFonts w:eastAsia="Times New Roman" w:cs="Times New Roman"/>
                <w:color w:val="000000"/>
                <w:lang w:eastAsia="pl-PL"/>
              </w:rPr>
              <w:t>Liczba osób długotrwale bezrobotnych objętych wsparciem w programie (CI) [osoby],</w:t>
            </w:r>
          </w:p>
          <w:p w:rsidR="00DD5B25" w:rsidRPr="004B7ECB" w:rsidRDefault="00DD5B25" w:rsidP="008F70D5">
            <w:pPr>
              <w:numPr>
                <w:ilvl w:val="0"/>
                <w:numId w:val="238"/>
              </w:numPr>
              <w:spacing w:before="60" w:after="60" w:line="240" w:lineRule="auto"/>
              <w:ind w:left="357" w:firstLine="0"/>
              <w:rPr>
                <w:rFonts w:eastAsia="Times New Roman" w:cs="Times New Roman"/>
                <w:color w:val="000000"/>
                <w:lang w:eastAsia="pl-PL"/>
              </w:rPr>
            </w:pPr>
            <w:r w:rsidRPr="004B7ECB">
              <w:rPr>
                <w:rFonts w:eastAsia="Times New Roman" w:cs="Times New Roman"/>
                <w:color w:val="000000"/>
                <w:lang w:eastAsia="pl-PL"/>
              </w:rPr>
              <w:t>Liczba osób biernych zawodowo objętych wsparciem w programie (CI) [osoby],</w:t>
            </w:r>
          </w:p>
          <w:p w:rsidR="00DD5B25" w:rsidRPr="004B7ECB" w:rsidRDefault="00DD5B25" w:rsidP="008F70D5">
            <w:pPr>
              <w:numPr>
                <w:ilvl w:val="0"/>
                <w:numId w:val="238"/>
              </w:numPr>
              <w:spacing w:before="60" w:after="60" w:line="240" w:lineRule="auto"/>
              <w:ind w:left="357" w:firstLine="0"/>
              <w:rPr>
                <w:rFonts w:eastAsia="Times New Roman" w:cs="Times New Roman"/>
                <w:color w:val="000000"/>
                <w:lang w:eastAsia="pl-PL"/>
              </w:rPr>
            </w:pPr>
            <w:r w:rsidRPr="004B7ECB">
              <w:rPr>
                <w:rFonts w:eastAsia="Times New Roman" w:cs="Times New Roman"/>
                <w:color w:val="000000"/>
                <w:lang w:eastAsia="pl-PL"/>
              </w:rPr>
              <w:t>Liczba osób z niepełnosprawnościami objętych wsparciem w programie (CI) [osoby],</w:t>
            </w:r>
          </w:p>
          <w:p w:rsidR="00DD5B25" w:rsidRPr="004B7ECB" w:rsidRDefault="00DD5B25" w:rsidP="008F70D5">
            <w:pPr>
              <w:numPr>
                <w:ilvl w:val="0"/>
                <w:numId w:val="238"/>
              </w:numPr>
              <w:spacing w:before="60" w:after="60" w:line="240" w:lineRule="auto"/>
              <w:ind w:left="357" w:firstLine="0"/>
              <w:rPr>
                <w:rFonts w:eastAsia="Times New Roman" w:cs="Times New Roman"/>
                <w:color w:val="000000"/>
                <w:lang w:eastAsia="pl-PL"/>
              </w:rPr>
            </w:pPr>
            <w:r w:rsidRPr="004B7ECB">
              <w:rPr>
                <w:rFonts w:eastAsia="Times New Roman" w:cs="Times New Roman"/>
                <w:color w:val="000000"/>
                <w:lang w:eastAsia="pl-PL"/>
              </w:rPr>
              <w:t>Liczba osób w wieku 50 lat i więcej objętych wsparciem w programie [osoby],</w:t>
            </w:r>
          </w:p>
          <w:p w:rsidR="00DD5B25" w:rsidRPr="004B7ECB" w:rsidRDefault="00DD5B25" w:rsidP="008F70D5">
            <w:pPr>
              <w:numPr>
                <w:ilvl w:val="0"/>
                <w:numId w:val="238"/>
              </w:numPr>
              <w:spacing w:before="60" w:after="60" w:line="240" w:lineRule="auto"/>
              <w:ind w:left="357" w:firstLine="0"/>
              <w:rPr>
                <w:rFonts w:eastAsia="Times New Roman" w:cs="Times New Roman"/>
                <w:color w:val="000000"/>
                <w:lang w:eastAsia="pl-PL"/>
              </w:rPr>
            </w:pPr>
            <w:r w:rsidRPr="004B7ECB">
              <w:rPr>
                <w:rFonts w:eastAsia="Times New Roman" w:cs="Times New Roman"/>
                <w:color w:val="000000"/>
                <w:lang w:eastAsia="pl-PL"/>
              </w:rPr>
              <w:t>Liczba osób o niskich kwalifikacjach objętych wsparciem w programie [osoby],</w:t>
            </w:r>
          </w:p>
          <w:p w:rsidR="00DD5B25" w:rsidRPr="004B7ECB" w:rsidRDefault="00DD5B25" w:rsidP="008F70D5">
            <w:pPr>
              <w:numPr>
                <w:ilvl w:val="0"/>
                <w:numId w:val="238"/>
              </w:numPr>
              <w:spacing w:before="60" w:after="60" w:line="240" w:lineRule="auto"/>
              <w:ind w:left="357" w:firstLine="0"/>
              <w:rPr>
                <w:rFonts w:eastAsia="Times New Roman" w:cs="Times New Roman"/>
                <w:color w:val="000000"/>
                <w:lang w:eastAsia="pl-PL"/>
              </w:rPr>
            </w:pPr>
            <w:r w:rsidRPr="004B7ECB">
              <w:rPr>
                <w:rFonts w:eastAsia="Times New Roman" w:cs="Times New Roman"/>
                <w:color w:val="000000"/>
                <w:lang w:eastAsia="pl-PL"/>
              </w:rPr>
              <w:t>Liczba osób, które otrzymały bezzwrotne środki na podjęcie działalności gospodarczej w programie [osoby].</w:t>
            </w:r>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Typy projektów </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numPr>
                <w:ilvl w:val="0"/>
                <w:numId w:val="239"/>
              </w:numPr>
              <w:spacing w:before="60" w:after="60" w:line="240" w:lineRule="auto"/>
              <w:ind w:left="357" w:hanging="1"/>
              <w:rPr>
                <w:rFonts w:eastAsia="Times New Roman"/>
                <w:bCs/>
                <w:lang w:eastAsia="pl-PL"/>
              </w:rPr>
            </w:pPr>
            <w:r w:rsidRPr="004B7ECB">
              <w:rPr>
                <w:rFonts w:eastAsia="Times New Roman"/>
                <w:bCs/>
                <w:lang w:eastAsia="pl-PL"/>
              </w:rPr>
              <w:t>Instrumenty i usługi rynku pracy realizowane przez publiczne służby zatrudnienia, wynikające z Ustawy z dnia 20 kwietnia 2004 r. o promocji zatrudnienia i instytucjach rynku pracy z wyłączeniem robót publicznych, odnoszące się do następujących form wsparcia:</w:t>
            </w:r>
          </w:p>
          <w:p w:rsidR="00DD5B25" w:rsidRPr="004B7ECB" w:rsidRDefault="00DD5B25" w:rsidP="008F70D5">
            <w:pPr>
              <w:numPr>
                <w:ilvl w:val="0"/>
                <w:numId w:val="230"/>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714" w:hanging="357"/>
              <w:rPr>
                <w:rFonts w:eastAsia="ヒラギノ角ゴ Pro W3"/>
                <w:lang w:eastAsia="pl-PL"/>
              </w:rPr>
            </w:pPr>
            <w:r w:rsidRPr="004B7ECB">
              <w:rPr>
                <w:rFonts w:eastAsia="ヒラギノ角ゴ Pro W3"/>
                <w:lang w:eastAsia="pl-PL"/>
              </w:rPr>
              <w:t>instrumenty i usługi rynku pracy służące indywidualizacji wsparcia oraz pomocy w zakresie określenia ścieżki zawodowej (obligatoryjne):</w:t>
            </w:r>
          </w:p>
          <w:p w:rsidR="00DD5B25" w:rsidRPr="004B7ECB" w:rsidRDefault="00DD5B25" w:rsidP="008F70D5">
            <w:pPr>
              <w:numPr>
                <w:ilvl w:val="0"/>
                <w:numId w:val="23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1071" w:right="113" w:hanging="357"/>
              <w:rPr>
                <w:rFonts w:eastAsia="ヒラギノ角ゴ Pro W3"/>
                <w:lang w:eastAsia="pl-PL"/>
              </w:rPr>
            </w:pPr>
            <w:r w:rsidRPr="004B7ECB">
              <w:rPr>
                <w:rFonts w:eastAsia="ヒラギノ角ゴ Pro W3"/>
                <w:lang w:eastAsia="pl-PL"/>
              </w:rPr>
              <w:t>identyfikacja potrzeb osób pozostających bez zatrudnienia oraz diagnozowanie możliwości w zakresie doskonalenia zawodowego, w tym identyfikacja stopnia oddalenia od rynku pracy,</w:t>
            </w:r>
          </w:p>
          <w:p w:rsidR="00DD5B25" w:rsidRPr="004B7ECB" w:rsidRDefault="00DD5B25" w:rsidP="008F70D5">
            <w:pPr>
              <w:numPr>
                <w:ilvl w:val="0"/>
                <w:numId w:val="23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1071" w:right="113" w:hanging="357"/>
              <w:rPr>
                <w:rFonts w:eastAsia="ヒラギノ角ゴ Pro W3"/>
                <w:lang w:eastAsia="pl-PL"/>
              </w:rPr>
            </w:pPr>
            <w:r w:rsidRPr="004B7ECB">
              <w:rPr>
                <w:rFonts w:eastAsia="ヒラギノ角ゴ Pro W3"/>
                <w:lang w:eastAsia="pl-PL"/>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rsidR="00DD5B25" w:rsidRPr="004B7ECB" w:rsidRDefault="00DD5B25" w:rsidP="008F70D5">
            <w:pPr>
              <w:numPr>
                <w:ilvl w:val="0"/>
                <w:numId w:val="230"/>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714" w:hanging="357"/>
              <w:rPr>
                <w:rFonts w:eastAsia="ヒラギノ角ゴ Pro W3"/>
                <w:lang w:eastAsia="pl-PL"/>
              </w:rPr>
            </w:pPr>
            <w:r w:rsidRPr="004B7ECB">
              <w:rPr>
                <w:rFonts w:eastAsia="ヒラギノ角ゴ Pro W3"/>
                <w:lang w:eastAsia="pl-PL"/>
              </w:rPr>
              <w:t xml:space="preserve">instrumenty i usługi rynku pracy skierowane do osób, u których zidentyfikowano potrzebę uzupełnienia lub zdobycia nowych umiejętności </w:t>
            </w:r>
            <w:r w:rsidRPr="004B7ECB">
              <w:rPr>
                <w:rFonts w:eastAsia="ヒラギノ角ゴ Pro W3"/>
                <w:lang w:eastAsia="pl-PL"/>
              </w:rPr>
              <w:br/>
              <w:t>i kompetencji</w:t>
            </w:r>
            <w:r w:rsidRPr="004B7ECB">
              <w:rPr>
                <w:rFonts w:eastAsia="ヒラギノ角ゴ Pro W3"/>
                <w:vertAlign w:val="superscript"/>
                <w:lang w:eastAsia="pl-PL"/>
              </w:rPr>
              <w:footnoteReference w:id="34"/>
            </w:r>
            <w:r w:rsidRPr="004B7ECB">
              <w:rPr>
                <w:rFonts w:eastAsia="ヒラギノ角ゴ Pro W3"/>
                <w:lang w:eastAsia="pl-PL"/>
              </w:rPr>
              <w:t xml:space="preserve">: </w:t>
            </w:r>
          </w:p>
          <w:p w:rsidR="00DD5B25" w:rsidRPr="004B7ECB" w:rsidRDefault="00DD5B25" w:rsidP="008F70D5">
            <w:pPr>
              <w:numPr>
                <w:ilvl w:val="0"/>
                <w:numId w:val="23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1071" w:right="113" w:hanging="357"/>
              <w:rPr>
                <w:rFonts w:eastAsia="ヒラギノ角ゴ Pro W3"/>
                <w:lang w:eastAsia="pl-PL"/>
              </w:rPr>
            </w:pPr>
            <w:r w:rsidRPr="004B7ECB">
              <w:rPr>
                <w:rFonts w:eastAsia="ヒラギノ角ゴ Pro W3"/>
                <w:lang w:eastAsia="pl-PL"/>
              </w:rPr>
              <w:t>nabywanie, podwyższanie lub dostosowywanie kompetencji i</w:t>
            </w:r>
            <w:r>
              <w:rPr>
                <w:rFonts w:eastAsia="ヒラギノ角ゴ Pro W3"/>
                <w:lang w:eastAsia="pl-PL"/>
              </w:rPr>
              <w:t>/lub</w:t>
            </w:r>
            <w:r w:rsidRPr="004B7ECB">
              <w:rPr>
                <w:rFonts w:eastAsia="ヒラギノ角ゴ Pro W3"/>
                <w:lang w:eastAsia="pl-PL"/>
              </w:rPr>
              <w:t xml:space="preserve"> kwalifikacji, niezbędnych na rynku pracy w kontekście zidentyfikowanych potrzeb osoby, której udzielane jest wsparcie, m.in. poprzez wysokiej jakości szkolenia</w:t>
            </w:r>
            <w:r w:rsidRPr="004B7ECB">
              <w:rPr>
                <w:rStyle w:val="Odwoanieprzypisudolnego"/>
                <w:rFonts w:eastAsia="ヒラギノ角ゴ Pro W3"/>
              </w:rPr>
              <w:footnoteReference w:id="35"/>
            </w:r>
            <w:r w:rsidRPr="004B7ECB">
              <w:rPr>
                <w:rFonts w:eastAsia="ヒラギノ角ゴ Pro W3"/>
                <w:lang w:eastAsia="pl-PL"/>
              </w:rPr>
              <w:t>,</w:t>
            </w:r>
          </w:p>
          <w:p w:rsidR="00DD5B25" w:rsidRPr="004B7ECB" w:rsidRDefault="00DD5B25" w:rsidP="008F70D5">
            <w:pPr>
              <w:numPr>
                <w:ilvl w:val="0"/>
                <w:numId w:val="230"/>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714" w:hanging="357"/>
              <w:rPr>
                <w:rFonts w:eastAsia="ヒラギノ角ゴ Pro W3"/>
                <w:lang w:eastAsia="pl-PL"/>
              </w:rPr>
            </w:pPr>
            <w:r w:rsidRPr="004B7ECB">
              <w:rPr>
                <w:rFonts w:eastAsia="ヒラギノ角ゴ Pro W3"/>
                <w:lang w:eastAsia="pl-PL"/>
              </w:rPr>
              <w:t>instrumenty i usługi rynku pracy służące zdobyciu doświadczenia zawodowego wymaganego przez pracodawców:</w:t>
            </w:r>
          </w:p>
          <w:p w:rsidR="00DD5B25" w:rsidRPr="004B7ECB" w:rsidRDefault="00DD5B25" w:rsidP="008F70D5">
            <w:pPr>
              <w:numPr>
                <w:ilvl w:val="0"/>
                <w:numId w:val="23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1071" w:right="113" w:hanging="357"/>
              <w:rPr>
                <w:rFonts w:eastAsia="ヒラギノ角ゴ Pro W3"/>
                <w:lang w:eastAsia="pl-PL"/>
              </w:rPr>
            </w:pPr>
            <w:r w:rsidRPr="004B7ECB">
              <w:rPr>
                <w:rFonts w:eastAsia="ヒラギノ角ゴ Pro W3"/>
                <w:lang w:eastAsia="pl-PL"/>
              </w:rPr>
              <w:lastRenderedPageBreak/>
              <w:t>nabywanie lub uzupełnianie doświadczenia zawodowego oraz praktycznych umiejętności w zakresie wykonywania danego zawodu, m.in. poprzez staże i praktyki,</w:t>
            </w:r>
          </w:p>
          <w:p w:rsidR="00DD5B25" w:rsidRPr="004B7ECB" w:rsidRDefault="00DD5B25" w:rsidP="008F70D5">
            <w:pPr>
              <w:numPr>
                <w:ilvl w:val="0"/>
                <w:numId w:val="23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1071" w:right="113" w:hanging="357"/>
              <w:rPr>
                <w:rFonts w:eastAsia="ヒラギノ角ゴ Pro W3"/>
                <w:lang w:eastAsia="pl-PL"/>
              </w:rPr>
            </w:pPr>
            <w:r w:rsidRPr="004B7ECB">
              <w:rPr>
                <w:rFonts w:eastAsia="ヒラギノ角ゴ Pro W3"/>
                <w:lang w:eastAsia="pl-PL"/>
              </w:rPr>
              <w:t>wsparcie zatrudnienia osoby bezrobotnej u przedsiębiorcy lub innego pracodawcy, stanowiące zachętę do zatrudnienia, m.in. poprzez pokrycie kosztów subsydiowania zatrudnienia</w:t>
            </w:r>
            <w:r w:rsidRPr="004B7ECB">
              <w:rPr>
                <w:rStyle w:val="Odwoanieprzypisudolnego"/>
                <w:rFonts w:eastAsia="ヒラギノ角ゴ Pro W3"/>
              </w:rPr>
              <w:footnoteReference w:id="36"/>
            </w:r>
            <w:r w:rsidRPr="004B7ECB">
              <w:rPr>
                <w:rFonts w:eastAsia="ヒラギノ角ゴ Pro W3"/>
                <w:lang w:eastAsia="pl-PL"/>
              </w:rPr>
              <w:t xml:space="preserve"> dla osób, u których zidentyfikowano adekwatność tej formy wsparcia, refundację wyposażenia lub doposażenia stanowiska,</w:t>
            </w:r>
          </w:p>
          <w:p w:rsidR="00DD5B25" w:rsidRPr="004B7ECB" w:rsidRDefault="00DD5B25" w:rsidP="008F70D5">
            <w:pPr>
              <w:numPr>
                <w:ilvl w:val="0"/>
                <w:numId w:val="230"/>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714" w:hanging="357"/>
              <w:rPr>
                <w:rFonts w:eastAsia="ヒラギノ角ゴ Pro W3"/>
                <w:lang w:eastAsia="pl-PL"/>
              </w:rPr>
            </w:pPr>
            <w:r w:rsidRPr="004B7ECB">
              <w:rPr>
                <w:rFonts w:eastAsia="ヒラギノ角ゴ Pro W3"/>
                <w:lang w:eastAsia="pl-PL"/>
              </w:rPr>
              <w:t>instrumenty i usługi rynku pracy służące wsparciu mobilności na rynku pracy:</w:t>
            </w:r>
          </w:p>
          <w:p w:rsidR="00DD5B25" w:rsidRPr="004B7ECB" w:rsidRDefault="00DD5B25" w:rsidP="008F70D5">
            <w:pPr>
              <w:numPr>
                <w:ilvl w:val="0"/>
                <w:numId w:val="23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1071" w:right="113" w:hanging="357"/>
              <w:rPr>
                <w:rFonts w:eastAsia="ヒラギノ角ゴ Pro W3"/>
                <w:lang w:eastAsia="pl-PL"/>
              </w:rPr>
            </w:pPr>
            <w:r w:rsidRPr="004B7ECB">
              <w:rPr>
                <w:rFonts w:eastAsia="ヒラギノ角ゴ Pro W3"/>
                <w:lang w:eastAsia="pl-PL"/>
              </w:rPr>
              <w:t>wsparcie mobilności geograficznej dla osób, u których zidentyfikowano problem z zatrudnieniem w miejscu zamieszkania, m.in. poprzez pokrycie kosztów dojazdu do pracy lub wstępnego zagospodarowania w nowym miejscu zamieszkania, m.in. poprzez finansowanie kosztów dojazdu, zapewnienie środków na zasiedlenie,</w:t>
            </w:r>
          </w:p>
          <w:p w:rsidR="00DD5B25" w:rsidRPr="004B7ECB" w:rsidRDefault="00DD5B25" w:rsidP="008F70D5">
            <w:pPr>
              <w:numPr>
                <w:ilvl w:val="0"/>
                <w:numId w:val="23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1071" w:right="113" w:hanging="357"/>
              <w:rPr>
                <w:rFonts w:eastAsia="ヒラギノ角ゴ Pro W3"/>
                <w:lang w:eastAsia="pl-PL"/>
              </w:rPr>
            </w:pPr>
            <w:r w:rsidRPr="004B7ECB">
              <w:rPr>
                <w:rFonts w:eastAsia="ヒラギノ角ゴ Pro W3"/>
                <w:lang w:eastAsia="pl-PL"/>
              </w:rPr>
              <w:t>wsparcie mobilności zawodowej na europejskim rynku pracy za pośrednictwem sieci EURES.</w:t>
            </w:r>
          </w:p>
          <w:p w:rsidR="00DD5B25" w:rsidRPr="004B7ECB" w:rsidRDefault="00DD5B25" w:rsidP="008F70D5">
            <w:pPr>
              <w:numPr>
                <w:ilvl w:val="0"/>
                <w:numId w:val="230"/>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714" w:hanging="357"/>
              <w:rPr>
                <w:rFonts w:eastAsia="ヒラギノ角ゴ Pro W3"/>
                <w:lang w:eastAsia="pl-PL"/>
              </w:rPr>
            </w:pPr>
            <w:r w:rsidRPr="004B7ECB">
              <w:rPr>
                <w:rFonts w:eastAsia="ヒラギノ角ゴ Pro W3"/>
                <w:lang w:eastAsia="pl-PL"/>
              </w:rPr>
              <w:t>instrumenty i usługi rynku pracy skierowane do osób niepełnosprawnych:</w:t>
            </w:r>
          </w:p>
          <w:p w:rsidR="00DD5B25" w:rsidRPr="004B7ECB" w:rsidRDefault="00DD5B25" w:rsidP="008F70D5">
            <w:pPr>
              <w:numPr>
                <w:ilvl w:val="0"/>
                <w:numId w:val="23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1071" w:right="113" w:hanging="357"/>
              <w:rPr>
                <w:rFonts w:eastAsia="ヒラギノ角ゴ Pro W3"/>
                <w:lang w:eastAsia="pl-PL"/>
              </w:rPr>
            </w:pPr>
            <w:r w:rsidRPr="004B7ECB">
              <w:rPr>
                <w:rFonts w:eastAsia="ヒラギノ角ゴ Pro W3"/>
                <w:lang w:eastAsia="pl-PL"/>
              </w:rPr>
              <w:t>niwelowanie barier jakie napotykają osoby niepełnosprawne w zakresie zdobycia i utrzymania zatrudnienia, m.in. poprzez finansowanie pracy asystenta osoby niepełnosprawnej, którego praca spełnia standardy wyznaczone dla takiej usługi i doposażenie stanowiska pracy do potrzeb osób niepełnosprawnych.</w:t>
            </w:r>
          </w:p>
          <w:p w:rsidR="00DD5B25" w:rsidRPr="004B7ECB" w:rsidRDefault="00DD5B25" w:rsidP="008F70D5">
            <w:pPr>
              <w:numPr>
                <w:ilvl w:val="0"/>
                <w:numId w:val="230"/>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714" w:hanging="357"/>
              <w:rPr>
                <w:rFonts w:eastAsia="ヒラギノ角ゴ Pro W3"/>
                <w:lang w:eastAsia="pl-PL"/>
              </w:rPr>
            </w:pPr>
            <w:r w:rsidRPr="004B7ECB">
              <w:rPr>
                <w:rFonts w:eastAsia="ヒラギノ角ゴ Pro W3"/>
                <w:lang w:eastAsia="pl-PL"/>
              </w:rPr>
              <w:t>instrumenty i usługi rynku pracy służące rozwojowi przedsiębiorczości i samozatrudnienia:</w:t>
            </w:r>
          </w:p>
          <w:p w:rsidR="00DD5B25" w:rsidRPr="004B7ECB" w:rsidRDefault="00DD5B25" w:rsidP="008F70D5">
            <w:pPr>
              <w:numPr>
                <w:ilvl w:val="0"/>
                <w:numId w:val="23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1071" w:right="113" w:hanging="357"/>
              <w:rPr>
                <w:rFonts w:eastAsia="ヒラギノ角ゴ Pro W3"/>
                <w:lang w:eastAsia="pl-PL"/>
              </w:rPr>
            </w:pPr>
            <w:r w:rsidRPr="004B7ECB">
              <w:rPr>
                <w:rFonts w:eastAsia="ヒラギノ角ゴ Pro W3"/>
                <w:lang w:eastAsia="pl-PL"/>
              </w:rPr>
              <w:t>wsparcie osób bezrobotnych w zakładaniu i prowadzeniu własnej działalności gospodarczej poprzez udzielenie: pomocy bezzwrotnej (dotacji) na utworzenie przedsiębiorstwa oraz doradztwo i szkolenia umożliwiające uzyskanie wiedzy i umiejętności niezbędnych do podjęcia i prowadzenia działalności gospodarczej.</w:t>
            </w:r>
          </w:p>
          <w:p w:rsidR="00DD5B25" w:rsidRPr="004B7ECB" w:rsidRDefault="00DD5B25" w:rsidP="008F70D5">
            <w:pPr>
              <w:numPr>
                <w:ilvl w:val="0"/>
                <w:numId w:val="239"/>
              </w:numPr>
              <w:spacing w:before="60" w:after="60" w:line="240" w:lineRule="auto"/>
              <w:ind w:left="357" w:hanging="1"/>
              <w:rPr>
                <w:rFonts w:eastAsia="Times New Roman"/>
                <w:lang w:eastAsia="pl-PL"/>
              </w:rPr>
            </w:pPr>
            <w:r w:rsidRPr="004B7ECB">
              <w:rPr>
                <w:rFonts w:eastAsia="Times New Roman"/>
                <w:lang w:eastAsia="pl-PL"/>
              </w:rPr>
              <w:t>Wsparcie indywidualnej i kompleksowej aktywizacji zawodowej osób biernych zawodowo znajdujących się w szczególnie trudnej sytuacji na rynku pracy:</w:t>
            </w:r>
          </w:p>
          <w:p w:rsidR="00DD5B25" w:rsidRPr="004B7ECB" w:rsidRDefault="00DD5B25" w:rsidP="008F70D5">
            <w:pPr>
              <w:numPr>
                <w:ilvl w:val="0"/>
                <w:numId w:val="232"/>
              </w:numPr>
              <w:spacing w:before="60" w:after="60" w:line="240" w:lineRule="auto"/>
              <w:ind w:left="714" w:hanging="357"/>
              <w:rPr>
                <w:rFonts w:eastAsia="Times New Roman"/>
                <w:u w:val="single"/>
                <w:lang w:eastAsia="pl-PL"/>
              </w:rPr>
            </w:pPr>
            <w:r w:rsidRPr="004B7ECB">
              <w:rPr>
                <w:rFonts w:eastAsia="Times New Roman"/>
                <w:lang w:eastAsia="pl-PL"/>
              </w:rPr>
              <w:t>wsparcie oraz pomoc w zakresie określenia ścieżki zawodowej (obligatoryjne):</w:t>
            </w:r>
          </w:p>
          <w:p w:rsidR="00DD5B25" w:rsidRPr="004B7ECB" w:rsidRDefault="00DD5B25" w:rsidP="008F70D5">
            <w:pPr>
              <w:numPr>
                <w:ilvl w:val="0"/>
                <w:numId w:val="23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1071" w:right="113" w:hanging="357"/>
              <w:rPr>
                <w:rFonts w:eastAsia="ヒラギノ角ゴ Pro W3"/>
                <w:color w:val="000000"/>
                <w:lang w:eastAsia="pl-PL"/>
              </w:rPr>
            </w:pPr>
            <w:r w:rsidRPr="004B7ECB">
              <w:rPr>
                <w:rFonts w:eastAsia="ヒラギノ角ゴ Pro W3"/>
                <w:color w:val="000000"/>
                <w:lang w:eastAsia="pl-PL"/>
              </w:rPr>
              <w:t>identyfikacja potrzeb osób biernych oraz diagnozowanie możliwości w zakresie doskonalenia zawodowego,</w:t>
            </w:r>
          </w:p>
          <w:p w:rsidR="00DD5B25" w:rsidRPr="004B7ECB" w:rsidRDefault="00DD5B25" w:rsidP="008F70D5">
            <w:pPr>
              <w:numPr>
                <w:ilvl w:val="0"/>
                <w:numId w:val="23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1071" w:right="113" w:hanging="357"/>
              <w:rPr>
                <w:rFonts w:eastAsia="ヒラギノ角ゴ Pro W3"/>
                <w:lang w:eastAsia="pl-PL"/>
              </w:rPr>
            </w:pPr>
            <w:r w:rsidRPr="004B7ECB">
              <w:rPr>
                <w:rFonts w:eastAsia="ヒラギノ角ゴ Pro W3"/>
                <w:lang w:eastAsia="pl-PL"/>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rsidR="00DD5B25" w:rsidRPr="004B7ECB" w:rsidRDefault="00DD5B25" w:rsidP="008F70D5">
            <w:pPr>
              <w:numPr>
                <w:ilvl w:val="0"/>
                <w:numId w:val="232"/>
              </w:numPr>
              <w:spacing w:before="60" w:after="60" w:line="240" w:lineRule="auto"/>
              <w:ind w:left="714" w:hanging="357"/>
              <w:rPr>
                <w:rFonts w:eastAsia="Times New Roman"/>
                <w:lang w:eastAsia="pl-PL"/>
              </w:rPr>
            </w:pPr>
            <w:r w:rsidRPr="004B7ECB">
              <w:rPr>
                <w:rFonts w:eastAsia="Times New Roman"/>
                <w:lang w:eastAsia="pl-PL"/>
              </w:rPr>
              <w:t>wsparcie w uzupełnieniu lub zdobyciu nowych umiejętności i kompetencji</w:t>
            </w:r>
            <w:r w:rsidRPr="004B7ECB">
              <w:rPr>
                <w:rStyle w:val="Odwoanieprzypisudolnego"/>
              </w:rPr>
              <w:footnoteReference w:id="37"/>
            </w:r>
            <w:r w:rsidRPr="004B7ECB">
              <w:rPr>
                <w:rFonts w:eastAsia="Times New Roman"/>
                <w:lang w:eastAsia="pl-PL"/>
              </w:rPr>
              <w:t>:</w:t>
            </w:r>
          </w:p>
          <w:p w:rsidR="00DD5B25" w:rsidRPr="004B7ECB" w:rsidRDefault="00DD5B25" w:rsidP="008F70D5">
            <w:pPr>
              <w:numPr>
                <w:ilvl w:val="0"/>
                <w:numId w:val="23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1071" w:right="113" w:hanging="357"/>
              <w:rPr>
                <w:rFonts w:eastAsia="ヒラギノ角ゴ Pro W3"/>
                <w:color w:val="000000"/>
                <w:lang w:eastAsia="pl-PL"/>
              </w:rPr>
            </w:pPr>
            <w:r w:rsidRPr="004B7ECB">
              <w:rPr>
                <w:rFonts w:eastAsia="ヒラギノ角ゴ Pro W3"/>
                <w:color w:val="000000"/>
                <w:lang w:eastAsia="pl-PL"/>
              </w:rPr>
              <w:t>nabywanie, podwyższanie lub dostosowywanie kompetencji i</w:t>
            </w:r>
            <w:r>
              <w:rPr>
                <w:rFonts w:eastAsia="ヒラギノ角ゴ Pro W3"/>
                <w:color w:val="000000"/>
                <w:lang w:eastAsia="pl-PL"/>
              </w:rPr>
              <w:t>/lub</w:t>
            </w:r>
            <w:r w:rsidRPr="004B7ECB">
              <w:rPr>
                <w:rFonts w:eastAsia="ヒラギノ角ゴ Pro W3"/>
                <w:color w:val="000000"/>
                <w:lang w:eastAsia="pl-PL"/>
              </w:rPr>
              <w:t xml:space="preserve"> kwalifikacji, niezbędnych na rynku pracy w kontekście zidentyfikowanych potrzeb osoby, której udzielane jest wsparcie, m.in. poprzez wysokiej jakości szkolenia</w:t>
            </w:r>
            <w:r w:rsidRPr="004B7ECB">
              <w:rPr>
                <w:rStyle w:val="Odwoanieprzypisudolnego"/>
                <w:rFonts w:eastAsia="ヒラギノ角ゴ Pro W3"/>
                <w:color w:val="000000"/>
              </w:rPr>
              <w:footnoteReference w:id="38"/>
            </w:r>
            <w:r w:rsidRPr="004B7ECB">
              <w:rPr>
                <w:rFonts w:eastAsia="ヒラギノ角ゴ Pro W3"/>
                <w:color w:val="000000"/>
                <w:lang w:eastAsia="pl-PL"/>
              </w:rPr>
              <w:t xml:space="preserve"> </w:t>
            </w:r>
            <w:r w:rsidRPr="00CE62EC">
              <w:rPr>
                <w:rStyle w:val="Odwoanieprzypisudolnego"/>
                <w:rFonts w:eastAsia="ヒラギノ角ゴ Pro W3"/>
                <w:color w:val="000000"/>
              </w:rPr>
              <w:footnoteReference w:id="39"/>
            </w:r>
            <w:r>
              <w:rPr>
                <w:rFonts w:eastAsia="ヒラギノ角ゴ Pro W3"/>
                <w:color w:val="000000"/>
                <w:lang w:eastAsia="pl-PL"/>
              </w:rPr>
              <w:t xml:space="preserve"> </w:t>
            </w:r>
            <w:r>
              <w:rPr>
                <w:rStyle w:val="Odwoanieprzypisudolnego"/>
                <w:rFonts w:eastAsia="ヒラギノ角ゴ Pro W3"/>
                <w:color w:val="000000"/>
                <w:lang w:eastAsia="pl-PL"/>
              </w:rPr>
              <w:footnoteReference w:id="40"/>
            </w:r>
            <w:r w:rsidRPr="004B7ECB">
              <w:rPr>
                <w:rFonts w:eastAsia="ヒラギノ角ゴ Pro W3"/>
                <w:color w:val="000000"/>
                <w:lang w:eastAsia="pl-PL"/>
              </w:rPr>
              <w:t>,</w:t>
            </w:r>
          </w:p>
          <w:p w:rsidR="00DD5B25" w:rsidRPr="004B7ECB" w:rsidRDefault="00DD5B25" w:rsidP="008F70D5">
            <w:pPr>
              <w:numPr>
                <w:ilvl w:val="0"/>
                <w:numId w:val="232"/>
              </w:numPr>
              <w:spacing w:before="60" w:after="60" w:line="240" w:lineRule="auto"/>
              <w:ind w:left="714" w:hanging="357"/>
              <w:rPr>
                <w:rFonts w:eastAsia="Times New Roman"/>
                <w:lang w:eastAsia="pl-PL"/>
              </w:rPr>
            </w:pPr>
            <w:r w:rsidRPr="004B7ECB">
              <w:rPr>
                <w:rFonts w:eastAsia="Times New Roman"/>
                <w:lang w:eastAsia="pl-PL"/>
              </w:rPr>
              <w:lastRenderedPageBreak/>
              <w:t>wsparcie zdobycia doświadczenia zawodowego wymaganego przez pracodawców:</w:t>
            </w:r>
          </w:p>
          <w:p w:rsidR="00DD5B25" w:rsidRPr="004B7ECB" w:rsidRDefault="00DD5B25" w:rsidP="008F70D5">
            <w:pPr>
              <w:numPr>
                <w:ilvl w:val="0"/>
                <w:numId w:val="23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1071" w:right="113" w:hanging="357"/>
              <w:rPr>
                <w:rFonts w:eastAsia="ヒラギノ角ゴ Pro W3"/>
                <w:color w:val="000000"/>
                <w:lang w:eastAsia="pl-PL"/>
              </w:rPr>
            </w:pPr>
            <w:r w:rsidRPr="004B7ECB">
              <w:rPr>
                <w:rFonts w:eastAsia="ヒラギノ角ゴ Pro W3"/>
                <w:color w:val="000000"/>
                <w:lang w:eastAsia="pl-PL"/>
              </w:rPr>
              <w:t>nabywanie lub uzupełnianie doświadczenia zawodowego oraz praktycznych umiejętności w zakresie wykonywania danego zawodu, m.in. poprzez staże</w:t>
            </w:r>
            <w:r w:rsidRPr="004B7ECB">
              <w:rPr>
                <w:rStyle w:val="Odwoanieprzypisudolnego"/>
                <w:rFonts w:eastAsia="ヒラギノ角ゴ Pro W3"/>
                <w:color w:val="000000"/>
              </w:rPr>
              <w:footnoteReference w:id="41"/>
            </w:r>
            <w:r w:rsidRPr="004B7ECB">
              <w:rPr>
                <w:rFonts w:eastAsia="ヒラギノ角ゴ Pro W3"/>
                <w:color w:val="000000"/>
                <w:lang w:eastAsia="pl-PL"/>
              </w:rPr>
              <w:t xml:space="preserve"> </w:t>
            </w:r>
            <w:r>
              <w:rPr>
                <w:rStyle w:val="Odwoanieprzypisudolnego"/>
                <w:rFonts w:eastAsia="ヒラギノ角ゴ Pro W3"/>
                <w:color w:val="000000"/>
                <w:lang w:eastAsia="pl-PL"/>
              </w:rPr>
              <w:footnoteReference w:id="42"/>
            </w:r>
            <w:r w:rsidRPr="004B7ECB">
              <w:rPr>
                <w:rFonts w:eastAsia="ヒラギノ角ゴ Pro W3"/>
                <w:color w:val="000000"/>
                <w:lang w:eastAsia="pl-PL"/>
              </w:rPr>
              <w:t>i praktyki, które są zgodne z zaleceniem Rady z dnia 10 marca 2014 r. w sprawie ram jakości staży oraz Polskimi Ramami Jakości Praktyk i Staży</w:t>
            </w:r>
            <w:r w:rsidRPr="004B7ECB" w:rsidDel="000C76CC">
              <w:rPr>
                <w:rFonts w:eastAsia="ヒラギノ角ゴ Pro W3"/>
                <w:lang w:eastAsia="pl-PL"/>
              </w:rPr>
              <w:t xml:space="preserve"> </w:t>
            </w:r>
            <w:r w:rsidRPr="004B7ECB">
              <w:rPr>
                <w:rStyle w:val="Odwoanieprzypisudolnego"/>
                <w:rFonts w:eastAsia="ヒラギノ角ゴ Pro W3"/>
              </w:rPr>
              <w:footnoteReference w:id="43"/>
            </w:r>
            <w:r w:rsidRPr="004B7ECB">
              <w:rPr>
                <w:rFonts w:eastAsia="ヒラギノ角ゴ Pro W3"/>
                <w:color w:val="000000"/>
                <w:lang w:eastAsia="pl-PL"/>
              </w:rPr>
              <w:t>,</w:t>
            </w:r>
          </w:p>
          <w:p w:rsidR="00DD5B25" w:rsidRPr="004B7ECB" w:rsidRDefault="00DD5B25" w:rsidP="008F70D5">
            <w:pPr>
              <w:numPr>
                <w:ilvl w:val="0"/>
                <w:numId w:val="23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1071" w:right="113" w:hanging="357"/>
              <w:rPr>
                <w:rFonts w:eastAsia="ヒラギノ角ゴ Pro W3"/>
                <w:color w:val="000000"/>
                <w:lang w:eastAsia="pl-PL"/>
              </w:rPr>
            </w:pPr>
            <w:r w:rsidRPr="004B7ECB">
              <w:rPr>
                <w:rFonts w:eastAsia="ヒラギノ角ゴ Pro W3"/>
                <w:color w:val="000000"/>
                <w:lang w:eastAsia="pl-PL"/>
              </w:rPr>
              <w:t>wsparcie zatrudnienia osoby biernej zawodowo u przedsiębiorcy lub innego pracodawcy, stanowiące zachętę do zatrudnienia, m.in. poprzez pokrycie kosztów subsydiowania zatrudnienia</w:t>
            </w:r>
            <w:r w:rsidRPr="004B7ECB">
              <w:rPr>
                <w:rStyle w:val="Odwoanieprzypisudolnego"/>
                <w:rFonts w:eastAsia="ヒラギノ角ゴ Pro W3"/>
                <w:color w:val="000000"/>
              </w:rPr>
              <w:footnoteReference w:id="44"/>
            </w:r>
            <w:r w:rsidRPr="004B7ECB">
              <w:rPr>
                <w:rFonts w:eastAsia="ヒラギノ角ゴ Pro W3"/>
                <w:color w:val="000000"/>
                <w:lang w:eastAsia="pl-PL"/>
              </w:rPr>
              <w:t xml:space="preserve"> dla osób, u których zidentyfikowano adekwatność tej formy wsparcia, refundację wyposażenia lub doposażenia stanowiska,</w:t>
            </w:r>
          </w:p>
          <w:p w:rsidR="00DD5B25" w:rsidRPr="004B7ECB" w:rsidRDefault="00DD5B25" w:rsidP="008F70D5">
            <w:pPr>
              <w:numPr>
                <w:ilvl w:val="0"/>
                <w:numId w:val="23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1071" w:right="113" w:hanging="357"/>
              <w:rPr>
                <w:rFonts w:eastAsia="ヒラギノ角ゴ Pro W3"/>
                <w:color w:val="000000"/>
                <w:lang w:eastAsia="pl-PL"/>
              </w:rPr>
            </w:pPr>
            <w:r w:rsidRPr="004B7ECB">
              <w:rPr>
                <w:rFonts w:eastAsia="ヒラギノ角ゴ Pro W3"/>
                <w:color w:val="000000"/>
                <w:lang w:eastAsia="pl-PL"/>
              </w:rPr>
              <w:t>wolontariat,</w:t>
            </w:r>
          </w:p>
          <w:p w:rsidR="00DD5B25" w:rsidRPr="004B7ECB" w:rsidRDefault="00DD5B25" w:rsidP="008F70D5">
            <w:pPr>
              <w:numPr>
                <w:ilvl w:val="0"/>
                <w:numId w:val="232"/>
              </w:numPr>
              <w:spacing w:before="60" w:after="60" w:line="240" w:lineRule="auto"/>
              <w:ind w:left="714" w:hanging="357"/>
              <w:rPr>
                <w:rFonts w:eastAsia="Times New Roman"/>
                <w:lang w:eastAsia="pl-PL"/>
              </w:rPr>
            </w:pPr>
            <w:r w:rsidRPr="004B7ECB">
              <w:rPr>
                <w:rFonts w:eastAsia="Times New Roman"/>
                <w:lang w:eastAsia="pl-PL"/>
              </w:rPr>
              <w:t>wsparcie mobilności geograficznej dla osób, u których zidentyfikowano problem z zatrudnieniem w miejscu zamieszkania, m.in. poprzez pokrycie kosztów dojazdu do pracy lub wstępnego zagospodarowania w nowym miejscu zamieszkania, m.in. poprzez finansowanie kosztów dojazdu, zapewnienie środków na zasiedlenie</w:t>
            </w:r>
            <w:r>
              <w:rPr>
                <w:rStyle w:val="Odwoanieprzypisudolnego"/>
                <w:rFonts w:eastAsia="Times New Roman"/>
                <w:lang w:eastAsia="pl-PL"/>
              </w:rPr>
              <w:footnoteReference w:id="45"/>
            </w:r>
            <w:r w:rsidRPr="004B7ECB">
              <w:rPr>
                <w:rFonts w:eastAsia="Times New Roman"/>
                <w:lang w:eastAsia="pl-PL"/>
              </w:rPr>
              <w:t>,</w:t>
            </w:r>
          </w:p>
          <w:p w:rsidR="00DD5B25" w:rsidRPr="004B7ECB" w:rsidRDefault="00DD5B25" w:rsidP="008F70D5">
            <w:pPr>
              <w:numPr>
                <w:ilvl w:val="0"/>
                <w:numId w:val="232"/>
              </w:numPr>
              <w:spacing w:before="60" w:after="60" w:line="240" w:lineRule="auto"/>
              <w:ind w:left="714" w:hanging="357"/>
              <w:rPr>
                <w:rFonts w:eastAsia="Times New Roman"/>
                <w:lang w:eastAsia="pl-PL"/>
              </w:rPr>
            </w:pPr>
            <w:r w:rsidRPr="004B7ECB">
              <w:rPr>
                <w:rFonts w:eastAsia="Times New Roman"/>
                <w:lang w:eastAsia="pl-PL"/>
              </w:rPr>
              <w:t>działania skierowane do osób niepełnosprawnych:</w:t>
            </w:r>
          </w:p>
          <w:p w:rsidR="00DD5B25" w:rsidRPr="004B7ECB" w:rsidRDefault="00DD5B25" w:rsidP="008F70D5">
            <w:pPr>
              <w:numPr>
                <w:ilvl w:val="0"/>
                <w:numId w:val="231"/>
              </w:num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s>
              <w:spacing w:before="60" w:after="60" w:line="240" w:lineRule="auto"/>
              <w:ind w:left="1071" w:right="113" w:hanging="357"/>
              <w:rPr>
                <w:rFonts w:eastAsia="ヒラギノ角ゴ Pro W3"/>
                <w:color w:val="000000"/>
                <w:lang w:eastAsia="pl-PL"/>
              </w:rPr>
            </w:pPr>
            <w:r w:rsidRPr="004B7ECB">
              <w:rPr>
                <w:rFonts w:eastAsia="ヒラギノ角ゴ Pro W3"/>
                <w:lang w:eastAsia="pl-PL"/>
              </w:rPr>
              <w:t>niwelowanie barier jakie napotykają osoby niepełnosprawne w zakresie zdobycia i utrzymania zatrudnienia, m.in. poprzez zatrudnienie wspomagane, w</w:t>
            </w:r>
            <w:r>
              <w:rPr>
                <w:rFonts w:eastAsia="ヒラギノ角ゴ Pro W3"/>
                <w:lang w:eastAsia="pl-PL"/>
              </w:rPr>
              <w:t> </w:t>
            </w:r>
            <w:r w:rsidRPr="004B7ECB">
              <w:rPr>
                <w:rFonts w:eastAsia="ヒラギノ角ゴ Pro W3"/>
                <w:lang w:eastAsia="pl-PL"/>
              </w:rPr>
              <w:t>tym finansowanie pracy asystenta osobistego i/lub trenera pracy</w:t>
            </w:r>
            <w:r w:rsidRPr="004B7ECB">
              <w:rPr>
                <w:rStyle w:val="Odwoanieprzypisudolnego"/>
                <w:rFonts w:eastAsia="ヒラギノ角ゴ Pro W3"/>
              </w:rPr>
              <w:footnoteReference w:id="46"/>
            </w:r>
            <w:r w:rsidRPr="004B7ECB">
              <w:rPr>
                <w:rFonts w:eastAsia="ヒラギノ角ゴ Pro W3"/>
                <w:lang w:eastAsia="pl-PL"/>
              </w:rPr>
              <w:t>, który może zostać wsparty przez psychologa, doradcę zawodowego lub terapeutów.</w:t>
            </w:r>
          </w:p>
          <w:p w:rsidR="00DD5B25" w:rsidRPr="004B7ECB" w:rsidRDefault="00DD5B25" w:rsidP="008F70D5">
            <w:pPr>
              <w:numPr>
                <w:ilvl w:val="0"/>
                <w:numId w:val="239"/>
              </w:numPr>
              <w:spacing w:before="60" w:after="60" w:line="240" w:lineRule="auto"/>
              <w:ind w:left="357" w:hanging="1"/>
              <w:rPr>
                <w:rFonts w:eastAsia="Times New Roman" w:cs="Times New Roman"/>
                <w:color w:val="000000"/>
                <w:lang w:eastAsia="pl-PL"/>
              </w:rPr>
            </w:pPr>
            <w:r w:rsidRPr="004B7ECB">
              <w:rPr>
                <w:rFonts w:eastAsia="Times New Roman"/>
                <w:lang w:eastAsia="pl-PL"/>
              </w:rPr>
              <w:t xml:space="preserve">Realizacja ukierunkowanych schematów mobilności EURES zdiagnozowanych na podstawie analiz społeczno-gospodarczych regionu (typ projektu o </w:t>
            </w:r>
            <w:r w:rsidRPr="004B7ECB">
              <w:rPr>
                <w:rFonts w:eastAsia="Times New Roman"/>
                <w:lang w:eastAsia="pl-PL"/>
              </w:rPr>
              <w:lastRenderedPageBreak/>
              <w:t>charakterze warunkowym)</w:t>
            </w:r>
            <w:r w:rsidRPr="004B7ECB">
              <w:rPr>
                <w:rFonts w:eastAsia="Times New Roman"/>
                <w:vertAlign w:val="superscript"/>
                <w:lang w:eastAsia="pl-PL"/>
              </w:rPr>
              <w:footnoteReference w:id="47"/>
            </w:r>
            <w:r w:rsidRPr="004B7ECB">
              <w:rPr>
                <w:rFonts w:eastAsia="Times New Roman"/>
                <w:lang w:eastAsia="pl-PL"/>
              </w:rPr>
              <w:t>.</w:t>
            </w:r>
            <w:r w:rsidRPr="004B7ECB">
              <w:rPr>
                <w:rFonts w:eastAsia="Times New Roman" w:cs="Times New Roman"/>
                <w:color w:val="000000"/>
                <w:lang w:eastAsia="pl-PL"/>
              </w:rPr>
              <w:t> </w:t>
            </w:r>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Typ beneficjenta </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lang w:eastAsia="pl-PL"/>
              </w:rPr>
            </w:pPr>
            <w:r w:rsidRPr="004B7ECB">
              <w:rPr>
                <w:rFonts w:eastAsia="Times New Roman" w:cs="Times New Roman"/>
                <w:lang w:eastAsia="pl-PL"/>
              </w:rPr>
              <w:t xml:space="preserve">Typ projektów 1: </w:t>
            </w:r>
          </w:p>
          <w:p w:rsidR="00DD5B25" w:rsidRPr="004B7ECB" w:rsidRDefault="00DD5B25" w:rsidP="00DD5B25">
            <w:pPr>
              <w:spacing w:before="120" w:after="40" w:line="240" w:lineRule="auto"/>
              <w:rPr>
                <w:rFonts w:eastAsia="Times New Roman" w:cs="Times New Roman"/>
                <w:lang w:eastAsia="pl-PL"/>
              </w:rPr>
            </w:pPr>
            <w:r w:rsidRPr="004B7ECB">
              <w:rPr>
                <w:rFonts w:eastAsia="Times New Roman" w:cs="Times New Roman"/>
                <w:lang w:eastAsia="pl-PL"/>
              </w:rPr>
              <w:t>Powiatowe Urzędy Pracy.</w:t>
            </w:r>
          </w:p>
          <w:p w:rsidR="00DD5B25" w:rsidRPr="004B7ECB" w:rsidRDefault="00DD5B25" w:rsidP="00DD5B25">
            <w:pPr>
              <w:spacing w:before="120" w:after="40" w:line="240" w:lineRule="auto"/>
              <w:rPr>
                <w:rFonts w:eastAsia="Times New Roman" w:cs="Times New Roman"/>
                <w:lang w:eastAsia="pl-PL"/>
              </w:rPr>
            </w:pPr>
            <w:r w:rsidRPr="004B7ECB">
              <w:rPr>
                <w:rFonts w:eastAsia="Times New Roman" w:cs="Times New Roman"/>
                <w:lang w:eastAsia="pl-PL"/>
              </w:rPr>
              <w:t xml:space="preserve">Typ projektów 2, 3: </w:t>
            </w:r>
          </w:p>
          <w:p w:rsidR="00DD5B25" w:rsidRPr="004B7ECB" w:rsidRDefault="00DD5B25" w:rsidP="00DD5B25">
            <w:pPr>
              <w:spacing w:before="120" w:after="40" w:line="240" w:lineRule="auto"/>
              <w:rPr>
                <w:rFonts w:eastAsia="Times New Roman" w:cs="Times New Roman"/>
                <w:lang w:eastAsia="pl-PL"/>
              </w:rPr>
            </w:pPr>
            <w:r w:rsidRPr="004B7ECB">
              <w:rPr>
                <w:rFonts w:eastAsia="Times New Roman" w:cs="Times New Roman"/>
                <w:lang w:eastAsia="pl-PL"/>
              </w:rPr>
              <w:t>Tryb konkursowy:</w:t>
            </w:r>
          </w:p>
          <w:p w:rsidR="00DD5B25" w:rsidRDefault="003108E8">
            <w:pPr>
              <w:tabs>
                <w:tab w:val="left" w:pos="4733"/>
              </w:tabs>
              <w:spacing w:before="120" w:after="40" w:line="240" w:lineRule="auto"/>
              <w:rPr>
                <w:rFonts w:eastAsia="Times New Roman" w:cs="Times New Roman"/>
                <w:b/>
                <w:bCs/>
                <w:color w:val="000000"/>
                <w:lang w:eastAsia="pl-PL"/>
              </w:rPr>
            </w:pPr>
            <w:r w:rsidRPr="003108E8">
              <w:t>- wszystkie formy prawne zgodnie z klasyfikacją form prawnych podmiotów gospodarki narodowej, określonych w Rozporządzeniu Rady Ministrów z dnia 30 listopada 2015 r. w sprawie sposobu i metodologii prowadzenia i aktualizacji krajowego rejestru urzędowego podmiotów gospodarki narodowej, wzorów wniosków, ankiet i zaświadczeń</w:t>
            </w:r>
          </w:p>
        </w:tc>
      </w:tr>
      <w:tr w:rsidR="00DD5B25" w:rsidRPr="004B7ECB" w:rsidTr="00DD5B25">
        <w:trPr>
          <w:trHeight w:val="30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Grupa docelowa/ostateczni odbiorcy wsparcia </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60" w:after="60" w:line="240" w:lineRule="auto"/>
              <w:rPr>
                <w:rFonts w:eastAsia="Times New Roman"/>
                <w:lang w:eastAsia="pl-PL"/>
              </w:rPr>
            </w:pPr>
            <w:r w:rsidRPr="004B7ECB">
              <w:rPr>
                <w:rFonts w:eastAsia="Times New Roman"/>
                <w:lang w:eastAsia="pl-PL"/>
              </w:rPr>
              <w:t>Typ projektów 1:</w:t>
            </w:r>
          </w:p>
          <w:p w:rsidR="00DD5B25" w:rsidRPr="004B7ECB" w:rsidRDefault="00DD5B25" w:rsidP="00DD5B25">
            <w:pPr>
              <w:spacing w:before="60" w:after="60" w:line="240" w:lineRule="auto"/>
              <w:rPr>
                <w:rFonts w:eastAsia="Times New Roman"/>
                <w:lang w:eastAsia="pl-PL"/>
              </w:rPr>
            </w:pPr>
            <w:r w:rsidRPr="004B7ECB">
              <w:rPr>
                <w:rFonts w:eastAsia="Times New Roman"/>
                <w:lang w:eastAsia="pl-PL"/>
              </w:rPr>
              <w:t xml:space="preserve">Osoby </w:t>
            </w:r>
            <w:r>
              <w:rPr>
                <w:rFonts w:eastAsia="Times New Roman"/>
                <w:lang w:eastAsia="pl-PL"/>
              </w:rPr>
              <w:t>w wieku 30 lat i więcej</w:t>
            </w:r>
            <w:r w:rsidRPr="004B7ECB">
              <w:rPr>
                <w:rFonts w:eastAsia="Times New Roman"/>
                <w:vertAlign w:val="superscript"/>
                <w:lang w:eastAsia="pl-PL"/>
              </w:rPr>
              <w:footnoteReference w:id="48"/>
            </w:r>
            <w:r w:rsidRPr="004B7ECB">
              <w:rPr>
                <w:rFonts w:eastAsia="Times New Roman"/>
                <w:lang w:eastAsia="pl-PL"/>
              </w:rPr>
              <w:t xml:space="preserve"> </w:t>
            </w:r>
            <w:r w:rsidRPr="004B7ECB">
              <w:t>zarejestrowane w Powiatowym Urzędzie Pracy jako bezrobotne</w:t>
            </w:r>
            <w:r w:rsidRPr="004B7ECB">
              <w:rPr>
                <w:rFonts w:eastAsia="Times New Roman"/>
                <w:lang w:eastAsia="pl-PL"/>
              </w:rPr>
              <w:t>, znajdujące się w szczególnie trudnej sytuacji na rynku pracy (tj. osoby w wieku 50 lat i więcej, kobiety, osoby z niepełnosprawnościami</w:t>
            </w:r>
            <w:r w:rsidRPr="004B7ECB">
              <w:rPr>
                <w:rStyle w:val="Odwoanieprzypisudolnego"/>
              </w:rPr>
              <w:footnoteReference w:id="49"/>
            </w:r>
            <w:r w:rsidRPr="004B7ECB">
              <w:rPr>
                <w:rFonts w:eastAsia="Times New Roman"/>
                <w:lang w:eastAsia="pl-PL"/>
              </w:rPr>
              <w:t>, osoby długotrwale bezrobotne</w:t>
            </w:r>
            <w:r w:rsidRPr="004B7ECB">
              <w:rPr>
                <w:rStyle w:val="Odwoanieprzypisudolnego"/>
              </w:rPr>
              <w:footnoteReference w:id="50"/>
            </w:r>
            <w:r w:rsidRPr="004B7ECB">
              <w:rPr>
                <w:rFonts w:eastAsia="Times New Roman"/>
                <w:lang w:eastAsia="pl-PL"/>
              </w:rPr>
              <w:t xml:space="preserve"> oraz nisko wykwalifikowane</w:t>
            </w:r>
            <w:r w:rsidRPr="004B7ECB">
              <w:rPr>
                <w:rFonts w:eastAsia="Times New Roman"/>
                <w:vertAlign w:val="superscript"/>
                <w:lang w:eastAsia="pl-PL"/>
              </w:rPr>
              <w:footnoteReference w:id="51"/>
            </w:r>
            <w:r w:rsidRPr="004B7ECB">
              <w:rPr>
                <w:rFonts w:eastAsia="Times New Roman"/>
                <w:lang w:eastAsia="pl-PL"/>
              </w:rPr>
              <w:t xml:space="preserve">), dla których, zgodnie </w:t>
            </w:r>
            <w:r w:rsidRPr="004B7ECB">
              <w:rPr>
                <w:rFonts w:eastAsia="Times New Roman"/>
                <w:lang w:eastAsia="pl-PL"/>
              </w:rPr>
              <w:br/>
              <w:t>z ustawą o promocji zatrudnienia i instytucjach rynku</w:t>
            </w:r>
            <w:r>
              <w:rPr>
                <w:rFonts w:eastAsia="Times New Roman"/>
                <w:lang w:eastAsia="pl-PL"/>
              </w:rPr>
              <w:t xml:space="preserve"> pracy</w:t>
            </w:r>
            <w:r w:rsidRPr="004B7ECB">
              <w:rPr>
                <w:rFonts w:eastAsia="Times New Roman"/>
                <w:lang w:eastAsia="pl-PL"/>
              </w:rPr>
              <w:t>, określono pierwszy lub drugi profil pomocy,</w:t>
            </w:r>
          </w:p>
          <w:p w:rsidR="00DD5B25" w:rsidRPr="004B7ECB" w:rsidRDefault="00DD5B25" w:rsidP="00DD5B25">
            <w:pPr>
              <w:tabs>
                <w:tab w:val="left" w:pos="2615"/>
              </w:tabs>
              <w:spacing w:before="60" w:after="60" w:line="240" w:lineRule="auto"/>
              <w:rPr>
                <w:rFonts w:eastAsia="Times New Roman" w:cs="Times New Roman"/>
                <w:lang w:eastAsia="pl-PL"/>
              </w:rPr>
            </w:pPr>
            <w:r w:rsidRPr="004B7ECB">
              <w:rPr>
                <w:rFonts w:eastAsia="Times New Roman" w:cs="Times New Roman"/>
                <w:lang w:eastAsia="pl-PL"/>
              </w:rPr>
              <w:lastRenderedPageBreak/>
              <w:t>Typ projektów 2:</w:t>
            </w:r>
            <w:r w:rsidRPr="004B7ECB">
              <w:rPr>
                <w:rFonts w:eastAsia="Times New Roman" w:cs="Times New Roman"/>
                <w:lang w:eastAsia="pl-PL"/>
              </w:rPr>
              <w:tab/>
            </w:r>
          </w:p>
          <w:p w:rsidR="00DD5B25" w:rsidRPr="004B7ECB" w:rsidRDefault="00DD5B25" w:rsidP="00DD5B25">
            <w:pPr>
              <w:spacing w:before="60" w:after="60" w:line="240" w:lineRule="auto"/>
              <w:rPr>
                <w:rFonts w:eastAsia="Times New Roman"/>
                <w:lang w:eastAsia="pl-PL"/>
              </w:rPr>
            </w:pPr>
            <w:r w:rsidRPr="004B7ECB">
              <w:rPr>
                <w:rFonts w:eastAsia="Times New Roman"/>
                <w:lang w:eastAsia="pl-PL"/>
              </w:rPr>
              <w:t>Osoby bierne zawodowo</w:t>
            </w:r>
            <w:r w:rsidRPr="004B7ECB">
              <w:rPr>
                <w:rStyle w:val="Odwoanieprzypisudolnego"/>
              </w:rPr>
              <w:footnoteReference w:id="52"/>
            </w:r>
            <w:r w:rsidRPr="004B7ECB">
              <w:rPr>
                <w:rFonts w:eastAsia="Times New Roman"/>
                <w:lang w:eastAsia="pl-PL"/>
              </w:rPr>
              <w:t xml:space="preserve"> </w:t>
            </w:r>
            <w:r>
              <w:rPr>
                <w:rFonts w:eastAsia="Times New Roman"/>
                <w:lang w:eastAsia="pl-PL"/>
              </w:rPr>
              <w:t>w wieku 30 lat i więcej</w:t>
            </w:r>
            <w:r w:rsidRPr="004B7ECB">
              <w:rPr>
                <w:rFonts w:eastAsia="Times New Roman"/>
                <w:lang w:eastAsia="pl-PL"/>
              </w:rPr>
              <w:t>, znajdujące się w szczególnie trudnej sytuacji na rynku pracy (tj. osoby w wieku 50 lat i więcej, kobiety, osoby z niepełnosprawnościami oraz osoby o niskich kwalifikacjach</w:t>
            </w:r>
            <w:r w:rsidRPr="004B7ECB">
              <w:rPr>
                <w:rStyle w:val="Odwoanieprzypisudolnego"/>
              </w:rPr>
              <w:footnoteReference w:id="53"/>
            </w:r>
            <w:r w:rsidRPr="004B7ECB">
              <w:rPr>
                <w:rFonts w:eastAsia="Times New Roman"/>
                <w:lang w:eastAsia="pl-PL"/>
              </w:rPr>
              <w:t>),</w:t>
            </w:r>
          </w:p>
          <w:p w:rsidR="00DD5B25" w:rsidRPr="004B7ECB" w:rsidRDefault="00DD5B25" w:rsidP="00DD5B25">
            <w:pPr>
              <w:spacing w:before="60" w:after="60" w:line="240" w:lineRule="auto"/>
              <w:rPr>
                <w:rFonts w:eastAsia="Times New Roman" w:cs="Times New Roman"/>
                <w:lang w:eastAsia="pl-PL"/>
              </w:rPr>
            </w:pPr>
            <w:r w:rsidRPr="004B7ECB">
              <w:rPr>
                <w:rFonts w:eastAsia="Times New Roman" w:cs="Times New Roman"/>
                <w:lang w:eastAsia="pl-PL"/>
              </w:rPr>
              <w:t>Typ projektów 3:</w:t>
            </w:r>
          </w:p>
          <w:p w:rsidR="00DD5B25" w:rsidRPr="004B7ECB" w:rsidRDefault="00DD5B25" w:rsidP="008F70D5">
            <w:pPr>
              <w:numPr>
                <w:ilvl w:val="0"/>
                <w:numId w:val="240"/>
              </w:numPr>
              <w:spacing w:before="60" w:after="60" w:line="240" w:lineRule="auto"/>
              <w:ind w:left="357" w:hanging="357"/>
              <w:rPr>
                <w:rFonts w:eastAsia="Times New Roman"/>
                <w:lang w:eastAsia="pl-PL"/>
              </w:rPr>
            </w:pPr>
            <w:r w:rsidRPr="004B7ECB">
              <w:rPr>
                <w:rFonts w:eastAsia="Times New Roman"/>
                <w:lang w:eastAsia="pl-PL"/>
              </w:rPr>
              <w:t xml:space="preserve">osoby </w:t>
            </w:r>
            <w:r>
              <w:rPr>
                <w:rFonts w:eastAsia="Times New Roman"/>
                <w:lang w:eastAsia="pl-PL"/>
              </w:rPr>
              <w:t>w wieku 30 lat i więcej</w:t>
            </w:r>
            <w:r w:rsidRPr="004B7ECB">
              <w:rPr>
                <w:rFonts w:eastAsia="Times New Roman"/>
                <w:lang w:eastAsia="pl-PL"/>
              </w:rPr>
              <w:t xml:space="preserve">, znajdujące się w szczególnie trudnej sytuacji na rynku pracy (tj. osoby w wieku 50 lat i więcej, kobiety, osoby </w:t>
            </w:r>
            <w:r w:rsidRPr="004B7ECB">
              <w:rPr>
                <w:rFonts w:eastAsia="Times New Roman"/>
                <w:lang w:eastAsia="pl-PL"/>
              </w:rPr>
              <w:br/>
              <w:t>z niepełnosprawnościami, osoby długotrwale bezrobotne oraz osoby o niskich kwalifikacjach), w tym:</w:t>
            </w:r>
          </w:p>
          <w:p w:rsidR="00DD5B25" w:rsidRPr="004B7ECB" w:rsidRDefault="00DD5B25" w:rsidP="008F70D5">
            <w:pPr>
              <w:numPr>
                <w:ilvl w:val="0"/>
                <w:numId w:val="233"/>
              </w:numPr>
              <w:spacing w:before="60" w:after="60" w:line="240" w:lineRule="auto"/>
              <w:ind w:left="714" w:hanging="357"/>
              <w:rPr>
                <w:rFonts w:eastAsia="Times New Roman"/>
                <w:lang w:eastAsia="pl-PL"/>
              </w:rPr>
            </w:pPr>
            <w:r w:rsidRPr="004B7ECB">
              <w:rPr>
                <w:rFonts w:eastAsia="Times New Roman"/>
                <w:lang w:eastAsia="pl-PL"/>
              </w:rPr>
              <w:t>osoby bezrobotne, dla których, zgodnie z ustawą o promocji zatrudnienia i instytucjach rynku</w:t>
            </w:r>
            <w:r>
              <w:rPr>
                <w:rFonts w:eastAsia="Times New Roman"/>
                <w:lang w:eastAsia="pl-PL"/>
              </w:rPr>
              <w:t xml:space="preserve"> pracy</w:t>
            </w:r>
            <w:r w:rsidRPr="004B7ECB">
              <w:rPr>
                <w:rFonts w:eastAsia="Times New Roman"/>
                <w:lang w:eastAsia="pl-PL"/>
              </w:rPr>
              <w:t>, określono pierwszy lub drugi profil pomocy,</w:t>
            </w:r>
          </w:p>
          <w:p w:rsidR="00DD5B25" w:rsidRPr="004B7ECB" w:rsidRDefault="00DD5B25" w:rsidP="008F70D5">
            <w:pPr>
              <w:numPr>
                <w:ilvl w:val="0"/>
                <w:numId w:val="233"/>
              </w:numPr>
              <w:spacing w:before="60" w:after="60" w:line="240" w:lineRule="auto"/>
              <w:ind w:left="714" w:hanging="357"/>
              <w:rPr>
                <w:rFonts w:eastAsia="Times New Roman"/>
                <w:lang w:eastAsia="pl-PL"/>
              </w:rPr>
            </w:pPr>
            <w:r w:rsidRPr="004B7ECB">
              <w:rPr>
                <w:rFonts w:eastAsia="Times New Roman"/>
                <w:lang w:eastAsia="pl-PL"/>
              </w:rPr>
              <w:lastRenderedPageBreak/>
              <w:t>osoby bierne zawodowo,</w:t>
            </w:r>
          </w:p>
          <w:p w:rsidR="00DD5B25" w:rsidRPr="004B7ECB" w:rsidRDefault="00DD5B25" w:rsidP="008F70D5">
            <w:pPr>
              <w:numPr>
                <w:ilvl w:val="0"/>
                <w:numId w:val="233"/>
              </w:numPr>
              <w:spacing w:before="60" w:after="60" w:line="240" w:lineRule="auto"/>
              <w:ind w:left="714" w:hanging="357"/>
              <w:rPr>
                <w:rFonts w:eastAsia="Times New Roman"/>
                <w:lang w:eastAsia="pl-PL"/>
              </w:rPr>
            </w:pPr>
            <w:r w:rsidRPr="004B7ECB">
              <w:rPr>
                <w:rFonts w:eastAsia="Times New Roman"/>
                <w:lang w:eastAsia="pl-PL"/>
              </w:rPr>
              <w:t>osoby poszukujące pracy.</w:t>
            </w:r>
          </w:p>
          <w:p w:rsidR="00DD5B25" w:rsidRPr="004B7ECB" w:rsidRDefault="00DD5B25" w:rsidP="008F70D5">
            <w:pPr>
              <w:numPr>
                <w:ilvl w:val="0"/>
                <w:numId w:val="240"/>
              </w:numPr>
              <w:spacing w:before="60" w:after="60" w:line="240" w:lineRule="auto"/>
              <w:ind w:left="357" w:hanging="357"/>
              <w:rPr>
                <w:rFonts w:eastAsia="Times New Roman" w:cs="Times New Roman"/>
                <w:color w:val="000000"/>
                <w:lang w:eastAsia="pl-PL"/>
              </w:rPr>
            </w:pPr>
            <w:r w:rsidRPr="004B7ECB">
              <w:rPr>
                <w:rFonts w:eastAsia="Times New Roman"/>
                <w:lang w:eastAsia="pl-PL"/>
              </w:rPr>
              <w:t>pracodawcy.</w:t>
            </w:r>
            <w:r w:rsidRPr="004B7ECB">
              <w:rPr>
                <w:rFonts w:eastAsia="Times New Roman" w:cs="Times New Roman"/>
                <w:color w:val="000000"/>
                <w:lang w:eastAsia="pl-PL"/>
              </w:rPr>
              <w:t> </w:t>
            </w:r>
          </w:p>
        </w:tc>
      </w:tr>
      <w:tr w:rsidR="00DD5B25" w:rsidRPr="004B7ECB" w:rsidTr="00DD5B25">
        <w:trPr>
          <w:trHeight w:val="51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Instytucja pośrednicząca (jeśli dotyczy)</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Wojewódzki Urząd Pracy w Szczecinie</w:t>
            </w:r>
          </w:p>
        </w:tc>
      </w:tr>
      <w:tr w:rsidR="00DD5B25" w:rsidRPr="004B7ECB" w:rsidTr="00DD5B25">
        <w:trPr>
          <w:trHeight w:val="40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Alokacja</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lang w:eastAsia="pl-PL"/>
              </w:rPr>
              <w:t>87 000 000 EUR</w:t>
            </w:r>
          </w:p>
        </w:tc>
      </w:tr>
      <w:tr w:rsidR="00DD5B25" w:rsidRPr="004B7ECB" w:rsidTr="00DD5B25">
        <w:trPr>
          <w:trHeight w:val="30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Mechanizmy powiązania interwencji z innymi działaniami w ramach PO lub z innymi PO (jeśli dotyczy)</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lang w:eastAsia="pl-PL"/>
              </w:rPr>
            </w:pPr>
            <w:r w:rsidRPr="004B7ECB">
              <w:rPr>
                <w:rFonts w:eastAsia="Times New Roman"/>
                <w:iCs/>
                <w:lang w:eastAsia="pl-PL"/>
              </w:rPr>
              <w:t>Nie dotyczy</w:t>
            </w:r>
            <w:r w:rsidRPr="004B7ECB">
              <w:rPr>
                <w:rFonts w:eastAsia="Times New Roman" w:cs="Times New Roman"/>
                <w:color w:val="000000"/>
                <w:lang w:eastAsia="pl-PL"/>
              </w:rPr>
              <w:t> </w:t>
            </w:r>
          </w:p>
        </w:tc>
      </w:tr>
      <w:tr w:rsidR="00DD5B25" w:rsidRPr="004B7ECB" w:rsidTr="00DD5B25">
        <w:trPr>
          <w:trHeight w:val="51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Instrumenty terytorialne (jeśli dotyczy)</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iCs/>
                <w:lang w:eastAsia="pl-PL"/>
              </w:rPr>
              <w:t>Nie dotyczy</w:t>
            </w:r>
            <w:r w:rsidRPr="004B7ECB">
              <w:rPr>
                <w:rFonts w:eastAsia="Times New Roman" w:cs="Times New Roman"/>
                <w:color w:val="000000"/>
                <w:lang w:eastAsia="pl-PL"/>
              </w:rPr>
              <w:t> </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Tryb(y) wyboru projektów oraz wskazanie podmiotu odpowiedzialnego za nabór i ocenę wniosków oraz przyjmowanie protestów </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lang w:eastAsia="pl-PL"/>
              </w:rPr>
            </w:pPr>
            <w:r w:rsidRPr="004B7ECB">
              <w:rPr>
                <w:rFonts w:eastAsia="Times New Roman" w:cs="Times New Roman"/>
                <w:lang w:eastAsia="pl-PL"/>
              </w:rPr>
              <w:t>Typ projektów 1– tryb pozakonkursowy</w:t>
            </w:r>
          </w:p>
          <w:p w:rsidR="00DD5B25" w:rsidRPr="004B7ECB" w:rsidRDefault="00DD5B25" w:rsidP="00DD5B25">
            <w:pPr>
              <w:spacing w:before="60" w:after="60" w:line="240" w:lineRule="auto"/>
              <w:rPr>
                <w:rFonts w:eastAsia="Times New Roman" w:cs="Times New Roman"/>
                <w:lang w:eastAsia="pl-PL"/>
              </w:rPr>
            </w:pPr>
            <w:r w:rsidRPr="004B7ECB">
              <w:rPr>
                <w:rFonts w:eastAsia="Times New Roman" w:cs="Times New Roman"/>
                <w:lang w:eastAsia="pl-PL"/>
              </w:rPr>
              <w:t>Podmiot odpowiedzialny za nabór i ocenę wniosków – Wojewódzki Urząd Pracy w Szczecinie.</w:t>
            </w:r>
          </w:p>
          <w:p w:rsidR="00DD5B25" w:rsidRPr="004B7ECB" w:rsidRDefault="00DD5B25" w:rsidP="00DD5B25">
            <w:pPr>
              <w:spacing w:before="120" w:after="40" w:line="240" w:lineRule="auto"/>
              <w:rPr>
                <w:rFonts w:eastAsia="Times New Roman"/>
                <w:b/>
                <w:bCs/>
                <w:color w:val="4F81BD"/>
                <w:lang w:eastAsia="pl-PL"/>
              </w:rPr>
            </w:pPr>
            <w:r w:rsidRPr="004B7ECB">
              <w:rPr>
                <w:rFonts w:eastAsia="Times New Roman" w:cs="Times New Roman"/>
                <w:color w:val="000000"/>
                <w:lang w:eastAsia="pl-PL"/>
              </w:rPr>
              <w:t>W przypadku trybu pozakonkursowego procedura odwoławcza nie ma zastosowania.</w:t>
            </w:r>
          </w:p>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lang w:eastAsia="pl-PL"/>
              </w:rPr>
              <w:t>Typ projektów 2, 3 – tryb konkursowy</w:t>
            </w:r>
            <w:r w:rsidRPr="004B7ECB">
              <w:rPr>
                <w:rFonts w:eastAsia="Times New Roman" w:cs="Times New Roman"/>
                <w:color w:val="000000"/>
                <w:lang w:eastAsia="pl-PL"/>
              </w:rPr>
              <w:t> </w:t>
            </w:r>
          </w:p>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lang w:eastAsia="pl-PL"/>
              </w:rPr>
              <w:t>Podmiot odpowiedzialny za nabór i ocenę wniosków oraz przyjmowanie protestów – Wojewódzki Urząd Pracy w Szczecinie.</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Limity i ograniczenia w realizacji projektów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pStyle w:val="Akapitzlist"/>
              <w:numPr>
                <w:ilvl w:val="2"/>
                <w:numId w:val="227"/>
              </w:numPr>
              <w:spacing w:before="40" w:after="120" w:line="240" w:lineRule="auto"/>
              <w:ind w:left="356" w:hanging="284"/>
              <w:rPr>
                <w:rFonts w:eastAsia="Times New Roman" w:cs="Times New Roman"/>
                <w:color w:val="000000"/>
                <w:szCs w:val="20"/>
                <w:lang w:eastAsia="pl-PL"/>
              </w:rPr>
            </w:pPr>
            <w:r w:rsidRPr="004B7ECB">
              <w:rPr>
                <w:rFonts w:eastAsia="Times New Roman"/>
                <w:iCs/>
                <w:szCs w:val="20"/>
                <w:lang w:eastAsia="pl-PL"/>
              </w:rPr>
              <w:t xml:space="preserve">Wsparcie udzielane w ramach projektów jest dostosowane do indywidualnych potrzeb uczestników projektów, wynikających z ich aktualnego stanu wiedzy, </w:t>
            </w:r>
            <w:r w:rsidRPr="004B7ECB">
              <w:rPr>
                <w:rFonts w:eastAsia="Times New Roman"/>
                <w:iCs/>
                <w:szCs w:val="20"/>
                <w:lang w:eastAsia="pl-PL"/>
              </w:rPr>
              <w:lastRenderedPageBreak/>
              <w:t xml:space="preserve">doświadczenia, zdolności i </w:t>
            </w:r>
            <w:proofErr w:type="spellStart"/>
            <w:r w:rsidRPr="004B7ECB">
              <w:rPr>
                <w:rFonts w:eastAsia="Times New Roman"/>
                <w:iCs/>
                <w:szCs w:val="20"/>
                <w:lang w:eastAsia="pl-PL"/>
              </w:rPr>
              <w:t>pr</w:t>
            </w:r>
            <w:r>
              <w:rPr>
                <w:rFonts w:eastAsia="Times New Roman"/>
                <w:iCs/>
                <w:szCs w:val="20"/>
                <w:lang w:eastAsia="pl-PL"/>
              </w:rPr>
              <w:t>edyspozycji</w:t>
            </w:r>
            <w:r w:rsidRPr="004B7ECB">
              <w:rPr>
                <w:rFonts w:eastAsia="Times New Roman"/>
                <w:iCs/>
                <w:szCs w:val="20"/>
                <w:lang w:eastAsia="pl-PL"/>
              </w:rPr>
              <w:t>do</w:t>
            </w:r>
            <w:proofErr w:type="spellEnd"/>
            <w:r w:rsidRPr="004B7ECB">
              <w:rPr>
                <w:rFonts w:eastAsia="Times New Roman"/>
                <w:iCs/>
                <w:szCs w:val="20"/>
                <w:lang w:eastAsia="pl-PL"/>
              </w:rPr>
              <w:t xml:space="preserve"> wykonywania danego zawodu.</w:t>
            </w:r>
          </w:p>
          <w:p w:rsidR="00DD5B25" w:rsidRPr="004B7ECB" w:rsidRDefault="00DD5B25" w:rsidP="008F70D5">
            <w:pPr>
              <w:pStyle w:val="Akapitzlist"/>
              <w:numPr>
                <w:ilvl w:val="2"/>
                <w:numId w:val="227"/>
              </w:numPr>
              <w:spacing w:before="40" w:after="120" w:line="240" w:lineRule="auto"/>
              <w:ind w:left="356" w:hanging="284"/>
              <w:rPr>
                <w:rFonts w:eastAsia="Times New Roman" w:cs="Times New Roman"/>
                <w:color w:val="000000"/>
                <w:szCs w:val="20"/>
                <w:lang w:eastAsia="pl-PL"/>
              </w:rPr>
            </w:pPr>
            <w:r w:rsidRPr="004B7ECB">
              <w:rPr>
                <w:szCs w:val="20"/>
              </w:rPr>
              <w:t>K</w:t>
            </w:r>
            <w:r w:rsidRPr="004B7ECB">
              <w:rPr>
                <w:rFonts w:eastAsia="Times New Roman" w:cs="Times New Roman"/>
                <w:color w:val="000000"/>
                <w:szCs w:val="20"/>
                <w:lang w:eastAsia="pl-PL"/>
              </w:rPr>
              <w:t>ażdy</w:t>
            </w:r>
            <w:r w:rsidRPr="004B7ECB">
              <w:rPr>
                <w:rFonts w:eastAsia="Times New Roman"/>
                <w:iCs/>
                <w:szCs w:val="20"/>
                <w:lang w:eastAsia="pl-PL"/>
              </w:rPr>
              <w:t xml:space="preserve"> z uczestników projektu w zakresie aktywizacji zawodowej otrzymuje ofertę wsparcia, obejmującą takie formy pomocy, które zostaną zidentyfikowane u niego jako niezbędne w celu poprawy sytuacji na rynku pracy lub uzyskania zatrudnienia.</w:t>
            </w:r>
          </w:p>
          <w:p w:rsidR="00DD5B25" w:rsidRPr="004B7ECB" w:rsidRDefault="00DD5B25" w:rsidP="008F70D5">
            <w:pPr>
              <w:pStyle w:val="Akapitzlist"/>
              <w:numPr>
                <w:ilvl w:val="2"/>
                <w:numId w:val="227"/>
              </w:numPr>
              <w:spacing w:before="40" w:after="120" w:line="240" w:lineRule="auto"/>
              <w:ind w:left="356" w:hanging="284"/>
              <w:rPr>
                <w:rFonts w:eastAsia="Times New Roman" w:cs="Times New Roman"/>
                <w:color w:val="000000"/>
                <w:szCs w:val="20"/>
                <w:lang w:eastAsia="pl-PL"/>
              </w:rPr>
            </w:pPr>
            <w:r w:rsidRPr="004B7ECB">
              <w:rPr>
                <w:rFonts w:eastAsia="Times New Roman" w:cs="Times New Roman"/>
                <w:color w:val="000000"/>
                <w:szCs w:val="20"/>
                <w:lang w:eastAsia="pl-PL"/>
              </w:rPr>
              <w:t>W przypadku zdiagnozowania potrzeb osoby z niepełnosprawnościami zapewniane jest wsparcie trenera pracy realizującego działania w zakresie zatrudnienia wspomaganego</w:t>
            </w:r>
            <w:r>
              <w:rPr>
                <w:rFonts w:eastAsia="Times New Roman" w:cs="Times New Roman"/>
                <w:color w:val="000000"/>
                <w:szCs w:val="20"/>
                <w:lang w:eastAsia="pl-PL"/>
              </w:rPr>
              <w:t>, przy czym okres zatrudnienia trenera pracy nie może być dłuższy niż 24 miesiące.</w:t>
            </w:r>
          </w:p>
          <w:p w:rsidR="00DD5B25" w:rsidRDefault="00DD5B25" w:rsidP="008F70D5">
            <w:pPr>
              <w:pStyle w:val="Akapitzlist"/>
              <w:numPr>
                <w:ilvl w:val="2"/>
                <w:numId w:val="227"/>
              </w:numPr>
              <w:spacing w:before="40" w:after="120" w:line="240" w:lineRule="auto"/>
              <w:ind w:left="356" w:hanging="284"/>
              <w:rPr>
                <w:rFonts w:cs="Times New Roman"/>
                <w:color w:val="000000"/>
                <w:szCs w:val="20"/>
                <w:lang w:eastAsia="pl-PL"/>
              </w:rPr>
            </w:pPr>
            <w:r>
              <w:rPr>
                <w:szCs w:val="20"/>
              </w:rPr>
              <w:t xml:space="preserve">Nabywanie lub uzupełnianie doświadczenia zawodowego oraz praktycznych umiejętności w zakresie wykonywanego zawodu musi odbywać się na zasadach określonych w </w:t>
            </w:r>
            <w:r w:rsidRPr="000D7EC4">
              <w:rPr>
                <w:i/>
                <w:szCs w:val="20"/>
              </w:rPr>
              <w:t>Wytycznych w zakresie realizacji przedsięwzięć z udziałem środków Europejskiego Funduszu Społecznego w obszarze rynku pracy na lata 2014-2020</w:t>
            </w:r>
            <w:r>
              <w:rPr>
                <w:szCs w:val="20"/>
              </w:rPr>
              <w:t>.</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Warunki i planowany zakres stosowania cross-</w:t>
            </w:r>
            <w:proofErr w:type="spellStart"/>
            <w:r w:rsidRPr="004B7ECB">
              <w:rPr>
                <w:rFonts w:eastAsia="Times New Roman" w:cs="Times New Roman"/>
                <w:color w:val="000000"/>
                <w:lang w:eastAsia="pl-PL"/>
              </w:rPr>
              <w:t>financingu</w:t>
            </w:r>
            <w:proofErr w:type="spellEnd"/>
            <w:r w:rsidRPr="004B7ECB">
              <w:rPr>
                <w:rFonts w:eastAsia="Times New Roman" w:cs="Times New Roman"/>
                <w:color w:val="000000"/>
                <w:lang w:eastAsia="pl-PL"/>
              </w:rPr>
              <w:t xml:space="preserve"> (%)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lang w:eastAsia="pl-PL"/>
              </w:rPr>
            </w:pPr>
            <w:r w:rsidRPr="004B7ECB">
              <w:rPr>
                <w:rFonts w:eastAsia="Times New Roman"/>
                <w:lang w:eastAsia="pl-PL"/>
              </w:rPr>
              <w:t xml:space="preserve">Typ projektów 1: </w:t>
            </w:r>
          </w:p>
          <w:p w:rsidR="00DD5B25" w:rsidRPr="004B7ECB" w:rsidRDefault="00DD5B25" w:rsidP="00DD5B25">
            <w:pPr>
              <w:spacing w:before="120" w:after="40" w:line="240" w:lineRule="auto"/>
              <w:rPr>
                <w:rFonts w:eastAsia="Times New Roman"/>
                <w:lang w:eastAsia="pl-PL"/>
              </w:rPr>
            </w:pPr>
            <w:r w:rsidRPr="004B7ECB">
              <w:rPr>
                <w:rFonts w:eastAsia="Times New Roman"/>
                <w:lang w:eastAsia="pl-PL"/>
              </w:rPr>
              <w:t>Nie dotyczy</w:t>
            </w:r>
          </w:p>
          <w:p w:rsidR="00DD5B25" w:rsidRPr="004B7ECB" w:rsidRDefault="00DD5B25" w:rsidP="00DD5B25">
            <w:pPr>
              <w:spacing w:before="120" w:after="40" w:line="240" w:lineRule="auto"/>
              <w:rPr>
                <w:rFonts w:eastAsia="Times New Roman"/>
                <w:lang w:eastAsia="pl-PL"/>
              </w:rPr>
            </w:pPr>
            <w:r w:rsidRPr="004B7ECB">
              <w:rPr>
                <w:rFonts w:eastAsia="Times New Roman"/>
                <w:lang w:eastAsia="pl-PL"/>
              </w:rPr>
              <w:t xml:space="preserve">Typ projektów 2, 3: </w:t>
            </w:r>
          </w:p>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lang w:eastAsia="pl-PL"/>
              </w:rPr>
              <w:t>Do 10% całkowitych wydatków kwalifikowanych projektu.</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Dopuszczalna maksymalna wartość zakupionych środków trwałych jako % wydatków kwalifikowalnych</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lang w:eastAsia="pl-PL"/>
              </w:rPr>
            </w:pPr>
            <w:r w:rsidRPr="004B7ECB">
              <w:rPr>
                <w:rFonts w:eastAsia="Times New Roman"/>
                <w:lang w:eastAsia="pl-PL"/>
              </w:rPr>
              <w:t xml:space="preserve">Typ projektów 1: </w:t>
            </w:r>
          </w:p>
          <w:p w:rsidR="00DD5B25" w:rsidRPr="004B7ECB" w:rsidRDefault="00DD5B25" w:rsidP="00DD5B25">
            <w:pPr>
              <w:spacing w:before="120" w:after="40" w:line="240" w:lineRule="auto"/>
              <w:rPr>
                <w:rFonts w:eastAsia="Times New Roman"/>
                <w:lang w:eastAsia="pl-PL"/>
              </w:rPr>
            </w:pPr>
            <w:r w:rsidRPr="004B7ECB">
              <w:rPr>
                <w:rFonts w:eastAsia="Times New Roman"/>
                <w:lang w:eastAsia="pl-PL"/>
              </w:rPr>
              <w:t>Nie dotyczy</w:t>
            </w:r>
          </w:p>
          <w:p w:rsidR="00DD5B25" w:rsidRPr="004B7ECB" w:rsidRDefault="00DD5B25" w:rsidP="00DD5B25">
            <w:pPr>
              <w:spacing w:before="120" w:after="40" w:line="240" w:lineRule="auto"/>
              <w:rPr>
                <w:rFonts w:eastAsia="Times New Roman"/>
                <w:lang w:eastAsia="pl-PL"/>
              </w:rPr>
            </w:pPr>
            <w:r w:rsidRPr="004B7ECB">
              <w:rPr>
                <w:rFonts w:eastAsia="Times New Roman"/>
                <w:lang w:eastAsia="pl-PL"/>
              </w:rPr>
              <w:t xml:space="preserve">Typ projektów 2, 3: </w:t>
            </w:r>
          </w:p>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lang w:eastAsia="pl-PL"/>
              </w:rPr>
              <w:t>Nie więcej niż 10%</w:t>
            </w:r>
            <w:r w:rsidRPr="004B7ECB">
              <w:rPr>
                <w:rFonts w:eastAsia="Times New Roman" w:cs="Times New Roman"/>
                <w:color w:val="000000"/>
                <w:lang w:eastAsia="pl-PL"/>
              </w:rPr>
              <w:t> </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Warunki uwzględniania dochodu w projekcie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iCs/>
                <w:lang w:eastAsia="pl-PL"/>
              </w:rPr>
              <w:t>Nie dotyczy</w:t>
            </w:r>
            <w:r w:rsidRPr="004B7ECB">
              <w:rPr>
                <w:rFonts w:eastAsia="Times New Roman" w:cs="Times New Roman"/>
                <w:color w:val="000000"/>
                <w:lang w:eastAsia="pl-PL"/>
              </w:rPr>
              <w:t> </w:t>
            </w:r>
          </w:p>
        </w:tc>
      </w:tr>
      <w:tr w:rsidR="00DD5B25" w:rsidRPr="004B7ECB" w:rsidTr="00DD5B25">
        <w:trPr>
          <w:trHeight w:val="390"/>
        </w:trPr>
        <w:tc>
          <w:tcPr>
            <w:tcW w:w="851" w:type="dxa"/>
            <w:vMerge w:val="restart"/>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single" w:sz="4" w:space="0" w:color="auto"/>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 xml:space="preserve">Warunki stosowania uproszczonych form rozliczania wydatków i planowany zakres systemu zaliczek  </w:t>
            </w:r>
          </w:p>
        </w:tc>
      </w:tr>
      <w:tr w:rsidR="00DD5B25" w:rsidRPr="004B7ECB" w:rsidTr="00DD5B25">
        <w:trPr>
          <w:trHeight w:val="390"/>
        </w:trPr>
        <w:tc>
          <w:tcPr>
            <w:tcW w:w="851" w:type="dxa"/>
            <w:vMerge/>
            <w:tcBorders>
              <w:right w:val="single" w:sz="4" w:space="0" w:color="auto"/>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System zaliczek zostanie uregulowany zgodnie z wytycznymi stanowiącymi odrębny dokument.</w:t>
            </w:r>
          </w:p>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 xml:space="preserve">Typ projektów 1: </w:t>
            </w:r>
          </w:p>
          <w:p w:rsidR="00DD5B25" w:rsidRPr="004B7ECB" w:rsidRDefault="00DD5B25" w:rsidP="00DD5B25">
            <w:pPr>
              <w:spacing w:before="120" w:line="240" w:lineRule="auto"/>
              <w:rPr>
                <w:rFonts w:eastAsia="Times New Roman" w:cs="Times New Roman"/>
                <w:iCs/>
                <w:lang w:eastAsia="pl-PL"/>
              </w:rPr>
            </w:pPr>
            <w:r w:rsidRPr="004B7ECB">
              <w:rPr>
                <w:rFonts w:eastAsia="Times New Roman" w:cs="Times New Roman"/>
                <w:iCs/>
                <w:lang w:eastAsia="pl-PL"/>
              </w:rPr>
              <w:t xml:space="preserve">Uproszczone formy rozliczania wydatków mają zastosowanie zgodnie z </w:t>
            </w:r>
            <w:r w:rsidRPr="004B7ECB">
              <w:rPr>
                <w:rFonts w:eastAsia="Times New Roman" w:cs="Times New Roman"/>
                <w:i/>
                <w:iCs/>
                <w:lang w:eastAsia="pl-PL"/>
              </w:rPr>
              <w:t xml:space="preserve">Wytycznymi w zakresie kwalifikowalności wydatków w ramach Europejskiego Funduszu </w:t>
            </w:r>
            <w:r w:rsidRPr="004B7ECB">
              <w:rPr>
                <w:rFonts w:eastAsia="Times New Roman" w:cs="Times New Roman"/>
                <w:i/>
                <w:iCs/>
                <w:lang w:eastAsia="pl-PL"/>
              </w:rPr>
              <w:lastRenderedPageBreak/>
              <w:t xml:space="preserve">Rozwoju Regionalnego, Europejskiego Funduszu Społecznego oraz Funduszu Spójności na lata 2014-2020 </w:t>
            </w:r>
            <w:r w:rsidRPr="004B7ECB">
              <w:rPr>
                <w:rFonts w:eastAsia="Times New Roman" w:cs="Times New Roman"/>
                <w:iCs/>
                <w:lang w:eastAsia="pl-PL"/>
              </w:rPr>
              <w:t>jedynie do kosztów pośrednich rozliczanych ryczałtem do wysokości określonej w ustaw</w:t>
            </w:r>
            <w:r>
              <w:rPr>
                <w:rFonts w:eastAsia="Times New Roman" w:cs="Times New Roman"/>
                <w:iCs/>
                <w:lang w:eastAsia="pl-PL"/>
              </w:rPr>
              <w:t>ie</w:t>
            </w:r>
            <w:r w:rsidRPr="004B7ECB">
              <w:rPr>
                <w:rFonts w:eastAsia="Times New Roman" w:cs="Times New Roman"/>
                <w:iCs/>
                <w:lang w:eastAsia="pl-PL"/>
              </w:rPr>
              <w:t xml:space="preserve"> z dnia 20 kwietnia 2004 r. o promocji zatrudnienia i instytucjach rynku pracy.</w:t>
            </w:r>
          </w:p>
          <w:p w:rsidR="00DD5B25" w:rsidRPr="004B7ECB" w:rsidRDefault="00DD5B25" w:rsidP="00DD5B25">
            <w:pPr>
              <w:spacing w:before="120" w:line="240" w:lineRule="auto"/>
              <w:rPr>
                <w:rFonts w:eastAsia="Times New Roman" w:cs="Times New Roman"/>
                <w:iCs/>
                <w:lang w:eastAsia="pl-PL"/>
              </w:rPr>
            </w:pPr>
            <w:r w:rsidRPr="004B7ECB">
              <w:rPr>
                <w:rFonts w:eastAsia="Times New Roman" w:cs="Times New Roman"/>
                <w:iCs/>
                <w:lang w:eastAsia="pl-PL"/>
              </w:rPr>
              <w:t>Finansowanie zaliczkowe nieplanowane – finansowanie projektów odbywa się na zasadach określonych w ustawie z dnia 20 kwietnia 2004 r. o promocji zatrudnienia i instytucjach rynku pracy.</w:t>
            </w:r>
          </w:p>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 xml:space="preserve">Typ projektów 2, 3: </w:t>
            </w:r>
          </w:p>
          <w:p w:rsidR="00DD5B25" w:rsidRPr="009C0F7F" w:rsidRDefault="00DD5B25" w:rsidP="00DD5B25">
            <w:pPr>
              <w:spacing w:before="120" w:line="240" w:lineRule="auto"/>
              <w:rPr>
                <w:rFonts w:eastAsia="Times New Roman" w:cs="Times New Roman"/>
                <w:iCs/>
                <w:lang w:eastAsia="pl-PL"/>
              </w:rPr>
            </w:pPr>
            <w:r w:rsidRPr="009C0F7F">
              <w:rPr>
                <w:rFonts w:eastAsia="Times New Roman" w:cs="Times New Roman"/>
                <w:iCs/>
                <w:lang w:eastAsia="pl-PL"/>
              </w:rPr>
              <w:t xml:space="preserve">Uproszczone formy rozliczania wydatków mają zastosowanie zgodnie z </w:t>
            </w:r>
            <w:r w:rsidRPr="009C0F7F">
              <w:rPr>
                <w:rFonts w:eastAsia="Times New Roman" w:cs="Times New Roman"/>
                <w:i/>
                <w:iCs/>
                <w:lang w:eastAsia="pl-PL"/>
              </w:rPr>
              <w:t>Wytycznymi w zakresie kwalifikowalności wydatków w ramach Europejskiego Funduszu Rozwoju Regionalnego, Europejskiego Funduszu Społecznego oraz Funduszu Spójności na lata 2014-2020</w:t>
            </w:r>
            <w:r w:rsidRPr="009C0F7F">
              <w:rPr>
                <w:rFonts w:eastAsia="Times New Roman" w:cs="Times New Roman"/>
                <w:iCs/>
                <w:lang w:eastAsia="pl-PL"/>
              </w:rPr>
              <w:t>.</w:t>
            </w:r>
          </w:p>
          <w:p w:rsidR="00DD5B25" w:rsidRPr="004B7ECB" w:rsidRDefault="00DD5B25" w:rsidP="00DD5B25">
            <w:pPr>
              <w:spacing w:before="120" w:line="240" w:lineRule="auto"/>
              <w:rPr>
                <w:rFonts w:eastAsia="Times New Roman" w:cs="Times New Roman"/>
                <w:lang w:eastAsia="pl-PL"/>
              </w:rPr>
            </w:pPr>
            <w:r w:rsidRPr="009C0F7F">
              <w:rPr>
                <w:rFonts w:eastAsia="Times New Roman" w:cs="Times New Roman"/>
                <w:iCs/>
                <w:lang w:eastAsia="pl-PL"/>
              </w:rPr>
              <w:t>Finansowanie zaliczkowe planowane, odbywa się na zasadach określonych w ustawie z dnia 27 sierpnia 2009 r. o finansach publicznych.</w:t>
            </w:r>
          </w:p>
        </w:tc>
      </w:tr>
      <w:tr w:rsidR="00DD5B25" w:rsidRPr="004B7ECB" w:rsidTr="00DD5B25">
        <w:trPr>
          <w:trHeight w:val="37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Pomoc publiczna i pomoc de </w:t>
            </w:r>
            <w:proofErr w:type="spellStart"/>
            <w:r w:rsidRPr="004B7ECB">
              <w:rPr>
                <w:rFonts w:eastAsia="Times New Roman" w:cs="Times New Roman"/>
                <w:color w:val="000000"/>
                <w:lang w:eastAsia="pl-PL"/>
              </w:rPr>
              <w:t>minimis</w:t>
            </w:r>
            <w:proofErr w:type="spellEnd"/>
            <w:r w:rsidRPr="004B7ECB">
              <w:rPr>
                <w:rFonts w:eastAsia="Times New Roman" w:cs="Times New Roman"/>
                <w:color w:val="000000"/>
                <w:lang w:eastAsia="pl-PL"/>
              </w:rPr>
              <w:t xml:space="preserve"> (rodzaj i przeznaczenie pomocy, unijna lub krajowa podstawa prawna</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60" w:after="60" w:line="240" w:lineRule="auto"/>
              <w:rPr>
                <w:rFonts w:eastAsia="Times New Roman" w:cs="Times New Roman"/>
                <w:color w:val="000000"/>
                <w:lang w:eastAsia="pl-PL"/>
              </w:rPr>
            </w:pPr>
            <w:r w:rsidRPr="004B7ECB">
              <w:rPr>
                <w:lang w:eastAsia="pl-PL"/>
              </w:rPr>
              <w:t xml:space="preserve">Program pomocowy przygotowany przez ministra właściwego ds. rozwoju regionalnego na podstawie Rozporządzenia Komisji (UE) nr 1407/2013 z 18 grudnia </w:t>
            </w:r>
            <w:r w:rsidRPr="004B7ECB">
              <w:rPr>
                <w:lang w:eastAsia="pl-PL"/>
              </w:rPr>
              <w:br/>
              <w:t xml:space="preserve">2013 r. w sprawie stosowania </w:t>
            </w:r>
            <w:r w:rsidRPr="00922999">
              <w:rPr>
                <w:lang w:eastAsia="pl-PL"/>
              </w:rPr>
              <w:t xml:space="preserve">art. 107 i 108 Traktatu o funkcjonowaniu Unii Europejskiej do pomocy de </w:t>
            </w:r>
            <w:proofErr w:type="spellStart"/>
            <w:r w:rsidRPr="00922999">
              <w:rPr>
                <w:lang w:eastAsia="pl-PL"/>
              </w:rPr>
              <w:t>minimis</w:t>
            </w:r>
            <w:proofErr w:type="spellEnd"/>
            <w:r w:rsidRPr="00922999">
              <w:rPr>
                <w:lang w:eastAsia="pl-PL"/>
              </w:rPr>
              <w:t xml:space="preserve"> oraz Rozporządzenia Komisji (UE) nr 6</w:t>
            </w:r>
            <w:r>
              <w:rPr>
                <w:lang w:eastAsia="pl-PL"/>
              </w:rPr>
              <w:t>51/2014 z dnia 17 czerwca 2014 r. uznające niektóre rodzaje</w:t>
            </w:r>
            <w:r w:rsidRPr="004B7ECB">
              <w:rPr>
                <w:lang w:eastAsia="pl-PL"/>
              </w:rPr>
              <w:t xml:space="preserve"> pomocy za zgodne z rynkiem wewnętrznym w zastosowaniu art. 107 i 108 Traktatu).   </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Maksymalny % poziom dofinansowania UE wydatków kwalifikowalnych na poziomie projektu (jeśli dotyczy) </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85%</w:t>
            </w:r>
          </w:p>
        </w:tc>
      </w:tr>
      <w:tr w:rsidR="00DD5B25" w:rsidRPr="004B7ECB" w:rsidTr="00DD5B25">
        <w:trPr>
          <w:trHeight w:val="51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lang w:eastAsia="pl-PL"/>
              </w:rPr>
            </w:pPr>
            <w:r w:rsidRPr="004B7ECB">
              <w:rPr>
                <w:rFonts w:eastAsia="Times New Roman"/>
                <w:lang w:eastAsia="pl-PL"/>
              </w:rPr>
              <w:t xml:space="preserve">Typ projektów 1: </w:t>
            </w:r>
          </w:p>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100%</w:t>
            </w:r>
            <w:r w:rsidRPr="004B7ECB">
              <w:rPr>
                <w:rFonts w:eastAsia="Times New Roman" w:cs="Times New Roman"/>
                <w:color w:val="000000"/>
                <w:vertAlign w:val="superscript"/>
                <w:lang w:eastAsia="pl-PL"/>
              </w:rPr>
              <w:footnoteReference w:id="54"/>
            </w:r>
          </w:p>
          <w:p w:rsidR="00DD5B25" w:rsidRPr="004B7ECB" w:rsidRDefault="00DD5B25" w:rsidP="00DD5B25">
            <w:pPr>
              <w:spacing w:before="120" w:after="40" w:line="240" w:lineRule="auto"/>
              <w:rPr>
                <w:rFonts w:eastAsia="Times New Roman"/>
                <w:lang w:eastAsia="pl-PL"/>
              </w:rPr>
            </w:pPr>
            <w:r w:rsidRPr="004B7ECB">
              <w:rPr>
                <w:rFonts w:eastAsia="Times New Roman"/>
                <w:lang w:eastAsia="pl-PL"/>
              </w:rPr>
              <w:t>Typ projektów 2, 3:</w:t>
            </w:r>
          </w:p>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lang w:eastAsia="pl-PL"/>
              </w:rPr>
              <w:t xml:space="preserve"> </w:t>
            </w:r>
            <w:r w:rsidRPr="004B7ECB">
              <w:rPr>
                <w:rFonts w:eastAsia="Times New Roman"/>
                <w:iCs/>
                <w:lang w:eastAsia="pl-PL"/>
              </w:rPr>
              <w:t>85% UE + 10% budżet państwa.</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FF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after="40" w:line="240" w:lineRule="auto"/>
              <w:rPr>
                <w:rFonts w:eastAsia="Times New Roman" w:cs="Times New Roman"/>
                <w:lang w:eastAsia="pl-PL"/>
              </w:rPr>
            </w:pPr>
            <w:r w:rsidRPr="004B7ECB">
              <w:rPr>
                <w:rFonts w:eastAsia="Times New Roman" w:cs="Times New Roman"/>
                <w:lang w:eastAsia="pl-PL"/>
              </w:rPr>
              <w:t xml:space="preserve">Minimalny wkład własny beneficjenta jako % wydatków kwalifikowalnych </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lang w:eastAsia="pl-PL"/>
              </w:rPr>
              <w:t>Typ projektów 1:</w:t>
            </w:r>
            <w:r w:rsidRPr="004B7ECB">
              <w:rPr>
                <w:rFonts w:eastAsia="Times New Roman" w:cs="Times New Roman"/>
                <w:color w:val="000000"/>
                <w:lang w:eastAsia="pl-PL"/>
              </w:rPr>
              <w:t xml:space="preserve"> </w:t>
            </w:r>
          </w:p>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Brak możliwości wnoszenia wkładu własnego</w:t>
            </w:r>
            <w:r w:rsidRPr="004B7ECB">
              <w:rPr>
                <w:rFonts w:eastAsia="Times New Roman" w:cs="Times New Roman"/>
                <w:color w:val="000000"/>
                <w:vertAlign w:val="superscript"/>
                <w:lang w:eastAsia="pl-PL"/>
              </w:rPr>
              <w:footnoteReference w:id="55"/>
            </w:r>
          </w:p>
          <w:p w:rsidR="00DD5B25" w:rsidRPr="004B7ECB" w:rsidRDefault="00DD5B25" w:rsidP="00DD5B25">
            <w:pPr>
              <w:spacing w:before="120" w:after="40" w:line="240" w:lineRule="auto"/>
              <w:rPr>
                <w:rFonts w:eastAsia="Times New Roman" w:cs="Times New Roman"/>
                <w:color w:val="FF0000"/>
                <w:lang w:eastAsia="pl-PL"/>
              </w:rPr>
            </w:pPr>
            <w:r w:rsidRPr="004B7ECB">
              <w:rPr>
                <w:rFonts w:eastAsia="Times New Roman"/>
                <w:color w:val="000000" w:themeColor="text1"/>
                <w:lang w:eastAsia="pl-PL"/>
              </w:rPr>
              <w:t xml:space="preserve">Typ projektów 2, 3: </w:t>
            </w:r>
            <w:r w:rsidRPr="004B7ECB">
              <w:rPr>
                <w:rFonts w:eastAsia="Times New Roman"/>
                <w:iCs/>
                <w:lang w:eastAsia="pl-PL"/>
              </w:rPr>
              <w:t>5%</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lang w:eastAsia="pl-PL"/>
              </w:rPr>
            </w:pPr>
          </w:p>
        </w:tc>
        <w:tc>
          <w:tcPr>
            <w:tcW w:w="13758" w:type="dxa"/>
            <w:tcBorders>
              <w:top w:val="nil"/>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Minimalna i maksymalna wartość projektu (PLN)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lang w:eastAsia="pl-PL"/>
              </w:rPr>
              <w:t>Nie dotyczy</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6"/>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Minimalna i maksymalna wartość wydatków kwalifikowalnych projektu (PLN)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iCs/>
                <w:lang w:eastAsia="pl-PL"/>
              </w:rPr>
              <w:t>Nie dotyczy</w:t>
            </w:r>
            <w:r w:rsidRPr="004B7ECB">
              <w:rPr>
                <w:rFonts w:eastAsia="Times New Roman" w:cs="Times New Roman"/>
                <w:color w:val="000000"/>
                <w:lang w:eastAsia="pl-PL"/>
              </w:rPr>
              <w:t xml:space="preserve"> </w:t>
            </w:r>
          </w:p>
        </w:tc>
      </w:tr>
    </w:tbl>
    <w:p w:rsidR="00DD5B25" w:rsidRPr="004B7ECB" w:rsidRDefault="00DD5B25" w:rsidP="00DD5B25">
      <w:pPr>
        <w:spacing w:after="200"/>
        <w:rPr>
          <w:rFonts w:eastAsia="Times New Roman" w:cs="Times New Roman"/>
          <w:lang w:eastAsia="pl-PL"/>
        </w:rPr>
        <w:sectPr w:rsidR="00DD5B25" w:rsidRPr="004B7ECB" w:rsidSect="00DD5B25">
          <w:headerReference w:type="default" r:id="rId24"/>
          <w:pgSz w:w="16838" w:h="11906" w:orient="landscape"/>
          <w:pgMar w:top="1417" w:right="1417" w:bottom="1417" w:left="1417" w:header="708" w:footer="708" w:gutter="0"/>
          <w:cols w:space="708"/>
          <w:docGrid w:linePitch="360"/>
        </w:sectPr>
      </w:pPr>
    </w:p>
    <w:tbl>
      <w:tblPr>
        <w:tblW w:w="14609" w:type="dxa"/>
        <w:tblInd w:w="-214" w:type="dxa"/>
        <w:tblCellMar>
          <w:top w:w="68" w:type="dxa"/>
          <w:left w:w="70" w:type="dxa"/>
          <w:bottom w:w="68" w:type="dxa"/>
          <w:right w:w="70" w:type="dxa"/>
        </w:tblCellMar>
        <w:tblLook w:val="04A0" w:firstRow="1" w:lastRow="0" w:firstColumn="1" w:lastColumn="0" w:noHBand="0" w:noVBand="1"/>
      </w:tblPr>
      <w:tblGrid>
        <w:gridCol w:w="851"/>
        <w:gridCol w:w="13758"/>
      </w:tblGrid>
      <w:tr w:rsidR="00DD5B25" w:rsidRPr="004B7ECB" w:rsidTr="00DD5B25">
        <w:trPr>
          <w:trHeight w:val="255"/>
        </w:trPr>
        <w:tc>
          <w:tcPr>
            <w:tcW w:w="14609" w:type="dxa"/>
            <w:gridSpan w:val="2"/>
            <w:tcBorders>
              <w:top w:val="nil"/>
              <w:left w:val="nil"/>
              <w:bottom w:val="nil"/>
              <w:right w:val="nil"/>
            </w:tcBorders>
            <w:shd w:val="clear" w:color="000000" w:fill="D9D9D9"/>
            <w:noWrap/>
            <w:hideMark/>
          </w:tcPr>
          <w:p w:rsidR="00DD5B25" w:rsidRPr="004B7ECB" w:rsidRDefault="00DD5B25" w:rsidP="00DD5B25">
            <w:pPr>
              <w:keepNext/>
              <w:keepLines/>
              <w:spacing w:before="200"/>
              <w:outlineLvl w:val="2"/>
              <w:rPr>
                <w:rFonts w:eastAsia="Times New Roman" w:cs="Times New Roman"/>
                <w:color w:val="000000"/>
                <w:lang w:eastAsia="pl-PL"/>
              </w:rPr>
            </w:pPr>
            <w:bookmarkStart w:id="15" w:name="_Toc437598437"/>
            <w:bookmarkStart w:id="16" w:name="_Toc500928654"/>
            <w:r w:rsidRPr="004B7ECB">
              <w:rPr>
                <w:rFonts w:eastAsia="Times New Roman" w:cs="Times New Roman"/>
                <w:bCs/>
                <w:color w:val="000000"/>
                <w:lang w:eastAsia="pl-PL"/>
              </w:rPr>
              <w:lastRenderedPageBreak/>
              <w:t>6.6 Programy zapewnienia i zwiększenia dostępu do opieki nad dziećmi w wieku do lat 3</w:t>
            </w:r>
            <w:bookmarkEnd w:id="15"/>
            <w:bookmarkEnd w:id="16"/>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nil"/>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Nazwa i krótki opis działania</w:t>
            </w:r>
          </w:p>
        </w:tc>
      </w:tr>
      <w:tr w:rsidR="00DD5B25" w:rsidRPr="004B7ECB" w:rsidTr="00DD5B25">
        <w:trPr>
          <w:trHeight w:val="51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EAF1DD"/>
            <w:hideMark/>
          </w:tcPr>
          <w:p w:rsidR="00DD5B25" w:rsidRPr="004B7ECB" w:rsidRDefault="00DD5B25" w:rsidP="00DD5B25">
            <w:pPr>
              <w:spacing w:before="120" w:after="120" w:line="240" w:lineRule="auto"/>
              <w:rPr>
                <w:rFonts w:eastAsia="Times New Roman" w:cs="Times New Roman"/>
                <w:b/>
                <w:color w:val="000000"/>
                <w:lang w:eastAsia="pl-PL"/>
              </w:rPr>
            </w:pPr>
            <w:r w:rsidRPr="004B7ECB">
              <w:rPr>
                <w:rFonts w:eastAsia="Times New Roman" w:cs="Times New Roman"/>
                <w:b/>
                <w:color w:val="000000"/>
                <w:lang w:eastAsia="pl-PL"/>
              </w:rPr>
              <w:t>6.6 Programy zapewnienia i zwiększenia dostępu do opieki nad dziećmi w wieku do lat 3</w:t>
            </w:r>
          </w:p>
          <w:p w:rsidR="00DD5B25" w:rsidRPr="004B7ECB" w:rsidRDefault="00DD5B25" w:rsidP="00DD5B25">
            <w:pPr>
              <w:spacing w:before="60" w:after="60" w:line="240" w:lineRule="auto"/>
              <w:rPr>
                <w:rFonts w:eastAsia="Times New Roman"/>
                <w:lang w:eastAsia="pl-PL"/>
              </w:rPr>
            </w:pPr>
            <w:r w:rsidRPr="004B7ECB">
              <w:rPr>
                <w:rFonts w:eastAsia="Times New Roman"/>
                <w:lang w:eastAsia="pl-PL"/>
              </w:rPr>
              <w:t xml:space="preserve">Niewystarczająca dostępność do systemu opieki nad dziećmi w wieku do lat 3, stanowi aktualnie problem rynku pracy, dlatego niezbędne jest podjęcie działań, które umożliwią zwiększenie dostępu do usług opieki nad dziećmi oraz umożliwią rodzicom powrót do zatrudnienia. </w:t>
            </w:r>
          </w:p>
          <w:p w:rsidR="00DD5B25" w:rsidRPr="004B7ECB" w:rsidRDefault="00DD5B25" w:rsidP="00DD5B25">
            <w:pPr>
              <w:spacing w:before="60" w:after="60" w:line="240" w:lineRule="auto"/>
              <w:rPr>
                <w:rFonts w:eastAsia="Times New Roman"/>
                <w:lang w:eastAsia="pl-PL"/>
              </w:rPr>
            </w:pPr>
            <w:r w:rsidRPr="004B7ECB">
              <w:rPr>
                <w:rFonts w:eastAsia="Times New Roman"/>
                <w:lang w:eastAsia="pl-PL"/>
              </w:rPr>
              <w:t xml:space="preserve">Działania w ramach przedmiotowego PI będą polegały na tworzeniu dogodnych warunków godzenia ról rodzinnych i zawodowych, m.in. poprzez rozwój opieki instytucjonalnej i nieinstytucjonalnej nad dziećmi do 3 roku życia. Tego typu działania przewidują m.in. tworzenie nowych miejsc w aktualnie funkcjonujących instytucjonalnych podmiotach opieki nad dziećmi, a także ich tworzenie w nowych placówkach wraz z finansowaniem działalności przez pierwszy okres funkcjonowania. </w:t>
            </w:r>
          </w:p>
          <w:p w:rsidR="00DD5B25" w:rsidRPr="004B7ECB" w:rsidRDefault="00DD5B25" w:rsidP="00DD5B25">
            <w:pPr>
              <w:spacing w:before="60" w:after="60" w:line="240" w:lineRule="auto"/>
              <w:rPr>
                <w:rFonts w:eastAsia="Times New Roman"/>
                <w:lang w:eastAsia="pl-PL"/>
              </w:rPr>
            </w:pPr>
            <w:r w:rsidRPr="004B7ECB">
              <w:rPr>
                <w:rFonts w:eastAsia="Times New Roman"/>
                <w:lang w:eastAsia="pl-PL"/>
              </w:rPr>
              <w:t>Jednocześnie powyższe działanie przewiduje także inicjatywy mające na celu tworzenie przyzakładowych żłobków/klubów dziecięcych na obszarach charakteryzujących się dużą koncentracją zakładów pracy np. strefy ekonomiczne czy parki naukowo-technologiczne.</w:t>
            </w:r>
          </w:p>
          <w:p w:rsidR="00DD5B25" w:rsidRPr="004B7ECB" w:rsidRDefault="00DD5B25" w:rsidP="00DD5B25">
            <w:pPr>
              <w:spacing w:before="60" w:after="60" w:line="240" w:lineRule="auto"/>
              <w:rPr>
                <w:rFonts w:eastAsia="Times New Roman" w:cs="Times New Roman"/>
                <w:b/>
                <w:color w:val="000000"/>
                <w:lang w:eastAsia="pl-PL"/>
              </w:rPr>
            </w:pPr>
            <w:r w:rsidRPr="004B7ECB">
              <w:rPr>
                <w:rFonts w:eastAsia="Times New Roman"/>
                <w:lang w:eastAsia="pl-PL"/>
              </w:rPr>
              <w:t>Tworzenie warunków do rozwoju nieinstytucjonalnych form opieki nad dziećmi będzie odbywało się m.in. poprzez tworzenie programów nabywania kwalifikacji wymaganych przy tego typu pracy (skierowane m. in. do osób pozostających bez zatrudnienia) oraz wspomaganie przy aranżowaniu odpowiednich warunków do opieki nieinstytucjonalnej nad dziećmi do lat 3.</w:t>
            </w:r>
          </w:p>
        </w:tc>
      </w:tr>
      <w:tr w:rsidR="00DD5B25" w:rsidRPr="004B7ECB" w:rsidTr="00DD5B25">
        <w:trPr>
          <w:trHeight w:val="30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Cel/e szczegółowy/e działania</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numPr>
                <w:ilvl w:val="0"/>
                <w:numId w:val="297"/>
              </w:numPr>
              <w:spacing w:before="120" w:after="40" w:line="240" w:lineRule="auto"/>
              <w:rPr>
                <w:rFonts w:eastAsia="Times New Roman"/>
                <w:lang w:eastAsia="pl-PL"/>
              </w:rPr>
            </w:pPr>
            <w:r w:rsidRPr="004B7ECB">
              <w:rPr>
                <w:rFonts w:eastAsia="Times New Roman"/>
                <w:lang w:eastAsia="pl-PL"/>
              </w:rPr>
              <w:t>Wzrost zatrudnienia oraz powrót na rynek pracy osób, którym utrudnia to sytuacja rodzinna wynikająca z opieki nad dziećmi do lat 3.</w:t>
            </w:r>
            <w:r w:rsidRPr="004B7ECB">
              <w:rPr>
                <w:rFonts w:eastAsia="Times New Roman" w:cs="Times New Roman"/>
                <w:color w:val="000000"/>
                <w:lang w:eastAsia="pl-PL"/>
              </w:rPr>
              <w:t> </w:t>
            </w:r>
          </w:p>
        </w:tc>
      </w:tr>
      <w:tr w:rsidR="00DD5B25" w:rsidRPr="004B7ECB" w:rsidTr="00DD5B25">
        <w:trPr>
          <w:trHeight w:val="255"/>
        </w:trPr>
        <w:tc>
          <w:tcPr>
            <w:tcW w:w="851" w:type="dxa"/>
            <w:tcBorders>
              <w:top w:val="nil"/>
              <w:left w:val="nil"/>
              <w:bottom w:val="nil"/>
              <w:right w:val="nil"/>
            </w:tcBorders>
            <w:shd w:val="clear" w:color="auto" w:fill="auto"/>
            <w:noWrap/>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Kategorie interwencji</w:t>
            </w:r>
          </w:p>
        </w:tc>
      </w:tr>
      <w:tr w:rsidR="00DD5B25" w:rsidRPr="004B7ECB" w:rsidTr="00DD5B25">
        <w:trPr>
          <w:trHeight w:val="255"/>
        </w:trPr>
        <w:tc>
          <w:tcPr>
            <w:tcW w:w="851" w:type="dxa"/>
            <w:tcBorders>
              <w:top w:val="nil"/>
              <w:left w:val="nil"/>
              <w:bottom w:val="nil"/>
              <w:right w:val="single" w:sz="4" w:space="0" w:color="auto"/>
            </w:tcBorders>
            <w:shd w:val="clear" w:color="auto" w:fill="auto"/>
            <w:noWrap/>
          </w:tcPr>
          <w:p w:rsidR="00DD5B25" w:rsidRPr="004B7ECB" w:rsidRDefault="00DD5B25" w:rsidP="00DD5B25">
            <w:pPr>
              <w:spacing w:before="120" w:after="200" w:line="240" w:lineRule="auto"/>
              <w:ind w:left="720"/>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tcPr>
          <w:p w:rsidR="00DD5B25" w:rsidRPr="004B7ECB" w:rsidRDefault="00DD5B25" w:rsidP="00DD5B25">
            <w:pPr>
              <w:spacing w:before="120" w:line="240" w:lineRule="auto"/>
              <w:ind w:left="717" w:hanging="360"/>
              <w:rPr>
                <w:rFonts w:eastAsia="Times New Roman" w:cs="Times New Roman"/>
                <w:color w:val="000000"/>
                <w:lang w:eastAsia="pl-PL"/>
              </w:rPr>
            </w:pPr>
            <w:r w:rsidRPr="004B7ECB">
              <w:rPr>
                <w:rFonts w:eastAsia="Times New Roman" w:cs="Times New Roman"/>
                <w:color w:val="000000"/>
                <w:lang w:eastAsia="pl-PL"/>
              </w:rPr>
              <w:t>102 Dostęp do zatrudnienia dla osób poszukujących pracy i osób biernych zawodowo, w tym długotrwale bezrobotnych i oddalonych od rynku pracy, m.in.</w:t>
            </w:r>
          </w:p>
          <w:p w:rsidR="00DD5B25" w:rsidRPr="004B7ECB" w:rsidRDefault="00DD5B25" w:rsidP="00DD5B25">
            <w:pPr>
              <w:spacing w:before="120" w:line="240" w:lineRule="auto"/>
              <w:ind w:left="717" w:hanging="360"/>
              <w:rPr>
                <w:rFonts w:eastAsia="Times New Roman" w:cs="Times New Roman"/>
                <w:color w:val="000000"/>
                <w:lang w:eastAsia="pl-PL"/>
              </w:rPr>
            </w:pPr>
            <w:r w:rsidRPr="004B7ECB">
              <w:rPr>
                <w:rFonts w:eastAsia="Times New Roman" w:cs="Times New Roman"/>
                <w:color w:val="000000"/>
                <w:lang w:eastAsia="pl-PL"/>
              </w:rPr>
              <w:t>poprzez lokalne inicjatywy na rzecz zatrudnienia i wspieranie mobilności pracowników,</w:t>
            </w:r>
          </w:p>
          <w:p w:rsidR="00DD5B25" w:rsidRPr="004B7ECB" w:rsidRDefault="00DD5B25" w:rsidP="00DD5B25">
            <w:pPr>
              <w:spacing w:before="120" w:line="240" w:lineRule="auto"/>
              <w:ind w:left="717" w:hanging="360"/>
              <w:rPr>
                <w:rFonts w:eastAsia="Times New Roman" w:cs="Times New Roman"/>
                <w:color w:val="000000"/>
                <w:lang w:eastAsia="pl-PL"/>
              </w:rPr>
            </w:pPr>
            <w:r w:rsidRPr="004B7ECB">
              <w:rPr>
                <w:rFonts w:eastAsia="Times New Roman" w:cs="Times New Roman"/>
                <w:color w:val="000000"/>
                <w:lang w:eastAsia="pl-PL"/>
              </w:rPr>
              <w:t>105 Równość kobiet i mężczyzn we wszystkich dziedzinach, w tym pod względem dostępu do zatrudnienia, rozwoju kariery zawodowej, godzenia życia</w:t>
            </w:r>
          </w:p>
          <w:p w:rsidR="00DD5B25" w:rsidRPr="004B7ECB" w:rsidRDefault="00DD5B25" w:rsidP="00DD5B25">
            <w:pPr>
              <w:spacing w:before="120" w:line="240" w:lineRule="auto"/>
              <w:ind w:left="717" w:hanging="360"/>
              <w:rPr>
                <w:rFonts w:eastAsia="Times New Roman" w:cs="Times New Roman"/>
                <w:color w:val="000000"/>
                <w:lang w:eastAsia="pl-PL"/>
              </w:rPr>
            </w:pPr>
            <w:r w:rsidRPr="004B7ECB">
              <w:rPr>
                <w:rFonts w:eastAsia="Times New Roman" w:cs="Times New Roman"/>
                <w:color w:val="000000"/>
                <w:lang w:eastAsia="pl-PL"/>
              </w:rPr>
              <w:t>zawodowego i prywatnego, a także promowanie równego wynagrodzenia za taką samą pracę.</w:t>
            </w:r>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Lista wskaźników rezultatu bezpośredniego </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numPr>
                <w:ilvl w:val="0"/>
                <w:numId w:val="242"/>
              </w:numPr>
              <w:spacing w:before="60" w:after="60" w:line="240" w:lineRule="auto"/>
              <w:ind w:left="357" w:firstLine="0"/>
              <w:rPr>
                <w:rFonts w:eastAsia="Times New Roman" w:cs="Times New Roman"/>
                <w:color w:val="000000"/>
                <w:lang w:eastAsia="pl-PL"/>
              </w:rPr>
            </w:pPr>
            <w:r w:rsidRPr="004B7ECB">
              <w:rPr>
                <w:rFonts w:eastAsia="Times New Roman" w:cs="Times New Roman"/>
                <w:color w:val="000000"/>
                <w:lang w:eastAsia="pl-PL"/>
              </w:rPr>
              <w:t>Liczba osób, które powróciły na rynek pracy po przerwie związanej z urodzeniem/ wychowaniem dziecka, po opuszczeniu programu [osoby],</w:t>
            </w:r>
          </w:p>
          <w:p w:rsidR="00DD5B25" w:rsidRPr="004B7ECB" w:rsidRDefault="00DD5B25" w:rsidP="008F70D5">
            <w:pPr>
              <w:numPr>
                <w:ilvl w:val="0"/>
                <w:numId w:val="242"/>
              </w:numPr>
              <w:spacing w:before="60" w:after="60" w:line="240" w:lineRule="auto"/>
              <w:ind w:left="357" w:firstLine="0"/>
              <w:rPr>
                <w:rFonts w:eastAsia="Times New Roman" w:cs="Times New Roman"/>
                <w:color w:val="000000"/>
                <w:lang w:eastAsia="pl-PL"/>
              </w:rPr>
            </w:pPr>
            <w:r w:rsidRPr="004B7ECB">
              <w:rPr>
                <w:rFonts w:eastAsia="Times New Roman" w:cs="Times New Roman"/>
                <w:color w:val="000000"/>
                <w:lang w:eastAsia="pl-PL"/>
              </w:rPr>
              <w:t>Liczba osób pozostających bez pracy, które znalazły pracę lub poszukują pracy po opuszczeniu programu [osoby].</w:t>
            </w:r>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Lista wskaźników produktu</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000000"/>
            </w:tcBorders>
            <w:shd w:val="clear" w:color="auto" w:fill="auto"/>
            <w:hideMark/>
          </w:tcPr>
          <w:p w:rsidR="00DD5B25" w:rsidRPr="004B7ECB" w:rsidRDefault="00DD5B25" w:rsidP="008F70D5">
            <w:pPr>
              <w:numPr>
                <w:ilvl w:val="0"/>
                <w:numId w:val="243"/>
              </w:numPr>
              <w:spacing w:before="60" w:after="60" w:line="240" w:lineRule="auto"/>
              <w:ind w:left="357" w:firstLine="0"/>
              <w:rPr>
                <w:rFonts w:eastAsia="Times New Roman" w:cs="Times New Roman"/>
                <w:color w:val="000000"/>
                <w:lang w:eastAsia="pl-PL"/>
              </w:rPr>
            </w:pPr>
            <w:r w:rsidRPr="004B7ECB">
              <w:rPr>
                <w:rFonts w:eastAsia="Times New Roman" w:cs="Times New Roman"/>
                <w:color w:val="000000"/>
                <w:lang w:eastAsia="pl-PL"/>
              </w:rPr>
              <w:t>Liczba osób opiekujących się dziećmi w wieku do lat 3 objętych wsparciem w programie [osoby],</w:t>
            </w:r>
          </w:p>
          <w:p w:rsidR="00DD5B25" w:rsidRPr="004B7ECB" w:rsidRDefault="00DD5B25" w:rsidP="008F70D5">
            <w:pPr>
              <w:numPr>
                <w:ilvl w:val="0"/>
                <w:numId w:val="243"/>
              </w:numPr>
              <w:spacing w:before="60" w:after="60" w:line="240" w:lineRule="auto"/>
              <w:ind w:left="357" w:firstLine="0"/>
              <w:rPr>
                <w:rFonts w:eastAsia="Times New Roman" w:cs="Times New Roman"/>
                <w:color w:val="000000"/>
                <w:lang w:eastAsia="pl-PL"/>
              </w:rPr>
            </w:pPr>
            <w:r w:rsidRPr="004B7ECB">
              <w:rPr>
                <w:rFonts w:eastAsia="Times New Roman" w:cs="Times New Roman"/>
                <w:color w:val="000000"/>
                <w:lang w:eastAsia="pl-PL"/>
              </w:rPr>
              <w:t>Liczba utworzonych miejsc opieki nad dziećmi w wieku do lat 3 [szt.].</w:t>
            </w:r>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Typy projektów </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60" w:after="60" w:line="240" w:lineRule="auto"/>
              <w:ind w:left="357"/>
              <w:rPr>
                <w:rFonts w:eastAsia="Times New Roman" w:cs="Times New Roman"/>
                <w:lang w:eastAsia="pl-PL"/>
              </w:rPr>
            </w:pPr>
            <w:r w:rsidRPr="004B7ECB">
              <w:rPr>
                <w:rFonts w:eastAsia="Times New Roman" w:cs="Times New Roman"/>
                <w:lang w:eastAsia="pl-PL"/>
              </w:rPr>
              <w:t>Upowszechnienie dostępu do usług opieki nad dziećmi wieku do lat 3</w:t>
            </w:r>
            <w:r w:rsidRPr="004B7ECB">
              <w:rPr>
                <w:rFonts w:eastAsia="Times New Roman" w:cs="Times New Roman"/>
                <w:vertAlign w:val="superscript"/>
                <w:lang w:eastAsia="pl-PL"/>
              </w:rPr>
              <w:footnoteReference w:id="56"/>
            </w:r>
            <w:r w:rsidRPr="004B7ECB">
              <w:rPr>
                <w:rFonts w:eastAsia="Times New Roman" w:cs="Times New Roman"/>
                <w:lang w:eastAsia="pl-PL"/>
              </w:rPr>
              <w:t>, poprzez.:</w:t>
            </w:r>
          </w:p>
          <w:p w:rsidR="00DD5B25" w:rsidRPr="004B7ECB" w:rsidRDefault="00DD5B25" w:rsidP="008F70D5">
            <w:pPr>
              <w:pStyle w:val="Akapitzlist"/>
              <w:numPr>
                <w:ilvl w:val="0"/>
                <w:numId w:val="241"/>
              </w:numPr>
              <w:spacing w:before="60" w:after="60" w:line="240" w:lineRule="auto"/>
              <w:ind w:left="356" w:hanging="284"/>
              <w:rPr>
                <w:rFonts w:eastAsia="Times New Roman" w:cs="Times New Roman"/>
                <w:szCs w:val="20"/>
                <w:lang w:eastAsia="pl-PL"/>
              </w:rPr>
            </w:pPr>
            <w:r w:rsidRPr="004B7ECB">
              <w:rPr>
                <w:rFonts w:eastAsia="Times New Roman" w:cs="Times New Roman"/>
                <w:szCs w:val="20"/>
                <w:lang w:eastAsia="pl-PL"/>
              </w:rPr>
              <w:t>Tworzenie nowych miejsc opieki nad dziećmi do lat 3, w tym dostosowanych do potrzeb dzieci z niepełnosprawnościami w istniejących lub nowo tworzonych formach opieki (żłobki i kluby dziecięce</w:t>
            </w:r>
            <w:r>
              <w:rPr>
                <w:rFonts w:eastAsia="Times New Roman" w:cs="Times New Roman"/>
                <w:szCs w:val="20"/>
                <w:lang w:eastAsia="pl-PL"/>
              </w:rPr>
              <w:t xml:space="preserve"> oraz w ramach instytucji opiekuna dziennego</w:t>
            </w:r>
            <w:r w:rsidRPr="004B7ECB">
              <w:rPr>
                <w:rFonts w:eastAsia="Times New Roman" w:cs="Times New Roman"/>
                <w:szCs w:val="20"/>
                <w:lang w:eastAsia="pl-PL"/>
              </w:rPr>
              <w:t>), w tym m.in.:</w:t>
            </w:r>
          </w:p>
          <w:p w:rsidR="00DD5B25" w:rsidRPr="004B7ECB" w:rsidRDefault="00DD5B25" w:rsidP="008F70D5">
            <w:pPr>
              <w:pStyle w:val="Akapitzlist"/>
              <w:numPr>
                <w:ilvl w:val="3"/>
                <w:numId w:val="287"/>
              </w:numPr>
              <w:spacing w:before="60" w:after="60" w:line="240" w:lineRule="auto"/>
              <w:ind w:left="356" w:hanging="284"/>
              <w:rPr>
                <w:rFonts w:eastAsia="Times New Roman" w:cs="Times New Roman"/>
                <w:szCs w:val="20"/>
                <w:lang w:eastAsia="pl-PL"/>
              </w:rPr>
            </w:pPr>
            <w:r w:rsidRPr="004B7ECB">
              <w:rPr>
                <w:rFonts w:eastAsia="Times New Roman" w:cs="Times New Roman"/>
                <w:szCs w:val="20"/>
                <w:lang w:eastAsia="pl-PL"/>
              </w:rPr>
              <w:t>dostosowanie pomieszczeń do potrzeb dzieci, w tym do wymogów budowl</w:t>
            </w:r>
            <w:r w:rsidR="004F5524">
              <w:rPr>
                <w:rFonts w:eastAsia="Times New Roman" w:cs="Times New Roman"/>
                <w:szCs w:val="20"/>
                <w:lang w:eastAsia="pl-PL"/>
              </w:rPr>
              <w:t>a</w:t>
            </w:r>
            <w:r w:rsidRPr="004B7ECB">
              <w:rPr>
                <w:rFonts w:eastAsia="Times New Roman" w:cs="Times New Roman"/>
                <w:szCs w:val="20"/>
                <w:lang w:eastAsia="pl-PL"/>
              </w:rPr>
              <w:t xml:space="preserve">nych, sanitarno-higienicznych, bezpieczeństwa przeciwpożarowego, organizacja kuchni, stołówek, szatni zgodnie z koncepcją uniwersalnego projektowania </w:t>
            </w:r>
            <w:proofErr w:type="spellStart"/>
            <w:r>
              <w:rPr>
                <w:rFonts w:eastAsia="Times New Roman" w:cs="Times New Roman"/>
                <w:szCs w:val="20"/>
                <w:lang w:eastAsia="pl-PL"/>
              </w:rPr>
              <w:t>itp</w:t>
            </w:r>
            <w:proofErr w:type="spellEnd"/>
            <w:r>
              <w:rPr>
                <w:rStyle w:val="Odwoanieprzypisudolnego"/>
                <w:rFonts w:eastAsia="Times New Roman" w:cs="Times New Roman"/>
                <w:szCs w:val="20"/>
                <w:lang w:eastAsia="pl-PL"/>
              </w:rPr>
              <w:footnoteReference w:id="57"/>
            </w:r>
            <w:r w:rsidRPr="004B7ECB">
              <w:rPr>
                <w:rFonts w:eastAsia="Times New Roman" w:cs="Times New Roman"/>
                <w:szCs w:val="20"/>
                <w:lang w:eastAsia="pl-PL"/>
              </w:rPr>
              <w:t>.</w:t>
            </w:r>
          </w:p>
          <w:p w:rsidR="00DD5B25" w:rsidRPr="004B7ECB" w:rsidRDefault="00DD5B25" w:rsidP="008F70D5">
            <w:pPr>
              <w:pStyle w:val="Akapitzlist"/>
              <w:numPr>
                <w:ilvl w:val="3"/>
                <w:numId w:val="287"/>
              </w:numPr>
              <w:spacing w:before="60" w:after="60" w:line="240" w:lineRule="auto"/>
              <w:ind w:left="356" w:hanging="284"/>
              <w:contextualSpacing w:val="0"/>
              <w:rPr>
                <w:rFonts w:eastAsia="Times New Roman" w:cs="Times New Roman"/>
                <w:szCs w:val="20"/>
                <w:lang w:eastAsia="pl-PL"/>
              </w:rPr>
            </w:pPr>
            <w:r w:rsidRPr="004B7ECB">
              <w:rPr>
                <w:rFonts w:eastAsia="Times New Roman" w:cs="Times New Roman"/>
                <w:szCs w:val="20"/>
                <w:lang w:eastAsia="pl-PL"/>
              </w:rPr>
              <w:t>zakup i montaż wyposażenia (w tym m. in. meble, wyposażenie wypoczynkowe, wyposażenie sanitarne, zabawki)</w:t>
            </w:r>
            <w:r>
              <w:rPr>
                <w:rFonts w:eastAsia="Times New Roman" w:cs="Times New Roman"/>
                <w:szCs w:val="20"/>
                <w:vertAlign w:val="superscript"/>
                <w:lang w:eastAsia="pl-PL"/>
              </w:rPr>
              <w:t>56</w:t>
            </w:r>
            <w:r w:rsidRPr="004B7ECB">
              <w:rPr>
                <w:rFonts w:eastAsia="Times New Roman" w:cs="Times New Roman"/>
                <w:szCs w:val="20"/>
                <w:lang w:eastAsia="pl-PL"/>
              </w:rPr>
              <w:t>;</w:t>
            </w:r>
          </w:p>
          <w:p w:rsidR="00DD5B25" w:rsidRPr="004B7ECB" w:rsidRDefault="00DD5B25" w:rsidP="008F70D5">
            <w:pPr>
              <w:pStyle w:val="Akapitzlist"/>
              <w:numPr>
                <w:ilvl w:val="3"/>
                <w:numId w:val="287"/>
              </w:numPr>
              <w:spacing w:before="60" w:after="60" w:line="240" w:lineRule="auto"/>
              <w:ind w:left="356" w:hanging="284"/>
              <w:contextualSpacing w:val="0"/>
              <w:rPr>
                <w:rFonts w:eastAsia="Times New Roman" w:cs="Times New Roman"/>
                <w:szCs w:val="20"/>
                <w:lang w:eastAsia="pl-PL"/>
              </w:rPr>
            </w:pPr>
            <w:r w:rsidRPr="004B7ECB">
              <w:rPr>
                <w:rFonts w:eastAsia="Times New Roman" w:cs="Times New Roman"/>
                <w:szCs w:val="20"/>
                <w:lang w:eastAsia="pl-PL"/>
              </w:rPr>
              <w:t>zakup pomocy do prowadzenia zajęć opiekuńczo-wychowawczych i edukacyjnych, specjalistycznego sprzętu oraz narzędzi do rozpoznawania potrzeb rozwojowych i edukacyjnych oraz możliwości psychofizycznych dzieci, wspomagania rozwoju  i prowadzenia terapii dzieci ze specjalnymi potrzebami edukacyjnymi, ze szczególnym uwzględnieniem tych pomocy, sprzętu i narzędzi, które są zgodne z koncepcją uniwersalnego projektowania;</w:t>
            </w:r>
          </w:p>
          <w:p w:rsidR="00DD5B25" w:rsidRPr="004B7ECB" w:rsidRDefault="00DD5B25" w:rsidP="008F70D5">
            <w:pPr>
              <w:pStyle w:val="Akapitzlist"/>
              <w:numPr>
                <w:ilvl w:val="3"/>
                <w:numId w:val="287"/>
              </w:numPr>
              <w:spacing w:before="60" w:after="60"/>
              <w:ind w:left="356" w:hanging="284"/>
              <w:rPr>
                <w:rFonts w:eastAsia="Times New Roman" w:cs="Times New Roman"/>
                <w:szCs w:val="20"/>
                <w:lang w:eastAsia="pl-PL"/>
              </w:rPr>
            </w:pPr>
            <w:r w:rsidRPr="004B7ECB">
              <w:rPr>
                <w:rFonts w:eastAsia="Times New Roman" w:cs="Times New Roman"/>
                <w:szCs w:val="20"/>
                <w:lang w:eastAsia="pl-PL"/>
              </w:rPr>
              <w:t>wyposażenie i montaż placu zabaw wraz z bezpieczną nawierzchnią i ogrodzeniem</w:t>
            </w:r>
            <w:r>
              <w:rPr>
                <w:rFonts w:eastAsia="Times New Roman" w:cs="Times New Roman"/>
                <w:szCs w:val="20"/>
                <w:vertAlign w:val="superscript"/>
                <w:lang w:eastAsia="pl-PL"/>
              </w:rPr>
              <w:t>56</w:t>
            </w:r>
            <w:r w:rsidRPr="004B7ECB">
              <w:rPr>
                <w:rFonts w:eastAsia="Times New Roman" w:cs="Times New Roman"/>
                <w:szCs w:val="20"/>
                <w:lang w:eastAsia="pl-PL"/>
              </w:rPr>
              <w:t xml:space="preserve">; </w:t>
            </w:r>
          </w:p>
          <w:p w:rsidR="00DD5B25" w:rsidRPr="004B7ECB" w:rsidRDefault="00DD5B25" w:rsidP="008F70D5">
            <w:pPr>
              <w:pStyle w:val="Akapitzlist"/>
              <w:numPr>
                <w:ilvl w:val="3"/>
                <w:numId w:val="287"/>
              </w:numPr>
              <w:spacing w:before="60" w:after="60" w:line="240" w:lineRule="auto"/>
              <w:ind w:left="358" w:hanging="284"/>
              <w:contextualSpacing w:val="0"/>
              <w:rPr>
                <w:rFonts w:eastAsia="Times New Roman" w:cs="Times New Roman"/>
                <w:szCs w:val="20"/>
                <w:lang w:eastAsia="pl-PL"/>
              </w:rPr>
            </w:pPr>
            <w:r w:rsidRPr="004B7ECB">
              <w:rPr>
                <w:rFonts w:eastAsia="Times New Roman" w:cs="Times New Roman"/>
                <w:szCs w:val="20"/>
                <w:lang w:eastAsia="pl-PL"/>
              </w:rPr>
              <w:t>modyfikacja przestrzeni wspierająca rozwój psychoruchowy i poznawczy dzieci</w:t>
            </w:r>
            <w:r>
              <w:rPr>
                <w:rFonts w:eastAsia="Times New Roman" w:cs="Times New Roman"/>
                <w:szCs w:val="20"/>
                <w:vertAlign w:val="superscript"/>
                <w:lang w:eastAsia="pl-PL"/>
              </w:rPr>
              <w:t>56</w:t>
            </w:r>
            <w:r w:rsidRPr="004B7ECB">
              <w:rPr>
                <w:rFonts w:eastAsia="Times New Roman" w:cs="Times New Roman"/>
                <w:szCs w:val="20"/>
                <w:lang w:eastAsia="pl-PL"/>
              </w:rPr>
              <w:t>;</w:t>
            </w:r>
          </w:p>
          <w:p w:rsidR="00DD5B25" w:rsidRDefault="00DD5B25" w:rsidP="008F70D5">
            <w:pPr>
              <w:pStyle w:val="Akapitzlist"/>
              <w:numPr>
                <w:ilvl w:val="3"/>
                <w:numId w:val="287"/>
              </w:numPr>
              <w:spacing w:before="60" w:after="60" w:line="240" w:lineRule="auto"/>
              <w:ind w:left="358" w:hanging="284"/>
              <w:contextualSpacing w:val="0"/>
              <w:rPr>
                <w:rFonts w:eastAsia="Times New Roman" w:cs="Times New Roman"/>
                <w:szCs w:val="20"/>
                <w:lang w:eastAsia="pl-PL"/>
              </w:rPr>
            </w:pPr>
            <w:r w:rsidRPr="004B7ECB">
              <w:rPr>
                <w:rFonts w:eastAsia="Times New Roman" w:cs="Times New Roman"/>
                <w:szCs w:val="20"/>
                <w:lang w:eastAsia="pl-PL"/>
              </w:rPr>
              <w:t>zapewnienie bieżącego funkcjonowania utworzonego miejsca opieki nad dziećmi do lat 3, w tym: koszty wynagrodzenia personelu zatrudnionego w miejscu opieki nad dziećmi do lat 3, koszty</w:t>
            </w:r>
            <w:r>
              <w:rPr>
                <w:rFonts w:eastAsia="Times New Roman" w:cs="Times New Roman"/>
                <w:szCs w:val="20"/>
                <w:lang w:eastAsia="pl-PL"/>
              </w:rPr>
              <w:t xml:space="preserve"> opłat za wyżywienie i pobyt dziecka.</w:t>
            </w:r>
          </w:p>
          <w:p w:rsidR="00DD5B25" w:rsidRDefault="00DD5B25" w:rsidP="008F70D5">
            <w:pPr>
              <w:pStyle w:val="Akapitzlist"/>
              <w:numPr>
                <w:ilvl w:val="3"/>
                <w:numId w:val="287"/>
              </w:numPr>
              <w:spacing w:before="60" w:after="60" w:line="240" w:lineRule="auto"/>
              <w:ind w:left="358" w:hanging="284"/>
              <w:contextualSpacing w:val="0"/>
              <w:rPr>
                <w:rFonts w:eastAsia="Times New Roman" w:cs="Times New Roman"/>
                <w:szCs w:val="20"/>
                <w:lang w:eastAsia="pl-PL"/>
              </w:rPr>
            </w:pPr>
            <w:r>
              <w:rPr>
                <w:rFonts w:eastAsia="Times New Roman" w:cs="Times New Roman"/>
                <w:szCs w:val="20"/>
                <w:lang w:eastAsia="pl-PL"/>
              </w:rPr>
              <w:t>przeszkolenie w zawodzie opiekuna dziennego w tym odbycie szkolenia uzupełniającego.</w:t>
            </w:r>
          </w:p>
          <w:p w:rsidR="00DD5B25" w:rsidRPr="004B7ECB" w:rsidRDefault="00DD5B25" w:rsidP="008F70D5">
            <w:pPr>
              <w:pStyle w:val="Akapitzlist"/>
              <w:numPr>
                <w:ilvl w:val="3"/>
                <w:numId w:val="287"/>
              </w:numPr>
              <w:spacing w:before="60" w:after="60" w:line="240" w:lineRule="auto"/>
              <w:ind w:left="358" w:hanging="284"/>
              <w:contextualSpacing w:val="0"/>
              <w:rPr>
                <w:rFonts w:eastAsia="Times New Roman" w:cs="Times New Roman"/>
                <w:szCs w:val="20"/>
                <w:lang w:eastAsia="pl-PL"/>
              </w:rPr>
            </w:pPr>
            <w:r>
              <w:rPr>
                <w:rFonts w:eastAsia="Times New Roman" w:cs="Times New Roman"/>
                <w:szCs w:val="20"/>
                <w:lang w:eastAsia="pl-PL"/>
              </w:rPr>
              <w:t>inne wydatki o ile są niezbędne do prawidłowego funkcjonowania miejsca opieki nad dziećmi do lat 3.</w:t>
            </w:r>
          </w:p>
          <w:p w:rsidR="00DD5B25" w:rsidRPr="004B7ECB" w:rsidRDefault="00DD5B25" w:rsidP="008F70D5">
            <w:pPr>
              <w:numPr>
                <w:ilvl w:val="0"/>
                <w:numId w:val="287"/>
              </w:numPr>
              <w:spacing w:before="60" w:after="60" w:line="240" w:lineRule="auto"/>
              <w:ind w:left="356" w:hanging="284"/>
              <w:rPr>
                <w:rFonts w:eastAsia="Times New Roman" w:cs="Times New Roman"/>
                <w:lang w:eastAsia="pl-PL"/>
              </w:rPr>
            </w:pPr>
            <w:r w:rsidRPr="004B7ECB">
              <w:rPr>
                <w:rFonts w:eastAsia="Times New Roman" w:cs="Times New Roman"/>
                <w:lang w:eastAsia="pl-PL"/>
              </w:rPr>
              <w:t>Dostosowanie</w:t>
            </w:r>
            <w:r>
              <w:rPr>
                <w:rFonts w:eastAsia="Times New Roman" w:cs="Times New Roman"/>
                <w:lang w:eastAsia="pl-PL"/>
              </w:rPr>
              <w:t xml:space="preserve"> istniejących</w:t>
            </w:r>
            <w:r w:rsidRPr="004B7ECB">
              <w:rPr>
                <w:rFonts w:eastAsia="Times New Roman" w:cs="Times New Roman"/>
                <w:lang w:eastAsia="pl-PL"/>
              </w:rPr>
              <w:t xml:space="preserve"> miejsc opieki nad dziećmi do lat 3 do potrzeb dzieci z niepełnosprawnościami, w tym </w:t>
            </w:r>
            <w:r w:rsidRPr="004B7ECB">
              <w:rPr>
                <w:rFonts w:eastAsia="Times New Roman" w:cs="Times New Roman"/>
                <w:color w:val="000000"/>
                <w:lang w:eastAsia="pl-PL"/>
              </w:rPr>
              <w:t>finansowanie mechanizmu racjonalnych usprawnień</w:t>
            </w:r>
            <w:r w:rsidRPr="004B7ECB">
              <w:rPr>
                <w:rStyle w:val="Odwoanieprzypisudolnego"/>
                <w:color w:val="000000"/>
              </w:rPr>
              <w:footnoteReference w:id="58"/>
            </w:r>
            <w:r w:rsidRPr="004B7ECB">
              <w:rPr>
                <w:rFonts w:eastAsia="Times New Roman" w:cs="Times New Roman"/>
                <w:color w:val="000000"/>
                <w:lang w:eastAsia="pl-PL"/>
              </w:rPr>
              <w:t>, np. zatrudnienie asystenta dziecka, dostosowanie posiłków z uwzględnieniem specyficznych potrzeb żywieniowych wynikających z niepełnosprawności dziecka, zakup pomocy dydaktycznych adekwatnych do specjalnych potrzeb edukacyjnych wynikających z niepełnosprawności, w oparciu o indywidualnie przeprowadzoną diagnozę.</w:t>
            </w:r>
          </w:p>
          <w:p w:rsidR="00DD5B25" w:rsidRDefault="00DD5B25" w:rsidP="008F70D5">
            <w:pPr>
              <w:numPr>
                <w:ilvl w:val="0"/>
                <w:numId w:val="287"/>
              </w:numPr>
              <w:spacing w:before="60" w:after="60" w:line="240" w:lineRule="auto"/>
              <w:ind w:left="356" w:hanging="284"/>
              <w:rPr>
                <w:rFonts w:eastAsia="Times New Roman" w:cs="Times New Roman"/>
                <w:lang w:eastAsia="pl-PL"/>
              </w:rPr>
            </w:pPr>
            <w:r w:rsidRPr="004B7ECB">
              <w:rPr>
                <w:rFonts w:eastAsia="Times New Roman" w:cs="Times New Roman"/>
                <w:lang w:eastAsia="pl-PL"/>
              </w:rPr>
              <w:t xml:space="preserve">Finansowanie kosztów usług bieżącej opieki nad dziećmi </w:t>
            </w:r>
            <w:r>
              <w:rPr>
                <w:rFonts w:eastAsia="Times New Roman" w:cs="Times New Roman"/>
                <w:lang w:eastAsia="pl-PL"/>
              </w:rPr>
              <w:t>poprzez pokrycie kosztów opłat za pobyt dziecka w żłobku, klubie dziecięcym lub u opiekuna dziennego, ponoszonych przez opiekunów dzieci lub pokrycie kosztów wynagrodzenia niani ponoszonych przez opiekunów dzieci do lat 3.</w:t>
            </w:r>
          </w:p>
          <w:p w:rsidR="00DD5B25" w:rsidRPr="004B7ECB" w:rsidRDefault="00DD5B25" w:rsidP="00DD5B25">
            <w:pPr>
              <w:spacing w:before="60" w:after="60" w:line="240" w:lineRule="auto"/>
              <w:ind w:left="72"/>
              <w:rPr>
                <w:rFonts w:eastAsia="Times New Roman" w:cs="Times New Roman"/>
                <w:lang w:eastAsia="pl-PL"/>
              </w:rPr>
            </w:pPr>
          </w:p>
        </w:tc>
      </w:tr>
      <w:tr w:rsidR="00DD5B25" w:rsidRPr="004B7ECB" w:rsidTr="00DD5B25">
        <w:trPr>
          <w:trHeight w:val="25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Typ beneficjenta </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3108E8" w:rsidP="00DD5B25">
            <w:pPr>
              <w:spacing w:before="120" w:after="40" w:line="240" w:lineRule="auto"/>
              <w:rPr>
                <w:rFonts w:eastAsia="Times New Roman" w:cs="Times New Roman"/>
                <w:color w:val="000000"/>
                <w:lang w:eastAsia="pl-PL"/>
              </w:rPr>
            </w:pPr>
            <w:r w:rsidRPr="003108E8">
              <w:t>- wszystkie formy prawne zgodnie z klasyfikacją form prawnych podmiotów gospodarki narodowej, określonych w Rozporządzeniu Rady Ministrów z dnia 30 listopada 2015 r. w sprawie sposobu i metodologii prowadzenia i aktualizacji krajowego rejestru urzędowego podmiotów gospodarki narodowej, wzorów wniosków, ankiet i zaświadczeń</w:t>
            </w:r>
          </w:p>
        </w:tc>
      </w:tr>
      <w:tr w:rsidR="00DD5B25" w:rsidRPr="004B7ECB" w:rsidTr="00DD5B25">
        <w:trPr>
          <w:trHeight w:val="30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Grupa docelowa/ostateczni odbiorcy wsparcia </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pStyle w:val="Akapitzlist"/>
              <w:numPr>
                <w:ilvl w:val="6"/>
                <w:numId w:val="691"/>
              </w:numPr>
              <w:spacing w:before="120" w:after="40" w:line="240" w:lineRule="auto"/>
              <w:rPr>
                <w:rFonts w:eastAsia="Times New Roman"/>
                <w:szCs w:val="20"/>
                <w:lang w:eastAsia="pl-PL"/>
              </w:rPr>
            </w:pPr>
            <w:r w:rsidRPr="004B7ECB">
              <w:rPr>
                <w:rFonts w:eastAsia="Times New Roman"/>
                <w:szCs w:val="20"/>
                <w:lang w:eastAsia="pl-PL"/>
              </w:rPr>
              <w:t>Osoby bezrobotne lub osoby bierne zawodowo pozostające poza rynkiem pracy ze względu na obowiązek opieki nad dziećmi do lat 3, w tym osoby, które przerwały karierę zawodową ze względu na urodzenie dziecka lub przebywające na urlop</w:t>
            </w:r>
            <w:r>
              <w:rPr>
                <w:rFonts w:eastAsia="Times New Roman"/>
                <w:szCs w:val="20"/>
                <w:lang w:eastAsia="pl-PL"/>
              </w:rPr>
              <w:t>ie</w:t>
            </w:r>
            <w:r w:rsidRPr="004B7ECB">
              <w:rPr>
                <w:rFonts w:eastAsia="Times New Roman"/>
                <w:szCs w:val="20"/>
                <w:lang w:eastAsia="pl-PL"/>
              </w:rPr>
              <w:t xml:space="preserve"> wychowawczy</w:t>
            </w:r>
            <w:r>
              <w:rPr>
                <w:rFonts w:eastAsia="Times New Roman"/>
                <w:szCs w:val="20"/>
                <w:lang w:eastAsia="pl-PL"/>
              </w:rPr>
              <w:t>m</w:t>
            </w:r>
            <w:r w:rsidRPr="004B7ECB">
              <w:rPr>
                <w:rFonts w:eastAsia="Times New Roman"/>
                <w:szCs w:val="20"/>
                <w:lang w:eastAsia="pl-PL"/>
              </w:rPr>
              <w:t xml:space="preserve"> w rozumieniu ustawy z dnia 26 czerwca 1974 r. – Kodeks </w:t>
            </w:r>
            <w:r>
              <w:rPr>
                <w:rFonts w:eastAsia="Times New Roman"/>
                <w:szCs w:val="20"/>
                <w:lang w:eastAsia="pl-PL"/>
              </w:rPr>
              <w:t>p</w:t>
            </w:r>
            <w:r w:rsidRPr="004B7ECB">
              <w:rPr>
                <w:rFonts w:eastAsia="Times New Roman"/>
                <w:szCs w:val="20"/>
                <w:lang w:eastAsia="pl-PL"/>
              </w:rPr>
              <w:t xml:space="preserve">racy </w:t>
            </w:r>
          </w:p>
          <w:p w:rsidR="00DD5B25" w:rsidRPr="004B7ECB" w:rsidRDefault="00DD5B25" w:rsidP="008F70D5">
            <w:pPr>
              <w:pStyle w:val="Akapitzlist"/>
              <w:numPr>
                <w:ilvl w:val="6"/>
                <w:numId w:val="691"/>
              </w:numPr>
              <w:spacing w:before="120" w:after="40" w:line="240" w:lineRule="auto"/>
              <w:rPr>
                <w:rFonts w:eastAsia="Times New Roman"/>
                <w:szCs w:val="20"/>
                <w:lang w:eastAsia="pl-PL"/>
              </w:rPr>
            </w:pPr>
            <w:r w:rsidRPr="004B7ECB">
              <w:rPr>
                <w:rFonts w:eastAsia="Times New Roman"/>
                <w:szCs w:val="20"/>
                <w:lang w:eastAsia="pl-PL"/>
              </w:rPr>
              <w:t xml:space="preserve">Osoby </w:t>
            </w:r>
            <w:r>
              <w:rPr>
                <w:rFonts w:eastAsia="Times New Roman"/>
                <w:szCs w:val="20"/>
                <w:lang w:eastAsia="pl-PL"/>
              </w:rPr>
              <w:t xml:space="preserve">pracujące </w:t>
            </w:r>
            <w:r w:rsidRPr="004B7ECB">
              <w:rPr>
                <w:rFonts w:eastAsia="Times New Roman"/>
                <w:szCs w:val="20"/>
                <w:lang w:eastAsia="pl-PL"/>
              </w:rPr>
              <w:t xml:space="preserve">opiekujące się dziećmi do lat 3, będące w trakcie przerwy związanej z </w:t>
            </w:r>
            <w:r>
              <w:rPr>
                <w:rFonts w:eastAsia="Times New Roman"/>
                <w:szCs w:val="20"/>
                <w:lang w:eastAsia="pl-PL"/>
              </w:rPr>
              <w:t>urodzenie</w:t>
            </w:r>
            <w:r w:rsidRPr="004B7ECB">
              <w:rPr>
                <w:rFonts w:eastAsia="Times New Roman"/>
                <w:szCs w:val="20"/>
                <w:lang w:eastAsia="pl-PL"/>
              </w:rPr>
              <w:t xml:space="preserve">m </w:t>
            </w:r>
            <w:r>
              <w:rPr>
                <w:rFonts w:eastAsia="Times New Roman"/>
                <w:szCs w:val="20"/>
                <w:lang w:eastAsia="pl-PL"/>
              </w:rPr>
              <w:t xml:space="preserve">lub wychowaniem dziecka i przebywające na urlopie macierzyńskim lub rodzicielskim </w:t>
            </w:r>
            <w:r w:rsidRPr="004B7ECB">
              <w:rPr>
                <w:rFonts w:eastAsia="Times New Roman"/>
                <w:szCs w:val="20"/>
                <w:lang w:eastAsia="pl-PL"/>
              </w:rPr>
              <w:t xml:space="preserve">w rozumieniu ustawy z dnia 26 czerwca 1974 r. – Kodeks </w:t>
            </w:r>
            <w:r>
              <w:rPr>
                <w:rFonts w:eastAsia="Times New Roman"/>
                <w:szCs w:val="20"/>
                <w:lang w:eastAsia="pl-PL"/>
              </w:rPr>
              <w:t>p</w:t>
            </w:r>
            <w:r w:rsidRPr="004B7ECB">
              <w:rPr>
                <w:rFonts w:eastAsia="Times New Roman"/>
                <w:szCs w:val="20"/>
                <w:lang w:eastAsia="pl-PL"/>
              </w:rPr>
              <w:t>racy</w:t>
            </w:r>
            <w:r>
              <w:rPr>
                <w:rFonts w:eastAsia="Times New Roman"/>
                <w:szCs w:val="20"/>
                <w:lang w:eastAsia="pl-PL"/>
              </w:rPr>
              <w:t>.</w:t>
            </w:r>
          </w:p>
        </w:tc>
      </w:tr>
      <w:tr w:rsidR="00DD5B25" w:rsidRPr="004B7ECB" w:rsidTr="00DD5B25">
        <w:trPr>
          <w:trHeight w:val="51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Instytucja pośrednicząca (jeśli dotyczy)</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Wojewódzki Urząd Pracy w Szczecinie </w:t>
            </w:r>
          </w:p>
        </w:tc>
      </w:tr>
      <w:tr w:rsidR="00DD5B25" w:rsidRPr="004B7ECB" w:rsidTr="00DD5B25">
        <w:trPr>
          <w:trHeight w:val="40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Alokacja</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12 900 000 EUR</w:t>
            </w:r>
          </w:p>
        </w:tc>
      </w:tr>
      <w:tr w:rsidR="00DD5B25" w:rsidRPr="004B7ECB" w:rsidTr="00DD5B25">
        <w:trPr>
          <w:trHeight w:val="30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Mechanizmy powiązania interwencji z innymi działaniami w ramach PO lub z innymi PO (jeśli dotyczy)</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lang w:eastAsia="pl-PL"/>
              </w:rPr>
            </w:pPr>
            <w:r w:rsidRPr="004B7ECB">
              <w:rPr>
                <w:rFonts w:eastAsia="Times New Roman" w:cs="Times New Roman"/>
                <w:lang w:eastAsia="pl-PL"/>
              </w:rPr>
              <w:t>Nie dotyczy</w:t>
            </w:r>
          </w:p>
        </w:tc>
      </w:tr>
      <w:tr w:rsidR="00DD5B25" w:rsidRPr="004B7ECB" w:rsidTr="00DD5B25">
        <w:trPr>
          <w:trHeight w:val="51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Instrumenty terytorialne (jeśli dotyczy)</w:t>
            </w:r>
          </w:p>
        </w:tc>
      </w:tr>
      <w:tr w:rsidR="00DD5B25" w:rsidRPr="004B7ECB" w:rsidTr="00DD5B25">
        <w:trPr>
          <w:trHeight w:val="255"/>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lang w:eastAsia="pl-PL"/>
              </w:rPr>
            </w:pPr>
            <w:r w:rsidRPr="004B7ECB">
              <w:rPr>
                <w:rFonts w:eastAsia="Times New Roman" w:cs="Times New Roman"/>
                <w:lang w:eastAsia="pl-PL"/>
              </w:rPr>
              <w:t>Nie dotyczy </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Tryb(y) wyboru projektów </w:t>
            </w:r>
            <w:r w:rsidRPr="004B7ECB">
              <w:rPr>
                <w:rFonts w:eastAsia="Times New Roman" w:cs="Times New Roman"/>
                <w:lang w:eastAsia="pl-PL"/>
              </w:rPr>
              <w:t>oraz wskazanie podmiotu odpowiedzialnego za nabór i ocenę wniosków oraz przyjmowanie protestów</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60" w:after="60" w:line="240" w:lineRule="auto"/>
              <w:rPr>
                <w:rFonts w:eastAsia="Times New Roman" w:cs="Times New Roman"/>
                <w:lang w:eastAsia="pl-PL"/>
              </w:rPr>
            </w:pPr>
            <w:r w:rsidRPr="004B7ECB">
              <w:rPr>
                <w:rFonts w:eastAsia="Times New Roman" w:cs="Times New Roman"/>
                <w:lang w:eastAsia="pl-PL"/>
              </w:rPr>
              <w:t>Tryb konkursowy.</w:t>
            </w:r>
          </w:p>
          <w:p w:rsidR="00DD5B25" w:rsidRPr="004B7ECB" w:rsidRDefault="00DD5B25" w:rsidP="00DD5B25">
            <w:pPr>
              <w:spacing w:before="60" w:after="60" w:line="240" w:lineRule="auto"/>
              <w:rPr>
                <w:rFonts w:eastAsia="Times New Roman" w:cs="Times New Roman"/>
                <w:color w:val="000000"/>
                <w:lang w:eastAsia="pl-PL"/>
              </w:rPr>
            </w:pPr>
            <w:r w:rsidRPr="004B7ECB">
              <w:rPr>
                <w:rFonts w:eastAsia="Times New Roman" w:cs="Times New Roman"/>
                <w:lang w:eastAsia="pl-PL"/>
              </w:rPr>
              <w:t>Podmiot odpowiedzialny za nabór i ocenę wniosków oraz przyjmowanie protestów – Wojewódzki Urząd Pracy w Szczecinie.</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Limity i ograniczenia w realizacji projektów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F70D5">
            <w:pPr>
              <w:pStyle w:val="Akapitzlist"/>
              <w:numPr>
                <w:ilvl w:val="6"/>
                <w:numId w:val="699"/>
              </w:numPr>
              <w:spacing w:before="60" w:after="60" w:line="240" w:lineRule="auto"/>
              <w:ind w:left="356" w:hanging="284"/>
              <w:contextualSpacing w:val="0"/>
              <w:rPr>
                <w:szCs w:val="20"/>
              </w:rPr>
            </w:pPr>
            <w:r w:rsidRPr="004B7ECB">
              <w:rPr>
                <w:szCs w:val="20"/>
              </w:rPr>
              <w:t xml:space="preserve">Wydatki na dostosowanie istniejących miejsc opieki nad dziećmi do lat 3 do potrzeb dzieci z niepełnosprawnościami mogą być ponoszone wyłącznie w zakresie bezpośrednio wynikającym z diagnozy potrzeb konkretnych dzieci i stopnia niedostosowania placówki. </w:t>
            </w:r>
          </w:p>
          <w:p w:rsidR="00DD5B25" w:rsidRPr="004B7ECB" w:rsidRDefault="00DD5B25" w:rsidP="008F70D5">
            <w:pPr>
              <w:pStyle w:val="Akapitzlist"/>
              <w:numPr>
                <w:ilvl w:val="6"/>
                <w:numId w:val="699"/>
              </w:numPr>
              <w:spacing w:before="60" w:after="60" w:line="240" w:lineRule="auto"/>
              <w:ind w:left="356" w:hanging="284"/>
              <w:contextualSpacing w:val="0"/>
              <w:rPr>
                <w:szCs w:val="20"/>
              </w:rPr>
            </w:pPr>
            <w:r w:rsidRPr="004B7ECB">
              <w:rPr>
                <w:szCs w:val="20"/>
              </w:rPr>
              <w:t>Wsparcie w zakresie tworzenia nowych miejsc opieki nad dziećmi do lat 3 w formie żłobków, klubów dziecięcych lub dziennego opiekuna gwarantuje zwiększenie liczby miejsc opieki prowadzonych przez daną instytucję publiczną lub niepubliczną.</w:t>
            </w:r>
            <w:r w:rsidRPr="004B7ECB">
              <w:rPr>
                <w:rStyle w:val="Odwoanieprzypisudolnego"/>
                <w:szCs w:val="20"/>
              </w:rPr>
              <w:footnoteReference w:id="59"/>
            </w:r>
            <w:r w:rsidRPr="004B7ECB">
              <w:rPr>
                <w:szCs w:val="20"/>
              </w:rPr>
              <w:t xml:space="preserve"> </w:t>
            </w:r>
          </w:p>
          <w:p w:rsidR="00DD5B25" w:rsidRPr="004B7ECB" w:rsidRDefault="00DD5B25" w:rsidP="008F70D5">
            <w:pPr>
              <w:pStyle w:val="Akapitzlist"/>
              <w:numPr>
                <w:ilvl w:val="6"/>
                <w:numId w:val="699"/>
              </w:numPr>
              <w:spacing w:before="60" w:after="60" w:line="240" w:lineRule="auto"/>
              <w:ind w:left="356" w:hanging="284"/>
              <w:contextualSpacing w:val="0"/>
              <w:rPr>
                <w:szCs w:val="20"/>
              </w:rPr>
            </w:pPr>
            <w:r w:rsidRPr="004B7ECB">
              <w:rPr>
                <w:szCs w:val="20"/>
              </w:rPr>
              <w:t>Okres finansowania działalności</w:t>
            </w:r>
            <w:r w:rsidRPr="004B7ECB">
              <w:rPr>
                <w:rFonts w:eastAsia="Times New Roman"/>
                <w:szCs w:val="20"/>
                <w:lang w:eastAsia="pl-PL"/>
              </w:rPr>
              <w:t xml:space="preserve"> bieżącej, nowo utworzonych miejsc opieki nad dziećmi do 3 lat w formie żłobków lub klubów dziecięcych oraz dziennego opiekuna, nie jest dłuższy niż 24 miesiące.</w:t>
            </w:r>
          </w:p>
          <w:p w:rsidR="00DD5B25" w:rsidRPr="004B7ECB" w:rsidRDefault="00DD5B25" w:rsidP="008F70D5">
            <w:pPr>
              <w:pStyle w:val="Akapitzlist"/>
              <w:numPr>
                <w:ilvl w:val="6"/>
                <w:numId w:val="699"/>
              </w:numPr>
              <w:spacing w:before="60" w:after="60" w:line="240" w:lineRule="auto"/>
              <w:ind w:left="356" w:hanging="284"/>
              <w:contextualSpacing w:val="0"/>
              <w:rPr>
                <w:szCs w:val="20"/>
              </w:rPr>
            </w:pPr>
            <w:r w:rsidRPr="004B7ECB">
              <w:rPr>
                <w:szCs w:val="20"/>
              </w:rPr>
              <w:t>Okres finansowania kosztów związanych z bieżącym świadczeniem usług opieki nad dziećmi do lat 3 (</w:t>
            </w:r>
            <w:r>
              <w:rPr>
                <w:szCs w:val="20"/>
              </w:rPr>
              <w:t>opłaty za pobyt dziecka w żłobku, klubie dziecięcym lub u opiekuna dziennego, do zapłaty których zobowiązany jest rodzic</w:t>
            </w:r>
            <w:r w:rsidRPr="004B7ECB">
              <w:rPr>
                <w:szCs w:val="20"/>
              </w:rPr>
              <w:t>, wynagrodzenie oraz koszty składek na ubezpieczenie społeczne niani</w:t>
            </w:r>
            <w:r w:rsidRPr="004B7ECB">
              <w:rPr>
                <w:rStyle w:val="Odwoanieprzypisudolnego"/>
                <w:szCs w:val="20"/>
              </w:rPr>
              <w:footnoteReference w:id="60"/>
            </w:r>
            <w:r w:rsidRPr="004B7ECB">
              <w:rPr>
                <w:szCs w:val="20"/>
              </w:rPr>
              <w:t>) jest dostępne, względem konkretnego dziecka i opiekuna, przez okres nie dłuższy niż 12 miesięcy.</w:t>
            </w:r>
          </w:p>
          <w:p w:rsidR="00DD5B25" w:rsidRPr="00924C89" w:rsidRDefault="00DD5B25" w:rsidP="008F70D5">
            <w:pPr>
              <w:pStyle w:val="Akapitzlist"/>
              <w:numPr>
                <w:ilvl w:val="0"/>
                <w:numId w:val="287"/>
              </w:numPr>
              <w:ind w:left="356" w:hanging="284"/>
              <w:rPr>
                <w:szCs w:val="20"/>
              </w:rPr>
            </w:pPr>
            <w:r w:rsidRPr="004B7ECB">
              <w:rPr>
                <w:szCs w:val="20"/>
              </w:rPr>
              <w:t>Trwałość</w:t>
            </w:r>
            <w:r w:rsidRPr="004B7ECB">
              <w:rPr>
                <w:rStyle w:val="Odwoanieprzypisudolnego"/>
                <w:szCs w:val="20"/>
              </w:rPr>
              <w:footnoteReference w:id="61"/>
            </w:r>
            <w:r w:rsidRPr="004B7ECB">
              <w:rPr>
                <w:szCs w:val="20"/>
              </w:rPr>
              <w:t>, utworzonych w ramach projektu miejsc opieki nad dziećmi do lat 3, jest zachowana przez okres co najmniej 2 lat od daty zakończenia realizacji projektu, określonej w umowie o dofinansowanie projektu.</w:t>
            </w:r>
            <w:r w:rsidRPr="004B7ECB">
              <w:rPr>
                <w:rFonts w:eastAsia="Times New Roman"/>
                <w:color w:val="000000"/>
                <w:szCs w:val="20"/>
                <w:lang w:eastAsia="pl-PL"/>
              </w:rPr>
              <w:t xml:space="preserve"> </w:t>
            </w:r>
          </w:p>
          <w:p w:rsidR="00DD5B25" w:rsidRPr="007213E9" w:rsidRDefault="00DD5B25" w:rsidP="00DD5B25">
            <w:pPr>
              <w:ind w:left="72"/>
            </w:pP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Warunki i planowany zakres stosowania cross-</w:t>
            </w:r>
            <w:proofErr w:type="spellStart"/>
            <w:r w:rsidRPr="004B7ECB">
              <w:rPr>
                <w:rFonts w:eastAsia="Times New Roman" w:cs="Times New Roman"/>
                <w:lang w:eastAsia="pl-PL"/>
              </w:rPr>
              <w:t>financingu</w:t>
            </w:r>
            <w:proofErr w:type="spellEnd"/>
            <w:r w:rsidRPr="004B7ECB">
              <w:rPr>
                <w:rFonts w:eastAsia="Times New Roman" w:cs="Times New Roman"/>
                <w:lang w:eastAsia="pl-PL"/>
              </w:rPr>
              <w:t xml:space="preserve"> (%)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lang w:eastAsia="pl-PL"/>
              </w:rPr>
              <w:t>Do 20% całkowitych wydatków kwalifikowanych projektu.</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Dopuszczalna maksymalna wartość zakupionych środków trwałych jako % wydatków kwalifikowalnych</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837F88">
            <w:pPr>
              <w:spacing w:before="120" w:after="40" w:line="240" w:lineRule="auto"/>
              <w:rPr>
                <w:rFonts w:eastAsia="Times New Roman" w:cs="Times New Roman"/>
                <w:color w:val="000000"/>
                <w:lang w:eastAsia="pl-PL"/>
              </w:rPr>
            </w:pPr>
            <w:r w:rsidRPr="004B7ECB">
              <w:rPr>
                <w:rFonts w:eastAsia="Times New Roman"/>
                <w:lang w:eastAsia="pl-PL"/>
              </w:rPr>
              <w:t xml:space="preserve">Nie więcej niż </w:t>
            </w:r>
            <w:r w:rsidR="00837F88">
              <w:rPr>
                <w:rFonts w:eastAsia="Times New Roman"/>
                <w:lang w:eastAsia="pl-PL"/>
              </w:rPr>
              <w:t>4</w:t>
            </w:r>
            <w:r w:rsidR="00837F88" w:rsidRPr="004B7ECB">
              <w:rPr>
                <w:rFonts w:eastAsia="Times New Roman"/>
                <w:lang w:eastAsia="pl-PL"/>
              </w:rPr>
              <w:t>0</w:t>
            </w:r>
            <w:r w:rsidRPr="004B7ECB">
              <w:rPr>
                <w:rFonts w:eastAsia="Times New Roman"/>
                <w:lang w:eastAsia="pl-PL"/>
              </w:rPr>
              <w:t>%</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Warunki uwzględniania dochodu w projekcie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Nie dotyczy </w:t>
            </w:r>
          </w:p>
        </w:tc>
      </w:tr>
      <w:tr w:rsidR="00DD5B25" w:rsidRPr="004B7ECB" w:rsidTr="00DD5B25">
        <w:trPr>
          <w:trHeight w:val="390"/>
        </w:trPr>
        <w:tc>
          <w:tcPr>
            <w:tcW w:w="851" w:type="dxa"/>
            <w:vMerge w:val="restart"/>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single" w:sz="4" w:space="0" w:color="auto"/>
            </w:tcBorders>
            <w:shd w:val="clear" w:color="auto" w:fill="auto"/>
            <w:hideMark/>
          </w:tcPr>
          <w:p w:rsidR="00DD5B25" w:rsidRPr="004B7ECB" w:rsidRDefault="00DD5B25" w:rsidP="00DD5B25">
            <w:pPr>
              <w:spacing w:before="120" w:line="240" w:lineRule="auto"/>
              <w:rPr>
                <w:rFonts w:eastAsia="Times New Roman" w:cs="Times New Roman"/>
                <w:lang w:eastAsia="pl-PL"/>
              </w:rPr>
            </w:pPr>
            <w:r w:rsidRPr="004B7ECB">
              <w:rPr>
                <w:rFonts w:eastAsia="Times New Roman" w:cs="Times New Roman"/>
                <w:lang w:eastAsia="pl-PL"/>
              </w:rPr>
              <w:t xml:space="preserve">Warunki stosowania uproszczonych form rozliczania wydatków i planowany zakres systemu zaliczek  </w:t>
            </w:r>
          </w:p>
        </w:tc>
      </w:tr>
      <w:tr w:rsidR="00DD5B25" w:rsidRPr="004B7ECB" w:rsidTr="00DD5B25">
        <w:trPr>
          <w:trHeight w:val="390"/>
        </w:trPr>
        <w:tc>
          <w:tcPr>
            <w:tcW w:w="851" w:type="dxa"/>
            <w:vMerge/>
            <w:tcBorders>
              <w:right w:val="single" w:sz="4" w:space="0" w:color="auto"/>
            </w:tcBorders>
            <w:hideMark/>
          </w:tcPr>
          <w:p w:rsidR="00DD5B25" w:rsidRPr="004B7ECB" w:rsidRDefault="00DD5B25" w:rsidP="00DD5B25">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A050F6" w:rsidRDefault="00DD5B25" w:rsidP="00DD5B25">
            <w:pPr>
              <w:spacing w:before="120" w:line="240" w:lineRule="auto"/>
              <w:rPr>
                <w:rFonts w:eastAsia="Times New Roman" w:cs="Times New Roman"/>
                <w:iCs/>
                <w:lang w:eastAsia="pl-PL"/>
              </w:rPr>
            </w:pPr>
            <w:r w:rsidRPr="00A050F6">
              <w:rPr>
                <w:rFonts w:eastAsia="Times New Roman" w:cs="Times New Roman"/>
                <w:iCs/>
                <w:lang w:eastAsia="pl-PL"/>
              </w:rPr>
              <w:t xml:space="preserve">Uproszczone formy rozliczania wydatków mają zastosowanie zgodnie z </w:t>
            </w:r>
            <w:r w:rsidRPr="00A050F6">
              <w:rPr>
                <w:rFonts w:eastAsia="Times New Roman" w:cs="Times New Roman"/>
                <w:i/>
                <w:iCs/>
                <w:lang w:eastAsia="pl-PL"/>
              </w:rPr>
              <w:t>Wytycznymi w zakresie kwalifikowalności wydatków w ramach Europejskiego Funduszu Rozwoju Regionalnego, Europejskiego Funduszu Społecznego oraz Funduszu Spójności na lata 2014-2020</w:t>
            </w:r>
            <w:r w:rsidRPr="00A050F6">
              <w:rPr>
                <w:rFonts w:eastAsia="Times New Roman" w:cs="Times New Roman"/>
                <w:iCs/>
                <w:lang w:eastAsia="pl-PL"/>
              </w:rPr>
              <w:t>.</w:t>
            </w:r>
          </w:p>
          <w:p w:rsidR="00DD5B25" w:rsidRPr="004B7ECB" w:rsidRDefault="00DD5B25" w:rsidP="00DD5B25">
            <w:pPr>
              <w:spacing w:before="120" w:line="240" w:lineRule="auto"/>
              <w:rPr>
                <w:rFonts w:eastAsia="Times New Roman" w:cs="Times New Roman"/>
                <w:lang w:eastAsia="pl-PL"/>
              </w:rPr>
            </w:pPr>
            <w:r w:rsidRPr="00A050F6">
              <w:rPr>
                <w:rFonts w:eastAsia="Times New Roman" w:cs="Times New Roman"/>
                <w:iCs/>
                <w:lang w:eastAsia="pl-PL"/>
              </w:rPr>
              <w:t>Finansowanie zaliczkowe planowane, odbywa się na zasadach określonych w ustawie z dnia 27 sierpnia 2009 r. o finansach publicznych.</w:t>
            </w:r>
          </w:p>
        </w:tc>
      </w:tr>
      <w:tr w:rsidR="00DD5B25" w:rsidRPr="004B7ECB" w:rsidTr="00DD5B25">
        <w:trPr>
          <w:trHeight w:val="375"/>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Pomoc publiczna i pomoc de </w:t>
            </w:r>
            <w:proofErr w:type="spellStart"/>
            <w:r w:rsidRPr="004B7ECB">
              <w:rPr>
                <w:rFonts w:eastAsia="Times New Roman" w:cs="Times New Roman"/>
                <w:color w:val="000000"/>
                <w:lang w:eastAsia="pl-PL"/>
              </w:rPr>
              <w:t>minimis</w:t>
            </w:r>
            <w:proofErr w:type="spellEnd"/>
            <w:r w:rsidRPr="004B7ECB">
              <w:rPr>
                <w:rFonts w:eastAsia="Times New Roman" w:cs="Times New Roman"/>
                <w:color w:val="000000"/>
                <w:lang w:eastAsia="pl-PL"/>
              </w:rPr>
              <w:t xml:space="preserve"> (rodzaj i przeznaczenie pomocy, unijna lub krajowa podstawa prawna</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lang w:eastAsia="pl-PL"/>
              </w:rPr>
            </w:pPr>
            <w:r w:rsidRPr="004B7ECB">
              <w:rPr>
                <w:lang w:eastAsia="pl-PL"/>
              </w:rPr>
              <w:t xml:space="preserve">Program pomocowy przygotowany przez ministra właściwego ds. rozwoju regionalnego na podstawie Rozporządzenia Komisji (UE) nr 1407/2013 z 18 grudnia 2013 r. w sprawie stosowania art. 107 i 108 Traktatu o funkcjonowaniu Unii Europejskiej do pomocy de </w:t>
            </w:r>
            <w:proofErr w:type="spellStart"/>
            <w:r w:rsidRPr="004B7ECB">
              <w:rPr>
                <w:lang w:eastAsia="pl-PL"/>
              </w:rPr>
              <w:t>minimis</w:t>
            </w:r>
            <w:proofErr w:type="spellEnd"/>
            <w:r w:rsidRPr="004B7ECB">
              <w:rPr>
                <w:lang w:eastAsia="pl-PL"/>
              </w:rPr>
              <w:t xml:space="preserve"> oraz Rozporządzenia Komisji (UE) nr 651/2014 z dnia 17 czerwca 2014 r. uznające niektóre rodzaje pomocy za zgodne z rynkiem wewnętrznym w zastosowaniu art. 107 i 108 Traktatu).   </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after="40" w:line="240" w:lineRule="auto"/>
              <w:rPr>
                <w:rFonts w:eastAsia="Times New Roman" w:cs="Times New Roman"/>
                <w:lang w:eastAsia="pl-PL"/>
              </w:rPr>
            </w:pPr>
            <w:r w:rsidRPr="004B7ECB">
              <w:rPr>
                <w:rFonts w:eastAsia="Times New Roman" w:cs="Times New Roman"/>
                <w:lang w:eastAsia="pl-PL"/>
              </w:rPr>
              <w:t xml:space="preserve">Maksymalny % poziom dofinansowania UE wydatków kwalifikowalnych na poziomie projektu (jeśli dotyczy) </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85%</w:t>
            </w:r>
          </w:p>
        </w:tc>
      </w:tr>
      <w:tr w:rsidR="00DD5B25" w:rsidRPr="004B7ECB" w:rsidTr="00DD5B25">
        <w:trPr>
          <w:trHeight w:val="51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lang w:eastAsia="pl-PL"/>
              </w:rPr>
              <w:t xml:space="preserve">95% (85% EFS+10% budżet państwa) </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 xml:space="preserve">Minimalny wkład własny beneficjenta jako % wydatków kwalifikowalnych </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iCs/>
                <w:lang w:eastAsia="pl-PL"/>
              </w:rPr>
              <w:t xml:space="preserve">5% </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nil"/>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Minimalna i maksymalna wartość projektu (PLN)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Nie dotyczy</w:t>
            </w:r>
          </w:p>
        </w:tc>
      </w:tr>
      <w:tr w:rsidR="00DD5B25" w:rsidRPr="004B7ECB" w:rsidTr="00DD5B25">
        <w:trPr>
          <w:trHeight w:val="390"/>
        </w:trPr>
        <w:tc>
          <w:tcPr>
            <w:tcW w:w="851" w:type="dxa"/>
            <w:vMerge w:val="restart"/>
            <w:tcBorders>
              <w:top w:val="nil"/>
              <w:left w:val="nil"/>
              <w:bottom w:val="nil"/>
              <w:right w:val="nil"/>
            </w:tcBorders>
            <w:shd w:val="clear" w:color="auto" w:fill="auto"/>
            <w:noWrap/>
            <w:hideMark/>
          </w:tcPr>
          <w:p w:rsidR="00DD5B25" w:rsidRPr="004B7ECB" w:rsidRDefault="00DD5B25" w:rsidP="008F70D5">
            <w:pPr>
              <w:numPr>
                <w:ilvl w:val="0"/>
                <w:numId w:val="298"/>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DD5B25" w:rsidRPr="004B7ECB" w:rsidRDefault="00DD5B25" w:rsidP="00DD5B25">
            <w:pPr>
              <w:spacing w:before="120" w:line="240" w:lineRule="auto"/>
              <w:rPr>
                <w:rFonts w:eastAsia="Times New Roman" w:cs="Times New Roman"/>
                <w:color w:val="000000"/>
                <w:lang w:eastAsia="pl-PL"/>
              </w:rPr>
            </w:pPr>
            <w:r w:rsidRPr="004B7ECB">
              <w:rPr>
                <w:rFonts w:eastAsia="Times New Roman" w:cs="Times New Roman"/>
                <w:color w:val="000000"/>
                <w:lang w:eastAsia="pl-PL"/>
              </w:rPr>
              <w:t>Minimalna i maksymalna wartość wydatków kwalifikowalnych projektu (PLN) (jeśli dotyczy)</w:t>
            </w:r>
          </w:p>
        </w:tc>
      </w:tr>
      <w:tr w:rsidR="00DD5B25" w:rsidRPr="004B7ECB" w:rsidTr="00DD5B25">
        <w:trPr>
          <w:trHeight w:val="390"/>
        </w:trPr>
        <w:tc>
          <w:tcPr>
            <w:tcW w:w="851" w:type="dxa"/>
            <w:vMerge/>
            <w:tcBorders>
              <w:top w:val="nil"/>
              <w:left w:val="nil"/>
              <w:bottom w:val="nil"/>
              <w:right w:val="nil"/>
            </w:tcBorders>
            <w:hideMark/>
          </w:tcPr>
          <w:p w:rsidR="00DD5B25" w:rsidRPr="004B7ECB" w:rsidRDefault="00DD5B25" w:rsidP="00DD5B25">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DD5B25" w:rsidRPr="004B7ECB" w:rsidRDefault="00DD5B25" w:rsidP="00DD5B25">
            <w:pPr>
              <w:spacing w:before="120" w:after="40" w:line="240" w:lineRule="auto"/>
              <w:rPr>
                <w:rFonts w:eastAsia="Times New Roman" w:cs="Times New Roman"/>
                <w:color w:val="000000"/>
                <w:lang w:eastAsia="pl-PL"/>
              </w:rPr>
            </w:pPr>
            <w:r w:rsidRPr="004B7ECB">
              <w:rPr>
                <w:rFonts w:eastAsia="Times New Roman" w:cs="Times New Roman"/>
                <w:color w:val="000000"/>
                <w:lang w:eastAsia="pl-PL"/>
              </w:rPr>
              <w:t>Nie dotyczy</w:t>
            </w:r>
          </w:p>
        </w:tc>
      </w:tr>
    </w:tbl>
    <w:p w:rsidR="00DD5B25" w:rsidRPr="004B7ECB" w:rsidRDefault="00DD5B25" w:rsidP="00DD5B25"/>
    <w:p w:rsidR="001052F9" w:rsidRDefault="001052F9" w:rsidP="0043544E">
      <w:pPr>
        <w:spacing w:line="240" w:lineRule="auto"/>
        <w:rPr>
          <w:rFonts w:eastAsia="Times New Roman" w:cs="Times New Roman"/>
          <w:color w:val="000000"/>
          <w:lang w:eastAsia="pl-PL"/>
        </w:rPr>
        <w:sectPr w:rsidR="001052F9" w:rsidSect="00E25DA1">
          <w:headerReference w:type="default" r:id="rId25"/>
          <w:pgSz w:w="16838" w:h="11906" w:orient="landscape"/>
          <w:pgMar w:top="1417" w:right="1417" w:bottom="1417" w:left="1417" w:header="708" w:footer="708" w:gutter="0"/>
          <w:cols w:space="708"/>
          <w:docGrid w:linePitch="360"/>
        </w:sectPr>
      </w:pPr>
    </w:p>
    <w:tbl>
      <w:tblPr>
        <w:tblW w:w="14609" w:type="dxa"/>
        <w:tblInd w:w="-214" w:type="dxa"/>
        <w:tblCellMar>
          <w:top w:w="68" w:type="dxa"/>
          <w:left w:w="70" w:type="dxa"/>
          <w:bottom w:w="68" w:type="dxa"/>
          <w:right w:w="70" w:type="dxa"/>
        </w:tblCellMar>
        <w:tblLook w:val="04A0" w:firstRow="1" w:lastRow="0" w:firstColumn="1" w:lastColumn="0" w:noHBand="0" w:noVBand="1"/>
      </w:tblPr>
      <w:tblGrid>
        <w:gridCol w:w="851"/>
        <w:gridCol w:w="13758"/>
      </w:tblGrid>
      <w:tr w:rsidR="001052F9" w:rsidRPr="00C83E48" w:rsidTr="00B21893">
        <w:trPr>
          <w:trHeight w:val="255"/>
        </w:trPr>
        <w:tc>
          <w:tcPr>
            <w:tcW w:w="14609" w:type="dxa"/>
            <w:gridSpan w:val="2"/>
            <w:tcBorders>
              <w:top w:val="nil"/>
              <w:left w:val="nil"/>
              <w:bottom w:val="nil"/>
              <w:right w:val="nil"/>
            </w:tcBorders>
            <w:shd w:val="clear" w:color="000000" w:fill="D9D9D9"/>
            <w:noWrap/>
            <w:hideMark/>
          </w:tcPr>
          <w:p w:rsidR="001052F9" w:rsidRPr="00114716" w:rsidRDefault="001052F9" w:rsidP="000D5CDC">
            <w:pPr>
              <w:keepNext/>
              <w:keepLines/>
              <w:spacing w:before="200"/>
              <w:outlineLvl w:val="2"/>
              <w:rPr>
                <w:rFonts w:eastAsia="Times New Roman" w:cs="Times New Roman"/>
                <w:color w:val="000000"/>
                <w:lang w:eastAsia="pl-PL"/>
              </w:rPr>
            </w:pPr>
            <w:bookmarkStart w:id="17" w:name="_Toc430759019"/>
            <w:bookmarkStart w:id="18" w:name="_Toc500928655"/>
            <w:r w:rsidRPr="001F67DC">
              <w:rPr>
                <w:rFonts w:eastAsia="Times New Roman" w:cs="Times New Roman"/>
                <w:bCs/>
                <w:color w:val="000000"/>
                <w:lang w:eastAsia="pl-PL"/>
              </w:rPr>
              <w:lastRenderedPageBreak/>
              <w:t>6.7 Programy zapewnienia i zwiększenia dostępu do opieki nad dziećmi w wieku do lat 3 w ramach Kontraktów Samorządowych</w:t>
            </w:r>
            <w:bookmarkEnd w:id="17"/>
            <w:bookmarkEnd w:id="18"/>
          </w:p>
        </w:tc>
      </w:tr>
      <w:tr w:rsidR="001052F9" w:rsidRPr="00C83E48" w:rsidTr="00B21893">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nil"/>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Nazwa i krótki opis działania/poddziałania</w:t>
            </w:r>
          </w:p>
        </w:tc>
      </w:tr>
      <w:tr w:rsidR="001052F9" w:rsidRPr="00C83E48" w:rsidTr="00B21893">
        <w:trPr>
          <w:trHeight w:val="51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EAF1DD"/>
            <w:hideMark/>
          </w:tcPr>
          <w:p w:rsidR="001052F9" w:rsidRPr="000D5CDC" w:rsidRDefault="001052F9">
            <w:pPr>
              <w:spacing w:before="120" w:after="40" w:line="240" w:lineRule="auto"/>
              <w:rPr>
                <w:rFonts w:eastAsia="Times New Roman" w:cs="Times New Roman"/>
                <w:b/>
                <w:color w:val="000000"/>
                <w:lang w:eastAsia="pl-PL"/>
              </w:rPr>
            </w:pPr>
            <w:r w:rsidRPr="000D5CDC">
              <w:rPr>
                <w:rFonts w:eastAsia="Times New Roman" w:cs="Times New Roman"/>
                <w:b/>
                <w:color w:val="000000"/>
                <w:lang w:eastAsia="pl-PL"/>
              </w:rPr>
              <w:t>6.7 Programy zapewnienia i zwiększenia dostępu do opieki nad dziećmi w wieku do lat 3 w ramach Kontraktów Samorządowych</w:t>
            </w:r>
          </w:p>
          <w:p w:rsidR="001052F9" w:rsidRPr="000D5CDC" w:rsidRDefault="001052F9">
            <w:pPr>
              <w:spacing w:before="120" w:after="40" w:line="240" w:lineRule="auto"/>
              <w:rPr>
                <w:rFonts w:eastAsia="Times New Roman"/>
                <w:lang w:eastAsia="pl-PL"/>
              </w:rPr>
            </w:pPr>
            <w:r w:rsidRPr="000D5CDC">
              <w:rPr>
                <w:rFonts w:eastAsia="Times New Roman"/>
                <w:lang w:eastAsia="pl-PL"/>
              </w:rPr>
              <w:t xml:space="preserve">Niewystarczająca dostępność do systemu opieki nad dziećmi w wieku do lat 3, stanowi aktualnie problem rynku pracy, dlatego niezbędne jest podjęcie działań, które umożliwią zwiększenie dostępu do usług opieki nad dziećmi oraz umożliwią rodzicom powrót do zatrudnienia. </w:t>
            </w:r>
          </w:p>
          <w:p w:rsidR="001052F9" w:rsidRDefault="001052F9" w:rsidP="00E05DCD">
            <w:pPr>
              <w:spacing w:before="60" w:after="60" w:line="240" w:lineRule="auto"/>
              <w:rPr>
                <w:rFonts w:eastAsia="Times New Roman"/>
                <w:lang w:eastAsia="pl-PL"/>
              </w:rPr>
            </w:pPr>
            <w:r w:rsidRPr="000D5CDC">
              <w:rPr>
                <w:rFonts w:eastAsia="Times New Roman"/>
                <w:lang w:eastAsia="pl-PL"/>
              </w:rPr>
              <w:t xml:space="preserve">Działania w ramach przedmiotowego PI będą polegały na tworzeniu dogodnych warunków godzenia ról rodzinnych i zawodowych, m.in. poprzez rozwój opieki instytucjonalnej i nieinstytucjonalnej nad dziećmi do 3 roku życia. Tego typu działania przewidują m.in. tworzenie nowych miejsc w aktualnie funkcjonujących instytucjonalnych podmiotach opieki nad dziećmi, a także ich tworzenie w nowych placówkach wraz z finansowaniem działalności przez pierwszy okres funkcjonowania. </w:t>
            </w:r>
          </w:p>
          <w:p w:rsidR="001052F9" w:rsidRDefault="001052F9" w:rsidP="00E05DCD">
            <w:pPr>
              <w:spacing w:before="60" w:after="60" w:line="240" w:lineRule="auto"/>
              <w:rPr>
                <w:rFonts w:eastAsia="Times New Roman"/>
                <w:lang w:eastAsia="pl-PL"/>
              </w:rPr>
            </w:pPr>
            <w:r w:rsidRPr="000D5CDC">
              <w:rPr>
                <w:rFonts w:eastAsia="Times New Roman"/>
                <w:lang w:eastAsia="pl-PL"/>
              </w:rPr>
              <w:t>Jednocześnie powyższe działanie przewiduje także inicjatywy mające na celu tworzenie przyzakładowych żłobków/klubów dziecięcych na obszarach charakteryzujących się dużą koncentracją zakładów pracy np. strefy ekonomiczne czy parki naukowo-technologiczne.</w:t>
            </w:r>
          </w:p>
          <w:p w:rsidR="001052F9" w:rsidRDefault="001052F9" w:rsidP="00E05DCD">
            <w:pPr>
              <w:spacing w:before="60" w:after="60" w:line="240" w:lineRule="auto"/>
              <w:rPr>
                <w:rFonts w:eastAsia="Times New Roman" w:cs="Times New Roman"/>
                <w:b/>
                <w:color w:val="000000"/>
                <w:lang w:eastAsia="pl-PL"/>
              </w:rPr>
            </w:pPr>
            <w:r w:rsidRPr="000D5CDC">
              <w:rPr>
                <w:rFonts w:eastAsia="Times New Roman"/>
                <w:lang w:eastAsia="pl-PL"/>
              </w:rPr>
              <w:t>Tworzenie warunków do rozwoju nieinstytucjonalnych form opieki nad dziećmi będzie odbywało się m.in. poprzez tworzenie programów nabywania kwalifikacji wymaganych przy tego typu pracy (skierowane m. in. do osób pozostających bez zatrudnienia) oraz wspomaganie przy aranżowaniu odpowiednich warunków do opieki nieinstytucjonalnej nad dziećmi do lat 3.</w:t>
            </w:r>
          </w:p>
        </w:tc>
      </w:tr>
      <w:tr w:rsidR="001052F9" w:rsidRPr="00C83E48" w:rsidTr="00B21893">
        <w:trPr>
          <w:trHeight w:val="30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Cel/e szczegółowy/e działania/poddziałania</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8F70D5">
            <w:pPr>
              <w:numPr>
                <w:ilvl w:val="0"/>
                <w:numId w:val="299"/>
              </w:numPr>
              <w:spacing w:before="120" w:after="40" w:line="240" w:lineRule="auto"/>
              <w:rPr>
                <w:rFonts w:eastAsia="Times New Roman"/>
                <w:lang w:eastAsia="pl-PL"/>
              </w:rPr>
            </w:pPr>
            <w:r w:rsidRPr="000D5CDC">
              <w:rPr>
                <w:rFonts w:eastAsia="Times New Roman"/>
                <w:lang w:eastAsia="pl-PL"/>
              </w:rPr>
              <w:t>Wzrost zatrudnienia oraz powrót na rynek pracy osób, którym utrudnia to sytuacja rodzinna wynikająca z opieki nad dziećmi do lat 3.</w:t>
            </w:r>
            <w:r w:rsidRPr="000D5CDC">
              <w:rPr>
                <w:rFonts w:eastAsia="Times New Roman" w:cs="Times New Roman"/>
                <w:color w:val="000000"/>
                <w:lang w:eastAsia="pl-PL"/>
              </w:rPr>
              <w:t> </w:t>
            </w:r>
          </w:p>
        </w:tc>
      </w:tr>
      <w:tr w:rsidR="001616E3" w:rsidRPr="00C83E48" w:rsidTr="001616E3">
        <w:trPr>
          <w:trHeight w:val="255"/>
        </w:trPr>
        <w:tc>
          <w:tcPr>
            <w:tcW w:w="851" w:type="dxa"/>
            <w:tcBorders>
              <w:top w:val="nil"/>
              <w:left w:val="nil"/>
              <w:bottom w:val="nil"/>
              <w:right w:val="nil"/>
            </w:tcBorders>
            <w:shd w:val="clear" w:color="auto" w:fill="auto"/>
            <w:noWrap/>
          </w:tcPr>
          <w:p w:rsidR="001616E3" w:rsidRPr="000D5CDC" w:rsidRDefault="001616E3"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tcPr>
          <w:p w:rsidR="001616E3" w:rsidRPr="000D5CDC" w:rsidRDefault="001616E3" w:rsidP="000D5CDC">
            <w:pPr>
              <w:spacing w:before="120" w:line="240" w:lineRule="auto"/>
              <w:rPr>
                <w:rFonts w:eastAsia="Times New Roman" w:cs="Times New Roman"/>
                <w:color w:val="000000"/>
                <w:lang w:eastAsia="pl-PL"/>
              </w:rPr>
            </w:pPr>
            <w:r w:rsidRPr="001616E3">
              <w:rPr>
                <w:rFonts w:eastAsia="Times New Roman" w:cs="Times New Roman"/>
                <w:color w:val="000000"/>
                <w:lang w:eastAsia="pl-PL"/>
              </w:rPr>
              <w:t>Kategorie interwencji</w:t>
            </w:r>
          </w:p>
        </w:tc>
      </w:tr>
      <w:tr w:rsidR="001616E3" w:rsidRPr="00C83E48" w:rsidTr="001616E3">
        <w:trPr>
          <w:trHeight w:val="255"/>
        </w:trPr>
        <w:tc>
          <w:tcPr>
            <w:tcW w:w="851" w:type="dxa"/>
            <w:tcBorders>
              <w:top w:val="nil"/>
              <w:left w:val="nil"/>
              <w:bottom w:val="nil"/>
              <w:right w:val="single" w:sz="4" w:space="0" w:color="auto"/>
            </w:tcBorders>
            <w:shd w:val="clear" w:color="auto" w:fill="auto"/>
            <w:noWrap/>
          </w:tcPr>
          <w:p w:rsidR="001616E3" w:rsidRPr="000D5CDC" w:rsidRDefault="001616E3" w:rsidP="001616E3">
            <w:pPr>
              <w:spacing w:before="120" w:after="200" w:line="240" w:lineRule="auto"/>
              <w:ind w:left="360"/>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tcPr>
          <w:p w:rsidR="001616E3" w:rsidRDefault="00053CF0" w:rsidP="00053CF0">
            <w:pPr>
              <w:spacing w:before="120" w:line="240" w:lineRule="auto"/>
              <w:rPr>
                <w:rFonts w:eastAsia="Times New Roman" w:cs="Times New Roman"/>
                <w:color w:val="000000"/>
                <w:lang w:eastAsia="pl-PL"/>
              </w:rPr>
            </w:pPr>
            <w:r w:rsidRPr="00053CF0">
              <w:rPr>
                <w:rFonts w:eastAsia="Times New Roman" w:cs="Times New Roman"/>
                <w:color w:val="000000"/>
                <w:lang w:eastAsia="pl-PL"/>
              </w:rPr>
              <w:t>102 Dostęp do zatrudnienia dla osób poszukujących pracy i osób biernych zawodowo, w tym długotrwale bezrobotnych i oddalonych od rynku pracy, m.in. poprzez lokalne inicjatywy na rzecz zatrudnienia i wspieranie mobilności pracowników</w:t>
            </w:r>
            <w:r>
              <w:rPr>
                <w:rFonts w:eastAsia="Times New Roman" w:cs="Times New Roman"/>
                <w:color w:val="000000"/>
                <w:lang w:eastAsia="pl-PL"/>
              </w:rPr>
              <w:t>,</w:t>
            </w:r>
          </w:p>
          <w:p w:rsidR="00053CF0" w:rsidRPr="00053CF0" w:rsidRDefault="00053CF0" w:rsidP="00053CF0">
            <w:pPr>
              <w:spacing w:before="120" w:line="240" w:lineRule="auto"/>
              <w:rPr>
                <w:rFonts w:eastAsia="Times New Roman" w:cs="Times New Roman"/>
                <w:color w:val="000000"/>
                <w:lang w:eastAsia="pl-PL"/>
              </w:rPr>
            </w:pPr>
            <w:r w:rsidRPr="00053CF0">
              <w:rPr>
                <w:rFonts w:eastAsia="Times New Roman" w:cs="Times New Roman"/>
                <w:color w:val="000000"/>
                <w:lang w:eastAsia="pl-PL"/>
              </w:rPr>
              <w:t>105 Równość kobiet i mężczyzn we wszystkich dziedzinach, w tym pod względem dostępu do zatrudnienia, rozwoju kariery zawodowej, godzenia życia zawodowego i prywatnego, a także promowanie równego wynagrodzenia za taką samą pracę</w:t>
            </w:r>
            <w:r>
              <w:rPr>
                <w:rFonts w:eastAsia="Times New Roman" w:cs="Times New Roman"/>
                <w:color w:val="000000"/>
                <w:lang w:eastAsia="pl-PL"/>
              </w:rPr>
              <w:t>.</w:t>
            </w:r>
          </w:p>
        </w:tc>
      </w:tr>
      <w:tr w:rsidR="001052F9" w:rsidRPr="00C83E48" w:rsidTr="00B21893">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Lista wskaźników rezultatu bezpośredniego </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244"/>
              </w:numPr>
              <w:spacing w:before="60" w:after="60" w:line="240" w:lineRule="auto"/>
              <w:ind w:left="357" w:firstLine="0"/>
              <w:rPr>
                <w:rFonts w:eastAsia="Times New Roman" w:cs="Times New Roman"/>
                <w:color w:val="000000"/>
                <w:lang w:eastAsia="pl-PL"/>
              </w:rPr>
            </w:pPr>
            <w:r w:rsidRPr="000D5CDC">
              <w:rPr>
                <w:rFonts w:eastAsia="Times New Roman" w:cs="Times New Roman"/>
                <w:color w:val="000000"/>
                <w:lang w:eastAsia="pl-PL"/>
              </w:rPr>
              <w:t>Liczba osób, które powróciły na rynek pracy po przerwie związanej z urodzeniem/ wychowaniem dziecka, po opuszczeniu programu [osoby],</w:t>
            </w:r>
          </w:p>
          <w:p w:rsidR="001052F9" w:rsidRDefault="001052F9" w:rsidP="008F70D5">
            <w:pPr>
              <w:numPr>
                <w:ilvl w:val="0"/>
                <w:numId w:val="244"/>
              </w:numPr>
              <w:spacing w:before="60" w:after="60" w:line="240" w:lineRule="auto"/>
              <w:ind w:left="357" w:firstLine="0"/>
              <w:rPr>
                <w:rFonts w:eastAsia="Times New Roman" w:cs="Times New Roman"/>
                <w:color w:val="000000"/>
                <w:lang w:eastAsia="pl-PL"/>
              </w:rPr>
            </w:pPr>
            <w:r w:rsidRPr="000D5CDC">
              <w:rPr>
                <w:rFonts w:eastAsia="Times New Roman" w:cs="Times New Roman"/>
                <w:color w:val="000000"/>
                <w:lang w:eastAsia="pl-PL"/>
              </w:rPr>
              <w:t>Liczba osób pozostających bez pracy, które znalazły pracę lub poszukują pracy po opuszczeniu programu [osoby].</w:t>
            </w:r>
          </w:p>
        </w:tc>
      </w:tr>
      <w:tr w:rsidR="001052F9" w:rsidRPr="00C83E48" w:rsidTr="00B21893">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Lista wskaźników produktu</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000000"/>
            </w:tcBorders>
            <w:shd w:val="clear" w:color="auto" w:fill="auto"/>
            <w:hideMark/>
          </w:tcPr>
          <w:p w:rsidR="001052F9" w:rsidRDefault="001052F9" w:rsidP="008F70D5">
            <w:pPr>
              <w:numPr>
                <w:ilvl w:val="0"/>
                <w:numId w:val="245"/>
              </w:numPr>
              <w:spacing w:before="60" w:after="60" w:line="240" w:lineRule="auto"/>
              <w:ind w:left="357" w:firstLine="0"/>
              <w:rPr>
                <w:rFonts w:eastAsia="Times New Roman" w:cs="Times New Roman"/>
                <w:color w:val="000000"/>
                <w:lang w:eastAsia="pl-PL"/>
              </w:rPr>
            </w:pPr>
            <w:r w:rsidRPr="000D5CDC">
              <w:rPr>
                <w:rFonts w:eastAsia="Times New Roman" w:cs="Times New Roman"/>
                <w:color w:val="000000"/>
                <w:lang w:eastAsia="pl-PL"/>
              </w:rPr>
              <w:t>Liczba osób opiekujących się dziećmi w wieku do lat 3 objętych wsparciem w programie [osoby],</w:t>
            </w:r>
          </w:p>
          <w:p w:rsidR="001052F9" w:rsidRDefault="001052F9" w:rsidP="008F70D5">
            <w:pPr>
              <w:numPr>
                <w:ilvl w:val="0"/>
                <w:numId w:val="245"/>
              </w:numPr>
              <w:spacing w:before="60" w:after="60" w:line="240" w:lineRule="auto"/>
              <w:ind w:left="357" w:firstLine="0"/>
              <w:rPr>
                <w:rFonts w:eastAsia="Times New Roman" w:cs="Times New Roman"/>
                <w:color w:val="000000"/>
                <w:lang w:eastAsia="pl-PL"/>
              </w:rPr>
            </w:pPr>
            <w:r w:rsidRPr="000D5CDC">
              <w:rPr>
                <w:rFonts w:eastAsia="Times New Roman" w:cs="Times New Roman"/>
                <w:color w:val="000000"/>
                <w:lang w:eastAsia="pl-PL"/>
              </w:rPr>
              <w:t>Liczba utworzonych miejsc opieki nad dziećmi w wieku do lat 3 [szt.].</w:t>
            </w:r>
          </w:p>
        </w:tc>
      </w:tr>
      <w:tr w:rsidR="001052F9" w:rsidRPr="00C83E48" w:rsidTr="00B21893">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Typy projektów </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A712F1" w:rsidRDefault="001052F9" w:rsidP="008F4FC4">
            <w:pPr>
              <w:spacing w:before="60" w:after="60" w:line="240" w:lineRule="auto"/>
              <w:ind w:left="357"/>
              <w:rPr>
                <w:rFonts w:eastAsia="Times New Roman" w:cs="Times New Roman"/>
                <w:lang w:eastAsia="pl-PL"/>
              </w:rPr>
            </w:pPr>
            <w:r w:rsidRPr="00A712F1">
              <w:rPr>
                <w:rFonts w:eastAsia="Times New Roman" w:cs="Times New Roman"/>
                <w:lang w:eastAsia="pl-PL"/>
              </w:rPr>
              <w:t>Upowszechnienie dostępu do usług opieki nad dziećmi wieku do lat 3</w:t>
            </w:r>
            <w:r w:rsidRPr="00A712F1">
              <w:rPr>
                <w:rFonts w:eastAsia="Times New Roman" w:cs="Times New Roman"/>
                <w:vertAlign w:val="superscript"/>
                <w:lang w:eastAsia="pl-PL"/>
              </w:rPr>
              <w:footnoteReference w:id="62"/>
            </w:r>
            <w:r w:rsidRPr="00A712F1">
              <w:rPr>
                <w:rFonts w:eastAsia="Times New Roman" w:cs="Times New Roman"/>
                <w:lang w:eastAsia="pl-PL"/>
              </w:rPr>
              <w:t>, poprzez.:</w:t>
            </w:r>
          </w:p>
          <w:p w:rsidR="001052F9" w:rsidRPr="00A712F1" w:rsidRDefault="001052F9" w:rsidP="008F70D5">
            <w:pPr>
              <w:pStyle w:val="Akapitzlist"/>
              <w:numPr>
                <w:ilvl w:val="0"/>
                <w:numId w:val="693"/>
              </w:numPr>
              <w:spacing w:before="60" w:after="60" w:line="240" w:lineRule="auto"/>
              <w:ind w:left="357" w:hanging="357"/>
              <w:rPr>
                <w:rFonts w:eastAsia="Times New Roman" w:cs="Times New Roman"/>
                <w:lang w:eastAsia="pl-PL"/>
              </w:rPr>
            </w:pPr>
            <w:r w:rsidRPr="00A712F1">
              <w:rPr>
                <w:rFonts w:eastAsia="Times New Roman" w:cs="Times New Roman"/>
                <w:lang w:eastAsia="pl-PL"/>
              </w:rPr>
              <w:t>Tworzenie nowych miejsc opieki nad dziećmi do lat 3, w tym dostosowanych do potrzeb dzieci z niepełnosprawnościami w istniejących lub nowo tworzonych formach opieki (żłobki i kluby dziecięce), w tym m.in.:</w:t>
            </w:r>
          </w:p>
          <w:p w:rsidR="001052F9" w:rsidRPr="00A712F1" w:rsidRDefault="001052F9" w:rsidP="008F70D5">
            <w:pPr>
              <w:pStyle w:val="Akapitzlist"/>
              <w:numPr>
                <w:ilvl w:val="3"/>
                <w:numId w:val="287"/>
              </w:numPr>
              <w:spacing w:before="60" w:after="60" w:line="240" w:lineRule="auto"/>
              <w:ind w:left="356" w:hanging="284"/>
              <w:rPr>
                <w:rFonts w:eastAsia="Times New Roman" w:cs="Times New Roman"/>
                <w:lang w:eastAsia="pl-PL"/>
              </w:rPr>
            </w:pPr>
            <w:r w:rsidRPr="00A712F1">
              <w:rPr>
                <w:rFonts w:eastAsia="Times New Roman" w:cs="Times New Roman"/>
                <w:lang w:eastAsia="pl-PL"/>
              </w:rPr>
              <w:t>dostosowanie pomieszczeń do potrzeb dzieci, w tym do wymogów budowalnych, sanitarno-higienicznych, bezpieczeństwa przeciwpożarowego, organizacja kuchni, stołówek, szatni zgodnie z koncepcją uniwersalnego projektowania itp.</w:t>
            </w:r>
          </w:p>
          <w:p w:rsidR="001052F9" w:rsidRPr="00A712F1" w:rsidRDefault="001052F9" w:rsidP="008F70D5">
            <w:pPr>
              <w:pStyle w:val="Akapitzlist"/>
              <w:numPr>
                <w:ilvl w:val="3"/>
                <w:numId w:val="287"/>
              </w:numPr>
              <w:spacing w:before="60" w:after="60" w:line="240" w:lineRule="auto"/>
              <w:ind w:left="356" w:hanging="284"/>
              <w:contextualSpacing w:val="0"/>
              <w:rPr>
                <w:rFonts w:eastAsia="Times New Roman" w:cs="Times New Roman"/>
                <w:lang w:eastAsia="pl-PL"/>
              </w:rPr>
            </w:pPr>
            <w:r w:rsidRPr="00A712F1">
              <w:rPr>
                <w:rFonts w:eastAsia="Times New Roman" w:cs="Times New Roman"/>
                <w:lang w:eastAsia="pl-PL"/>
              </w:rPr>
              <w:t>zakup i montaż wyposażenia (w tym m. in. meble, wyposażenie wypoczynkowe, wyposażenie sanitarne, zabawki);</w:t>
            </w:r>
          </w:p>
          <w:p w:rsidR="001052F9" w:rsidRPr="00A712F1" w:rsidRDefault="001052F9" w:rsidP="008F70D5">
            <w:pPr>
              <w:pStyle w:val="Akapitzlist"/>
              <w:numPr>
                <w:ilvl w:val="3"/>
                <w:numId w:val="287"/>
              </w:numPr>
              <w:spacing w:before="60" w:after="60" w:line="240" w:lineRule="auto"/>
              <w:ind w:left="356" w:hanging="284"/>
              <w:contextualSpacing w:val="0"/>
              <w:rPr>
                <w:rFonts w:eastAsia="Times New Roman" w:cs="Times New Roman"/>
                <w:lang w:eastAsia="pl-PL"/>
              </w:rPr>
            </w:pPr>
            <w:r w:rsidRPr="00A712F1">
              <w:rPr>
                <w:rFonts w:eastAsia="Times New Roman" w:cs="Times New Roman"/>
                <w:lang w:eastAsia="pl-PL"/>
              </w:rPr>
              <w:t>zakup pomocy do prowadzenia zajęć opiekuńczo-wychowawczych i edukacyjnych, specjalistycznego sprzętu oraz narzędzi do rozpoznawania potrzeb rozwojowych i edukacyjnych oraz możliwości psychofizycznych dzieci, wspomagania rozwoju  i prowadzenia terapii dzieci ze specjalnymi potrzebami edukacyjnymi, ze szczególnym uwzględnieniem tych pomocy, sprzętu i narzędzi, które są zgodne z koncepcją uniwersalnego projektowania;</w:t>
            </w:r>
          </w:p>
          <w:p w:rsidR="001052F9" w:rsidRPr="00A712F1" w:rsidRDefault="001052F9" w:rsidP="008F70D5">
            <w:pPr>
              <w:pStyle w:val="Akapitzlist"/>
              <w:numPr>
                <w:ilvl w:val="3"/>
                <w:numId w:val="287"/>
              </w:numPr>
              <w:spacing w:before="60" w:after="60"/>
              <w:ind w:left="356" w:hanging="284"/>
              <w:rPr>
                <w:rFonts w:eastAsia="Times New Roman" w:cs="Times New Roman"/>
                <w:lang w:eastAsia="pl-PL"/>
              </w:rPr>
            </w:pPr>
            <w:r w:rsidRPr="00A712F1">
              <w:rPr>
                <w:rFonts w:eastAsia="Times New Roman" w:cs="Times New Roman"/>
                <w:lang w:eastAsia="pl-PL"/>
              </w:rPr>
              <w:t xml:space="preserve">wyposażenie i montaż placu zabaw wraz z bezpieczną nawierzchnią i ogrodzeniem; </w:t>
            </w:r>
          </w:p>
          <w:p w:rsidR="001052F9" w:rsidRPr="00A712F1" w:rsidRDefault="001052F9" w:rsidP="008F70D5">
            <w:pPr>
              <w:pStyle w:val="Akapitzlist"/>
              <w:numPr>
                <w:ilvl w:val="3"/>
                <w:numId w:val="287"/>
              </w:numPr>
              <w:spacing w:before="60" w:after="60" w:line="240" w:lineRule="auto"/>
              <w:ind w:left="358" w:hanging="284"/>
              <w:contextualSpacing w:val="0"/>
              <w:rPr>
                <w:rFonts w:eastAsia="Times New Roman" w:cs="Times New Roman"/>
                <w:lang w:eastAsia="pl-PL"/>
              </w:rPr>
            </w:pPr>
            <w:r w:rsidRPr="00A712F1">
              <w:rPr>
                <w:rFonts w:eastAsia="Times New Roman" w:cs="Times New Roman"/>
                <w:lang w:eastAsia="pl-PL"/>
              </w:rPr>
              <w:t>modyfikacja przestrzeni wspierająca rozwój psychoruchowy i poznawczy dzieci;</w:t>
            </w:r>
          </w:p>
          <w:p w:rsidR="001052F9" w:rsidRPr="00A712F1" w:rsidRDefault="001052F9" w:rsidP="008F70D5">
            <w:pPr>
              <w:pStyle w:val="Akapitzlist"/>
              <w:numPr>
                <w:ilvl w:val="3"/>
                <w:numId w:val="287"/>
              </w:numPr>
              <w:spacing w:before="60" w:after="60" w:line="240" w:lineRule="auto"/>
              <w:ind w:left="358" w:hanging="284"/>
              <w:contextualSpacing w:val="0"/>
              <w:rPr>
                <w:rFonts w:eastAsia="Times New Roman" w:cs="Times New Roman"/>
                <w:lang w:eastAsia="pl-PL"/>
              </w:rPr>
            </w:pPr>
            <w:r w:rsidRPr="00A712F1">
              <w:rPr>
                <w:rFonts w:eastAsia="Times New Roman" w:cs="Times New Roman"/>
                <w:lang w:eastAsia="pl-PL"/>
              </w:rPr>
              <w:t>zapewnienie bieżącego funkcjonowania utworzonego miejsca opieki nad dziećmi do lat 3, w tym: koszty wynagrodzenia personelu zatrudnionego w miejscu opieki nad dziećmi do lat 3, koszty żywienia dzieci.</w:t>
            </w:r>
          </w:p>
          <w:p w:rsidR="001052F9" w:rsidRPr="00A712F1" w:rsidRDefault="001052F9" w:rsidP="008F70D5">
            <w:pPr>
              <w:pStyle w:val="Akapitzlist"/>
              <w:numPr>
                <w:ilvl w:val="0"/>
                <w:numId w:val="693"/>
              </w:numPr>
              <w:spacing w:before="60" w:after="60" w:line="240" w:lineRule="auto"/>
              <w:ind w:left="357" w:hanging="357"/>
              <w:rPr>
                <w:rFonts w:eastAsia="Times New Roman" w:cs="Times New Roman"/>
                <w:lang w:eastAsia="pl-PL"/>
              </w:rPr>
            </w:pPr>
            <w:r w:rsidRPr="00A712F1">
              <w:rPr>
                <w:rFonts w:eastAsia="Times New Roman" w:cs="Times New Roman"/>
                <w:lang w:eastAsia="pl-PL"/>
              </w:rPr>
              <w:t>Wsparcie istniejących instytucji opieki nad dziećmi do lat 3 w zakresie wygenerowania dodatkowych miejsc opieki nad dziećmi do lat 3 w instytucji (żłobki i kluby dziecięce).</w:t>
            </w:r>
          </w:p>
          <w:p w:rsidR="001052F9" w:rsidRPr="008214D6" w:rsidRDefault="001052F9" w:rsidP="008F70D5">
            <w:pPr>
              <w:pStyle w:val="Akapitzlist"/>
              <w:numPr>
                <w:ilvl w:val="0"/>
                <w:numId w:val="693"/>
              </w:numPr>
              <w:spacing w:before="60" w:after="60" w:line="240" w:lineRule="auto"/>
              <w:ind w:left="357" w:hanging="357"/>
              <w:rPr>
                <w:rFonts w:eastAsia="Times New Roman" w:cs="Times New Roman"/>
                <w:lang w:eastAsia="pl-PL"/>
              </w:rPr>
            </w:pPr>
            <w:r w:rsidRPr="00A712F1">
              <w:rPr>
                <w:rFonts w:eastAsia="Times New Roman" w:cs="Times New Roman"/>
                <w:lang w:eastAsia="pl-PL"/>
              </w:rPr>
              <w:t xml:space="preserve">Dostosowanie miejsc opieki nad dziećmi do lat 3 do potrzeb dzieci z niepełnosprawnościami, w tym </w:t>
            </w:r>
            <w:r w:rsidRPr="00A712F1">
              <w:rPr>
                <w:rFonts w:eastAsia="Times New Roman" w:cs="Times New Roman"/>
                <w:color w:val="000000"/>
                <w:lang w:eastAsia="pl-PL"/>
              </w:rPr>
              <w:t>finansowanie mechanizmu racjonalnych usprawnień</w:t>
            </w:r>
            <w:r w:rsidRPr="00A712F1">
              <w:rPr>
                <w:rStyle w:val="Odwoanieprzypisudolnego"/>
                <w:rFonts w:eastAsia="Times New Roman" w:cs="Times New Roman"/>
                <w:color w:val="000000"/>
                <w:lang w:eastAsia="pl-PL"/>
              </w:rPr>
              <w:footnoteReference w:id="63"/>
            </w:r>
            <w:r w:rsidRPr="00A712F1">
              <w:rPr>
                <w:rFonts w:eastAsia="Times New Roman" w:cs="Times New Roman"/>
                <w:color w:val="000000"/>
                <w:lang w:eastAsia="pl-PL"/>
              </w:rPr>
              <w:t>, np. zatrudnienie asystenta dziecka, dostosowanie posiłków z uwzględnieniem specyficznych potrzeb żywieniowych wynikających z niepełnosprawności dziecka, zakup pomocy dydaktycznych adekwatnych do specjalnych potrzeb edukacyjnych wynikających z niepełnosprawności, w oparciu o indywidualnie przeprowadzoną diagnozę.</w:t>
            </w:r>
          </w:p>
          <w:p w:rsidR="001052F9" w:rsidRPr="00A712F1" w:rsidRDefault="001052F9" w:rsidP="008F70D5">
            <w:pPr>
              <w:pStyle w:val="Akapitzlist"/>
              <w:numPr>
                <w:ilvl w:val="0"/>
                <w:numId w:val="693"/>
              </w:numPr>
              <w:spacing w:before="60" w:after="60" w:line="240" w:lineRule="auto"/>
              <w:ind w:left="357" w:hanging="357"/>
              <w:rPr>
                <w:rFonts w:eastAsia="Times New Roman" w:cs="Times New Roman"/>
                <w:lang w:eastAsia="pl-PL"/>
              </w:rPr>
            </w:pPr>
            <w:r w:rsidRPr="008214D6">
              <w:rPr>
                <w:rFonts w:eastAsia="Times New Roman" w:cs="Times New Roman"/>
                <w:lang w:eastAsia="pl-PL"/>
              </w:rPr>
              <w:t>Finansowanie</w:t>
            </w:r>
            <w:r w:rsidRPr="00A712F1">
              <w:rPr>
                <w:rFonts w:eastAsia="Times New Roman" w:cs="Times New Roman"/>
                <w:lang w:eastAsia="pl-PL"/>
              </w:rPr>
              <w:t xml:space="preserve"> kosztów usług bieżącej opieki nad dziećmi lub wynagrodzenia dziennego opiekuna (w tym finansowanie przeszkolenia zawodowego dziennego opiekuna) lub niani dla opiekunów dzieci do lat 3.</w:t>
            </w:r>
          </w:p>
          <w:p w:rsidR="001052F9" w:rsidRDefault="001052F9" w:rsidP="008F4FC4">
            <w:pPr>
              <w:spacing w:before="60" w:after="60" w:line="240" w:lineRule="auto"/>
              <w:rPr>
                <w:rFonts w:eastAsia="Times New Roman" w:cs="Times New Roman"/>
                <w:lang w:eastAsia="pl-PL"/>
              </w:rPr>
            </w:pPr>
            <w:r w:rsidRPr="00A712F1">
              <w:rPr>
                <w:rFonts w:eastAsia="Times New Roman" w:cs="Times New Roman"/>
                <w:lang w:eastAsia="pl-PL"/>
              </w:rPr>
              <w:t>.</w:t>
            </w:r>
          </w:p>
        </w:tc>
      </w:tr>
      <w:tr w:rsidR="001052F9" w:rsidRPr="00C83E48" w:rsidTr="00B21893">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Typ beneficjenta </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lang w:eastAsia="pl-PL"/>
              </w:rPr>
              <w:t xml:space="preserve">Jednostki samorządu terytorialnego, ich związki i stowarzyszenia, jednostki organizacyjne </w:t>
            </w:r>
            <w:proofErr w:type="spellStart"/>
            <w:r w:rsidRPr="000D5CDC">
              <w:rPr>
                <w:rFonts w:eastAsia="Times New Roman"/>
                <w:lang w:eastAsia="pl-PL"/>
              </w:rPr>
              <w:t>jst</w:t>
            </w:r>
            <w:proofErr w:type="spellEnd"/>
          </w:p>
        </w:tc>
      </w:tr>
      <w:tr w:rsidR="001052F9" w:rsidRPr="00C83E48" w:rsidTr="00B21893">
        <w:trPr>
          <w:trHeight w:val="30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Grupa docelowa/ostateczni odbiorcy wsparcia </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4FC4">
            <w:pPr>
              <w:pStyle w:val="Akapitzlist"/>
              <w:numPr>
                <w:ilvl w:val="3"/>
                <w:numId w:val="49"/>
              </w:numPr>
              <w:spacing w:before="120" w:after="40" w:line="240" w:lineRule="auto"/>
              <w:ind w:left="356" w:hanging="284"/>
              <w:rPr>
                <w:rFonts w:eastAsia="Times New Roman"/>
                <w:lang w:eastAsia="pl-PL"/>
              </w:rPr>
            </w:pPr>
            <w:r w:rsidRPr="0005756E">
              <w:rPr>
                <w:rFonts w:eastAsia="Times New Roman"/>
                <w:lang w:eastAsia="pl-PL"/>
              </w:rPr>
              <w:t>Osoby bezrobotne lub osoby bierne zawodowo pozostające poza rynkiem pracy ze względu na obowiązek opieki nad dziećmi do lat 3, w tym osoby, które przerwały karierę zawodową ze względu na urodzenie dziecka lub przebywające na urlopach macierzyńskich, rodzicielskich lub wychowawczych w rozumieniu ustawy z dnia 26 czerwca 1974 r. – Kodeks Pracy.</w:t>
            </w:r>
          </w:p>
          <w:p w:rsidR="001052F9" w:rsidRPr="0005756E" w:rsidRDefault="001052F9" w:rsidP="000D5CDC">
            <w:pPr>
              <w:pStyle w:val="Akapitzlist"/>
              <w:numPr>
                <w:ilvl w:val="3"/>
                <w:numId w:val="49"/>
              </w:numPr>
              <w:spacing w:before="120" w:after="40" w:line="240" w:lineRule="auto"/>
              <w:ind w:left="356" w:hanging="284"/>
              <w:rPr>
                <w:rFonts w:eastAsia="Times New Roman"/>
                <w:lang w:eastAsia="pl-PL"/>
              </w:rPr>
            </w:pPr>
            <w:r w:rsidRPr="0005756E">
              <w:rPr>
                <w:rFonts w:eastAsia="Times New Roman"/>
                <w:lang w:eastAsia="pl-PL"/>
              </w:rPr>
              <w:t>Osoby opiekujące się dziećmi do lat 3, którym w okresie opieki nad dzieckiem kończy się umowa o pracę, osoby zatrudnione na czas określony, pracujące będące w trakcie przerwy związanej z urlopem macierzyńskim, rodzicielskim lub wychowawczym w rozumieniu ustawy z dnia 26 czerwca 1974 r. – Kodeks Pracy</w:t>
            </w:r>
            <w:r>
              <w:rPr>
                <w:rFonts w:eastAsia="Times New Roman"/>
                <w:lang w:eastAsia="pl-PL"/>
              </w:rPr>
              <w:t>.</w:t>
            </w:r>
          </w:p>
        </w:tc>
      </w:tr>
      <w:tr w:rsidR="001052F9" w:rsidRPr="00C83E48" w:rsidTr="00B21893">
        <w:trPr>
          <w:trHeight w:val="51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Instytucja pośrednicząca (jeśli dotyczy)</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Wojewódzki Urząd Pracy w Szczecinie </w:t>
            </w:r>
          </w:p>
        </w:tc>
      </w:tr>
      <w:tr w:rsidR="001052F9" w:rsidRPr="00C83E48" w:rsidTr="00B21893">
        <w:trPr>
          <w:trHeight w:val="40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Alokacja</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E05DCD">
            <w:pPr>
              <w:spacing w:before="120" w:after="40" w:line="240" w:lineRule="auto"/>
              <w:rPr>
                <w:rFonts w:eastAsia="Times New Roman" w:cs="Times New Roman"/>
                <w:color w:val="000000"/>
                <w:lang w:eastAsia="pl-PL"/>
              </w:rPr>
            </w:pPr>
            <w:r>
              <w:rPr>
                <w:rFonts w:eastAsia="Times New Roman" w:cs="Times New Roman"/>
                <w:color w:val="000000"/>
                <w:lang w:eastAsia="pl-PL"/>
              </w:rPr>
              <w:t>5 0</w:t>
            </w:r>
            <w:r w:rsidRPr="000D5CDC">
              <w:rPr>
                <w:rFonts w:eastAsia="Times New Roman" w:cs="Times New Roman"/>
                <w:color w:val="000000"/>
                <w:lang w:eastAsia="pl-PL"/>
              </w:rPr>
              <w:t>00 000 EUR</w:t>
            </w:r>
          </w:p>
        </w:tc>
      </w:tr>
      <w:tr w:rsidR="001052F9" w:rsidRPr="00C83E48" w:rsidTr="00B21893">
        <w:trPr>
          <w:trHeight w:val="30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Mechanizmy powiązania interwencji z innymi działaniami w ramach PO lub z innymi PO</w:t>
            </w:r>
            <w:r>
              <w:rPr>
                <w:rFonts w:eastAsia="Times New Roman" w:cs="Times New Roman"/>
                <w:color w:val="000000"/>
                <w:lang w:eastAsia="pl-PL"/>
              </w:rPr>
              <w:t xml:space="preserve"> </w:t>
            </w:r>
            <w:r w:rsidRPr="000D5CDC">
              <w:rPr>
                <w:rFonts w:eastAsia="Times New Roman" w:cs="Times New Roman"/>
                <w:color w:val="000000"/>
                <w:lang w:eastAsia="pl-PL"/>
              </w:rPr>
              <w:t>(jeśli dotyczy)</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lang w:eastAsia="pl-PL"/>
              </w:rPr>
            </w:pPr>
            <w:r>
              <w:rPr>
                <w:rFonts w:eastAsia="Times New Roman" w:cs="Times New Roman"/>
                <w:lang w:eastAsia="pl-PL"/>
              </w:rPr>
              <w:t>Projekty realizowane w ramach działania będą musiały być kompleksowe i komplementarne z innymi projektami wskazanymi we wspieranym Kontrakcie Samorządowym.</w:t>
            </w:r>
          </w:p>
        </w:tc>
      </w:tr>
      <w:tr w:rsidR="001052F9" w:rsidRPr="00C83E48" w:rsidTr="00B21893">
        <w:trPr>
          <w:trHeight w:val="51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Instrumenty terytorialne (jeśli dotyczy)</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lang w:eastAsia="pl-PL"/>
              </w:rPr>
            </w:pPr>
            <w:r w:rsidRPr="00DD24F6">
              <w:rPr>
                <w:rFonts w:eastAsia="Times New Roman" w:cs="Times New Roman"/>
                <w:color w:val="000000"/>
                <w:lang w:eastAsia="pl-PL"/>
              </w:rPr>
              <w:t>Przedmiotowe działanie będzie jednym z kilku działań w ramach RPO WZ 2014-2020 wdrażanych za pomocą narzędzia jakim jest Kontrakt Samorządowy. KS ma na celu jednolity gospodarczy rozwój danego obszaru, oparty na wspólnie zdefiniowanych przez kilka samorządów terytorialnych celach rozwojowych.</w:t>
            </w:r>
          </w:p>
        </w:tc>
      </w:tr>
      <w:tr w:rsidR="001052F9" w:rsidRPr="00C83E48" w:rsidTr="00B21893">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Tryb(y) wyboru projektów </w:t>
            </w:r>
            <w:r w:rsidRPr="000D5CDC">
              <w:rPr>
                <w:rFonts w:eastAsia="Times New Roman" w:cs="Times New Roman"/>
                <w:lang w:eastAsia="pl-PL"/>
              </w:rPr>
              <w:t>oraz wskazanie podmiotu odpowiedzialnego za nabór i ocenę wniosków oraz przyjmowanie protestów</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E05DCD">
            <w:pPr>
              <w:spacing w:before="120" w:after="40" w:line="240" w:lineRule="auto"/>
              <w:rPr>
                <w:rFonts w:eastAsia="Times New Roman" w:cs="Times New Roman"/>
                <w:lang w:eastAsia="pl-PL"/>
              </w:rPr>
            </w:pPr>
            <w:r w:rsidRPr="000D5CDC">
              <w:rPr>
                <w:rFonts w:eastAsia="Times New Roman" w:cs="Times New Roman"/>
                <w:lang w:eastAsia="pl-PL"/>
              </w:rPr>
              <w:t>Tryb konkursowy</w:t>
            </w:r>
          </w:p>
          <w:p w:rsidR="001052F9" w:rsidRPr="0040348C" w:rsidRDefault="001052F9" w:rsidP="00E05DCD">
            <w:pPr>
              <w:spacing w:before="120" w:after="40" w:line="240" w:lineRule="auto"/>
              <w:rPr>
                <w:rFonts w:eastAsia="Times New Roman" w:cs="Times New Roman"/>
                <w:lang w:eastAsia="pl-PL"/>
              </w:rPr>
            </w:pPr>
            <w:r w:rsidRPr="0040348C">
              <w:rPr>
                <w:rFonts w:eastAsia="Times New Roman" w:cs="Times New Roman"/>
                <w:lang w:eastAsia="pl-PL"/>
              </w:rPr>
              <w:t xml:space="preserve">Podmiot odpowiedzialny za nabór i ocenę projektów – Urząd Marszałkowski Województwa Zachodniopomorskiego – Wydział Zarządzania Strategicznego oraz </w:t>
            </w:r>
            <w:r>
              <w:rPr>
                <w:rFonts w:eastAsia="Times New Roman" w:cs="Times New Roman"/>
                <w:lang w:eastAsia="pl-PL"/>
              </w:rPr>
              <w:t>Wojewódzki Urząd Pracy w Szczecinie</w:t>
            </w:r>
            <w:r w:rsidRPr="0040348C">
              <w:rPr>
                <w:rFonts w:eastAsia="Times New Roman" w:cs="Times New Roman"/>
                <w:lang w:eastAsia="pl-PL"/>
              </w:rPr>
              <w:t>.</w:t>
            </w:r>
          </w:p>
          <w:p w:rsidR="001052F9" w:rsidRPr="000D5CDC" w:rsidRDefault="001052F9" w:rsidP="000D5CDC">
            <w:pPr>
              <w:spacing w:before="120" w:after="40" w:line="240" w:lineRule="auto"/>
              <w:rPr>
                <w:rFonts w:eastAsia="Times New Roman" w:cs="Times New Roman"/>
                <w:color w:val="000000"/>
                <w:lang w:eastAsia="pl-PL"/>
              </w:rPr>
            </w:pPr>
            <w:r w:rsidRPr="0040348C">
              <w:rPr>
                <w:rFonts w:eastAsia="Times New Roman" w:cs="Times New Roman"/>
                <w:lang w:eastAsia="pl-PL"/>
              </w:rPr>
              <w:t>Podmiot odpowiedzialny za przyjmowanie protestów – Urząd Marszałkowski Województwa Zachodniopomorskiego – Wydział Zarządzania Strategicznego</w:t>
            </w:r>
            <w:r>
              <w:rPr>
                <w:rFonts w:eastAsia="Times New Roman" w:cs="Times New Roman"/>
                <w:lang w:eastAsia="pl-PL"/>
              </w:rPr>
              <w:t xml:space="preserve">. </w:t>
            </w:r>
          </w:p>
        </w:tc>
      </w:tr>
      <w:tr w:rsidR="001052F9" w:rsidRPr="00C83E48" w:rsidTr="00B21893">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Limity i ograniczenia w realizacji projektów (jeśli dotyczy)</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pStyle w:val="Akapitzlist"/>
              <w:numPr>
                <w:ilvl w:val="0"/>
                <w:numId w:val="692"/>
              </w:numPr>
              <w:spacing w:before="60" w:after="60" w:line="240" w:lineRule="auto"/>
              <w:ind w:left="356" w:hanging="142"/>
            </w:pPr>
            <w:r w:rsidRPr="0007712E">
              <w:t xml:space="preserve">Wydatki na dostosowanie istniejących miejsc opieki nad dziećmi do lat 3 do potrzeb dzieci z niepełnosprawnościami mogą być ponoszone wyłącznie w zakresie bezpośrednio wynikającym z diagnozy potrzeb konkretnych dzieci i stopnia niedostosowania placówki. </w:t>
            </w:r>
          </w:p>
          <w:p w:rsidR="001052F9" w:rsidRPr="0007712E" w:rsidRDefault="001052F9" w:rsidP="008F70D5">
            <w:pPr>
              <w:pStyle w:val="Akapitzlist"/>
              <w:numPr>
                <w:ilvl w:val="0"/>
                <w:numId w:val="692"/>
              </w:numPr>
              <w:spacing w:before="60" w:after="60" w:line="240" w:lineRule="auto"/>
              <w:ind w:left="356" w:hanging="142"/>
            </w:pPr>
            <w:r w:rsidRPr="0007712E">
              <w:rPr>
                <w:szCs w:val="20"/>
              </w:rPr>
              <w:t>Wsparcie w zakresie tworzenia nowych miejsc opieki nad dziećmi do lat 3 w formie żłobków, klubów dziecięcych lub dziennego opiekuna gwarantuje zwiększenie liczby miejsc opieki prowadzonych przez daną instytucję publiczną lub niepubliczną.</w:t>
            </w:r>
            <w:r>
              <w:rPr>
                <w:rStyle w:val="Odwoanieprzypisudolnego"/>
                <w:szCs w:val="20"/>
              </w:rPr>
              <w:footnoteReference w:id="64"/>
            </w:r>
            <w:r w:rsidRPr="0007712E">
              <w:rPr>
                <w:szCs w:val="20"/>
              </w:rPr>
              <w:t xml:space="preserve"> </w:t>
            </w:r>
          </w:p>
          <w:p w:rsidR="001052F9" w:rsidRPr="0007712E" w:rsidRDefault="001052F9" w:rsidP="008F70D5">
            <w:pPr>
              <w:pStyle w:val="Akapitzlist"/>
              <w:numPr>
                <w:ilvl w:val="0"/>
                <w:numId w:val="692"/>
              </w:numPr>
              <w:spacing w:before="60" w:after="60" w:line="240" w:lineRule="auto"/>
              <w:ind w:left="356" w:hanging="142"/>
            </w:pPr>
            <w:r w:rsidRPr="0007712E">
              <w:rPr>
                <w:szCs w:val="20"/>
              </w:rPr>
              <w:t>Okres finansowania działalności</w:t>
            </w:r>
            <w:r w:rsidRPr="0007712E">
              <w:rPr>
                <w:rFonts w:eastAsia="Times New Roman"/>
                <w:szCs w:val="20"/>
                <w:lang w:eastAsia="pl-PL"/>
              </w:rPr>
              <w:t xml:space="preserve"> bieżącej, nowo utworzonych miejsc opieki nad dziećmi do 3 lat w formie żłobków lub klubów dziecięcych oraz dziennego opiekuna, nie jest dłuższy niż 24 miesiące.</w:t>
            </w:r>
          </w:p>
          <w:p w:rsidR="001052F9" w:rsidRPr="0007712E" w:rsidRDefault="001052F9" w:rsidP="008F70D5">
            <w:pPr>
              <w:pStyle w:val="Akapitzlist"/>
              <w:numPr>
                <w:ilvl w:val="0"/>
                <w:numId w:val="692"/>
              </w:numPr>
              <w:spacing w:before="60" w:after="60" w:line="240" w:lineRule="auto"/>
              <w:ind w:left="356" w:hanging="142"/>
            </w:pPr>
            <w:r w:rsidRPr="0007712E">
              <w:rPr>
                <w:szCs w:val="20"/>
              </w:rPr>
              <w:t>Okres finansowania kosztów związanych z bieżącym świadczeniem usług opieki nad dziećmi do lat 3 (opieka nad dzieckiem w żłobku lub klubie dziecięcym, wynagrodzenie opiekuna dziennego w części odpowiadającej kosztom opieki nad dzieckiem skierowanym w ramach projektu, wynagrodzenie oraz koszty składek na ubezpieczenie społeczne niani</w:t>
            </w:r>
            <w:r>
              <w:rPr>
                <w:rStyle w:val="Odwoanieprzypisudolnego"/>
                <w:szCs w:val="20"/>
              </w:rPr>
              <w:footnoteReference w:id="65"/>
            </w:r>
            <w:r w:rsidRPr="0007712E">
              <w:rPr>
                <w:szCs w:val="20"/>
              </w:rPr>
              <w:t>) jest dostępne, względem konkretnego dziecka i opiekuna, przez okres nie dłuższy niż 12 miesięcy.</w:t>
            </w:r>
          </w:p>
          <w:p w:rsidR="001052F9" w:rsidRPr="00C83E48" w:rsidRDefault="001052F9" w:rsidP="008F70D5">
            <w:pPr>
              <w:pStyle w:val="Akapitzlist"/>
              <w:numPr>
                <w:ilvl w:val="0"/>
                <w:numId w:val="692"/>
              </w:numPr>
              <w:ind w:left="356" w:hanging="142"/>
            </w:pPr>
            <w:r w:rsidRPr="00C83E48">
              <w:t>Trwałość</w:t>
            </w:r>
            <w:r>
              <w:rPr>
                <w:rStyle w:val="Odwoanieprzypisudolnego"/>
              </w:rPr>
              <w:footnoteReference w:id="66"/>
            </w:r>
            <w:r w:rsidRPr="00C83E48">
              <w:t>, utworzonych w ramach projektu miejsc opieki nad dziećmi do lat 3, jest zachowana przez okres co najmniej 2 lat od daty zakończenia realizacji projektu, określonej w umowie o dofinansowanie projektu.</w:t>
            </w:r>
          </w:p>
        </w:tc>
      </w:tr>
      <w:tr w:rsidR="001052F9" w:rsidRPr="00C83E48" w:rsidTr="00B21893">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Warunki i planowany zakres stosowania cross-</w:t>
            </w:r>
            <w:proofErr w:type="spellStart"/>
            <w:r w:rsidRPr="000D5CDC">
              <w:rPr>
                <w:rFonts w:eastAsia="Times New Roman" w:cs="Times New Roman"/>
                <w:color w:val="000000"/>
                <w:lang w:eastAsia="pl-PL"/>
              </w:rPr>
              <w:t>financingu</w:t>
            </w:r>
            <w:proofErr w:type="spellEnd"/>
            <w:r w:rsidRPr="000D5CDC">
              <w:rPr>
                <w:rFonts w:eastAsia="Times New Roman" w:cs="Times New Roman"/>
                <w:color w:val="000000"/>
                <w:lang w:eastAsia="pl-PL"/>
              </w:rPr>
              <w:t xml:space="preserve"> (%) (jeśli dotyczy)</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5A1CE8">
            <w:pPr>
              <w:spacing w:before="120" w:after="40" w:line="240" w:lineRule="auto"/>
              <w:rPr>
                <w:rFonts w:eastAsia="Times New Roman" w:cs="Times New Roman"/>
                <w:color w:val="000000"/>
                <w:lang w:eastAsia="pl-PL"/>
              </w:rPr>
            </w:pPr>
            <w:r w:rsidRPr="003D210B">
              <w:rPr>
                <w:rFonts w:eastAsia="Times New Roman"/>
                <w:lang w:eastAsia="pl-PL"/>
              </w:rPr>
              <w:t>Do 10% całkowitych wydatków kwalifikowanych projektu</w:t>
            </w:r>
            <w:r>
              <w:rPr>
                <w:rFonts w:eastAsia="Times New Roman"/>
                <w:lang w:eastAsia="pl-PL"/>
              </w:rPr>
              <w:t>.</w:t>
            </w:r>
          </w:p>
        </w:tc>
      </w:tr>
      <w:tr w:rsidR="001052F9" w:rsidRPr="00C83E48" w:rsidTr="00B21893">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Dopuszczalna maksymalna wartość zakupionych środków trwałych jako % wydatków kwalifikowalnych</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E05DCD">
            <w:pPr>
              <w:spacing w:before="120" w:after="40" w:line="240" w:lineRule="auto"/>
              <w:rPr>
                <w:rFonts w:eastAsia="Times New Roman" w:cs="Times New Roman"/>
                <w:color w:val="000000"/>
                <w:lang w:eastAsia="pl-PL"/>
              </w:rPr>
            </w:pPr>
            <w:r w:rsidRPr="000D5CDC">
              <w:rPr>
                <w:rFonts w:eastAsia="Times New Roman"/>
                <w:lang w:eastAsia="pl-PL"/>
              </w:rPr>
              <w:t>Nie więcej niż 10%</w:t>
            </w:r>
            <w:r w:rsidRPr="000D5CDC">
              <w:rPr>
                <w:rFonts w:eastAsia="Times New Roman" w:cs="Times New Roman"/>
                <w:color w:val="000000"/>
                <w:lang w:eastAsia="pl-PL"/>
              </w:rPr>
              <w:t>.</w:t>
            </w:r>
          </w:p>
        </w:tc>
      </w:tr>
      <w:tr w:rsidR="001052F9" w:rsidRPr="00C83E48" w:rsidTr="00B21893">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Warunki uwzględniania dochodu w projekcie (jeśli dotyczy)</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 </w:t>
            </w:r>
          </w:p>
        </w:tc>
      </w:tr>
      <w:tr w:rsidR="001052F9" w:rsidRPr="00C83E48" w:rsidTr="00B21893">
        <w:trPr>
          <w:trHeight w:val="390"/>
        </w:trPr>
        <w:tc>
          <w:tcPr>
            <w:tcW w:w="851" w:type="dxa"/>
            <w:vMerge w:val="restart"/>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single" w:sz="4" w:space="0" w:color="auto"/>
            </w:tcBorders>
            <w:shd w:val="clear" w:color="auto" w:fill="auto"/>
            <w:hideMark/>
          </w:tcPr>
          <w:p w:rsidR="001052F9" w:rsidRPr="000D5CDC" w:rsidRDefault="001052F9" w:rsidP="000D5CDC">
            <w:pPr>
              <w:spacing w:before="120" w:line="240" w:lineRule="auto"/>
              <w:rPr>
                <w:rFonts w:eastAsia="Times New Roman" w:cs="Times New Roman"/>
                <w:lang w:eastAsia="pl-PL"/>
              </w:rPr>
            </w:pPr>
            <w:r w:rsidRPr="000D5CDC">
              <w:rPr>
                <w:rFonts w:eastAsia="Times New Roman" w:cs="Times New Roman"/>
                <w:lang w:eastAsia="pl-PL"/>
              </w:rPr>
              <w:t>Warunki stosowania uproszczonych form rozliczania wydatków i planowany zakres systemu zaliczek</w:t>
            </w:r>
            <w:r>
              <w:rPr>
                <w:rFonts w:eastAsia="Times New Roman" w:cs="Times New Roman"/>
                <w:lang w:eastAsia="pl-PL"/>
              </w:rPr>
              <w:t xml:space="preserve"> </w:t>
            </w:r>
            <w:r w:rsidRPr="000D5CDC">
              <w:rPr>
                <w:rFonts w:eastAsia="Times New Roman" w:cs="Times New Roman"/>
                <w:lang w:eastAsia="pl-PL"/>
              </w:rPr>
              <w:t xml:space="preserve"> </w:t>
            </w:r>
          </w:p>
        </w:tc>
      </w:tr>
      <w:tr w:rsidR="001052F9" w:rsidRPr="00C83E48" w:rsidTr="00B21893">
        <w:trPr>
          <w:trHeight w:val="390"/>
        </w:trPr>
        <w:tc>
          <w:tcPr>
            <w:tcW w:w="851" w:type="dxa"/>
            <w:vMerge/>
            <w:tcBorders>
              <w:right w:val="single" w:sz="4" w:space="0" w:color="auto"/>
            </w:tcBorders>
            <w:hideMark/>
          </w:tcPr>
          <w:p w:rsidR="001052F9" w:rsidRPr="000D5CDC" w:rsidRDefault="001052F9" w:rsidP="000D5CDC">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E05DCD">
            <w:pPr>
              <w:spacing w:before="60" w:after="60" w:line="240" w:lineRule="auto"/>
              <w:rPr>
                <w:rFonts w:eastAsia="Times New Roman" w:cs="Times New Roman"/>
                <w:lang w:eastAsia="pl-PL"/>
              </w:rPr>
            </w:pPr>
            <w:r w:rsidRPr="003B5CF4">
              <w:rPr>
                <w:rFonts w:eastAsia="Times New Roman" w:cs="Times New Roman"/>
                <w:lang w:eastAsia="pl-PL"/>
              </w:rPr>
              <w:t>System zaliczek zostanie uregulowany zgodnie z wytycznymi stanowiącymi odrębny dokument.</w:t>
            </w:r>
          </w:p>
        </w:tc>
      </w:tr>
      <w:tr w:rsidR="001052F9" w:rsidRPr="00C83E48" w:rsidTr="00B21893">
        <w:trPr>
          <w:trHeight w:val="37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Pomoc publiczna i pomoc de </w:t>
            </w:r>
            <w:proofErr w:type="spellStart"/>
            <w:r w:rsidRPr="000D5CDC">
              <w:rPr>
                <w:rFonts w:eastAsia="Times New Roman" w:cs="Times New Roman"/>
                <w:color w:val="000000"/>
                <w:lang w:eastAsia="pl-PL"/>
              </w:rPr>
              <w:t>minimis</w:t>
            </w:r>
            <w:proofErr w:type="spellEnd"/>
            <w:r w:rsidRPr="000D5CDC">
              <w:rPr>
                <w:rFonts w:eastAsia="Times New Roman" w:cs="Times New Roman"/>
                <w:color w:val="000000"/>
                <w:lang w:eastAsia="pl-PL"/>
              </w:rPr>
              <w:t xml:space="preserve"> (rodzaj i przeznaczenie pomocy, unijna lub krajowa podstawa prawna</w:t>
            </w:r>
            <w:r>
              <w:rPr>
                <w:rFonts w:eastAsia="Times New Roman" w:cs="Times New Roman"/>
                <w:color w:val="000000"/>
                <w:lang w:eastAsia="pl-PL"/>
              </w:rPr>
              <w:t>)</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pPr>
              <w:spacing w:before="120" w:after="40" w:line="240" w:lineRule="auto"/>
              <w:rPr>
                <w:lang w:eastAsia="pl-PL"/>
              </w:rPr>
            </w:pPr>
            <w:r w:rsidRPr="00A014FD">
              <w:rPr>
                <w:lang w:eastAsia="pl-PL"/>
              </w:rPr>
              <w:t xml:space="preserve">Program pomocowy przygotowany przez ministra właściwego ds. rozwoju regionalnego </w:t>
            </w:r>
            <w:r w:rsidRPr="000D5CDC">
              <w:rPr>
                <w:lang w:eastAsia="pl-PL"/>
              </w:rPr>
              <w:t>na podstawie Rozporządzenia Komisji (UE) nr 1407/2013 z 18</w:t>
            </w:r>
            <w:r>
              <w:rPr>
                <w:lang w:eastAsia="pl-PL"/>
              </w:rPr>
              <w:t xml:space="preserve"> grudnia </w:t>
            </w:r>
            <w:r w:rsidRPr="000D5CDC">
              <w:rPr>
                <w:lang w:eastAsia="pl-PL"/>
              </w:rPr>
              <w:t xml:space="preserve">2013 r. w sprawie stosowania art. 107 i 108 Traktatu o funkcjonowaniu Unii Europejskiej do pomocy de </w:t>
            </w:r>
            <w:proofErr w:type="spellStart"/>
            <w:r w:rsidRPr="000D5CDC">
              <w:rPr>
                <w:lang w:eastAsia="pl-PL"/>
              </w:rPr>
              <w:t>minimis</w:t>
            </w:r>
            <w:proofErr w:type="spellEnd"/>
            <w:r w:rsidRPr="000D5CDC">
              <w:rPr>
                <w:lang w:eastAsia="pl-PL"/>
              </w:rPr>
              <w:t xml:space="preserve"> oraz Rozporządzenia Komisji (UE) nr 651/2014 z dnia 17 czerwca 2014 r. uznające niektóre rodzaje pomocy za zgodne z rynkiem wewnętrznym w zastosowaniu art. 107 i 108 Traktatu). </w:t>
            </w:r>
            <w:r>
              <w:rPr>
                <w:lang w:eastAsia="pl-PL"/>
              </w:rPr>
              <w:t xml:space="preserve"> </w:t>
            </w:r>
          </w:p>
        </w:tc>
      </w:tr>
      <w:tr w:rsidR="001052F9" w:rsidRPr="00C83E48" w:rsidTr="00B21893">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1052F9" w:rsidRPr="000D5CDC" w:rsidRDefault="001052F9" w:rsidP="000D5CDC">
            <w:pPr>
              <w:spacing w:before="120" w:after="40" w:line="240" w:lineRule="auto"/>
              <w:rPr>
                <w:rFonts w:eastAsia="Times New Roman" w:cs="Times New Roman"/>
                <w:lang w:eastAsia="pl-PL"/>
              </w:rPr>
            </w:pPr>
            <w:r w:rsidRPr="000D5CDC">
              <w:rPr>
                <w:rFonts w:eastAsia="Times New Roman" w:cs="Times New Roman"/>
                <w:lang w:eastAsia="pl-PL"/>
              </w:rPr>
              <w:t xml:space="preserve">Maksymalny % poziom dofinansowania UE wydatków kwalifikowalnych na poziomie projektu (jeśli dotyczy) </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E05DCD">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85%</w:t>
            </w:r>
          </w:p>
        </w:tc>
      </w:tr>
      <w:tr w:rsidR="001052F9" w:rsidRPr="00C83E48" w:rsidTr="00B21893">
        <w:trPr>
          <w:trHeight w:val="51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8577AF">
            <w:pPr>
              <w:spacing w:before="120" w:after="40" w:line="240" w:lineRule="auto"/>
              <w:rPr>
                <w:rFonts w:eastAsia="Times New Roman" w:cs="Times New Roman"/>
                <w:color w:val="000000"/>
                <w:lang w:eastAsia="pl-PL"/>
              </w:rPr>
            </w:pPr>
            <w:r w:rsidRPr="008950C3">
              <w:rPr>
                <w:rFonts w:eastAsia="Times New Roman" w:cs="Times New Roman"/>
                <w:color w:val="000000"/>
                <w:lang w:eastAsia="pl-PL"/>
              </w:rPr>
              <w:t>90%</w:t>
            </w:r>
            <w:r>
              <w:rPr>
                <w:rFonts w:eastAsia="Times New Roman" w:cs="Times New Roman"/>
                <w:color w:val="000000"/>
                <w:lang w:eastAsia="pl-PL"/>
              </w:rPr>
              <w:t xml:space="preserve"> (85% EFS + 5% budżet państwa)</w:t>
            </w:r>
            <w:r>
              <w:rPr>
                <w:rFonts w:eastAsia="Times New Roman" w:cs="Times New Roman"/>
                <w:lang w:eastAsia="pl-PL"/>
              </w:rPr>
              <w:t xml:space="preserve"> </w:t>
            </w:r>
          </w:p>
        </w:tc>
      </w:tr>
      <w:tr w:rsidR="001052F9" w:rsidRPr="00C83E48" w:rsidTr="00B21893">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Minimalny wkład własny beneficjenta jako % wydatków kwalifikowalnych </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8577AF">
            <w:pPr>
              <w:spacing w:before="120" w:after="40" w:line="240" w:lineRule="auto"/>
              <w:rPr>
                <w:rFonts w:eastAsia="Times New Roman" w:cs="Times New Roman"/>
                <w:color w:val="000000"/>
                <w:lang w:eastAsia="pl-PL"/>
              </w:rPr>
            </w:pPr>
            <w:r>
              <w:rPr>
                <w:rFonts w:eastAsia="Times New Roman"/>
                <w:iCs/>
                <w:lang w:eastAsia="pl-PL"/>
              </w:rPr>
              <w:t>10%</w:t>
            </w:r>
          </w:p>
        </w:tc>
      </w:tr>
      <w:tr w:rsidR="001052F9" w:rsidRPr="00C83E48" w:rsidTr="00B21893">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nil"/>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Minimalna i maksymalna wartość projektu (PLN) (jeśli dotyczy)</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Pr>
                <w:rFonts w:eastAsia="Times New Roman"/>
                <w:iCs/>
                <w:lang w:eastAsia="pl-PL"/>
              </w:rPr>
              <w:t xml:space="preserve"> Nie dotyczy</w:t>
            </w:r>
          </w:p>
        </w:tc>
      </w:tr>
      <w:tr w:rsidR="001052F9" w:rsidRPr="00C83E48" w:rsidTr="00B21893">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0"/>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Minimalna i maksymalna wartość wydatków kwalifikowalnych projektu (PLN)</w:t>
            </w:r>
            <w:r>
              <w:rPr>
                <w:rFonts w:eastAsia="Times New Roman" w:cs="Times New Roman"/>
                <w:color w:val="000000"/>
                <w:lang w:eastAsia="pl-PL"/>
              </w:rPr>
              <w:t xml:space="preserve"> </w:t>
            </w:r>
            <w:r w:rsidRPr="000D5CDC">
              <w:rPr>
                <w:rFonts w:eastAsia="Times New Roman" w:cs="Times New Roman"/>
                <w:color w:val="000000"/>
                <w:lang w:eastAsia="pl-PL"/>
              </w:rPr>
              <w:t>(jeśli dotyczy)</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bl>
    <w:p w:rsidR="001052F9" w:rsidRPr="000D5CDC" w:rsidRDefault="001052F9" w:rsidP="000D5CDC">
      <w:pPr>
        <w:spacing w:after="200"/>
        <w:rPr>
          <w:rFonts w:ascii="Calibri" w:eastAsia="Times New Roman" w:hAnsi="Calibri" w:cs="Times New Roman"/>
          <w:sz w:val="22"/>
          <w:szCs w:val="22"/>
          <w:lang w:eastAsia="pl-PL"/>
        </w:rPr>
        <w:sectPr w:rsidR="001052F9" w:rsidRPr="000D5CDC" w:rsidSect="00E25DA1">
          <w:headerReference w:type="default" r:id="rId26"/>
          <w:footerReference w:type="default" r:id="rId27"/>
          <w:pgSz w:w="16838" w:h="11906" w:orient="landscape"/>
          <w:pgMar w:top="1417" w:right="1417" w:bottom="1417" w:left="1417" w:header="708" w:footer="708" w:gutter="0"/>
          <w:cols w:space="708"/>
          <w:docGrid w:linePitch="360"/>
        </w:sectPr>
      </w:pPr>
    </w:p>
    <w:tbl>
      <w:tblPr>
        <w:tblW w:w="14609" w:type="dxa"/>
        <w:tblInd w:w="-214" w:type="dxa"/>
        <w:tblCellMar>
          <w:top w:w="68" w:type="dxa"/>
          <w:left w:w="70" w:type="dxa"/>
          <w:bottom w:w="68" w:type="dxa"/>
          <w:right w:w="70" w:type="dxa"/>
        </w:tblCellMar>
        <w:tblLook w:val="04A0" w:firstRow="1" w:lastRow="0" w:firstColumn="1" w:lastColumn="0" w:noHBand="0" w:noVBand="1"/>
      </w:tblPr>
      <w:tblGrid>
        <w:gridCol w:w="851"/>
        <w:gridCol w:w="13758"/>
      </w:tblGrid>
      <w:tr w:rsidR="001052F9" w:rsidRPr="00C83E48" w:rsidTr="00B21893">
        <w:trPr>
          <w:trHeight w:val="255"/>
        </w:trPr>
        <w:tc>
          <w:tcPr>
            <w:tcW w:w="14609" w:type="dxa"/>
            <w:gridSpan w:val="2"/>
            <w:tcBorders>
              <w:top w:val="nil"/>
              <w:left w:val="nil"/>
              <w:bottom w:val="nil"/>
              <w:right w:val="nil"/>
            </w:tcBorders>
            <w:shd w:val="clear" w:color="000000" w:fill="D9D9D9"/>
            <w:noWrap/>
            <w:hideMark/>
          </w:tcPr>
          <w:p w:rsidR="001052F9" w:rsidRPr="00114716" w:rsidRDefault="001052F9" w:rsidP="000D5CDC">
            <w:pPr>
              <w:keepNext/>
              <w:keepLines/>
              <w:spacing w:before="200"/>
              <w:outlineLvl w:val="2"/>
              <w:rPr>
                <w:rFonts w:eastAsia="Times New Roman" w:cs="Times New Roman"/>
                <w:color w:val="000000"/>
                <w:lang w:eastAsia="pl-PL"/>
              </w:rPr>
            </w:pPr>
            <w:bookmarkStart w:id="19" w:name="_Toc430759020"/>
            <w:bookmarkStart w:id="20" w:name="_Toc500928656"/>
            <w:r w:rsidRPr="001F67DC">
              <w:rPr>
                <w:rFonts w:eastAsia="Times New Roman" w:cs="Times New Roman"/>
                <w:bCs/>
                <w:color w:val="000000"/>
                <w:lang w:eastAsia="pl-PL"/>
              </w:rPr>
              <w:lastRenderedPageBreak/>
              <w:t>6.8 Wdrożenie kompleksowych programów zdrowotnych dotyczących chorób negatywnie wpływających na rynek pracy, ułatwiających powroty do pracy, umożliwiające wydłużenie aktywności zawodowej oraz zwiększenie zgłaszalności na badania profilaktyczne</w:t>
            </w:r>
            <w:bookmarkEnd w:id="19"/>
            <w:bookmarkEnd w:id="20"/>
          </w:p>
        </w:tc>
      </w:tr>
      <w:tr w:rsidR="001052F9" w:rsidRPr="00C83E48" w:rsidTr="00B21893">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nil"/>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Nazwa i krótki opis działania</w:t>
            </w:r>
          </w:p>
        </w:tc>
      </w:tr>
      <w:tr w:rsidR="001052F9" w:rsidRPr="00C83E48" w:rsidTr="00B21893">
        <w:trPr>
          <w:trHeight w:val="51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EAF1DD"/>
            <w:hideMark/>
          </w:tcPr>
          <w:p w:rsidR="001052F9" w:rsidRDefault="001052F9" w:rsidP="00E05DCD">
            <w:pPr>
              <w:autoSpaceDE w:val="0"/>
              <w:autoSpaceDN w:val="0"/>
              <w:adjustRightInd w:val="0"/>
              <w:spacing w:before="120" w:after="60" w:line="240" w:lineRule="auto"/>
              <w:rPr>
                <w:rFonts w:eastAsia="Times New Roman"/>
                <w:b/>
                <w:lang w:eastAsia="pl-PL"/>
              </w:rPr>
            </w:pPr>
            <w:r w:rsidRPr="000D5CDC">
              <w:rPr>
                <w:rFonts w:eastAsia="Times New Roman"/>
                <w:b/>
                <w:lang w:eastAsia="pl-PL"/>
              </w:rPr>
              <w:t>6.8 Wdrożenie kompleksowych programów zdrowotnych dotyczących chorób negatywnie wpływających na rynek pracy, ułatwiających powroty do pracy, umożliwiając</w:t>
            </w:r>
            <w:r>
              <w:rPr>
                <w:rFonts w:eastAsia="Times New Roman"/>
                <w:b/>
                <w:lang w:eastAsia="pl-PL"/>
              </w:rPr>
              <w:t>ych</w:t>
            </w:r>
            <w:r w:rsidRPr="000D5CDC">
              <w:rPr>
                <w:rFonts w:eastAsia="Times New Roman"/>
                <w:b/>
                <w:lang w:eastAsia="pl-PL"/>
              </w:rPr>
              <w:t xml:space="preserve"> wydłużenie aktywności zawodowej oraz zwiększenie zgłaszalności na badania profilaktyczne</w:t>
            </w:r>
          </w:p>
          <w:p w:rsidR="001052F9" w:rsidRDefault="001052F9" w:rsidP="00E05DCD">
            <w:pPr>
              <w:spacing w:before="60" w:after="60" w:line="240" w:lineRule="auto"/>
              <w:rPr>
                <w:rFonts w:eastAsia="Times New Roman"/>
                <w:lang w:eastAsia="pl-PL"/>
              </w:rPr>
            </w:pPr>
            <w:r w:rsidRPr="000D5CDC">
              <w:rPr>
                <w:rFonts w:eastAsia="Times New Roman"/>
                <w:lang w:eastAsia="pl-PL"/>
              </w:rPr>
              <w:t>Efektywne gospodarowanie zasobami systemu opieki zdrowotnej wymaga koncentracji na realizacji działań zapobiegawczych, skierowanych przeciwko chorobom.</w:t>
            </w:r>
          </w:p>
          <w:p w:rsidR="001052F9" w:rsidRDefault="001052F9" w:rsidP="00E05DCD">
            <w:pPr>
              <w:spacing w:before="60" w:after="60" w:line="240" w:lineRule="auto"/>
              <w:rPr>
                <w:rFonts w:eastAsia="Times New Roman"/>
                <w:lang w:eastAsia="pl-PL"/>
              </w:rPr>
            </w:pPr>
            <w:r w:rsidRPr="000D5CDC">
              <w:rPr>
                <w:rFonts w:eastAsia="Times New Roman"/>
                <w:lang w:eastAsia="pl-PL"/>
              </w:rPr>
              <w:t>W ramach działania planuje się:</w:t>
            </w:r>
          </w:p>
          <w:p w:rsidR="001052F9" w:rsidRDefault="001052F9" w:rsidP="008F70D5">
            <w:pPr>
              <w:numPr>
                <w:ilvl w:val="0"/>
                <w:numId w:val="356"/>
              </w:numPr>
              <w:spacing w:before="60" w:after="60" w:line="240" w:lineRule="auto"/>
              <w:rPr>
                <w:rFonts w:eastAsia="Times New Roman"/>
                <w:lang w:eastAsia="pl-PL"/>
              </w:rPr>
            </w:pPr>
            <w:r w:rsidRPr="000D5CDC">
              <w:rPr>
                <w:rFonts w:eastAsia="Times New Roman"/>
                <w:lang w:eastAsia="pl-PL"/>
              </w:rPr>
              <w:t>wdrożenie programów profilaktycznych ukierunkowanych na</w:t>
            </w:r>
            <w:r>
              <w:rPr>
                <w:rFonts w:eastAsia="Times New Roman"/>
                <w:lang w:eastAsia="pl-PL"/>
              </w:rPr>
              <w:t xml:space="preserve"> </w:t>
            </w:r>
            <w:r w:rsidRPr="000D5CDC">
              <w:rPr>
                <w:rFonts w:eastAsia="Times New Roman"/>
                <w:lang w:eastAsia="pl-PL"/>
              </w:rPr>
              <w:t>choroby zdiagnozowane jako</w:t>
            </w:r>
            <w:r>
              <w:rPr>
                <w:rFonts w:eastAsia="Times New Roman"/>
                <w:lang w:eastAsia="pl-PL"/>
              </w:rPr>
              <w:t xml:space="preserve"> </w:t>
            </w:r>
            <w:r w:rsidRPr="000D5CDC">
              <w:rPr>
                <w:rFonts w:eastAsia="Times New Roman"/>
                <w:lang w:eastAsia="pl-PL"/>
              </w:rPr>
              <w:t>istotne problemy zdrowotne regionu, mających na celu przeciwdziałanie negatywnym trendom epidemiologicznym,</w:t>
            </w:r>
          </w:p>
          <w:p w:rsidR="001052F9" w:rsidRDefault="001052F9" w:rsidP="008F70D5">
            <w:pPr>
              <w:numPr>
                <w:ilvl w:val="0"/>
                <w:numId w:val="356"/>
              </w:numPr>
              <w:spacing w:before="60" w:after="60" w:line="240" w:lineRule="auto"/>
              <w:rPr>
                <w:rFonts w:eastAsia="Times New Roman"/>
                <w:lang w:eastAsia="pl-PL"/>
              </w:rPr>
            </w:pPr>
            <w:r w:rsidRPr="000D5CDC">
              <w:rPr>
                <w:rFonts w:eastAsia="Times New Roman"/>
                <w:lang w:eastAsia="pl-PL"/>
              </w:rPr>
              <w:t xml:space="preserve">realizację programów rehabilitacji medycznej skoncentrowanych na schorzeniach, wpływając dezaktywująco na rynek pracy, tj.: chorobach układu krążenia, chorobach nowotworowych, zaburzeniach psychicznych, chorobach układu </w:t>
            </w:r>
            <w:r w:rsidR="00A41408" w:rsidRPr="000D5CDC">
              <w:rPr>
                <w:rFonts w:eastAsia="Times New Roman"/>
                <w:lang w:eastAsia="pl-PL"/>
              </w:rPr>
              <w:t>kostno-stawo</w:t>
            </w:r>
            <w:r w:rsidR="00A41408">
              <w:rPr>
                <w:rFonts w:eastAsia="Times New Roman"/>
                <w:lang w:eastAsia="pl-PL"/>
              </w:rPr>
              <w:t xml:space="preserve">wego i </w:t>
            </w:r>
            <w:r w:rsidR="00A41408" w:rsidRPr="000D5CDC">
              <w:rPr>
                <w:rFonts w:eastAsia="Times New Roman"/>
                <w:lang w:eastAsia="pl-PL"/>
              </w:rPr>
              <w:t xml:space="preserve">mięśniowego. </w:t>
            </w:r>
            <w:r w:rsidRPr="000D5CDC">
              <w:rPr>
                <w:rFonts w:eastAsia="Times New Roman"/>
                <w:lang w:eastAsia="pl-PL"/>
              </w:rPr>
              <w:t xml:space="preserve"> W ramach wdrożenia rehabilitacyjnych programów profilaktycznych możliwe będzie m.in.:</w:t>
            </w:r>
            <w:r>
              <w:rPr>
                <w:rFonts w:eastAsia="Times New Roman"/>
                <w:lang w:eastAsia="pl-PL"/>
              </w:rPr>
              <w:t xml:space="preserve"> </w:t>
            </w:r>
            <w:r w:rsidRPr="000D5CDC">
              <w:rPr>
                <w:rFonts w:eastAsia="Times New Roman"/>
                <w:lang w:eastAsia="pl-PL"/>
              </w:rPr>
              <w:t>opracowanie indywidualnego planu rehabilitacji, profilaktyka zespołów bólowych i zmian zwyrodnieniowych kręgosłupa, których głównym celem będzie wydłużenie aktywności zawodowej ze szczególnym uwzględnieniem osób w wieku produkcyjnym,</w:t>
            </w:r>
          </w:p>
          <w:p w:rsidR="001052F9" w:rsidRDefault="001052F9" w:rsidP="008F70D5">
            <w:pPr>
              <w:numPr>
                <w:ilvl w:val="0"/>
                <w:numId w:val="356"/>
              </w:numPr>
              <w:spacing w:before="60" w:after="60" w:line="240" w:lineRule="auto"/>
              <w:rPr>
                <w:rFonts w:eastAsia="Times New Roman"/>
                <w:lang w:eastAsia="pl-PL"/>
              </w:rPr>
            </w:pPr>
            <w:r w:rsidRPr="000D5CDC">
              <w:rPr>
                <w:rFonts w:eastAsia="Times New Roman"/>
                <w:lang w:eastAsia="pl-PL"/>
              </w:rPr>
              <w:t>realizację programów profilaktycznych zintegrowanych z populacyjnymi</w:t>
            </w:r>
            <w:r>
              <w:rPr>
                <w:rFonts w:eastAsia="Times New Roman"/>
                <w:lang w:eastAsia="pl-PL"/>
              </w:rPr>
              <w:t xml:space="preserve"> </w:t>
            </w:r>
            <w:r w:rsidRPr="000D5CDC">
              <w:rPr>
                <w:rFonts w:eastAsia="Times New Roman"/>
                <w:lang w:eastAsia="pl-PL"/>
              </w:rPr>
              <w:t>programami wczesnego wykrywania raka szyjki macicy, raka piersi i raka jelita grubego, mających na celu m.in. zwiększenie poziomu zgłaszalności do badań profilaktycznych realizowanych w ramach ww. programów populacyjnych,</w:t>
            </w:r>
          </w:p>
          <w:p w:rsidR="001052F9" w:rsidRDefault="001052F9" w:rsidP="00E05DCD">
            <w:pPr>
              <w:spacing w:before="60" w:after="60" w:line="240" w:lineRule="auto"/>
              <w:rPr>
                <w:rFonts w:eastAsia="Times New Roman"/>
                <w:i/>
                <w:lang w:eastAsia="pl-PL"/>
              </w:rPr>
            </w:pPr>
            <w:r w:rsidRPr="000D5CDC">
              <w:rPr>
                <w:rFonts w:eastAsia="Times New Roman"/>
                <w:lang w:eastAsia="pl-PL"/>
              </w:rPr>
              <w:t>Wszystkie przewidziane działania mają na celu wydłużenie aktywności zawodowej oraz niwelowanie ryzyka jej przerwania z powodów zdrowotnych.</w:t>
            </w:r>
          </w:p>
          <w:p w:rsidR="001052F9" w:rsidRDefault="001052F9" w:rsidP="00E05DCD">
            <w:pPr>
              <w:spacing w:before="60" w:after="60" w:line="240" w:lineRule="auto"/>
              <w:rPr>
                <w:rFonts w:eastAsia="Times New Roman" w:cs="Times New Roman"/>
                <w:color w:val="000000"/>
                <w:lang w:eastAsia="pl-PL"/>
              </w:rPr>
            </w:pPr>
            <w:r w:rsidRPr="000D5CDC">
              <w:rPr>
                <w:rFonts w:eastAsia="Times New Roman"/>
                <w:lang w:eastAsia="pl-PL"/>
              </w:rPr>
              <w:t>Działania podejmowane w ramach Europejskiego Funduszu Społecznego będą miały charakter uzupełniający i rozszerzający w stosunku do realizowanych programów populacyjnych dotyczących nowotworów szyjki macicy, piersi i jelita grubego oraz do programów pilotażowych realizowanych w ramach PO WER.</w:t>
            </w:r>
          </w:p>
        </w:tc>
      </w:tr>
      <w:tr w:rsidR="001052F9" w:rsidRPr="00C83E48" w:rsidTr="00B21893">
        <w:trPr>
          <w:trHeight w:val="30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Cel/e szczegółowy/e działania</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8F70D5">
            <w:pPr>
              <w:numPr>
                <w:ilvl w:val="0"/>
                <w:numId w:val="301"/>
              </w:numPr>
              <w:spacing w:before="120" w:after="40" w:line="240" w:lineRule="auto"/>
              <w:rPr>
                <w:rFonts w:eastAsia="Times New Roman"/>
                <w:lang w:eastAsia="pl-PL"/>
              </w:rPr>
            </w:pPr>
            <w:r w:rsidRPr="000D5CDC">
              <w:rPr>
                <w:rFonts w:eastAsia="Times New Roman"/>
                <w:lang w:eastAsia="pl-PL"/>
              </w:rPr>
              <w:t xml:space="preserve">Wdrożenie programów profilaktycznych skoncentrowanych na chorobach negatywnie wpływających na rynek pracy, dedykowanych osobom w wieku aktywności zawodowej. </w:t>
            </w:r>
          </w:p>
        </w:tc>
      </w:tr>
      <w:tr w:rsidR="001616E3" w:rsidRPr="00C83E48" w:rsidTr="001616E3">
        <w:trPr>
          <w:trHeight w:val="255"/>
        </w:trPr>
        <w:tc>
          <w:tcPr>
            <w:tcW w:w="851" w:type="dxa"/>
            <w:tcBorders>
              <w:top w:val="nil"/>
              <w:left w:val="nil"/>
              <w:bottom w:val="nil"/>
              <w:right w:val="nil"/>
            </w:tcBorders>
            <w:shd w:val="clear" w:color="auto" w:fill="auto"/>
            <w:noWrap/>
          </w:tcPr>
          <w:p w:rsidR="001616E3" w:rsidRPr="000D5CDC" w:rsidRDefault="001616E3"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tcPr>
          <w:p w:rsidR="001616E3" w:rsidRPr="000D5CDC" w:rsidRDefault="001616E3" w:rsidP="000D5CDC">
            <w:pPr>
              <w:spacing w:before="120" w:line="240" w:lineRule="auto"/>
              <w:rPr>
                <w:rFonts w:eastAsia="Times New Roman" w:cs="Times New Roman"/>
                <w:lang w:eastAsia="pl-PL"/>
              </w:rPr>
            </w:pPr>
            <w:r w:rsidRPr="001616E3">
              <w:rPr>
                <w:rFonts w:eastAsia="Times New Roman" w:cs="Times New Roman"/>
                <w:lang w:eastAsia="pl-PL"/>
              </w:rPr>
              <w:t>Kategorie interwencji</w:t>
            </w:r>
          </w:p>
        </w:tc>
      </w:tr>
      <w:tr w:rsidR="001616E3" w:rsidRPr="00C83E48" w:rsidTr="001616E3">
        <w:trPr>
          <w:trHeight w:val="255"/>
        </w:trPr>
        <w:tc>
          <w:tcPr>
            <w:tcW w:w="851" w:type="dxa"/>
            <w:tcBorders>
              <w:top w:val="nil"/>
              <w:left w:val="nil"/>
              <w:bottom w:val="nil"/>
              <w:right w:val="single" w:sz="4" w:space="0" w:color="auto"/>
            </w:tcBorders>
            <w:shd w:val="clear" w:color="auto" w:fill="auto"/>
            <w:noWrap/>
          </w:tcPr>
          <w:p w:rsidR="001616E3" w:rsidRPr="000D5CDC" w:rsidRDefault="001616E3" w:rsidP="001616E3">
            <w:pPr>
              <w:spacing w:before="120" w:after="200" w:line="240" w:lineRule="auto"/>
              <w:ind w:left="360"/>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tcPr>
          <w:p w:rsidR="001616E3" w:rsidRPr="00053CF0" w:rsidRDefault="00053CF0" w:rsidP="00053CF0">
            <w:pPr>
              <w:spacing w:before="120" w:line="240" w:lineRule="auto"/>
              <w:rPr>
                <w:rFonts w:eastAsia="Times New Roman" w:cs="Times New Roman"/>
                <w:lang w:eastAsia="pl-PL"/>
              </w:rPr>
            </w:pPr>
            <w:r w:rsidRPr="00053CF0">
              <w:rPr>
                <w:rFonts w:eastAsia="Times New Roman" w:cs="Times New Roman"/>
                <w:lang w:eastAsia="pl-PL"/>
              </w:rPr>
              <w:t>107 Aktywne i zdrowe starzenie się</w:t>
            </w:r>
            <w:r>
              <w:rPr>
                <w:rFonts w:eastAsia="Times New Roman" w:cs="Times New Roman"/>
                <w:lang w:eastAsia="pl-PL"/>
              </w:rPr>
              <w:t>.</w:t>
            </w:r>
          </w:p>
        </w:tc>
      </w:tr>
      <w:tr w:rsidR="001052F9" w:rsidRPr="00C83E48" w:rsidTr="00B21893">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lang w:eastAsia="pl-PL"/>
              </w:rPr>
            </w:pPr>
            <w:r w:rsidRPr="000D5CDC">
              <w:rPr>
                <w:rFonts w:eastAsia="Times New Roman" w:cs="Times New Roman"/>
                <w:lang w:eastAsia="pl-PL"/>
              </w:rPr>
              <w:t xml:space="preserve">Lista wskaźników rezultatu bezpośredniego </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247"/>
              </w:numPr>
              <w:spacing w:before="60" w:after="60" w:line="240" w:lineRule="auto"/>
              <w:ind w:left="357" w:firstLine="0"/>
              <w:rPr>
                <w:rFonts w:eastAsia="Times New Roman" w:cs="Times New Roman"/>
                <w:color w:val="000000"/>
                <w:lang w:eastAsia="pl-PL"/>
              </w:rPr>
            </w:pPr>
            <w:r w:rsidRPr="000D5CDC">
              <w:rPr>
                <w:rFonts w:eastAsia="Times New Roman" w:cs="Times New Roman"/>
                <w:iCs/>
                <w:color w:val="000000"/>
                <w:lang w:eastAsia="pl-PL"/>
              </w:rPr>
              <w:t>Liczba osób, które po opuszczeniu programu podjęły pracę lub kontynuowały zatrudnienie</w:t>
            </w:r>
            <w:r w:rsidRPr="000D5CDC">
              <w:rPr>
                <w:rFonts w:eastAsia="Times New Roman" w:cs="Times New Roman"/>
                <w:color w:val="000000"/>
                <w:lang w:eastAsia="pl-PL"/>
              </w:rPr>
              <w:t>[osoby],</w:t>
            </w:r>
          </w:p>
          <w:p w:rsidR="001052F9" w:rsidRDefault="001052F9" w:rsidP="008F70D5">
            <w:pPr>
              <w:numPr>
                <w:ilvl w:val="0"/>
                <w:numId w:val="247"/>
              </w:numPr>
              <w:spacing w:before="60" w:after="60" w:line="240" w:lineRule="auto"/>
              <w:ind w:left="357" w:firstLine="0"/>
              <w:rPr>
                <w:rFonts w:eastAsia="Times New Roman" w:cs="Times New Roman"/>
                <w:color w:val="000000"/>
                <w:lang w:eastAsia="pl-PL"/>
              </w:rPr>
            </w:pPr>
            <w:r w:rsidRPr="000D5CDC">
              <w:rPr>
                <w:rFonts w:eastAsia="Times New Roman" w:cs="Times New Roman"/>
                <w:iCs/>
                <w:color w:val="000000"/>
                <w:lang w:eastAsia="pl-PL"/>
              </w:rPr>
              <w:t>Liczba osób, które dzięki interwencji EFS zgłosiły się na badanie profilaktyczne</w:t>
            </w:r>
            <w:r w:rsidRPr="000D5CDC">
              <w:rPr>
                <w:rFonts w:eastAsia="Times New Roman" w:cs="Times New Roman"/>
                <w:color w:val="000000"/>
                <w:lang w:eastAsia="pl-PL"/>
              </w:rPr>
              <w:t>[osoby].</w:t>
            </w:r>
          </w:p>
        </w:tc>
      </w:tr>
      <w:tr w:rsidR="001052F9" w:rsidRPr="00C83E48" w:rsidTr="00B21893">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Lista wskaźników produktu</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000000"/>
            </w:tcBorders>
            <w:shd w:val="clear" w:color="auto" w:fill="auto"/>
            <w:hideMark/>
          </w:tcPr>
          <w:p w:rsidR="001052F9" w:rsidRPr="000D5CDC" w:rsidRDefault="001052F9" w:rsidP="004F0D85">
            <w:pPr>
              <w:numPr>
                <w:ilvl w:val="0"/>
                <w:numId w:val="248"/>
              </w:numPr>
              <w:spacing w:before="120" w:after="40" w:line="240" w:lineRule="auto"/>
              <w:ind w:left="357" w:hanging="1"/>
              <w:rPr>
                <w:rFonts w:eastAsia="Times New Roman" w:cs="Times New Roman"/>
                <w:color w:val="000000"/>
                <w:lang w:eastAsia="pl-PL"/>
              </w:rPr>
            </w:pPr>
            <w:r w:rsidRPr="000D5CDC">
              <w:rPr>
                <w:rFonts w:eastAsia="Times New Roman" w:cs="Times New Roman"/>
                <w:iCs/>
                <w:color w:val="000000"/>
                <w:lang w:eastAsia="pl-PL"/>
              </w:rPr>
              <w:t xml:space="preserve">Liczba osób objętych programem </w:t>
            </w:r>
            <w:r w:rsidR="004F0D85">
              <w:rPr>
                <w:rFonts w:eastAsia="Times New Roman" w:cs="Times New Roman"/>
                <w:iCs/>
                <w:color w:val="000000"/>
                <w:lang w:eastAsia="pl-PL"/>
              </w:rPr>
              <w:t>zdrowotnym</w:t>
            </w:r>
            <w:r w:rsidR="004F0D85" w:rsidRPr="000D5CDC">
              <w:rPr>
                <w:rFonts w:eastAsia="Times New Roman" w:cs="Times New Roman"/>
                <w:iCs/>
                <w:color w:val="000000"/>
                <w:lang w:eastAsia="pl-PL"/>
              </w:rPr>
              <w:t xml:space="preserve"> </w:t>
            </w:r>
            <w:r w:rsidRPr="000D5CDC">
              <w:rPr>
                <w:rFonts w:eastAsia="Times New Roman" w:cs="Times New Roman"/>
                <w:iCs/>
                <w:color w:val="000000"/>
                <w:lang w:eastAsia="pl-PL"/>
              </w:rPr>
              <w:t>dzięki EFS</w:t>
            </w:r>
            <w:r>
              <w:rPr>
                <w:rFonts w:eastAsia="Times New Roman" w:cs="Times New Roman"/>
                <w:iCs/>
                <w:color w:val="000000"/>
                <w:lang w:eastAsia="pl-PL"/>
              </w:rPr>
              <w:t xml:space="preserve"> </w:t>
            </w:r>
            <w:r w:rsidRPr="000D5CDC">
              <w:rPr>
                <w:rFonts w:eastAsia="Times New Roman" w:cs="Times New Roman"/>
                <w:color w:val="000000"/>
                <w:lang w:eastAsia="pl-PL"/>
              </w:rPr>
              <w:t>[osoby].</w:t>
            </w:r>
          </w:p>
        </w:tc>
      </w:tr>
      <w:tr w:rsidR="001052F9" w:rsidRPr="00C83E48" w:rsidTr="00B21893">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Typy projektów </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EA5ADC" w:rsidRDefault="00EA5ADC" w:rsidP="008F70D5">
            <w:pPr>
              <w:numPr>
                <w:ilvl w:val="0"/>
                <w:numId w:val="246"/>
              </w:numPr>
              <w:spacing w:before="60" w:after="60" w:line="240" w:lineRule="auto"/>
              <w:ind w:left="357" w:hanging="1"/>
              <w:rPr>
                <w:rFonts w:eastAsia="Times New Roman" w:cs="Times New Roman"/>
                <w:lang w:eastAsia="pl-PL"/>
              </w:rPr>
            </w:pPr>
            <w:r w:rsidRPr="000D5CDC">
              <w:rPr>
                <w:rFonts w:eastAsia="Times New Roman" w:cs="Times New Roman"/>
                <w:lang w:eastAsia="pl-PL"/>
              </w:rPr>
              <w:t>Wdrożenie kompleksowych programów profilaktyczny</w:t>
            </w:r>
            <w:r>
              <w:rPr>
                <w:rFonts w:eastAsia="Times New Roman" w:cs="Times New Roman"/>
                <w:lang w:eastAsia="pl-PL"/>
              </w:rPr>
              <w:t>ch</w:t>
            </w:r>
            <w:r>
              <w:rPr>
                <w:rStyle w:val="Odwoanieprzypisudolnego"/>
                <w:rFonts w:eastAsia="Times New Roman" w:cs="Times New Roman"/>
                <w:lang w:eastAsia="pl-PL"/>
              </w:rPr>
              <w:footnoteReference w:id="67"/>
            </w:r>
            <w:r w:rsidRPr="000D5CDC">
              <w:rPr>
                <w:rFonts w:eastAsia="Times New Roman" w:cs="Times New Roman"/>
                <w:lang w:eastAsia="pl-PL"/>
              </w:rPr>
              <w:t xml:space="preserve"> dotyczących chorób będących istotnym problemem zdrowotnym regionu</w:t>
            </w:r>
            <w:r w:rsidRPr="006F5665">
              <w:rPr>
                <w:rFonts w:eastAsia="Times New Roman" w:cs="Times New Roman"/>
                <w:vertAlign w:val="superscript"/>
                <w:lang w:eastAsia="pl-PL"/>
              </w:rPr>
              <w:footnoteReference w:id="68"/>
            </w:r>
            <w:r w:rsidRPr="000D5CDC">
              <w:rPr>
                <w:rFonts w:eastAsia="Times New Roman" w:cs="Times New Roman"/>
                <w:lang w:eastAsia="pl-PL"/>
              </w:rPr>
              <w:t>;</w:t>
            </w:r>
          </w:p>
          <w:p w:rsidR="00EA5ADC" w:rsidRDefault="00EA5ADC" w:rsidP="008F70D5">
            <w:pPr>
              <w:pStyle w:val="Akapitzlist"/>
              <w:numPr>
                <w:ilvl w:val="0"/>
                <w:numId w:val="710"/>
              </w:numPr>
              <w:spacing w:before="120" w:after="0" w:line="240" w:lineRule="auto"/>
              <w:jc w:val="both"/>
              <w:rPr>
                <w:rFonts w:eastAsiaTheme="minorEastAsia"/>
                <w:szCs w:val="20"/>
                <w:lang w:eastAsia="pl-PL"/>
              </w:rPr>
            </w:pPr>
            <w:r>
              <w:rPr>
                <w:rFonts w:eastAsiaTheme="minorEastAsia"/>
                <w:szCs w:val="20"/>
                <w:lang w:eastAsia="pl-PL"/>
              </w:rPr>
              <w:t>realizacja usług zdrowotnych niezbędnych do realizacji celów Regionalnego programu zdrowotnego</w:t>
            </w:r>
            <w:r>
              <w:rPr>
                <w:rStyle w:val="Odwoanieprzypisudolnego"/>
                <w:rFonts w:eastAsiaTheme="minorEastAsia"/>
                <w:szCs w:val="20"/>
                <w:lang w:eastAsia="pl-PL"/>
              </w:rPr>
              <w:footnoteReference w:id="69"/>
            </w:r>
            <w:r>
              <w:rPr>
                <w:rFonts w:eastAsiaTheme="minorEastAsia"/>
                <w:szCs w:val="20"/>
                <w:lang w:eastAsia="pl-PL"/>
              </w:rPr>
              <w:t>,</w:t>
            </w:r>
          </w:p>
          <w:p w:rsidR="00EA5ADC" w:rsidRDefault="00EA5ADC" w:rsidP="008F70D5">
            <w:pPr>
              <w:pStyle w:val="Akapitzlist"/>
              <w:numPr>
                <w:ilvl w:val="0"/>
                <w:numId w:val="710"/>
              </w:numPr>
              <w:spacing w:before="120" w:after="0" w:line="240" w:lineRule="auto"/>
              <w:jc w:val="both"/>
              <w:rPr>
                <w:rFonts w:eastAsiaTheme="minorEastAsia"/>
                <w:szCs w:val="20"/>
                <w:lang w:eastAsia="pl-PL"/>
              </w:rPr>
            </w:pPr>
            <w:r>
              <w:rPr>
                <w:rFonts w:eastAsiaTheme="minorEastAsia"/>
                <w:szCs w:val="20"/>
                <w:lang w:eastAsia="pl-PL"/>
              </w:rPr>
              <w:t>zapewnienie dojazdu z miejsca zamieszkania do miejsca wykonania badania i z powrotem,</w:t>
            </w:r>
          </w:p>
          <w:p w:rsidR="00EA5ADC" w:rsidRDefault="00EA5ADC" w:rsidP="008F70D5">
            <w:pPr>
              <w:pStyle w:val="Akapitzlist"/>
              <w:numPr>
                <w:ilvl w:val="0"/>
                <w:numId w:val="710"/>
              </w:numPr>
              <w:spacing w:before="120" w:after="0" w:line="240" w:lineRule="auto"/>
              <w:jc w:val="both"/>
              <w:rPr>
                <w:rFonts w:eastAsiaTheme="minorEastAsia"/>
                <w:szCs w:val="20"/>
                <w:lang w:eastAsia="pl-PL"/>
              </w:rPr>
            </w:pPr>
            <w:r>
              <w:rPr>
                <w:rFonts w:eastAsiaTheme="minorEastAsia"/>
                <w:szCs w:val="20"/>
                <w:lang w:eastAsia="pl-PL"/>
              </w:rPr>
              <w:t>zapewnienie opieki nad osobą niesamodzielną,</w:t>
            </w:r>
          </w:p>
          <w:p w:rsidR="00EA5ADC" w:rsidRDefault="00EA5ADC" w:rsidP="008F70D5">
            <w:pPr>
              <w:pStyle w:val="Akapitzlist"/>
              <w:numPr>
                <w:ilvl w:val="0"/>
                <w:numId w:val="710"/>
              </w:numPr>
              <w:spacing w:before="120" w:after="0" w:line="240" w:lineRule="auto"/>
              <w:jc w:val="both"/>
              <w:rPr>
                <w:rFonts w:eastAsiaTheme="minorEastAsia"/>
                <w:szCs w:val="20"/>
                <w:lang w:eastAsia="pl-PL"/>
              </w:rPr>
            </w:pPr>
            <w:r>
              <w:rPr>
                <w:rFonts w:eastAsiaTheme="minorEastAsia"/>
                <w:szCs w:val="20"/>
                <w:lang w:eastAsia="pl-PL"/>
              </w:rPr>
              <w:t>działania informacyjno-edukacyjne, dotyczące tematyki Regionalnego programu zdrowotnego, w tym edukacja prozdrowotna, skierowana do osób objętych wsparciem</w:t>
            </w:r>
            <w:r>
              <w:rPr>
                <w:rStyle w:val="Odwoanieprzypisudolnego"/>
                <w:rFonts w:eastAsiaTheme="minorEastAsia"/>
                <w:szCs w:val="20"/>
                <w:lang w:eastAsia="pl-PL"/>
              </w:rPr>
              <w:footnoteReference w:id="70"/>
            </w:r>
            <w:r>
              <w:rPr>
                <w:rFonts w:eastAsiaTheme="minorEastAsia"/>
                <w:szCs w:val="20"/>
                <w:lang w:eastAsia="pl-PL"/>
              </w:rPr>
              <w:t>,</w:t>
            </w:r>
          </w:p>
          <w:p w:rsidR="00EA5ADC" w:rsidRDefault="00EA5ADC" w:rsidP="008F70D5">
            <w:pPr>
              <w:pStyle w:val="Akapitzlist"/>
              <w:numPr>
                <w:ilvl w:val="0"/>
                <w:numId w:val="710"/>
              </w:numPr>
              <w:spacing w:before="120" w:after="0" w:line="240" w:lineRule="auto"/>
              <w:jc w:val="both"/>
              <w:rPr>
                <w:rFonts w:eastAsiaTheme="minorEastAsia"/>
                <w:szCs w:val="20"/>
                <w:lang w:eastAsia="pl-PL"/>
              </w:rPr>
            </w:pPr>
            <w:r>
              <w:rPr>
                <w:rFonts w:eastAsiaTheme="minorEastAsia"/>
                <w:szCs w:val="20"/>
                <w:lang w:eastAsia="pl-PL"/>
              </w:rPr>
              <w:t>działania informacyjno-szkoleniowe, związane z wdrażaniem Regionalnego programu zdrowotnego, skierowane do lekarzy i pielęgniarek POZ</w:t>
            </w:r>
            <w:r>
              <w:rPr>
                <w:rStyle w:val="Odwoanieprzypisudolnego"/>
                <w:rFonts w:eastAsiaTheme="minorEastAsia"/>
                <w:szCs w:val="20"/>
                <w:lang w:eastAsia="pl-PL"/>
              </w:rPr>
              <w:footnoteReference w:id="71"/>
            </w:r>
            <w:r>
              <w:rPr>
                <w:rFonts w:eastAsiaTheme="minorEastAsia"/>
                <w:szCs w:val="20"/>
                <w:lang w:eastAsia="pl-PL"/>
              </w:rPr>
              <w:t>,</w:t>
            </w:r>
          </w:p>
          <w:p w:rsidR="00EA5ADC" w:rsidRPr="004D3A83" w:rsidRDefault="00EA5ADC" w:rsidP="008F70D5">
            <w:pPr>
              <w:pStyle w:val="Akapitzlist"/>
              <w:numPr>
                <w:ilvl w:val="0"/>
                <w:numId w:val="710"/>
              </w:numPr>
              <w:spacing w:before="120" w:after="0" w:line="240" w:lineRule="auto"/>
              <w:jc w:val="both"/>
              <w:rPr>
                <w:rFonts w:eastAsiaTheme="minorEastAsia"/>
                <w:lang w:eastAsia="pl-PL"/>
              </w:rPr>
            </w:pPr>
            <w:r>
              <w:rPr>
                <w:rFonts w:eastAsiaTheme="minorEastAsia"/>
                <w:szCs w:val="20"/>
                <w:lang w:eastAsia="pl-PL"/>
              </w:rPr>
              <w:t>monitoring jakości i celowości podejmowanych działań.</w:t>
            </w:r>
          </w:p>
          <w:p w:rsidR="00EA5ADC" w:rsidRDefault="00EA5ADC" w:rsidP="00EA5ADC">
            <w:pPr>
              <w:spacing w:after="60" w:line="240" w:lineRule="auto"/>
              <w:rPr>
                <w:rFonts w:eastAsia="Times New Roman" w:cs="Times New Roman"/>
                <w:lang w:eastAsia="pl-PL"/>
              </w:rPr>
            </w:pPr>
          </w:p>
          <w:p w:rsidR="00EA5ADC" w:rsidRDefault="00EA5ADC" w:rsidP="008F70D5">
            <w:pPr>
              <w:numPr>
                <w:ilvl w:val="0"/>
                <w:numId w:val="246"/>
              </w:numPr>
              <w:spacing w:before="60" w:after="60" w:line="240" w:lineRule="auto"/>
              <w:ind w:left="357" w:hanging="1"/>
              <w:rPr>
                <w:rFonts w:eastAsia="Times New Roman" w:cs="Times New Roman"/>
                <w:lang w:eastAsia="pl-PL"/>
              </w:rPr>
            </w:pPr>
            <w:r w:rsidRPr="000D5CDC">
              <w:rPr>
                <w:rFonts w:eastAsia="Times New Roman" w:cs="Times New Roman"/>
                <w:lang w:eastAsia="pl-PL"/>
              </w:rPr>
              <w:t>Wdrożenie programów rehabilitacji medycznej</w:t>
            </w:r>
            <w:r w:rsidRPr="000D5CDC">
              <w:rPr>
                <w:rFonts w:eastAsia="Times New Roman" w:cs="Times New Roman"/>
                <w:vertAlign w:val="superscript"/>
                <w:lang w:eastAsia="pl-PL"/>
              </w:rPr>
              <w:footnoteReference w:id="72"/>
            </w:r>
            <w:r w:rsidRPr="000D5CDC">
              <w:rPr>
                <w:rFonts w:eastAsia="Times New Roman" w:cs="Times New Roman"/>
                <w:lang w:eastAsia="pl-PL"/>
              </w:rPr>
              <w:t xml:space="preserve"> ułatwiających powroty do pracy</w:t>
            </w:r>
            <w:r w:rsidRPr="000D5CDC">
              <w:rPr>
                <w:rFonts w:eastAsia="Times New Roman" w:cs="Times New Roman"/>
                <w:vertAlign w:val="superscript"/>
                <w:lang w:eastAsia="pl-PL"/>
              </w:rPr>
              <w:footnoteReference w:id="73"/>
            </w:r>
            <w:r>
              <w:rPr>
                <w:rFonts w:eastAsia="Times New Roman" w:cs="Times New Roman"/>
                <w:lang w:eastAsia="pl-PL"/>
              </w:rPr>
              <w:t>,</w:t>
            </w:r>
          </w:p>
          <w:p w:rsidR="00EA5ADC" w:rsidRPr="00674CA2" w:rsidRDefault="00EA5ADC" w:rsidP="008F70D5">
            <w:pPr>
              <w:pStyle w:val="Akapitzlist"/>
              <w:numPr>
                <w:ilvl w:val="0"/>
                <w:numId w:val="711"/>
              </w:numPr>
              <w:spacing w:before="120" w:after="40" w:line="240" w:lineRule="auto"/>
              <w:ind w:hanging="401"/>
              <w:jc w:val="both"/>
              <w:rPr>
                <w:rFonts w:eastAsia="Times New Roman" w:cs="Times New Roman"/>
                <w:szCs w:val="20"/>
                <w:lang w:eastAsia="pl-PL"/>
              </w:rPr>
            </w:pPr>
            <w:r w:rsidRPr="00674CA2">
              <w:rPr>
                <w:rFonts w:eastAsia="Times New Roman" w:cs="Times New Roman"/>
                <w:szCs w:val="20"/>
                <w:lang w:eastAsia="pl-PL"/>
              </w:rPr>
              <w:t>realizacja usług zdrowotnych niezbędnych do realizacji celów Regionalnego programu zdrowotnego</w:t>
            </w:r>
            <w:r>
              <w:rPr>
                <w:rStyle w:val="Odwoanieprzypisudolnego"/>
                <w:rFonts w:eastAsia="Times New Roman" w:cs="Times New Roman"/>
                <w:szCs w:val="20"/>
                <w:lang w:eastAsia="pl-PL"/>
              </w:rPr>
              <w:footnoteReference w:id="74"/>
            </w:r>
            <w:r w:rsidRPr="00674CA2">
              <w:rPr>
                <w:rFonts w:eastAsia="Times New Roman" w:cs="Times New Roman"/>
                <w:szCs w:val="20"/>
                <w:lang w:eastAsia="pl-PL"/>
              </w:rPr>
              <w:t>,</w:t>
            </w:r>
          </w:p>
          <w:p w:rsidR="00EA5ADC" w:rsidRPr="00674CA2" w:rsidRDefault="00EA5ADC" w:rsidP="008F70D5">
            <w:pPr>
              <w:pStyle w:val="Akapitzlist"/>
              <w:numPr>
                <w:ilvl w:val="0"/>
                <w:numId w:val="711"/>
              </w:numPr>
              <w:spacing w:before="120" w:after="40" w:line="240" w:lineRule="auto"/>
              <w:ind w:hanging="401"/>
              <w:jc w:val="both"/>
              <w:rPr>
                <w:rFonts w:eastAsia="Times New Roman" w:cs="Times New Roman"/>
                <w:szCs w:val="20"/>
                <w:lang w:eastAsia="pl-PL"/>
              </w:rPr>
            </w:pPr>
            <w:r w:rsidRPr="00674CA2">
              <w:rPr>
                <w:rFonts w:eastAsia="Times New Roman" w:cs="Times New Roman"/>
                <w:szCs w:val="20"/>
                <w:lang w:eastAsia="pl-PL"/>
              </w:rPr>
              <w:t>realizacja turnusów rehabilitacyjnych,</w:t>
            </w:r>
          </w:p>
          <w:p w:rsidR="00EA5ADC" w:rsidRPr="00674CA2" w:rsidRDefault="00EA5ADC" w:rsidP="008F70D5">
            <w:pPr>
              <w:pStyle w:val="Akapitzlist"/>
              <w:numPr>
                <w:ilvl w:val="0"/>
                <w:numId w:val="711"/>
              </w:numPr>
              <w:spacing w:before="120" w:after="40" w:line="240" w:lineRule="auto"/>
              <w:ind w:hanging="401"/>
              <w:jc w:val="both"/>
              <w:rPr>
                <w:rFonts w:eastAsia="Times New Roman" w:cs="Times New Roman"/>
                <w:szCs w:val="20"/>
                <w:lang w:eastAsia="pl-PL"/>
              </w:rPr>
            </w:pPr>
            <w:r w:rsidRPr="00674CA2">
              <w:rPr>
                <w:rFonts w:eastAsia="Times New Roman" w:cs="Times New Roman"/>
                <w:szCs w:val="20"/>
                <w:lang w:eastAsia="pl-PL"/>
              </w:rPr>
              <w:lastRenderedPageBreak/>
              <w:t>zapewnienie dojazdu z miejsca zamieszkania do miejsca wykonania badania i z powrotem,</w:t>
            </w:r>
          </w:p>
          <w:p w:rsidR="00EA5ADC" w:rsidRPr="00674CA2" w:rsidRDefault="00EA5ADC" w:rsidP="008F70D5">
            <w:pPr>
              <w:pStyle w:val="Akapitzlist"/>
              <w:numPr>
                <w:ilvl w:val="0"/>
                <w:numId w:val="711"/>
              </w:numPr>
              <w:spacing w:before="120" w:after="40" w:line="240" w:lineRule="auto"/>
              <w:ind w:hanging="401"/>
              <w:jc w:val="both"/>
              <w:rPr>
                <w:rFonts w:eastAsia="Times New Roman" w:cs="Times New Roman"/>
                <w:szCs w:val="20"/>
                <w:lang w:eastAsia="pl-PL"/>
              </w:rPr>
            </w:pPr>
            <w:r w:rsidRPr="00674CA2">
              <w:rPr>
                <w:rFonts w:eastAsia="Times New Roman" w:cs="Times New Roman"/>
                <w:szCs w:val="20"/>
                <w:lang w:eastAsia="pl-PL"/>
              </w:rPr>
              <w:t>zapewnienie opieki nad osobą niesamodzielną, którą opiekuje się osoba objęta wsparciem w ramach projektu, w czasie korzystania ze wsparcia,</w:t>
            </w:r>
          </w:p>
          <w:p w:rsidR="00EA5ADC" w:rsidRDefault="00EA5ADC" w:rsidP="008F70D5">
            <w:pPr>
              <w:pStyle w:val="Akapitzlist"/>
              <w:numPr>
                <w:ilvl w:val="0"/>
                <w:numId w:val="711"/>
              </w:numPr>
              <w:spacing w:before="120" w:after="40" w:line="240" w:lineRule="auto"/>
              <w:ind w:hanging="401"/>
              <w:jc w:val="both"/>
              <w:rPr>
                <w:rFonts w:eastAsia="Times New Roman" w:cs="Times New Roman"/>
                <w:b/>
                <w:bCs/>
                <w:color w:val="4F81BD" w:themeColor="accent1"/>
                <w:lang w:eastAsia="pl-PL"/>
              </w:rPr>
            </w:pPr>
            <w:r w:rsidRPr="004B4A7D">
              <w:rPr>
                <w:rFonts w:eastAsia="Times New Roman" w:cs="Times New Roman"/>
                <w:szCs w:val="20"/>
                <w:lang w:eastAsia="pl-PL"/>
              </w:rPr>
              <w:t>działania informacyjno-edukacyjne, dotyczące tematyki Regionalnego programu zdrowotnego, w tym edukacja prozdrowotna, skierowana do osób objętych wsparciem oraz osób z ich otoczenia</w:t>
            </w:r>
            <w:r w:rsidRPr="004B4A7D">
              <w:rPr>
                <w:rStyle w:val="Odwoanieprzypisudolnego"/>
                <w:rFonts w:eastAsia="Times New Roman" w:cs="Times New Roman"/>
                <w:szCs w:val="20"/>
                <w:lang w:eastAsia="pl-PL"/>
              </w:rPr>
              <w:footnoteReference w:id="75"/>
            </w:r>
            <w:r w:rsidRPr="004B4A7D">
              <w:rPr>
                <w:rFonts w:eastAsia="Times New Roman" w:cs="Times New Roman"/>
                <w:szCs w:val="20"/>
                <w:lang w:eastAsia="pl-PL"/>
              </w:rPr>
              <w:t>,</w:t>
            </w:r>
          </w:p>
          <w:p w:rsidR="00EA5ADC" w:rsidRDefault="00EA5ADC" w:rsidP="008F70D5">
            <w:pPr>
              <w:pStyle w:val="Akapitzlist"/>
              <w:numPr>
                <w:ilvl w:val="0"/>
                <w:numId w:val="711"/>
              </w:numPr>
              <w:spacing w:before="120" w:after="40" w:line="240" w:lineRule="auto"/>
              <w:ind w:hanging="401"/>
              <w:jc w:val="both"/>
              <w:rPr>
                <w:rFonts w:eastAsia="Times New Roman" w:cs="Times New Roman"/>
                <w:szCs w:val="20"/>
                <w:lang w:eastAsia="pl-PL"/>
              </w:rPr>
            </w:pPr>
            <w:r w:rsidRPr="00674CA2">
              <w:rPr>
                <w:rFonts w:eastAsia="Times New Roman" w:cs="Times New Roman"/>
                <w:szCs w:val="20"/>
                <w:lang w:eastAsia="pl-PL"/>
              </w:rPr>
              <w:t xml:space="preserve">działania informacyjno-szkoleniowe związane z wdrażaniem Regionalnego programu zdrowotnego, skierowane </w:t>
            </w:r>
            <w:r>
              <w:rPr>
                <w:rFonts w:eastAsia="Times New Roman" w:cs="Times New Roman"/>
                <w:szCs w:val="20"/>
                <w:lang w:eastAsia="pl-PL"/>
              </w:rPr>
              <w:t xml:space="preserve">w szczególności </w:t>
            </w:r>
            <w:r w:rsidRPr="00674CA2">
              <w:rPr>
                <w:rFonts w:eastAsia="Times New Roman" w:cs="Times New Roman"/>
                <w:szCs w:val="20"/>
                <w:lang w:eastAsia="pl-PL"/>
              </w:rPr>
              <w:t>do podmiotów świadczących usługi rehabilitacyjne, kadr POZ oraz lekarzy orzeczników.</w:t>
            </w:r>
            <w:r>
              <w:rPr>
                <w:rStyle w:val="Odwoanieprzypisudolnego"/>
                <w:rFonts w:eastAsia="Times New Roman" w:cs="Times New Roman"/>
                <w:szCs w:val="20"/>
                <w:lang w:eastAsia="pl-PL"/>
              </w:rPr>
              <w:footnoteReference w:id="76"/>
            </w:r>
          </w:p>
          <w:p w:rsidR="00EA5ADC" w:rsidRDefault="00EA5ADC" w:rsidP="00EA5ADC">
            <w:pPr>
              <w:spacing w:before="60" w:after="60" w:line="240" w:lineRule="auto"/>
              <w:ind w:left="357"/>
              <w:rPr>
                <w:rFonts w:eastAsia="Times New Roman" w:cs="Times New Roman"/>
                <w:lang w:eastAsia="pl-PL"/>
              </w:rPr>
            </w:pPr>
          </w:p>
          <w:p w:rsidR="00EA5ADC" w:rsidRDefault="00EA5ADC" w:rsidP="008F70D5">
            <w:pPr>
              <w:numPr>
                <w:ilvl w:val="0"/>
                <w:numId w:val="246"/>
              </w:numPr>
              <w:spacing w:before="60" w:after="60" w:line="240" w:lineRule="auto"/>
              <w:ind w:left="357" w:hanging="1"/>
              <w:rPr>
                <w:rFonts w:eastAsia="Times New Roman" w:cs="Times New Roman"/>
                <w:lang w:eastAsia="pl-PL"/>
              </w:rPr>
            </w:pPr>
            <w:r w:rsidRPr="000D5CDC">
              <w:rPr>
                <w:rFonts w:eastAsia="Times New Roman" w:cs="Times New Roman"/>
                <w:lang w:eastAsia="pl-PL"/>
              </w:rPr>
              <w:t xml:space="preserve">Rozwój profilaktyki nowotworowej w kierunku wykrywania </w:t>
            </w:r>
            <w:r w:rsidRPr="00E83BDC">
              <w:rPr>
                <w:rFonts w:eastAsia="Times New Roman"/>
                <w:lang w:eastAsia="pl-PL"/>
              </w:rPr>
              <w:t>raka piersi, szyjki macicy</w:t>
            </w:r>
            <w:r w:rsidRPr="00E83BDC">
              <w:rPr>
                <w:rFonts w:eastAsia="Times New Roman"/>
                <w:vertAlign w:val="superscript"/>
                <w:lang w:eastAsia="pl-PL"/>
              </w:rPr>
              <w:footnoteReference w:id="77"/>
            </w:r>
            <w:r w:rsidRPr="00E83BDC">
              <w:rPr>
                <w:rFonts w:eastAsia="Times New Roman"/>
                <w:lang w:eastAsia="pl-PL"/>
              </w:rPr>
              <w:t xml:space="preserve"> i </w:t>
            </w:r>
            <w:r w:rsidRPr="00E83BDC">
              <w:rPr>
                <w:rFonts w:eastAsia="Times New Roman" w:cs="Times New Roman"/>
                <w:lang w:eastAsia="pl-PL"/>
              </w:rPr>
              <w:t>raka jelita grubego</w:t>
            </w:r>
            <w:r w:rsidRPr="00E83BDC">
              <w:rPr>
                <w:rFonts w:eastAsia="Times New Roman" w:cs="Times New Roman"/>
                <w:vertAlign w:val="superscript"/>
                <w:lang w:eastAsia="pl-PL"/>
              </w:rPr>
              <w:footnoteReference w:id="78"/>
            </w:r>
            <w:r w:rsidRPr="00E83BDC">
              <w:rPr>
                <w:rFonts w:eastAsia="Times New Roman" w:cs="Times New Roman"/>
                <w:lang w:eastAsia="pl-PL"/>
              </w:rPr>
              <w:t>.</w:t>
            </w:r>
          </w:p>
          <w:p w:rsidR="00EA5ADC" w:rsidRDefault="00EA5ADC" w:rsidP="008F70D5">
            <w:pPr>
              <w:pStyle w:val="Akapitzlist"/>
              <w:numPr>
                <w:ilvl w:val="0"/>
                <w:numId w:val="712"/>
              </w:numPr>
              <w:tabs>
                <w:tab w:val="left" w:pos="4865"/>
              </w:tabs>
              <w:spacing w:before="120" w:after="40" w:line="240" w:lineRule="auto"/>
              <w:jc w:val="both"/>
              <w:rPr>
                <w:rFonts w:eastAsiaTheme="minorEastAsia"/>
                <w:szCs w:val="20"/>
                <w:lang w:eastAsia="pl-PL"/>
              </w:rPr>
            </w:pPr>
            <w:r>
              <w:rPr>
                <w:rFonts w:eastAsiaTheme="minorEastAsia"/>
                <w:szCs w:val="20"/>
                <w:lang w:eastAsia="pl-PL"/>
              </w:rPr>
              <w:t>realizacja usług zdrowotnych</w:t>
            </w:r>
            <w:r>
              <w:rPr>
                <w:rStyle w:val="Odwoanieprzypisudolnego"/>
                <w:rFonts w:eastAsiaTheme="minorEastAsia"/>
                <w:szCs w:val="20"/>
                <w:lang w:eastAsia="pl-PL"/>
              </w:rPr>
              <w:footnoteReference w:id="79"/>
            </w:r>
            <w:r>
              <w:rPr>
                <w:rFonts w:eastAsiaTheme="minorEastAsia"/>
                <w:szCs w:val="20"/>
                <w:lang w:eastAsia="pl-PL"/>
              </w:rPr>
              <w:t>,</w:t>
            </w:r>
          </w:p>
          <w:p w:rsidR="00EA5ADC" w:rsidRDefault="00EA5ADC" w:rsidP="008F70D5">
            <w:pPr>
              <w:pStyle w:val="Akapitzlist"/>
              <w:numPr>
                <w:ilvl w:val="0"/>
                <w:numId w:val="712"/>
              </w:numPr>
              <w:tabs>
                <w:tab w:val="left" w:pos="4865"/>
              </w:tabs>
              <w:spacing w:before="120" w:after="40" w:line="240" w:lineRule="auto"/>
              <w:jc w:val="both"/>
              <w:rPr>
                <w:rFonts w:eastAsiaTheme="minorEastAsia"/>
                <w:szCs w:val="20"/>
                <w:lang w:eastAsia="pl-PL"/>
              </w:rPr>
            </w:pPr>
            <w:r>
              <w:rPr>
                <w:rFonts w:eastAsiaTheme="minorEastAsia"/>
                <w:szCs w:val="20"/>
                <w:lang w:eastAsia="pl-PL"/>
              </w:rPr>
              <w:t>działania informacyjno-edukacyjne oraz dotyczące edukacji prozdrowotnej o charakterze lokalnym polegające na zachęcaniu do badań profilaktycznych</w:t>
            </w:r>
            <w:r>
              <w:rPr>
                <w:rStyle w:val="Odwoanieprzypisudolnego"/>
                <w:rFonts w:eastAsiaTheme="minorEastAsia"/>
                <w:szCs w:val="20"/>
                <w:lang w:eastAsia="pl-PL"/>
              </w:rPr>
              <w:footnoteReference w:id="80"/>
            </w:r>
            <w:r>
              <w:rPr>
                <w:rFonts w:eastAsiaTheme="minorEastAsia"/>
                <w:szCs w:val="20"/>
                <w:lang w:eastAsia="pl-PL"/>
              </w:rPr>
              <w:t xml:space="preserve"> </w:t>
            </w:r>
          </w:p>
          <w:p w:rsidR="00EA5ADC" w:rsidRDefault="00EA5ADC" w:rsidP="008F70D5">
            <w:pPr>
              <w:pStyle w:val="Akapitzlist"/>
              <w:numPr>
                <w:ilvl w:val="0"/>
                <w:numId w:val="712"/>
              </w:numPr>
              <w:tabs>
                <w:tab w:val="left" w:pos="4865"/>
              </w:tabs>
              <w:spacing w:before="120" w:after="40" w:line="240" w:lineRule="auto"/>
              <w:jc w:val="both"/>
              <w:rPr>
                <w:rFonts w:eastAsiaTheme="minorEastAsia"/>
                <w:szCs w:val="20"/>
                <w:lang w:eastAsia="pl-PL"/>
              </w:rPr>
            </w:pPr>
            <w:r>
              <w:rPr>
                <w:rFonts w:eastAsiaTheme="minorEastAsia"/>
                <w:szCs w:val="20"/>
                <w:lang w:eastAsia="pl-PL"/>
              </w:rPr>
              <w:t xml:space="preserve"> działania edukacyjne z zakresu profilaktyki</w:t>
            </w:r>
            <w:r w:rsidRPr="00D012EF">
              <w:rPr>
                <w:rFonts w:eastAsia="Times New Roman" w:cs="Times New Roman"/>
                <w:lang w:eastAsia="pl-PL"/>
              </w:rPr>
              <w:t xml:space="preserve"> nowotworowej w kierunku wykrywania </w:t>
            </w:r>
            <w:r>
              <w:rPr>
                <w:rFonts w:eastAsiaTheme="minorEastAsia"/>
                <w:szCs w:val="20"/>
                <w:lang w:eastAsia="pl-PL"/>
              </w:rPr>
              <w:t>raka piersi,</w:t>
            </w:r>
            <w:r w:rsidRPr="00D012EF">
              <w:rPr>
                <w:rFonts w:eastAsiaTheme="minorEastAsia"/>
                <w:szCs w:val="20"/>
                <w:lang w:eastAsia="pl-PL"/>
              </w:rPr>
              <w:t xml:space="preserve"> szyjki macicy</w:t>
            </w:r>
            <w:r>
              <w:rPr>
                <w:rFonts w:eastAsiaTheme="minorEastAsia"/>
                <w:szCs w:val="20"/>
                <w:lang w:eastAsia="pl-PL"/>
              </w:rPr>
              <w:t xml:space="preserve"> kierowane do lekarzy POZ</w:t>
            </w:r>
            <w:r>
              <w:rPr>
                <w:rStyle w:val="Odwoanieprzypisudolnego"/>
                <w:rFonts w:eastAsiaTheme="minorEastAsia"/>
                <w:szCs w:val="20"/>
                <w:lang w:eastAsia="pl-PL"/>
              </w:rPr>
              <w:footnoteReference w:id="81"/>
            </w:r>
          </w:p>
          <w:p w:rsidR="00EA5ADC" w:rsidRDefault="00EA5ADC" w:rsidP="008F70D5">
            <w:pPr>
              <w:pStyle w:val="Akapitzlist"/>
              <w:numPr>
                <w:ilvl w:val="0"/>
                <w:numId w:val="712"/>
              </w:numPr>
              <w:tabs>
                <w:tab w:val="left" w:pos="4865"/>
              </w:tabs>
              <w:spacing w:before="120" w:after="40" w:line="240" w:lineRule="auto"/>
              <w:jc w:val="both"/>
              <w:rPr>
                <w:rFonts w:eastAsiaTheme="minorEastAsia"/>
                <w:szCs w:val="20"/>
                <w:lang w:eastAsia="pl-PL"/>
              </w:rPr>
            </w:pPr>
            <w:r w:rsidRPr="001D3888">
              <w:rPr>
                <w:rFonts w:eastAsiaTheme="minorEastAsia"/>
                <w:szCs w:val="20"/>
                <w:lang w:eastAsia="pl-PL"/>
              </w:rPr>
              <w:t>zapewnienie dojazdu z miejsca zamieszkania do miejsca wykonania badania i z powrotem,</w:t>
            </w:r>
          </w:p>
          <w:p w:rsidR="00EA5ADC" w:rsidRPr="001D3888" w:rsidRDefault="00EA5ADC" w:rsidP="008F70D5">
            <w:pPr>
              <w:pStyle w:val="Akapitzlist"/>
              <w:numPr>
                <w:ilvl w:val="0"/>
                <w:numId w:val="712"/>
              </w:numPr>
              <w:tabs>
                <w:tab w:val="left" w:pos="4865"/>
              </w:tabs>
              <w:spacing w:before="120" w:after="40" w:line="240" w:lineRule="auto"/>
              <w:jc w:val="both"/>
              <w:rPr>
                <w:rFonts w:eastAsiaTheme="minorEastAsia"/>
                <w:szCs w:val="20"/>
                <w:lang w:eastAsia="pl-PL"/>
              </w:rPr>
            </w:pPr>
            <w:r w:rsidRPr="001D3888">
              <w:rPr>
                <w:rFonts w:eastAsiaTheme="minorEastAsia"/>
                <w:szCs w:val="20"/>
                <w:lang w:eastAsia="pl-PL"/>
              </w:rPr>
              <w:t>zapewnienie opieki nad osobą niesamodzielną,</w:t>
            </w:r>
            <w:r>
              <w:rPr>
                <w:rFonts w:eastAsiaTheme="minorEastAsia"/>
                <w:szCs w:val="20"/>
                <w:lang w:eastAsia="pl-PL"/>
              </w:rPr>
              <w:t xml:space="preserve"> którą opiekuje się osoba objęta wsparciem w ramach projektu, w czasie korzystania ze wsparcia.</w:t>
            </w:r>
          </w:p>
          <w:p w:rsidR="00EA5ADC" w:rsidRDefault="00EA5ADC" w:rsidP="008F70D5">
            <w:pPr>
              <w:pStyle w:val="Akapitzlist"/>
              <w:numPr>
                <w:ilvl w:val="0"/>
                <w:numId w:val="712"/>
              </w:numPr>
              <w:spacing w:before="40" w:after="120" w:line="240" w:lineRule="auto"/>
              <w:ind w:left="714" w:hanging="357"/>
              <w:jc w:val="both"/>
              <w:rPr>
                <w:lang w:eastAsia="pl-PL"/>
              </w:rPr>
            </w:pPr>
            <w:r w:rsidRPr="000D5CDC">
              <w:rPr>
                <w:lang w:eastAsia="pl-PL"/>
              </w:rPr>
              <w:t xml:space="preserve">zakup aparatury i sprzętu medycznego oraz wykonanie innych inwestycji koniecznych do realizacji zadań wynikających z realizowanego programu (m.in. mammobus, </w:t>
            </w:r>
            <w:proofErr w:type="spellStart"/>
            <w:r w:rsidRPr="000D5CDC">
              <w:rPr>
                <w:lang w:eastAsia="pl-PL"/>
              </w:rPr>
              <w:t>cytobus</w:t>
            </w:r>
            <w:proofErr w:type="spellEnd"/>
            <w:r w:rsidRPr="000D5CDC">
              <w:rPr>
                <w:lang w:eastAsia="pl-PL"/>
              </w:rPr>
              <w:t xml:space="preserve">, </w:t>
            </w:r>
            <w:proofErr w:type="spellStart"/>
            <w:r w:rsidRPr="000D5CDC">
              <w:rPr>
                <w:lang w:eastAsia="pl-PL"/>
              </w:rPr>
              <w:t>kolonoskop</w:t>
            </w:r>
            <w:proofErr w:type="spellEnd"/>
            <w:r w:rsidRPr="000D5CDC">
              <w:rPr>
                <w:lang w:eastAsia="pl-PL"/>
              </w:rPr>
              <w:t>)</w:t>
            </w:r>
            <w:r w:rsidRPr="000D5CDC">
              <w:rPr>
                <w:vertAlign w:val="superscript"/>
                <w:lang w:eastAsia="pl-PL"/>
              </w:rPr>
              <w:footnoteReference w:id="82"/>
            </w:r>
            <w:r>
              <w:rPr>
                <w:lang w:eastAsia="pl-PL"/>
              </w:rPr>
              <w:t>,</w:t>
            </w:r>
          </w:p>
          <w:p w:rsidR="00EA5ADC" w:rsidRDefault="00EA5ADC" w:rsidP="00EA5ADC">
            <w:pPr>
              <w:spacing w:before="60" w:after="60" w:line="240" w:lineRule="auto"/>
              <w:ind w:left="357"/>
              <w:rPr>
                <w:rFonts w:eastAsia="Times New Roman" w:cs="Times New Roman"/>
                <w:lang w:eastAsia="pl-PL"/>
              </w:rPr>
            </w:pPr>
          </w:p>
          <w:p w:rsidR="001052F9" w:rsidRPr="000D5CDC" w:rsidRDefault="001052F9" w:rsidP="00EA5ADC">
            <w:pPr>
              <w:spacing w:before="120" w:after="40" w:line="240" w:lineRule="auto"/>
              <w:rPr>
                <w:rFonts w:eastAsia="Times New Roman" w:cs="Times New Roman"/>
                <w:color w:val="000000"/>
                <w:lang w:eastAsia="pl-PL"/>
              </w:rPr>
            </w:pPr>
          </w:p>
        </w:tc>
      </w:tr>
      <w:tr w:rsidR="001052F9" w:rsidRPr="00C83E48" w:rsidTr="00B21893">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Typ beneficjenta </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249"/>
              </w:numPr>
              <w:spacing w:before="60" w:after="60" w:line="240" w:lineRule="auto"/>
              <w:rPr>
                <w:rFonts w:eastAsia="Times New Roman"/>
                <w:lang w:eastAsia="pl-PL"/>
              </w:rPr>
            </w:pPr>
            <w:r w:rsidRPr="000D5CDC">
              <w:rPr>
                <w:rFonts w:eastAsia="Times New Roman"/>
                <w:lang w:eastAsia="pl-PL"/>
              </w:rPr>
              <w:t xml:space="preserve">jednostki samorządu terytorialnego </w:t>
            </w:r>
            <w:r w:rsidR="00837F88">
              <w:t xml:space="preserve"> </w:t>
            </w:r>
            <w:r w:rsidR="00837F88" w:rsidRPr="00837F88">
              <w:rPr>
                <w:rFonts w:eastAsia="Times New Roman"/>
                <w:lang w:eastAsia="pl-PL"/>
              </w:rPr>
              <w:t>i ich jednostki organizacyjne</w:t>
            </w:r>
          </w:p>
          <w:p w:rsidR="001052F9" w:rsidRDefault="001052F9" w:rsidP="008F70D5">
            <w:pPr>
              <w:numPr>
                <w:ilvl w:val="0"/>
                <w:numId w:val="249"/>
              </w:numPr>
              <w:spacing w:before="60" w:after="60" w:line="240" w:lineRule="auto"/>
              <w:ind w:left="357" w:firstLine="0"/>
              <w:rPr>
                <w:rFonts w:eastAsia="Times New Roman"/>
                <w:lang w:eastAsia="pl-PL"/>
              </w:rPr>
            </w:pPr>
            <w:r w:rsidRPr="000D5CDC">
              <w:rPr>
                <w:rFonts w:eastAsia="Times New Roman"/>
                <w:lang w:eastAsia="pl-PL"/>
              </w:rPr>
              <w:t>podmioty lecznicze wykonujące działalność leczniczą,</w:t>
            </w:r>
          </w:p>
          <w:p w:rsidR="001052F9" w:rsidRPr="00014254" w:rsidRDefault="001052F9" w:rsidP="00014254">
            <w:pPr>
              <w:numPr>
                <w:ilvl w:val="0"/>
                <w:numId w:val="249"/>
              </w:numPr>
              <w:spacing w:before="60" w:after="60" w:line="240" w:lineRule="auto"/>
              <w:rPr>
                <w:rFonts w:eastAsia="Times New Roman"/>
                <w:lang w:eastAsia="pl-PL"/>
              </w:rPr>
            </w:pPr>
            <w:r w:rsidRPr="000D5CDC">
              <w:rPr>
                <w:rFonts w:eastAsia="Times New Roman"/>
                <w:lang w:eastAsia="pl-PL"/>
              </w:rPr>
              <w:t xml:space="preserve">organizacje pozarządowe, których działalność statutowa dotyczy </w:t>
            </w:r>
            <w:r w:rsidR="00014254">
              <w:rPr>
                <w:rFonts w:eastAsia="Times New Roman"/>
                <w:lang w:eastAsia="pl-PL"/>
              </w:rPr>
              <w:t xml:space="preserve">promocji </w:t>
            </w:r>
            <w:r w:rsidR="00837F88" w:rsidRPr="00837F88">
              <w:rPr>
                <w:rFonts w:eastAsia="Times New Roman"/>
                <w:lang w:eastAsia="pl-PL"/>
              </w:rPr>
              <w:t>i ochrony</w:t>
            </w:r>
            <w:r w:rsidR="00014254">
              <w:rPr>
                <w:rFonts w:eastAsia="Times New Roman"/>
                <w:lang w:eastAsia="pl-PL"/>
              </w:rPr>
              <w:t xml:space="preserve"> zdrowia.</w:t>
            </w:r>
          </w:p>
        </w:tc>
      </w:tr>
      <w:tr w:rsidR="001052F9" w:rsidRPr="00C83E48" w:rsidTr="00B21893">
        <w:trPr>
          <w:trHeight w:val="30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Grupa docelowa/ostateczni odbiorcy wsparcia </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EA5ADC" w:rsidRDefault="00EA5ADC" w:rsidP="00EA5ADC">
            <w:pPr>
              <w:spacing w:before="60" w:after="60" w:line="240" w:lineRule="auto"/>
              <w:rPr>
                <w:rFonts w:eastAsia="Times New Roman" w:cs="Times New Roman"/>
                <w:lang w:eastAsia="pl-PL"/>
              </w:rPr>
            </w:pPr>
            <w:r w:rsidRPr="000D5CDC">
              <w:rPr>
                <w:rFonts w:eastAsia="Times New Roman" w:cs="Times New Roman"/>
                <w:lang w:eastAsia="pl-PL"/>
              </w:rPr>
              <w:t>Typ projektów 1:</w:t>
            </w:r>
          </w:p>
          <w:p w:rsidR="00EA5ADC" w:rsidRDefault="00EA5ADC" w:rsidP="008F70D5">
            <w:pPr>
              <w:numPr>
                <w:ilvl w:val="0"/>
                <w:numId w:val="249"/>
              </w:numPr>
              <w:spacing w:before="60" w:after="60" w:line="240" w:lineRule="auto"/>
              <w:ind w:left="357" w:hanging="1"/>
              <w:jc w:val="both"/>
              <w:rPr>
                <w:rFonts w:eastAsia="Times New Roman" w:cs="Times New Roman"/>
                <w:lang w:eastAsia="pl-PL"/>
              </w:rPr>
            </w:pPr>
            <w:r>
              <w:rPr>
                <w:rFonts w:eastAsia="Times New Roman"/>
                <w:lang w:eastAsia="pl-PL"/>
              </w:rPr>
              <w:t>o</w:t>
            </w:r>
            <w:r w:rsidRPr="000D5CDC">
              <w:rPr>
                <w:rFonts w:eastAsia="Times New Roman"/>
                <w:lang w:eastAsia="pl-PL"/>
              </w:rPr>
              <w:t>soby</w:t>
            </w:r>
            <w:r w:rsidRPr="000D5CDC">
              <w:rPr>
                <w:rFonts w:eastAsia="Times New Roman" w:cs="Times New Roman"/>
                <w:lang w:eastAsia="pl-PL"/>
              </w:rPr>
              <w:t xml:space="preserve"> w wieku aktywności zawodowej</w:t>
            </w:r>
            <w:r>
              <w:rPr>
                <w:rFonts w:eastAsia="Times New Roman" w:cs="Times New Roman"/>
                <w:lang w:eastAsia="pl-PL"/>
              </w:rPr>
              <w:t xml:space="preserve"> najbardziej narażone na opuszczenie rynku pracy z powodu czynników zdrowotnych lub rokujące na powrót na rynek pracy w wyniku udzielanych świadczeń zdrowotnych,</w:t>
            </w:r>
          </w:p>
          <w:p w:rsidR="00EA5ADC" w:rsidRDefault="00EA5ADC" w:rsidP="00EA5ADC">
            <w:pPr>
              <w:spacing w:before="60" w:after="60" w:line="240" w:lineRule="auto"/>
              <w:ind w:left="72"/>
              <w:rPr>
                <w:rFonts w:eastAsia="Times New Roman" w:cs="Times New Roman"/>
                <w:lang w:eastAsia="pl-PL"/>
              </w:rPr>
            </w:pPr>
            <w:r>
              <w:rPr>
                <w:rFonts w:eastAsia="Times New Roman" w:cs="Times New Roman"/>
                <w:lang w:eastAsia="pl-PL"/>
              </w:rPr>
              <w:t>Typ projektów 2:</w:t>
            </w:r>
          </w:p>
          <w:p w:rsidR="00EA5ADC" w:rsidRDefault="00EA5ADC" w:rsidP="00EA5ADC">
            <w:pPr>
              <w:spacing w:before="60" w:after="60" w:line="240" w:lineRule="auto"/>
              <w:ind w:left="356"/>
              <w:jc w:val="both"/>
              <w:rPr>
                <w:rFonts w:eastAsia="Times New Roman" w:cs="Times New Roman"/>
                <w:lang w:eastAsia="pl-PL"/>
              </w:rPr>
            </w:pPr>
            <w:r>
              <w:rPr>
                <w:rFonts w:eastAsia="Times New Roman" w:cs="Times New Roman"/>
                <w:lang w:eastAsia="pl-PL"/>
              </w:rPr>
              <w:t xml:space="preserve">- </w:t>
            </w:r>
            <w:r>
              <w:rPr>
                <w:rFonts w:eastAsia="Times New Roman"/>
                <w:lang w:eastAsia="pl-PL"/>
              </w:rPr>
              <w:t>o</w:t>
            </w:r>
            <w:r w:rsidRPr="000D5CDC">
              <w:rPr>
                <w:rFonts w:eastAsia="Times New Roman"/>
                <w:lang w:eastAsia="pl-PL"/>
              </w:rPr>
              <w:t>soby</w:t>
            </w:r>
            <w:r w:rsidRPr="000D5CDC">
              <w:rPr>
                <w:rFonts w:eastAsia="Times New Roman" w:cs="Times New Roman"/>
                <w:lang w:eastAsia="pl-PL"/>
              </w:rPr>
              <w:t xml:space="preserve"> w wieku aktywności zawodowej</w:t>
            </w:r>
            <w:r>
              <w:rPr>
                <w:rFonts w:eastAsia="Times New Roman" w:cs="Times New Roman"/>
                <w:lang w:eastAsia="pl-PL"/>
              </w:rPr>
              <w:t xml:space="preserve"> najbardziej narażone na opuszczenie rynku pracy z powodu czynników zdrowotnych lub najbardziej bliskie powrotowi na rynek pracy w wyniku świadczeń rehabilitacyjnych,</w:t>
            </w:r>
          </w:p>
          <w:p w:rsidR="00EA5ADC" w:rsidRDefault="00EA5ADC" w:rsidP="00EA5ADC">
            <w:pPr>
              <w:spacing w:before="60" w:after="60" w:line="240" w:lineRule="auto"/>
              <w:rPr>
                <w:rFonts w:eastAsia="Times New Roman" w:cs="Times New Roman"/>
                <w:lang w:eastAsia="pl-PL"/>
              </w:rPr>
            </w:pPr>
            <w:r w:rsidRPr="000D5CDC">
              <w:rPr>
                <w:rFonts w:eastAsia="Times New Roman" w:cs="Times New Roman"/>
                <w:lang w:eastAsia="pl-PL"/>
              </w:rPr>
              <w:t>Typ projektów</w:t>
            </w:r>
            <w:r>
              <w:rPr>
                <w:rFonts w:eastAsia="Times New Roman" w:cs="Times New Roman"/>
                <w:lang w:eastAsia="pl-PL"/>
              </w:rPr>
              <w:t xml:space="preserve"> 3</w:t>
            </w:r>
            <w:r w:rsidRPr="000D5CDC">
              <w:rPr>
                <w:rFonts w:eastAsia="Times New Roman" w:cs="Times New Roman"/>
                <w:lang w:eastAsia="pl-PL"/>
              </w:rPr>
              <w:t>:</w:t>
            </w:r>
          </w:p>
          <w:p w:rsidR="00EA5ADC" w:rsidRDefault="00EA5ADC" w:rsidP="00EA5ADC">
            <w:pPr>
              <w:spacing w:line="240" w:lineRule="auto"/>
              <w:ind w:left="357"/>
              <w:rPr>
                <w:rFonts w:eastAsia="Times New Roman" w:cs="Times New Roman"/>
                <w:lang w:eastAsia="pl-PL"/>
              </w:rPr>
            </w:pPr>
            <w:r>
              <w:rPr>
                <w:rFonts w:eastAsia="Times New Roman" w:cs="Times New Roman"/>
                <w:lang w:eastAsia="pl-PL"/>
              </w:rPr>
              <w:t>P</w:t>
            </w:r>
            <w:r w:rsidRPr="000D5CDC">
              <w:rPr>
                <w:rFonts w:eastAsia="Times New Roman" w:cs="Times New Roman"/>
                <w:lang w:eastAsia="pl-PL"/>
              </w:rPr>
              <w:t xml:space="preserve">rogram profilaktyki raka piersi jest skierowany do kobiet w wieku od 50 do 69 lat. </w:t>
            </w:r>
          </w:p>
          <w:p w:rsidR="00EA5ADC" w:rsidRDefault="00EA5ADC" w:rsidP="00EA5ADC">
            <w:pPr>
              <w:spacing w:line="240" w:lineRule="auto"/>
              <w:ind w:left="357"/>
              <w:rPr>
                <w:rFonts w:eastAsia="Times New Roman" w:cs="Times New Roman"/>
                <w:lang w:eastAsia="pl-PL"/>
              </w:rPr>
            </w:pPr>
            <w:r w:rsidRPr="000D5CDC">
              <w:rPr>
                <w:rFonts w:eastAsia="Times New Roman" w:cs="Times New Roman"/>
                <w:lang w:eastAsia="pl-PL"/>
              </w:rPr>
              <w:t xml:space="preserve">Program profilaktyki raka szyjki macicy jest skierowany do kobiet w wieku 25 do 59 lat. </w:t>
            </w:r>
          </w:p>
          <w:p w:rsidR="00EA5ADC" w:rsidRDefault="00EA5ADC" w:rsidP="00EA5ADC">
            <w:pPr>
              <w:spacing w:line="240" w:lineRule="auto"/>
              <w:ind w:left="357"/>
              <w:rPr>
                <w:rFonts w:eastAsia="Times New Roman" w:cs="Times New Roman"/>
                <w:lang w:eastAsia="pl-PL"/>
              </w:rPr>
            </w:pPr>
            <w:r w:rsidRPr="000D5CDC">
              <w:rPr>
                <w:rFonts w:eastAsia="Times New Roman"/>
                <w:lang w:eastAsia="pl-PL"/>
              </w:rPr>
              <w:t>Program</w:t>
            </w:r>
            <w:r w:rsidRPr="000D5CDC">
              <w:rPr>
                <w:rFonts w:eastAsia="Times New Roman" w:cs="Times New Roman"/>
                <w:lang w:eastAsia="pl-PL"/>
              </w:rPr>
              <w:t xml:space="preserve"> profilaktyki raka jelita grubego jest skierowany do osób</w:t>
            </w:r>
            <w:r>
              <w:rPr>
                <w:rFonts w:eastAsia="Times New Roman" w:cs="Times New Roman"/>
                <w:lang w:eastAsia="pl-PL"/>
              </w:rPr>
              <w:t>:</w:t>
            </w:r>
          </w:p>
          <w:p w:rsidR="00EA5ADC" w:rsidRPr="00837F88" w:rsidRDefault="00EA5ADC" w:rsidP="008F70D5">
            <w:pPr>
              <w:pStyle w:val="Akapitzlist"/>
              <w:numPr>
                <w:ilvl w:val="0"/>
                <w:numId w:val="734"/>
              </w:numPr>
              <w:spacing w:line="240" w:lineRule="auto"/>
              <w:rPr>
                <w:rFonts w:eastAsia="Times New Roman" w:cs="Times New Roman"/>
                <w:color w:val="000000"/>
                <w:lang w:eastAsia="pl-PL"/>
              </w:rPr>
            </w:pPr>
            <w:r w:rsidRPr="00837F88">
              <w:rPr>
                <w:rFonts w:eastAsia="Times New Roman" w:cs="Times New Roman"/>
                <w:lang w:eastAsia="pl-PL"/>
              </w:rPr>
              <w:t xml:space="preserve">w wieku od 55 do 64 lat w przypadku przeprowadzania badań </w:t>
            </w:r>
            <w:proofErr w:type="spellStart"/>
            <w:r w:rsidRPr="00837F88">
              <w:rPr>
                <w:rFonts w:eastAsia="Times New Roman" w:cs="Times New Roman"/>
                <w:lang w:eastAsia="pl-PL"/>
              </w:rPr>
              <w:t>kolonoskopowych</w:t>
            </w:r>
            <w:proofErr w:type="spellEnd"/>
            <w:r w:rsidRPr="00837F88">
              <w:rPr>
                <w:rFonts w:eastAsia="Times New Roman" w:cs="Times New Roman"/>
                <w:lang w:eastAsia="pl-PL"/>
              </w:rPr>
              <w:t xml:space="preserve"> w systemie zapraszanym (zarówno osoby bez objawów klinicznych, jak i osoby z objawami choroby),</w:t>
            </w:r>
          </w:p>
          <w:p w:rsidR="00EA5ADC" w:rsidRPr="00837F88" w:rsidRDefault="00EA5ADC" w:rsidP="008F70D5">
            <w:pPr>
              <w:pStyle w:val="Akapitzlist"/>
              <w:numPr>
                <w:ilvl w:val="0"/>
                <w:numId w:val="734"/>
              </w:numPr>
              <w:spacing w:before="60" w:after="60" w:line="240" w:lineRule="auto"/>
              <w:rPr>
                <w:rFonts w:eastAsia="Times New Roman" w:cs="Times New Roman"/>
                <w:lang w:eastAsia="pl-PL"/>
              </w:rPr>
            </w:pPr>
            <w:r w:rsidRPr="00837F88">
              <w:rPr>
                <w:rFonts w:eastAsia="Times New Roman" w:cs="Times New Roman"/>
                <w:lang w:eastAsia="pl-PL"/>
              </w:rPr>
              <w:t>w wieku od 25 do 65 lat pochodzących z rodzin HNPCC lub FAP (z potwierdzonym obciążeniem genetycznym).</w:t>
            </w:r>
            <w:r w:rsidRPr="00837F88">
              <w:rPr>
                <w:rFonts w:eastAsia="Times New Roman" w:cs="Times New Roman"/>
                <w:color w:val="000000"/>
                <w:lang w:eastAsia="pl-PL"/>
              </w:rPr>
              <w:t> </w:t>
            </w:r>
          </w:p>
          <w:p w:rsidR="001052F9" w:rsidRDefault="00DA6E0C" w:rsidP="008F70D5">
            <w:pPr>
              <w:numPr>
                <w:ilvl w:val="0"/>
                <w:numId w:val="249"/>
              </w:numPr>
              <w:spacing w:line="240" w:lineRule="auto"/>
              <w:rPr>
                <w:rFonts w:eastAsia="Times New Roman" w:cs="Times New Roman"/>
                <w:color w:val="000000"/>
                <w:lang w:eastAsia="pl-PL"/>
              </w:rPr>
            </w:pPr>
            <w:r>
              <w:rPr>
                <w:rFonts w:eastAsia="Times New Roman" w:cs="Times New Roman"/>
                <w:color w:val="000000"/>
                <w:lang w:eastAsia="pl-PL"/>
              </w:rPr>
              <w:t>Per</w:t>
            </w:r>
            <w:r w:rsidR="00837F88" w:rsidRPr="00837F88">
              <w:rPr>
                <w:rFonts w:eastAsia="Times New Roman" w:cs="Times New Roman"/>
                <w:color w:val="000000"/>
                <w:lang w:eastAsia="pl-PL"/>
              </w:rPr>
              <w:t>s</w:t>
            </w:r>
            <w:r>
              <w:rPr>
                <w:rFonts w:eastAsia="Times New Roman" w:cs="Times New Roman"/>
                <w:color w:val="000000"/>
                <w:lang w:eastAsia="pl-PL"/>
              </w:rPr>
              <w:t>o</w:t>
            </w:r>
            <w:r w:rsidR="00837F88" w:rsidRPr="00837F88">
              <w:rPr>
                <w:rFonts w:eastAsia="Times New Roman" w:cs="Times New Roman"/>
                <w:color w:val="000000"/>
                <w:lang w:eastAsia="pl-PL"/>
              </w:rPr>
              <w:t>nel lekarski i pielęgniarski POZ</w:t>
            </w:r>
          </w:p>
        </w:tc>
      </w:tr>
      <w:tr w:rsidR="001052F9" w:rsidRPr="00C83E48" w:rsidTr="00B21893">
        <w:trPr>
          <w:trHeight w:val="51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Instytucja pośrednicząca (jeśli dotyczy)</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Wojewódzki Urząd Pracy w Szczecinie </w:t>
            </w:r>
          </w:p>
        </w:tc>
      </w:tr>
      <w:tr w:rsidR="001052F9" w:rsidRPr="00C83E48" w:rsidTr="00B21893">
        <w:trPr>
          <w:trHeight w:val="40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Alokacja</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lang w:eastAsia="pl-PL"/>
              </w:rPr>
              <w:t xml:space="preserve">7 000 000 </w:t>
            </w:r>
            <w:r w:rsidRPr="000D5CDC">
              <w:rPr>
                <w:rFonts w:eastAsia="Times New Roman" w:cs="Times New Roman"/>
                <w:color w:val="000000"/>
                <w:lang w:eastAsia="pl-PL"/>
              </w:rPr>
              <w:t>EUR</w:t>
            </w:r>
          </w:p>
        </w:tc>
      </w:tr>
      <w:tr w:rsidR="001052F9" w:rsidRPr="00C83E48" w:rsidTr="00B21893">
        <w:trPr>
          <w:trHeight w:val="30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Mechanizmy powiązania interwencji z innymi działaniami w ramach PO lub z innymi PO</w:t>
            </w:r>
            <w:r>
              <w:rPr>
                <w:rFonts w:eastAsia="Times New Roman" w:cs="Times New Roman"/>
                <w:color w:val="000000"/>
                <w:lang w:eastAsia="pl-PL"/>
              </w:rPr>
              <w:t xml:space="preserve"> </w:t>
            </w:r>
            <w:r w:rsidRPr="000D5CDC">
              <w:rPr>
                <w:rFonts w:eastAsia="Times New Roman" w:cs="Times New Roman"/>
                <w:color w:val="000000"/>
                <w:lang w:eastAsia="pl-PL"/>
              </w:rPr>
              <w:t>(jeśli dotyczy)</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r w:rsidR="001052F9" w:rsidRPr="00C83E48" w:rsidTr="00B21893">
        <w:trPr>
          <w:trHeight w:val="51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Instrumenty terytorialne (jeśli dotyczy)</w:t>
            </w:r>
          </w:p>
        </w:tc>
      </w:tr>
      <w:tr w:rsidR="001052F9" w:rsidRPr="00C83E48" w:rsidTr="00B21893">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r w:rsidR="001052F9" w:rsidRPr="00C83E48" w:rsidTr="00B21893">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Tryb(y) wyboru projektów oraz wskazanie podmiotu odpowiedzialnego za nabór i ocenę wniosków oraz przyjmowanie protestów </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F6163F">
            <w:pPr>
              <w:spacing w:before="60" w:after="60" w:line="240" w:lineRule="auto"/>
              <w:rPr>
                <w:rFonts w:eastAsia="Times New Roman" w:cs="Times New Roman"/>
                <w:lang w:eastAsia="pl-PL"/>
              </w:rPr>
            </w:pPr>
            <w:r w:rsidRPr="000D5CDC">
              <w:rPr>
                <w:rFonts w:eastAsia="Times New Roman" w:cs="Times New Roman"/>
                <w:lang w:eastAsia="pl-PL"/>
              </w:rPr>
              <w:t>Tryb konkursowy</w:t>
            </w:r>
            <w:r>
              <w:rPr>
                <w:rFonts w:eastAsia="Times New Roman" w:cs="Times New Roman"/>
                <w:lang w:eastAsia="pl-PL"/>
              </w:rPr>
              <w:t>.</w:t>
            </w:r>
          </w:p>
          <w:p w:rsidR="001052F9" w:rsidRPr="000D5CDC" w:rsidRDefault="001052F9" w:rsidP="00E5775D">
            <w:pPr>
              <w:spacing w:before="60" w:after="60" w:line="240" w:lineRule="auto"/>
              <w:rPr>
                <w:rFonts w:eastAsia="Times New Roman" w:cs="Times New Roman"/>
                <w:color w:val="FF0000"/>
                <w:lang w:eastAsia="pl-PL"/>
              </w:rPr>
            </w:pPr>
            <w:r w:rsidRPr="000D5CDC">
              <w:rPr>
                <w:rFonts w:eastAsia="Times New Roman" w:cs="Times New Roman"/>
                <w:lang w:eastAsia="pl-PL"/>
              </w:rPr>
              <w:t>Podmiot odpowiedzialny za nabór i ocenę wniosków oraz przyjmowanie protestów – Wojewódzki Urząd Pracy w Szczecinie</w:t>
            </w:r>
            <w:r>
              <w:rPr>
                <w:rFonts w:eastAsia="Times New Roman" w:cs="Times New Roman"/>
                <w:lang w:eastAsia="pl-PL"/>
              </w:rPr>
              <w:t>.</w:t>
            </w:r>
          </w:p>
        </w:tc>
      </w:tr>
      <w:tr w:rsidR="001052F9" w:rsidRPr="00C83E48" w:rsidTr="00B21893">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13630C" w:rsidRDefault="001052F9" w:rsidP="000D5CDC">
            <w:pPr>
              <w:spacing w:before="120" w:line="240" w:lineRule="auto"/>
              <w:rPr>
                <w:rFonts w:eastAsia="Times New Roman" w:cs="Times New Roman"/>
                <w:lang w:eastAsia="pl-PL"/>
              </w:rPr>
            </w:pPr>
            <w:r w:rsidRPr="0013630C">
              <w:rPr>
                <w:rFonts w:eastAsia="Times New Roman" w:cs="Times New Roman"/>
                <w:lang w:eastAsia="pl-PL"/>
              </w:rPr>
              <w:t>Limity i ograniczenia w realizacji projektów (jeśli dotyczy)</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EA5ADC" w:rsidRDefault="00EA5ADC" w:rsidP="008F70D5">
            <w:pPr>
              <w:numPr>
                <w:ilvl w:val="0"/>
                <w:numId w:val="636"/>
              </w:numPr>
              <w:tabs>
                <w:tab w:val="left" w:pos="674"/>
              </w:tabs>
              <w:spacing w:before="60" w:after="60" w:line="240" w:lineRule="auto"/>
              <w:ind w:left="499" w:hanging="284"/>
              <w:rPr>
                <w:rFonts w:eastAsia="Times New Roman" w:cs="Times New Roman"/>
                <w:iCs/>
                <w:szCs w:val="22"/>
                <w:lang w:eastAsia="pl-PL"/>
              </w:rPr>
            </w:pPr>
            <w:r w:rsidRPr="00AF7EC1">
              <w:rPr>
                <w:rFonts w:eastAsia="Times New Roman" w:cs="Times New Roman"/>
                <w:iCs/>
                <w:szCs w:val="22"/>
                <w:lang w:eastAsia="pl-PL"/>
              </w:rPr>
              <w:t>Regionalne programy zdrowotne są realizowane w jednej z grup chorób: układu krążenia, nowotworowych, chorób i zaburzeń psychicznych, układu kostno-stawowego i mięśniowego i nie mogą powielać działań realizowanych w PO WER w ramach programów zdrowotnych lub programów polityki zdrowotnej.</w:t>
            </w:r>
          </w:p>
          <w:p w:rsidR="00EA5ADC" w:rsidRDefault="00EA5ADC" w:rsidP="008F70D5">
            <w:pPr>
              <w:pStyle w:val="Akapitzlist"/>
              <w:numPr>
                <w:ilvl w:val="0"/>
                <w:numId w:val="248"/>
              </w:numPr>
              <w:spacing w:before="60" w:after="60" w:line="240" w:lineRule="auto"/>
              <w:ind w:left="499" w:hanging="284"/>
              <w:contextualSpacing w:val="0"/>
              <w:rPr>
                <w:rFonts w:eastAsia="Times New Roman"/>
                <w:color w:val="000000"/>
                <w:lang w:eastAsia="pl-PL"/>
              </w:rPr>
            </w:pPr>
            <w:r w:rsidRPr="00AF7EC1">
              <w:rPr>
                <w:rFonts w:eastAsia="Times New Roman"/>
                <w:iCs/>
                <w:lang w:eastAsia="pl-PL"/>
              </w:rPr>
              <w:t>Regionalne</w:t>
            </w:r>
            <w:r w:rsidRPr="00AF7EC1">
              <w:rPr>
                <w:rFonts w:eastAsia="Times New Roman" w:cs="Times New Roman"/>
                <w:color w:val="000000"/>
                <w:lang w:eastAsia="pl-PL"/>
              </w:rPr>
              <w:t xml:space="preserve"> programy zdrowotne muszą</w:t>
            </w:r>
            <w:r w:rsidRPr="00AF7EC1">
              <w:rPr>
                <w:rFonts w:eastAsia="Times New Roman"/>
                <w:iCs/>
                <w:lang w:eastAsia="pl-PL"/>
              </w:rPr>
              <w:t xml:space="preserve"> posiadać pozytywną opinię Agencji Oceny Technologii Medycznych i Taryfikacji lub spełniać wszystkie warunki wskazane w warunkowej opinii </w:t>
            </w:r>
            <w:proofErr w:type="spellStart"/>
            <w:r w:rsidRPr="00AF7EC1">
              <w:rPr>
                <w:rFonts w:eastAsia="Times New Roman"/>
                <w:iCs/>
                <w:lang w:eastAsia="pl-PL"/>
              </w:rPr>
              <w:t>AOTMiT</w:t>
            </w:r>
            <w:proofErr w:type="spellEnd"/>
            <w:r w:rsidRPr="00AF7EC1">
              <w:rPr>
                <w:rFonts w:eastAsia="Times New Roman"/>
                <w:iCs/>
                <w:lang w:eastAsia="pl-PL"/>
              </w:rPr>
              <w:t xml:space="preserve">. </w:t>
            </w:r>
            <w:r w:rsidRPr="00C83E48">
              <w:rPr>
                <w:rFonts w:eastAsia="Times New Roman"/>
                <w:color w:val="000000"/>
                <w:lang w:eastAsia="pl-PL"/>
              </w:rPr>
              <w:t>Opracowanie przedmiotowych programów nie może być finansowane ze środków EFS</w:t>
            </w:r>
            <w:r>
              <w:rPr>
                <w:rFonts w:eastAsia="Times New Roman"/>
                <w:color w:val="000000"/>
                <w:lang w:eastAsia="pl-PL"/>
              </w:rPr>
              <w:t xml:space="preserve"> w ramach priorytetów inwestycyjnych 8vi i 9iv RPO WZ</w:t>
            </w:r>
            <w:r w:rsidRPr="00C83E48">
              <w:rPr>
                <w:rFonts w:eastAsia="Times New Roman"/>
                <w:color w:val="000000"/>
                <w:lang w:eastAsia="pl-PL"/>
              </w:rPr>
              <w:t>.</w:t>
            </w:r>
          </w:p>
          <w:p w:rsidR="001052F9" w:rsidRPr="00C83E48" w:rsidRDefault="00EA5ADC" w:rsidP="008F70D5">
            <w:pPr>
              <w:pStyle w:val="Akapitzlist"/>
              <w:numPr>
                <w:ilvl w:val="0"/>
                <w:numId w:val="248"/>
              </w:numPr>
              <w:spacing w:before="60" w:after="60" w:line="240" w:lineRule="auto"/>
              <w:ind w:left="499" w:hanging="284"/>
              <w:contextualSpacing w:val="0"/>
              <w:rPr>
                <w:rFonts w:eastAsia="Times New Roman"/>
                <w:color w:val="000000"/>
                <w:lang w:eastAsia="pl-PL"/>
              </w:rPr>
            </w:pPr>
            <w:r>
              <w:rPr>
                <w:rFonts w:eastAsia="Times New Roman"/>
                <w:color w:val="000000"/>
                <w:lang w:eastAsia="pl-PL"/>
              </w:rPr>
              <w:t xml:space="preserve">Koszt badania </w:t>
            </w:r>
            <w:proofErr w:type="spellStart"/>
            <w:r>
              <w:rPr>
                <w:rFonts w:eastAsia="Times New Roman"/>
                <w:color w:val="000000"/>
                <w:lang w:eastAsia="pl-PL"/>
              </w:rPr>
              <w:t>kolonoskopowego</w:t>
            </w:r>
            <w:proofErr w:type="spellEnd"/>
            <w:r>
              <w:rPr>
                <w:rFonts w:eastAsia="Times New Roman"/>
                <w:color w:val="000000"/>
                <w:lang w:eastAsia="pl-PL"/>
              </w:rPr>
              <w:t xml:space="preserve"> nie może przekroczyć 420 PLN brutto.</w:t>
            </w:r>
          </w:p>
        </w:tc>
      </w:tr>
      <w:tr w:rsidR="001052F9" w:rsidRPr="00C83E48" w:rsidTr="00B21893">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Warunki i planowany zakres stosowania cross-</w:t>
            </w:r>
            <w:proofErr w:type="spellStart"/>
            <w:r w:rsidRPr="000D5CDC">
              <w:rPr>
                <w:rFonts w:eastAsia="Times New Roman" w:cs="Times New Roman"/>
                <w:color w:val="000000"/>
                <w:lang w:eastAsia="pl-PL"/>
              </w:rPr>
              <w:t>financingu</w:t>
            </w:r>
            <w:proofErr w:type="spellEnd"/>
            <w:r w:rsidRPr="000D5CDC">
              <w:rPr>
                <w:rFonts w:eastAsia="Times New Roman" w:cs="Times New Roman"/>
                <w:color w:val="000000"/>
                <w:lang w:eastAsia="pl-PL"/>
              </w:rPr>
              <w:t xml:space="preserve"> (%) (jeśli dotyczy)</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914B16">
            <w:pPr>
              <w:spacing w:before="120" w:after="40" w:line="240" w:lineRule="auto"/>
              <w:rPr>
                <w:rFonts w:eastAsia="Times New Roman"/>
                <w:i/>
                <w:lang w:eastAsia="pl-PL"/>
              </w:rPr>
            </w:pPr>
            <w:r w:rsidRPr="00672D99">
              <w:rPr>
                <w:rFonts w:eastAsia="Times New Roman"/>
                <w:lang w:eastAsia="pl-PL"/>
              </w:rPr>
              <w:t>Do 10% całkowitych wyd</w:t>
            </w:r>
            <w:r>
              <w:rPr>
                <w:rFonts w:eastAsia="Times New Roman"/>
                <w:lang w:eastAsia="pl-PL"/>
              </w:rPr>
              <w:t>atków kwalifikowanych projektu.</w:t>
            </w:r>
          </w:p>
        </w:tc>
      </w:tr>
      <w:tr w:rsidR="001052F9" w:rsidRPr="00C83E48" w:rsidTr="00B21893">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Dopuszczalna maksymalna wartość zakupionych środków trwałych jako % wydatków kwalifikowalnych</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837F88">
            <w:pPr>
              <w:spacing w:before="120" w:after="40" w:line="240" w:lineRule="auto"/>
              <w:rPr>
                <w:rFonts w:eastAsia="Times New Roman" w:cs="Times New Roman"/>
                <w:color w:val="000000"/>
                <w:lang w:eastAsia="pl-PL"/>
              </w:rPr>
            </w:pPr>
            <w:r w:rsidRPr="000D5CDC">
              <w:rPr>
                <w:rFonts w:eastAsia="Times New Roman"/>
                <w:lang w:eastAsia="pl-PL"/>
              </w:rPr>
              <w:t xml:space="preserve">Nie więcej niż </w:t>
            </w:r>
            <w:r w:rsidR="00837F88">
              <w:rPr>
                <w:rFonts w:eastAsia="Times New Roman"/>
                <w:lang w:eastAsia="pl-PL"/>
              </w:rPr>
              <w:t>4</w:t>
            </w:r>
            <w:r w:rsidR="00837F88" w:rsidRPr="000D5CDC">
              <w:rPr>
                <w:rFonts w:eastAsia="Times New Roman"/>
                <w:lang w:eastAsia="pl-PL"/>
              </w:rPr>
              <w:t>0</w:t>
            </w:r>
            <w:r w:rsidRPr="000D5CDC">
              <w:rPr>
                <w:rFonts w:eastAsia="Times New Roman"/>
                <w:lang w:eastAsia="pl-PL"/>
              </w:rPr>
              <w:t>%</w:t>
            </w:r>
            <w:r w:rsidRPr="000D5CDC">
              <w:rPr>
                <w:rFonts w:eastAsia="Times New Roman" w:cs="Times New Roman"/>
                <w:color w:val="000000"/>
                <w:lang w:eastAsia="pl-PL"/>
              </w:rPr>
              <w:t>.</w:t>
            </w:r>
          </w:p>
        </w:tc>
      </w:tr>
      <w:tr w:rsidR="001052F9" w:rsidRPr="00C83E48" w:rsidTr="00B21893">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lang w:eastAsia="pl-PL"/>
              </w:rPr>
            </w:pPr>
          </w:p>
        </w:tc>
        <w:tc>
          <w:tcPr>
            <w:tcW w:w="13758"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lang w:eastAsia="pl-PL"/>
              </w:rPr>
            </w:pPr>
            <w:r w:rsidRPr="000D5CDC">
              <w:rPr>
                <w:rFonts w:eastAsia="Times New Roman" w:cs="Times New Roman"/>
                <w:lang w:eastAsia="pl-PL"/>
              </w:rPr>
              <w:t>Warunki uwzględniania dochodu w projekcie (jeśli dotyczy)</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 </w:t>
            </w:r>
          </w:p>
        </w:tc>
      </w:tr>
      <w:tr w:rsidR="001052F9" w:rsidRPr="00C83E48" w:rsidTr="00B21893">
        <w:trPr>
          <w:trHeight w:val="390"/>
        </w:trPr>
        <w:tc>
          <w:tcPr>
            <w:tcW w:w="851" w:type="dxa"/>
            <w:vMerge w:val="restart"/>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single" w:sz="4" w:space="0" w:color="auto"/>
            </w:tcBorders>
            <w:shd w:val="clear" w:color="auto" w:fill="auto"/>
            <w:hideMark/>
          </w:tcPr>
          <w:p w:rsidR="001052F9" w:rsidRPr="000D5CDC" w:rsidRDefault="001052F9" w:rsidP="000D5CDC">
            <w:pPr>
              <w:spacing w:before="120" w:line="240" w:lineRule="auto"/>
              <w:rPr>
                <w:rFonts w:eastAsia="Times New Roman" w:cs="Times New Roman"/>
                <w:lang w:eastAsia="pl-PL"/>
              </w:rPr>
            </w:pPr>
            <w:r w:rsidRPr="000D5CDC">
              <w:rPr>
                <w:rFonts w:eastAsia="Times New Roman" w:cs="Times New Roman"/>
                <w:lang w:eastAsia="pl-PL"/>
              </w:rPr>
              <w:t>Warunki stosowania uproszczonych form rozliczania wydatków i planowany zakres systemu zaliczek</w:t>
            </w:r>
            <w:r>
              <w:rPr>
                <w:rFonts w:eastAsia="Times New Roman" w:cs="Times New Roman"/>
                <w:lang w:eastAsia="pl-PL"/>
              </w:rPr>
              <w:t xml:space="preserve"> </w:t>
            </w:r>
            <w:r w:rsidRPr="000D5CDC">
              <w:rPr>
                <w:rFonts w:eastAsia="Times New Roman" w:cs="Times New Roman"/>
                <w:lang w:eastAsia="pl-PL"/>
              </w:rPr>
              <w:t xml:space="preserve"> </w:t>
            </w:r>
          </w:p>
        </w:tc>
      </w:tr>
      <w:tr w:rsidR="001052F9" w:rsidRPr="00C83E48" w:rsidTr="00B21893">
        <w:trPr>
          <w:trHeight w:val="390"/>
        </w:trPr>
        <w:tc>
          <w:tcPr>
            <w:tcW w:w="851" w:type="dxa"/>
            <w:vMerge/>
            <w:tcBorders>
              <w:right w:val="single" w:sz="4" w:space="0" w:color="auto"/>
            </w:tcBorders>
            <w:hideMark/>
          </w:tcPr>
          <w:p w:rsidR="001052F9" w:rsidRPr="000D5CDC" w:rsidRDefault="001052F9" w:rsidP="000D5CDC">
            <w:pPr>
              <w:spacing w:before="12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837F88" w:rsidRPr="00A050F6" w:rsidRDefault="00837F88" w:rsidP="00837F88">
            <w:pPr>
              <w:spacing w:before="120" w:line="240" w:lineRule="auto"/>
              <w:rPr>
                <w:rFonts w:eastAsia="Times New Roman" w:cs="Times New Roman"/>
                <w:iCs/>
                <w:lang w:eastAsia="pl-PL"/>
              </w:rPr>
            </w:pPr>
            <w:r w:rsidRPr="00A050F6">
              <w:rPr>
                <w:rFonts w:eastAsia="Times New Roman" w:cs="Times New Roman"/>
                <w:iCs/>
                <w:lang w:eastAsia="pl-PL"/>
              </w:rPr>
              <w:t xml:space="preserve">Uproszczone formy rozliczania wydatków mają zastosowanie zgodnie z </w:t>
            </w:r>
            <w:r w:rsidRPr="00A050F6">
              <w:rPr>
                <w:rFonts w:eastAsia="Times New Roman" w:cs="Times New Roman"/>
                <w:i/>
                <w:iCs/>
                <w:lang w:eastAsia="pl-PL"/>
              </w:rPr>
              <w:t>Wytycznymi w zakresie kwalifikowalności wydatków w ramach Europejskiego Funduszu Rozwoju Regionalnego, Europejskiego Funduszu Społecznego oraz Funduszu Spójności na lata 2014-2020</w:t>
            </w:r>
            <w:r w:rsidRPr="00A050F6">
              <w:rPr>
                <w:rFonts w:eastAsia="Times New Roman" w:cs="Times New Roman"/>
                <w:iCs/>
                <w:lang w:eastAsia="pl-PL"/>
              </w:rPr>
              <w:t>.</w:t>
            </w:r>
          </w:p>
          <w:p w:rsidR="001052F9" w:rsidRDefault="00837F88" w:rsidP="00837F88">
            <w:pPr>
              <w:spacing w:before="60" w:after="60" w:line="240" w:lineRule="auto"/>
              <w:rPr>
                <w:rFonts w:eastAsia="Times New Roman" w:cs="Times New Roman"/>
                <w:lang w:eastAsia="pl-PL"/>
              </w:rPr>
            </w:pPr>
            <w:r w:rsidRPr="00A050F6">
              <w:rPr>
                <w:rFonts w:eastAsia="Times New Roman" w:cs="Times New Roman"/>
                <w:iCs/>
                <w:lang w:eastAsia="pl-PL"/>
              </w:rPr>
              <w:t>Finansowanie zaliczkowe planowane, odbywa się na zasadach określonych w ustawie z dnia 27 sierpnia 2009 r. o finansach publicznych.</w:t>
            </w:r>
          </w:p>
        </w:tc>
      </w:tr>
      <w:tr w:rsidR="001052F9" w:rsidRPr="00C83E48" w:rsidTr="00B21893">
        <w:trPr>
          <w:trHeight w:val="37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Pomoc publiczna i pomoc de </w:t>
            </w:r>
            <w:proofErr w:type="spellStart"/>
            <w:r w:rsidRPr="000D5CDC">
              <w:rPr>
                <w:rFonts w:eastAsia="Times New Roman" w:cs="Times New Roman"/>
                <w:color w:val="000000"/>
                <w:lang w:eastAsia="pl-PL"/>
              </w:rPr>
              <w:t>minimis</w:t>
            </w:r>
            <w:proofErr w:type="spellEnd"/>
            <w:r w:rsidRPr="000D5CDC">
              <w:rPr>
                <w:rFonts w:eastAsia="Times New Roman" w:cs="Times New Roman"/>
                <w:color w:val="000000"/>
                <w:lang w:eastAsia="pl-PL"/>
              </w:rPr>
              <w:t xml:space="preserve"> (rodzaj i przeznaczenie pomocy, unijna lub krajowa podstawa prawna</w:t>
            </w:r>
            <w:r>
              <w:rPr>
                <w:rFonts w:eastAsia="Times New Roman" w:cs="Times New Roman"/>
                <w:color w:val="000000"/>
                <w:lang w:eastAsia="pl-PL"/>
              </w:rPr>
              <w:t>)</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pPr>
              <w:spacing w:before="120" w:after="40" w:line="240" w:lineRule="auto"/>
              <w:rPr>
                <w:lang w:eastAsia="pl-PL"/>
              </w:rPr>
            </w:pPr>
            <w:r w:rsidRPr="00A014FD">
              <w:rPr>
                <w:lang w:eastAsia="pl-PL"/>
              </w:rPr>
              <w:t xml:space="preserve">Program pomocowy przygotowany przez ministra właściwego ds. rozwoju regionalnego </w:t>
            </w:r>
            <w:r w:rsidRPr="000D5CDC">
              <w:rPr>
                <w:lang w:eastAsia="pl-PL"/>
              </w:rPr>
              <w:t>na podstawie Rozporządzenia Komisji (UE) nr 1407/2013 z 18</w:t>
            </w:r>
            <w:r>
              <w:rPr>
                <w:lang w:eastAsia="pl-PL"/>
              </w:rPr>
              <w:t xml:space="preserve"> grudnia </w:t>
            </w:r>
            <w:r w:rsidRPr="000D5CDC">
              <w:rPr>
                <w:lang w:eastAsia="pl-PL"/>
              </w:rPr>
              <w:t xml:space="preserve">2013 r. w sprawie stosowania art. 107 i 108 Traktatu o funkcjonowaniu Unii Europejskiej do pomocy de </w:t>
            </w:r>
            <w:proofErr w:type="spellStart"/>
            <w:r w:rsidRPr="000D5CDC">
              <w:rPr>
                <w:lang w:eastAsia="pl-PL"/>
              </w:rPr>
              <w:t>minimis</w:t>
            </w:r>
            <w:proofErr w:type="spellEnd"/>
            <w:r w:rsidRPr="000D5CDC">
              <w:rPr>
                <w:lang w:eastAsia="pl-PL"/>
              </w:rPr>
              <w:t xml:space="preserve"> oraz Rozporządzenia Komisji (UE) nr 651/2014 z dnia 17 czerwca 2014 r. uznające niektóre rodzaje pomocy za zgodne z rynkiem wewnętrznym w zastosowaniu art. 107 i 108 Traktatu). </w:t>
            </w:r>
            <w:r>
              <w:rPr>
                <w:lang w:eastAsia="pl-PL"/>
              </w:rPr>
              <w:t xml:space="preserve">  </w:t>
            </w:r>
          </w:p>
        </w:tc>
      </w:tr>
      <w:tr w:rsidR="001052F9" w:rsidRPr="00C83E48" w:rsidTr="00B21893">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Maksymalny % poziom dofinansowania UE wydatków kwalifikowalnych na poziomie projektu (jeśli dotyczy) </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E05DCD">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85%</w:t>
            </w:r>
          </w:p>
        </w:tc>
      </w:tr>
      <w:tr w:rsidR="001052F9" w:rsidRPr="00C83E48" w:rsidTr="00B21893">
        <w:trPr>
          <w:trHeight w:val="51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837F88" w:rsidP="008F4FC4">
            <w:pPr>
              <w:spacing w:before="120" w:after="40" w:line="240" w:lineRule="auto"/>
              <w:rPr>
                <w:rFonts w:eastAsia="Times New Roman" w:cs="Times New Roman"/>
                <w:color w:val="000000"/>
                <w:lang w:eastAsia="pl-PL"/>
              </w:rPr>
            </w:pPr>
            <w:r>
              <w:rPr>
                <w:rFonts w:eastAsia="Times New Roman" w:cs="Times New Roman"/>
                <w:color w:val="000000"/>
                <w:lang w:eastAsia="pl-PL"/>
              </w:rPr>
              <w:t xml:space="preserve">95% </w:t>
            </w:r>
            <w:r w:rsidRPr="004B7ECB">
              <w:rPr>
                <w:rFonts w:eastAsia="Times New Roman" w:cs="Times New Roman"/>
                <w:color w:val="000000"/>
                <w:lang w:eastAsia="pl-PL"/>
              </w:rPr>
              <w:t xml:space="preserve">(85% EFS + </w:t>
            </w:r>
            <w:r>
              <w:rPr>
                <w:rFonts w:eastAsia="Times New Roman" w:cs="Times New Roman"/>
                <w:color w:val="000000"/>
                <w:lang w:eastAsia="pl-PL"/>
              </w:rPr>
              <w:t>10</w:t>
            </w:r>
            <w:r w:rsidRPr="004B7ECB">
              <w:rPr>
                <w:rFonts w:eastAsia="Times New Roman" w:cs="Times New Roman"/>
                <w:color w:val="000000"/>
                <w:lang w:eastAsia="pl-PL"/>
              </w:rPr>
              <w:t>% budżet państwa)</w:t>
            </w:r>
            <w:r>
              <w:rPr>
                <w:rFonts w:eastAsia="Times New Roman" w:cs="Times New Roman"/>
                <w:color w:val="000000"/>
                <w:lang w:eastAsia="pl-PL"/>
              </w:rPr>
              <w:t xml:space="preserve"> </w:t>
            </w:r>
            <w:r w:rsidR="001052F9">
              <w:rPr>
                <w:rFonts w:eastAsia="Times New Roman" w:cs="Times New Roman"/>
                <w:color w:val="000000"/>
                <w:lang w:eastAsia="pl-PL"/>
              </w:rPr>
              <w:t>.</w:t>
            </w:r>
          </w:p>
        </w:tc>
      </w:tr>
      <w:tr w:rsidR="001052F9" w:rsidRPr="00C83E48" w:rsidTr="00B21893">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Minimalny wkład własny beneficjenta jako % wydatków kwalifikowalnych </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8F4FC4">
            <w:pPr>
              <w:spacing w:before="120" w:after="40" w:line="240" w:lineRule="auto"/>
              <w:rPr>
                <w:rFonts w:eastAsia="Times New Roman" w:cs="Times New Roman"/>
                <w:color w:val="000000"/>
                <w:lang w:eastAsia="pl-PL"/>
              </w:rPr>
            </w:pPr>
            <w:r w:rsidRPr="00096152">
              <w:rPr>
                <w:rFonts w:eastAsia="Times New Roman"/>
                <w:iCs/>
                <w:lang w:eastAsia="pl-PL"/>
              </w:rPr>
              <w:t xml:space="preserve">5%, </w:t>
            </w:r>
          </w:p>
        </w:tc>
      </w:tr>
      <w:tr w:rsidR="001052F9" w:rsidRPr="00C83E48" w:rsidTr="00B21893">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nil"/>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lang w:eastAsia="pl-PL"/>
              </w:rPr>
            </w:pPr>
            <w:r w:rsidRPr="000D5CDC">
              <w:rPr>
                <w:rFonts w:eastAsia="Times New Roman" w:cs="Times New Roman"/>
                <w:lang w:eastAsia="pl-PL"/>
              </w:rPr>
              <w:t>Minimalna i maksymalna wartość projektu (PLN) (jeśli dotyczy)</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r w:rsidR="001052F9" w:rsidRPr="00C83E48" w:rsidTr="00B21893">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2"/>
              </w:numPr>
              <w:spacing w:before="120" w:after="200" w:line="240" w:lineRule="auto"/>
              <w:rPr>
                <w:rFonts w:eastAsia="Times New Roman" w:cs="Times New Roman"/>
                <w:color w:val="000000"/>
                <w:lang w:eastAsia="pl-PL"/>
              </w:rPr>
            </w:pPr>
          </w:p>
        </w:tc>
        <w:tc>
          <w:tcPr>
            <w:tcW w:w="13758"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Minimalna i maksymalna wartość wydatków kwalifikowalnych projektu (PLN)</w:t>
            </w:r>
            <w:r>
              <w:rPr>
                <w:rFonts w:eastAsia="Times New Roman" w:cs="Times New Roman"/>
                <w:color w:val="000000"/>
                <w:lang w:eastAsia="pl-PL"/>
              </w:rPr>
              <w:t xml:space="preserve"> </w:t>
            </w:r>
            <w:r w:rsidRPr="000D5CDC">
              <w:rPr>
                <w:rFonts w:eastAsia="Times New Roman" w:cs="Times New Roman"/>
                <w:color w:val="000000"/>
                <w:lang w:eastAsia="pl-PL"/>
              </w:rPr>
              <w:t>(jeśli dotyczy)</w:t>
            </w:r>
          </w:p>
        </w:tc>
      </w:tr>
      <w:tr w:rsidR="001052F9" w:rsidRPr="00C83E48" w:rsidTr="00B21893">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758"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bl>
    <w:p w:rsidR="001052F9" w:rsidRDefault="001052F9" w:rsidP="000D5CDC">
      <w:pPr>
        <w:spacing w:after="200"/>
        <w:rPr>
          <w:rFonts w:asciiTheme="minorHAnsi" w:hAnsiTheme="minorHAnsi" w:cstheme="minorBidi"/>
          <w:sz w:val="22"/>
          <w:szCs w:val="22"/>
        </w:rPr>
        <w:sectPr w:rsidR="001052F9" w:rsidSect="00E25DA1">
          <w:headerReference w:type="default" r:id="rId28"/>
          <w:footerReference w:type="default" r:id="rId29"/>
          <w:pgSz w:w="16838" w:h="11906" w:orient="landscape"/>
          <w:pgMar w:top="1417" w:right="1417" w:bottom="1417" w:left="1417" w:header="708" w:footer="708" w:gutter="0"/>
          <w:cols w:space="708"/>
          <w:docGrid w:linePitch="360"/>
        </w:sectPr>
      </w:pPr>
    </w:p>
    <w:p w:rsidR="001052F9" w:rsidRDefault="001052F9"/>
    <w:p w:rsidR="001052F9" w:rsidRPr="00094254" w:rsidRDefault="001052F9" w:rsidP="00094254">
      <w:pPr>
        <w:jc w:val="center"/>
        <w:rPr>
          <w:b/>
          <w:sz w:val="32"/>
          <w:szCs w:val="32"/>
        </w:rPr>
      </w:pPr>
    </w:p>
    <w:p w:rsidR="001052F9" w:rsidRDefault="001052F9" w:rsidP="00094254">
      <w:pPr>
        <w:jc w:val="center"/>
        <w:rPr>
          <w:b/>
          <w:sz w:val="32"/>
          <w:szCs w:val="32"/>
        </w:rPr>
      </w:pPr>
    </w:p>
    <w:p w:rsidR="001052F9" w:rsidRPr="00094254" w:rsidRDefault="001052F9" w:rsidP="00094254">
      <w:pPr>
        <w:jc w:val="center"/>
        <w:rPr>
          <w:b/>
          <w:sz w:val="32"/>
          <w:szCs w:val="32"/>
        </w:rPr>
      </w:pPr>
    </w:p>
    <w:p w:rsidR="001052F9" w:rsidRDefault="001052F9" w:rsidP="00DC7E82">
      <w:pPr>
        <w:rPr>
          <w:b/>
          <w:sz w:val="32"/>
          <w:szCs w:val="32"/>
        </w:rPr>
      </w:pPr>
    </w:p>
    <w:p w:rsidR="001052F9" w:rsidRPr="00094254" w:rsidRDefault="001052F9" w:rsidP="00E91D8D">
      <w:pPr>
        <w:jc w:val="center"/>
        <w:rPr>
          <w:b/>
          <w:sz w:val="32"/>
          <w:szCs w:val="32"/>
        </w:rPr>
      </w:pPr>
      <w:r w:rsidRPr="00094254">
        <w:rPr>
          <w:b/>
          <w:sz w:val="32"/>
          <w:szCs w:val="32"/>
        </w:rPr>
        <w:t>VII WŁĄCZENIE SPOŁECZNE</w:t>
      </w:r>
    </w:p>
    <w:p w:rsidR="001052F9" w:rsidRPr="00094254" w:rsidRDefault="001052F9" w:rsidP="00094254">
      <w:pPr>
        <w:jc w:val="center"/>
        <w:rPr>
          <w:b/>
          <w:sz w:val="32"/>
          <w:szCs w:val="32"/>
        </w:rPr>
      </w:pPr>
      <w:r w:rsidRPr="00DC7E82">
        <w:rPr>
          <w:b/>
          <w:noProof/>
          <w:sz w:val="32"/>
          <w:szCs w:val="32"/>
          <w:lang w:eastAsia="pl-PL"/>
        </w:rPr>
        <w:drawing>
          <wp:inline distT="0" distB="0" distL="0" distR="0" wp14:anchorId="2B501EC9" wp14:editId="3BB9CB3A">
            <wp:extent cx="1898015" cy="1884045"/>
            <wp:effectExtent l="19050" t="0" r="6985" b="0"/>
            <wp:docPr id="1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0" cstate="print"/>
                    <a:srcRect/>
                    <a:stretch>
                      <a:fillRect/>
                    </a:stretch>
                  </pic:blipFill>
                  <pic:spPr bwMode="auto">
                    <a:xfrm>
                      <a:off x="0" y="0"/>
                      <a:ext cx="1898015" cy="1884045"/>
                    </a:xfrm>
                    <a:prstGeom prst="rect">
                      <a:avLst/>
                    </a:prstGeom>
                    <a:noFill/>
                    <a:ln w="9525">
                      <a:noFill/>
                      <a:miter lim="800000"/>
                      <a:headEnd/>
                      <a:tailEnd/>
                    </a:ln>
                  </pic:spPr>
                </pic:pic>
              </a:graphicData>
            </a:graphic>
          </wp:inline>
        </w:drawing>
      </w:r>
    </w:p>
    <w:p w:rsidR="001052F9" w:rsidRPr="00DC7E82" w:rsidRDefault="001052F9" w:rsidP="00DC7E82"/>
    <w:p w:rsidR="001052F9" w:rsidRDefault="001052F9" w:rsidP="000D5CDC">
      <w:pPr>
        <w:spacing w:after="200"/>
        <w:rPr>
          <w:rFonts w:asciiTheme="minorHAnsi" w:hAnsiTheme="minorHAnsi" w:cstheme="minorBidi"/>
          <w:sz w:val="22"/>
          <w:szCs w:val="22"/>
        </w:rPr>
      </w:pPr>
    </w:p>
    <w:p w:rsidR="001052F9" w:rsidRDefault="001052F9" w:rsidP="000D5CDC">
      <w:pPr>
        <w:spacing w:after="200"/>
        <w:rPr>
          <w:rFonts w:asciiTheme="minorHAnsi" w:hAnsiTheme="minorHAnsi" w:cstheme="minorBidi"/>
          <w:sz w:val="22"/>
          <w:szCs w:val="22"/>
        </w:rPr>
        <w:sectPr w:rsidR="001052F9" w:rsidSect="00E25DA1">
          <w:headerReference w:type="default" r:id="rId31"/>
          <w:pgSz w:w="16838" w:h="11906" w:orient="landscape"/>
          <w:pgMar w:top="1417" w:right="1417" w:bottom="1417" w:left="1417" w:header="708" w:footer="708" w:gutter="0"/>
          <w:cols w:space="708"/>
          <w:docGrid w:linePitch="360"/>
        </w:sectPr>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598"/>
        <w:gridCol w:w="3912"/>
        <w:gridCol w:w="2643"/>
        <w:gridCol w:w="5438"/>
      </w:tblGrid>
      <w:tr w:rsidR="001052F9" w:rsidRPr="000D5CDC" w:rsidTr="00B21893">
        <w:trPr>
          <w:trHeight w:val="58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621"/>
              </w:numPr>
              <w:spacing w:before="120" w:after="200" w:line="240" w:lineRule="auto"/>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Numer i nazwa osi priorytetowej</w:t>
            </w:r>
          </w:p>
        </w:tc>
      </w:tr>
      <w:tr w:rsidR="001052F9" w:rsidRPr="000D5CDC" w:rsidTr="00DC7E82">
        <w:trPr>
          <w:trHeight w:val="585"/>
        </w:trPr>
        <w:tc>
          <w:tcPr>
            <w:tcW w:w="851" w:type="dxa"/>
            <w:vMerge/>
            <w:tcBorders>
              <w:top w:val="nil"/>
              <w:left w:val="nil"/>
              <w:bottom w:val="nil"/>
              <w:right w:val="nil"/>
            </w:tcBorders>
            <w:hideMark/>
          </w:tcPr>
          <w:p w:rsidR="001052F9" w:rsidRPr="000D5CDC" w:rsidRDefault="001052F9" w:rsidP="000D5CDC">
            <w:pPr>
              <w:keepNext/>
              <w:keepLines/>
              <w:spacing w:before="120"/>
              <w:outlineLvl w:val="1"/>
              <w:rPr>
                <w:rFonts w:eastAsia="Times New Roman" w:cs="Times New Roman"/>
                <w:b/>
                <w:bCs/>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005000"/>
            <w:hideMark/>
          </w:tcPr>
          <w:p w:rsidR="001052F9" w:rsidRPr="000D5CDC" w:rsidRDefault="001052F9" w:rsidP="000D5CDC">
            <w:pPr>
              <w:keepNext/>
              <w:keepLines/>
              <w:spacing w:before="120"/>
              <w:jc w:val="center"/>
              <w:outlineLvl w:val="1"/>
              <w:rPr>
                <w:rFonts w:eastAsia="Times New Roman" w:cs="Times New Roman"/>
                <w:b/>
                <w:bCs/>
                <w:color w:val="000000"/>
                <w:lang w:eastAsia="pl-PL"/>
              </w:rPr>
            </w:pPr>
            <w:bookmarkStart w:id="21" w:name="_Toc414625775"/>
            <w:bookmarkStart w:id="22" w:name="_Toc424549042"/>
            <w:bookmarkStart w:id="23" w:name="_Toc500928657"/>
            <w:r w:rsidRPr="000D5CDC">
              <w:rPr>
                <w:rFonts w:ascii="MyriadPro-Bold" w:eastAsiaTheme="majorEastAsia" w:hAnsi="MyriadPro-Bold" w:cs="MyriadPro-Bold"/>
                <w:b/>
                <w:sz w:val="16"/>
                <w:szCs w:val="16"/>
              </w:rPr>
              <w:t>VII WŁĄCZENIE SPOŁECZNE</w:t>
            </w:r>
            <w:bookmarkEnd w:id="21"/>
            <w:bookmarkEnd w:id="22"/>
            <w:bookmarkEnd w:id="23"/>
          </w:p>
        </w:tc>
      </w:tr>
      <w:tr w:rsidR="001052F9" w:rsidRPr="000D5CDC" w:rsidTr="00B21893">
        <w:trPr>
          <w:trHeight w:val="58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621"/>
              </w:numPr>
              <w:spacing w:before="120" w:after="200" w:line="240" w:lineRule="auto"/>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Cel tematyczny</w:t>
            </w:r>
          </w:p>
        </w:tc>
      </w:tr>
      <w:tr w:rsidR="001052F9" w:rsidRPr="000D5CDC" w:rsidTr="00B21893">
        <w:trPr>
          <w:trHeight w:val="585"/>
        </w:trPr>
        <w:tc>
          <w:tcPr>
            <w:tcW w:w="851" w:type="dxa"/>
            <w:vMerge/>
            <w:tcBorders>
              <w:top w:val="nil"/>
              <w:left w:val="nil"/>
              <w:bottom w:val="nil"/>
              <w:right w:val="nil"/>
            </w:tcBorders>
            <w:hideMark/>
          </w:tcPr>
          <w:p w:rsidR="001052F9" w:rsidRPr="000D5CDC" w:rsidRDefault="001052F9" w:rsidP="000D5CDC">
            <w:pPr>
              <w:spacing w:before="120"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bCs/>
                <w:color w:val="000000"/>
                <w:lang w:eastAsia="pl-PL"/>
              </w:rPr>
              <w:t>9.Promowanie włączenia społecznego, walka z ubóstwem i wszelką dyskryminacją</w:t>
            </w:r>
          </w:p>
        </w:tc>
      </w:tr>
      <w:tr w:rsidR="001052F9" w:rsidRPr="000D5CDC" w:rsidTr="00B21893">
        <w:trPr>
          <w:trHeight w:val="58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621"/>
              </w:numPr>
              <w:spacing w:before="120" w:after="200" w:line="240" w:lineRule="auto"/>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Cele szczegółowe osi priorytetowej </w:t>
            </w:r>
          </w:p>
        </w:tc>
      </w:tr>
      <w:tr w:rsidR="001052F9" w:rsidRPr="000D5CDC" w:rsidTr="00B21893">
        <w:trPr>
          <w:trHeight w:val="585"/>
        </w:trPr>
        <w:tc>
          <w:tcPr>
            <w:tcW w:w="851" w:type="dxa"/>
            <w:vMerge/>
            <w:tcBorders>
              <w:top w:val="nil"/>
              <w:left w:val="nil"/>
              <w:bottom w:val="nil"/>
              <w:right w:val="nil"/>
            </w:tcBorders>
            <w:hideMark/>
          </w:tcPr>
          <w:p w:rsidR="001052F9" w:rsidRPr="000D5CDC" w:rsidRDefault="001052F9" w:rsidP="000D5CDC">
            <w:pPr>
              <w:spacing w:before="120"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625"/>
              </w:numPr>
              <w:spacing w:before="60" w:after="60" w:line="240" w:lineRule="auto"/>
              <w:ind w:left="714" w:hanging="357"/>
              <w:rPr>
                <w:rFonts w:eastAsia="Times New Roman" w:cs="Times New Roman"/>
                <w:color w:val="000000"/>
                <w:lang w:eastAsia="pl-PL"/>
              </w:rPr>
            </w:pPr>
            <w:r w:rsidRPr="000D5CDC">
              <w:rPr>
                <w:rFonts w:eastAsia="Times New Roman" w:cs="Times New Roman"/>
                <w:color w:val="000000"/>
                <w:lang w:eastAsia="pl-PL"/>
              </w:rPr>
              <w:t>Aktywna integracja osób zagrożonych ubóstwem i/lub wykluczeniem społecznym zwiększająca ich zatrudnienie,</w:t>
            </w:r>
          </w:p>
          <w:p w:rsidR="001052F9" w:rsidRDefault="001052F9" w:rsidP="008F70D5">
            <w:pPr>
              <w:numPr>
                <w:ilvl w:val="0"/>
                <w:numId w:val="625"/>
              </w:numPr>
              <w:spacing w:before="60" w:after="60" w:line="240" w:lineRule="auto"/>
              <w:ind w:left="714" w:hanging="357"/>
              <w:rPr>
                <w:rFonts w:eastAsia="Times New Roman" w:cs="Times New Roman"/>
                <w:color w:val="000000"/>
                <w:lang w:eastAsia="pl-PL"/>
              </w:rPr>
            </w:pPr>
            <w:r w:rsidRPr="000D5CDC">
              <w:rPr>
                <w:rFonts w:eastAsia="Times New Roman" w:cs="Times New Roman"/>
                <w:color w:val="000000"/>
                <w:lang w:eastAsia="pl-PL"/>
              </w:rPr>
              <w:t>Wzrost poziomu zatrudnienia w sektorze ekonomii społecznej,</w:t>
            </w:r>
          </w:p>
          <w:p w:rsidR="001052F9" w:rsidRDefault="001052F9" w:rsidP="008F70D5">
            <w:pPr>
              <w:numPr>
                <w:ilvl w:val="0"/>
                <w:numId w:val="625"/>
              </w:numPr>
              <w:spacing w:before="60" w:after="60" w:line="240" w:lineRule="auto"/>
              <w:ind w:left="714" w:hanging="357"/>
              <w:rPr>
                <w:rFonts w:eastAsia="Times New Roman" w:cs="Times New Roman"/>
                <w:color w:val="000000"/>
                <w:lang w:eastAsia="pl-PL"/>
              </w:rPr>
            </w:pPr>
            <w:r w:rsidRPr="000D5CDC">
              <w:rPr>
                <w:rFonts w:eastAsia="Times New Roman" w:cs="Times New Roman"/>
                <w:color w:val="000000"/>
                <w:lang w:eastAsia="pl-PL"/>
              </w:rPr>
              <w:t>Zwiększenie dostępności usług społecznych w szczególności usług środowiskowych, opiekuńczych oraz usług wsparcia rodziny i pieczy zastępczej dla osób zagrożonych ubóstwem i/lub wykluczeniem społecznym,</w:t>
            </w:r>
          </w:p>
          <w:p w:rsidR="001052F9" w:rsidRDefault="001052F9" w:rsidP="008F70D5">
            <w:pPr>
              <w:numPr>
                <w:ilvl w:val="0"/>
                <w:numId w:val="625"/>
              </w:numPr>
              <w:spacing w:before="60" w:after="60" w:line="240" w:lineRule="auto"/>
              <w:ind w:left="714" w:hanging="357"/>
              <w:rPr>
                <w:rFonts w:eastAsia="Times New Roman" w:cs="Times New Roman"/>
                <w:color w:val="000000"/>
                <w:lang w:eastAsia="pl-PL"/>
              </w:rPr>
            </w:pPr>
            <w:r w:rsidRPr="000D5CDC">
              <w:rPr>
                <w:rFonts w:eastAsia="Times New Roman" w:cs="Times New Roman"/>
                <w:color w:val="000000"/>
                <w:lang w:eastAsia="pl-PL"/>
              </w:rPr>
              <w:t>Zwiększenie dostępności usług zdrowotnych dla osób zagrożonych ubóstwem i/lub wykluczeniem społecznym.</w:t>
            </w:r>
          </w:p>
        </w:tc>
      </w:tr>
      <w:tr w:rsidR="001052F9" w:rsidRPr="000D5CDC" w:rsidTr="00B21893">
        <w:trPr>
          <w:trHeight w:val="58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621"/>
              </w:numPr>
              <w:spacing w:before="120" w:after="200" w:line="240" w:lineRule="auto"/>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Syntetyczny opis osi priorytetowej</w:t>
            </w:r>
          </w:p>
        </w:tc>
      </w:tr>
      <w:tr w:rsidR="001052F9" w:rsidRPr="000D5CDC" w:rsidTr="00B21893">
        <w:trPr>
          <w:trHeight w:val="585"/>
        </w:trPr>
        <w:tc>
          <w:tcPr>
            <w:tcW w:w="851" w:type="dxa"/>
            <w:vMerge/>
            <w:tcBorders>
              <w:top w:val="nil"/>
              <w:left w:val="nil"/>
              <w:bottom w:val="nil"/>
              <w:right w:val="nil"/>
            </w:tcBorders>
            <w:hideMark/>
          </w:tcPr>
          <w:p w:rsidR="001052F9" w:rsidRPr="000D5CDC" w:rsidRDefault="001052F9" w:rsidP="000D5CDC">
            <w:pPr>
              <w:spacing w:before="120"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pPr>
              <w:spacing w:before="60" w:after="60" w:line="240" w:lineRule="auto"/>
              <w:rPr>
                <w:rFonts w:eastAsia="Times New Roman" w:cs="Times New Roman"/>
                <w:color w:val="000000"/>
                <w:lang w:eastAsia="pl-PL"/>
              </w:rPr>
            </w:pPr>
            <w:r w:rsidRPr="000D5CDC">
              <w:rPr>
                <w:rFonts w:eastAsia="Times New Roman" w:cs="Times New Roman"/>
                <w:color w:val="000000"/>
                <w:lang w:eastAsia="pl-PL"/>
              </w:rPr>
              <w:t>Celem osi priorytetowej jest wzrost szans na zatrudnienie dla osób dotkniętych lub zagrożonych ubóstwem i wykluczeniem społecznym. Osiągnięcie tego celu będzie możliwe m.in. poprzez realizację komplementarnych programów na rzecz integracji osób i rodzin zagrożonych ubóstwem i/lub wykluczeniem społecznym wykorzystujących instrumenty aktywizacji edukacyjnej, społecznej, zawodowej. Istotn</w:t>
            </w:r>
            <w:r>
              <w:rPr>
                <w:rFonts w:eastAsia="Times New Roman" w:cs="Times New Roman"/>
                <w:color w:val="000000"/>
                <w:lang w:eastAsia="pl-PL"/>
              </w:rPr>
              <w:t xml:space="preserve">e </w:t>
            </w:r>
            <w:r w:rsidRPr="000D5CDC">
              <w:rPr>
                <w:rFonts w:eastAsia="Times New Roman" w:cs="Times New Roman"/>
                <w:color w:val="000000"/>
                <w:lang w:eastAsia="pl-PL"/>
              </w:rPr>
              <w:t xml:space="preserve">w realizacji celu są również usługi reintegracji i rehabilitacji społeczno-zawodowej. W związku z tym możliwe będzie wsparcie podmiotów integracji społecznej, a także podmiotów działających na rzecz aktywizacji społeczno-zawodowej, których podstawowym zadaniem nie jest działalność gospodarcza (KIS, CIS, ZAZ, WTZ). </w:t>
            </w:r>
          </w:p>
          <w:p w:rsidR="001052F9" w:rsidRDefault="001052F9">
            <w:pPr>
              <w:spacing w:before="60" w:after="60" w:line="240" w:lineRule="auto"/>
              <w:rPr>
                <w:rFonts w:eastAsia="Times New Roman" w:cs="Times New Roman"/>
                <w:color w:val="000000"/>
                <w:lang w:eastAsia="pl-PL"/>
              </w:rPr>
            </w:pPr>
            <w:r w:rsidRPr="000D5CDC">
              <w:rPr>
                <w:rFonts w:eastAsia="Times New Roman" w:cs="Times New Roman"/>
                <w:color w:val="000000"/>
                <w:lang w:eastAsia="pl-PL"/>
              </w:rPr>
              <w:t xml:space="preserve">Należy mieć na względzie, że brak lub ograniczenie dostępu do usług społecznych świadczonych w interesie ogólnym powoduje trwałe, często nieodwracalne pogorszenie zdolności do uczestnictwa w życiu społecznym, w tym do podjęcia i utrzymania zatrudnienia, co bezpośrednio przyczynia się do zwiększenia ryzyka wystąpienia ubóstwa. W związku z tym interwencja skupiona będzie również na działaniach zwiększających jakość oraz dostęp do usług publicznych m.in. takich jak pomoc społeczna, wsparcie rodziny i pieczy zastępczej, usługi opiekuńcze i zdrowotne. Dodatkowo wsparcie ukierunkowane jest na </w:t>
            </w:r>
            <w:proofErr w:type="spellStart"/>
            <w:r w:rsidRPr="000D5CDC">
              <w:rPr>
                <w:rFonts w:eastAsia="Times New Roman" w:cs="Times New Roman"/>
                <w:color w:val="000000"/>
                <w:lang w:eastAsia="pl-PL"/>
              </w:rPr>
              <w:t>deinstytucjonalizację</w:t>
            </w:r>
            <w:proofErr w:type="spellEnd"/>
            <w:r w:rsidRPr="000D5CDC">
              <w:rPr>
                <w:rFonts w:eastAsia="Times New Roman" w:cs="Times New Roman"/>
                <w:color w:val="000000"/>
                <w:lang w:eastAsia="pl-PL"/>
              </w:rPr>
              <w:t xml:space="preserve"> usług i rozwój rodzinnych i środowiskowych form wsparcia dla rodzin i osób wykluczonych społecznie bądź zagrożonych wykluczeniem społecznym. </w:t>
            </w:r>
          </w:p>
          <w:p w:rsidR="001052F9" w:rsidRDefault="001052F9">
            <w:pPr>
              <w:spacing w:before="60" w:after="60" w:line="240" w:lineRule="auto"/>
              <w:rPr>
                <w:rFonts w:eastAsia="Times New Roman" w:cs="Times New Roman"/>
                <w:color w:val="000000"/>
                <w:lang w:eastAsia="pl-PL"/>
              </w:rPr>
            </w:pPr>
            <w:r w:rsidRPr="000D5CDC">
              <w:rPr>
                <w:rFonts w:eastAsia="Times New Roman" w:cs="Times New Roman"/>
                <w:color w:val="000000"/>
                <w:lang w:eastAsia="pl-PL"/>
              </w:rPr>
              <w:t xml:space="preserve">Zwiększaniu szans na zatrudnienie grup </w:t>
            </w:r>
            <w:proofErr w:type="spellStart"/>
            <w:r w:rsidRPr="000D5CDC">
              <w:rPr>
                <w:rFonts w:eastAsia="Times New Roman" w:cs="Times New Roman"/>
                <w:color w:val="000000"/>
                <w:lang w:eastAsia="pl-PL"/>
              </w:rPr>
              <w:t>defawozryzowanych</w:t>
            </w:r>
            <w:proofErr w:type="spellEnd"/>
            <w:r w:rsidRPr="000D5CDC">
              <w:rPr>
                <w:rFonts w:eastAsia="Times New Roman" w:cs="Times New Roman"/>
                <w:color w:val="000000"/>
                <w:lang w:eastAsia="pl-PL"/>
              </w:rPr>
              <w:t xml:space="preserve"> służyć będzie wsparcie sektora ekonomii społecznej oraz zapewnienie jego skutecznego i efektywnego funkcjonowania. Podmioty ekonomii społecznej wymagają wsparcia zarówno w zakresie efektywności świadczonych usług, jak i profesjonalizacji i </w:t>
            </w:r>
            <w:r w:rsidRPr="000D5CDC">
              <w:rPr>
                <w:rFonts w:eastAsia="Times New Roman" w:cs="Times New Roman"/>
                <w:color w:val="000000"/>
                <w:lang w:eastAsia="pl-PL"/>
              </w:rPr>
              <w:lastRenderedPageBreak/>
              <w:t xml:space="preserve">ekonomizacji działalności. Efektem realizowanych działań będzie stworzenie warunków dla funkcjonowania podmiotów ekonomii społecznej, co wzmocni ich pozycję konkurencyjną. Efekty tych działań będą sprzyjać tworzeniu nowych miejsc pracy, a tym samym ograniczy to ryzyko bezrobocia wśród osób zagrożonych ubóstwem i/lub wykluczeniem społecznym. </w:t>
            </w:r>
          </w:p>
          <w:p w:rsidR="001052F9" w:rsidRDefault="001052F9">
            <w:pPr>
              <w:spacing w:before="60" w:after="60" w:line="240" w:lineRule="auto"/>
              <w:rPr>
                <w:rFonts w:eastAsia="Times New Roman" w:cs="Times New Roman"/>
                <w:color w:val="000000"/>
                <w:lang w:eastAsia="pl-PL"/>
              </w:rPr>
            </w:pPr>
            <w:r w:rsidRPr="000D5CDC">
              <w:rPr>
                <w:rFonts w:eastAsia="Times New Roman" w:cs="Times New Roman"/>
                <w:color w:val="000000"/>
                <w:lang w:eastAsia="pl-PL"/>
              </w:rPr>
              <w:t>W ramach osi wsparcie kierowane będzie do osób lub rodzin zagrożonych ubóstwem i/lub wykluczeniem społecznym m.in. do osób korzystających ze świadczeń z pomocy społecznej, osób z zaburzeniami psychicznymi, osób żyjących w gospodarstwach domowych o niskiej intensywności pracy, rodzin mających pod opieką osoby zależne, żyjące w niekorzystnych warunkach materialnych i mieszkaniowych, społeczności wykluczone terytorialnie poprzez zamieszkiwanie na obszarach zdegradowanych, dzieci i młodzież, zwłaszcza ze środowisk zaniedbanych lub wychowujące się poza rodziną (w tym opuszczające różne formy pieczy zastępczej).</w:t>
            </w:r>
          </w:p>
          <w:p w:rsidR="001052F9" w:rsidRDefault="001052F9">
            <w:pPr>
              <w:spacing w:before="60" w:after="60" w:line="240" w:lineRule="auto"/>
              <w:rPr>
                <w:rFonts w:eastAsia="Times New Roman" w:cs="Times New Roman"/>
                <w:color w:val="000000"/>
                <w:lang w:eastAsia="pl-PL"/>
              </w:rPr>
            </w:pPr>
            <w:r w:rsidRPr="000D5CDC">
              <w:rPr>
                <w:rFonts w:eastAsia="Times New Roman" w:cs="Times New Roman"/>
                <w:color w:val="000000"/>
                <w:lang w:eastAsia="pl-PL"/>
              </w:rPr>
              <w:t xml:space="preserve">Wsparcie udzielane będzie zgodnie z </w:t>
            </w:r>
            <w:r w:rsidRPr="000D5CDC">
              <w:rPr>
                <w:rFonts w:eastAsia="Times New Roman" w:cs="Times New Roman"/>
                <w:i/>
                <w:color w:val="000000"/>
                <w:lang w:eastAsia="pl-PL"/>
              </w:rPr>
              <w:t>Wytycznymi w zakresie realizacji przedsięwzięć w obszarze włączenia społecznego i zwalczania ubóstwa z wykorzystaniem środków EFS i EFRR na lata 2014-2020</w:t>
            </w:r>
            <w:r w:rsidRPr="000D5CDC">
              <w:rPr>
                <w:rFonts w:eastAsia="Times New Roman" w:cs="Times New Roman"/>
                <w:color w:val="000000"/>
                <w:lang w:eastAsia="pl-PL"/>
              </w:rPr>
              <w:t>. </w:t>
            </w:r>
          </w:p>
        </w:tc>
      </w:tr>
      <w:tr w:rsidR="001052F9" w:rsidRPr="000D5CDC" w:rsidTr="00B21893">
        <w:trPr>
          <w:trHeight w:val="58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621"/>
              </w:numPr>
              <w:spacing w:before="120" w:after="200" w:line="240" w:lineRule="auto"/>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Kategoria regionu objętego wsparciem w ramach osi priorytetowej</w:t>
            </w:r>
          </w:p>
        </w:tc>
      </w:tr>
      <w:tr w:rsidR="001052F9" w:rsidRPr="000D5CDC" w:rsidTr="00B21893">
        <w:trPr>
          <w:trHeight w:val="585"/>
        </w:trPr>
        <w:tc>
          <w:tcPr>
            <w:tcW w:w="851" w:type="dxa"/>
            <w:vMerge/>
            <w:tcBorders>
              <w:top w:val="nil"/>
              <w:left w:val="nil"/>
              <w:bottom w:val="nil"/>
              <w:right w:val="nil"/>
            </w:tcBorders>
            <w:hideMark/>
          </w:tcPr>
          <w:p w:rsidR="001052F9" w:rsidRPr="000D5CDC" w:rsidRDefault="001052F9" w:rsidP="000D5CDC">
            <w:pPr>
              <w:spacing w:before="120"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 Słabiej rozwinięty</w:t>
            </w:r>
          </w:p>
        </w:tc>
      </w:tr>
      <w:tr w:rsidR="001052F9" w:rsidRPr="000D5CDC" w:rsidTr="00B21893">
        <w:trPr>
          <w:trHeight w:val="58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621"/>
              </w:numPr>
              <w:spacing w:before="120" w:after="200" w:line="240" w:lineRule="auto"/>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Fundusz (nazwa i kwota w EUR)</w:t>
            </w:r>
          </w:p>
        </w:tc>
      </w:tr>
      <w:tr w:rsidR="001052F9" w:rsidRPr="000D5CDC" w:rsidTr="00B21893">
        <w:trPr>
          <w:trHeight w:val="585"/>
        </w:trPr>
        <w:tc>
          <w:tcPr>
            <w:tcW w:w="851" w:type="dxa"/>
            <w:vMerge/>
            <w:tcBorders>
              <w:top w:val="nil"/>
              <w:left w:val="nil"/>
              <w:bottom w:val="nil"/>
              <w:right w:val="nil"/>
            </w:tcBorders>
            <w:hideMark/>
          </w:tcPr>
          <w:p w:rsidR="001052F9" w:rsidRPr="000D5CDC" w:rsidRDefault="001052F9" w:rsidP="000D5CDC">
            <w:pPr>
              <w:spacing w:before="120" w:line="240" w:lineRule="auto"/>
              <w:rPr>
                <w:rFonts w:eastAsia="Times New Roman" w:cs="Times New Roman"/>
                <w:color w:val="000000"/>
                <w:lang w:eastAsia="pl-PL"/>
              </w:rPr>
            </w:pPr>
          </w:p>
        </w:tc>
        <w:tc>
          <w:tcPr>
            <w:tcW w:w="1598" w:type="dxa"/>
            <w:tcBorders>
              <w:top w:val="nil"/>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line="240" w:lineRule="auto"/>
              <w:jc w:val="center"/>
              <w:rPr>
                <w:rFonts w:eastAsia="Times New Roman" w:cs="Times New Roman"/>
                <w:color w:val="000000"/>
                <w:lang w:eastAsia="pl-PL"/>
              </w:rPr>
            </w:pPr>
            <w:r w:rsidRPr="000D5CDC">
              <w:rPr>
                <w:rFonts w:eastAsia="Times New Roman" w:cs="Times New Roman"/>
                <w:color w:val="000000"/>
                <w:lang w:eastAsia="pl-PL"/>
              </w:rPr>
              <w:t>Nazwa Funduszu</w:t>
            </w:r>
          </w:p>
        </w:tc>
        <w:tc>
          <w:tcPr>
            <w:tcW w:w="3912" w:type="dxa"/>
            <w:tcBorders>
              <w:top w:val="nil"/>
              <w:left w:val="nil"/>
              <w:bottom w:val="single" w:sz="4" w:space="0" w:color="auto"/>
              <w:right w:val="single" w:sz="4" w:space="0" w:color="auto"/>
            </w:tcBorders>
            <w:shd w:val="clear" w:color="auto" w:fill="auto"/>
            <w:hideMark/>
          </w:tcPr>
          <w:p w:rsidR="001052F9" w:rsidRPr="000D5CDC" w:rsidRDefault="001052F9" w:rsidP="000D5CDC">
            <w:pPr>
              <w:spacing w:before="120" w:line="240" w:lineRule="auto"/>
              <w:jc w:val="center"/>
              <w:rPr>
                <w:rFonts w:eastAsia="Times New Roman" w:cs="Times New Roman"/>
                <w:color w:val="000000"/>
                <w:lang w:eastAsia="pl-PL"/>
              </w:rPr>
            </w:pPr>
            <w:r w:rsidRPr="000D5CDC">
              <w:rPr>
                <w:rFonts w:eastAsia="Times New Roman" w:cs="Times New Roman"/>
                <w:color w:val="000000"/>
                <w:lang w:eastAsia="pl-PL"/>
              </w:rPr>
              <w:t>Ogółem</w:t>
            </w:r>
          </w:p>
        </w:tc>
        <w:tc>
          <w:tcPr>
            <w:tcW w:w="2643" w:type="dxa"/>
            <w:tcBorders>
              <w:top w:val="single" w:sz="4" w:space="0" w:color="auto"/>
              <w:left w:val="nil"/>
              <w:bottom w:val="single" w:sz="4" w:space="0" w:color="auto"/>
              <w:right w:val="single" w:sz="4" w:space="0" w:color="auto"/>
            </w:tcBorders>
            <w:shd w:val="clear" w:color="auto" w:fill="auto"/>
            <w:hideMark/>
          </w:tcPr>
          <w:p w:rsidR="001052F9" w:rsidRPr="000D5CDC" w:rsidRDefault="001052F9" w:rsidP="000D5CDC">
            <w:pPr>
              <w:spacing w:before="120" w:line="240" w:lineRule="auto"/>
              <w:jc w:val="center"/>
              <w:rPr>
                <w:rFonts w:eastAsia="Times New Roman" w:cs="Times New Roman"/>
                <w:color w:val="000000"/>
                <w:lang w:eastAsia="pl-PL"/>
              </w:rPr>
            </w:pPr>
            <w:r w:rsidRPr="000D5CDC">
              <w:rPr>
                <w:rFonts w:eastAsia="Times New Roman" w:cs="Times New Roman"/>
                <w:color w:val="000000"/>
                <w:lang w:eastAsia="pl-PL"/>
              </w:rPr>
              <w:t>ZIT SOM</w:t>
            </w:r>
          </w:p>
        </w:tc>
        <w:tc>
          <w:tcPr>
            <w:tcW w:w="5438" w:type="dxa"/>
            <w:tcBorders>
              <w:top w:val="nil"/>
              <w:left w:val="nil"/>
              <w:bottom w:val="single" w:sz="4" w:space="0" w:color="auto"/>
              <w:right w:val="single" w:sz="4" w:space="0" w:color="auto"/>
            </w:tcBorders>
            <w:shd w:val="clear" w:color="auto" w:fill="auto"/>
            <w:hideMark/>
          </w:tcPr>
          <w:p w:rsidR="001052F9" w:rsidRPr="000D5CDC" w:rsidRDefault="001052F9" w:rsidP="000D5CDC">
            <w:pPr>
              <w:spacing w:before="120" w:line="240" w:lineRule="auto"/>
              <w:jc w:val="center"/>
              <w:rPr>
                <w:rFonts w:eastAsia="Times New Roman" w:cs="Times New Roman"/>
                <w:color w:val="000000"/>
                <w:lang w:eastAsia="pl-PL"/>
              </w:rPr>
            </w:pPr>
            <w:r w:rsidRPr="000D5CDC">
              <w:rPr>
                <w:rFonts w:eastAsia="Times New Roman" w:cs="Times New Roman"/>
                <w:color w:val="000000"/>
                <w:lang w:eastAsia="pl-PL"/>
              </w:rPr>
              <w:t>ZIT KKBOF</w:t>
            </w:r>
          </w:p>
        </w:tc>
      </w:tr>
      <w:tr w:rsidR="001052F9" w:rsidRPr="000D5CDC" w:rsidTr="00B21893">
        <w:trPr>
          <w:trHeight w:val="585"/>
        </w:trPr>
        <w:tc>
          <w:tcPr>
            <w:tcW w:w="851" w:type="dxa"/>
            <w:vMerge/>
            <w:tcBorders>
              <w:top w:val="nil"/>
              <w:left w:val="nil"/>
              <w:bottom w:val="nil"/>
              <w:right w:val="nil"/>
            </w:tcBorders>
            <w:hideMark/>
          </w:tcPr>
          <w:p w:rsidR="001052F9" w:rsidRPr="000D5CDC" w:rsidRDefault="001052F9" w:rsidP="000D5CDC">
            <w:pPr>
              <w:spacing w:before="120" w:line="240" w:lineRule="auto"/>
              <w:rPr>
                <w:rFonts w:eastAsia="Times New Roman" w:cs="Times New Roman"/>
                <w:color w:val="000000"/>
                <w:lang w:eastAsia="pl-PL"/>
              </w:rPr>
            </w:pPr>
          </w:p>
        </w:tc>
        <w:tc>
          <w:tcPr>
            <w:tcW w:w="1598" w:type="dxa"/>
            <w:tcBorders>
              <w:top w:val="nil"/>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line="240" w:lineRule="auto"/>
              <w:jc w:val="center"/>
              <w:rPr>
                <w:rFonts w:eastAsia="Times New Roman" w:cs="Times New Roman"/>
                <w:color w:val="000000"/>
                <w:lang w:eastAsia="pl-PL"/>
              </w:rPr>
            </w:pPr>
            <w:r w:rsidRPr="000D5CDC">
              <w:rPr>
                <w:rFonts w:eastAsia="Times New Roman" w:cs="Times New Roman"/>
                <w:color w:val="000000"/>
                <w:lang w:eastAsia="pl-PL"/>
              </w:rPr>
              <w:t>EFS</w:t>
            </w:r>
          </w:p>
        </w:tc>
        <w:tc>
          <w:tcPr>
            <w:tcW w:w="3912" w:type="dxa"/>
            <w:tcBorders>
              <w:top w:val="nil"/>
              <w:left w:val="nil"/>
              <w:bottom w:val="single" w:sz="4" w:space="0" w:color="auto"/>
              <w:right w:val="single" w:sz="4" w:space="0" w:color="auto"/>
            </w:tcBorders>
            <w:shd w:val="clear" w:color="auto" w:fill="auto"/>
            <w:hideMark/>
          </w:tcPr>
          <w:p w:rsidR="001052F9" w:rsidRPr="000D5CDC" w:rsidRDefault="001052F9" w:rsidP="000D5CDC">
            <w:pPr>
              <w:spacing w:before="120" w:line="240" w:lineRule="auto"/>
              <w:jc w:val="center"/>
              <w:rPr>
                <w:rFonts w:eastAsia="Times New Roman" w:cs="Times New Roman"/>
                <w:color w:val="000000"/>
                <w:lang w:eastAsia="pl-PL"/>
              </w:rPr>
            </w:pPr>
            <w:r w:rsidRPr="000D5CDC">
              <w:rPr>
                <w:rFonts w:eastAsia="Times New Roman" w:cs="Times New Roman"/>
                <w:color w:val="000000"/>
                <w:lang w:eastAsia="pl-PL"/>
              </w:rPr>
              <w:t>131 180 000</w:t>
            </w:r>
          </w:p>
        </w:tc>
        <w:tc>
          <w:tcPr>
            <w:tcW w:w="2643" w:type="dxa"/>
            <w:tcBorders>
              <w:top w:val="single" w:sz="4" w:space="0" w:color="auto"/>
              <w:left w:val="nil"/>
              <w:bottom w:val="single" w:sz="4" w:space="0" w:color="auto"/>
              <w:right w:val="single" w:sz="4" w:space="0" w:color="auto"/>
            </w:tcBorders>
            <w:shd w:val="clear" w:color="auto" w:fill="auto"/>
            <w:hideMark/>
          </w:tcPr>
          <w:p w:rsidR="001052F9" w:rsidRPr="000D5CDC" w:rsidRDefault="001052F9" w:rsidP="000D5CDC">
            <w:pPr>
              <w:spacing w:before="120" w:line="240" w:lineRule="auto"/>
              <w:jc w:val="center"/>
              <w:rPr>
                <w:rFonts w:eastAsia="Times New Roman" w:cs="Times New Roman"/>
                <w:color w:val="000000"/>
                <w:lang w:eastAsia="pl-PL"/>
              </w:rPr>
            </w:pPr>
            <w:r w:rsidRPr="000D5CDC">
              <w:rPr>
                <w:rFonts w:eastAsia="Times New Roman" w:cs="Times New Roman"/>
                <w:color w:val="000000"/>
                <w:lang w:eastAsia="pl-PL"/>
              </w:rPr>
              <w:t>-</w:t>
            </w:r>
          </w:p>
        </w:tc>
        <w:tc>
          <w:tcPr>
            <w:tcW w:w="5438" w:type="dxa"/>
            <w:tcBorders>
              <w:top w:val="nil"/>
              <w:left w:val="nil"/>
              <w:bottom w:val="single" w:sz="4" w:space="0" w:color="auto"/>
              <w:right w:val="single" w:sz="4" w:space="0" w:color="auto"/>
            </w:tcBorders>
            <w:shd w:val="clear" w:color="auto" w:fill="auto"/>
            <w:hideMark/>
          </w:tcPr>
          <w:p w:rsidR="001052F9" w:rsidRPr="000D5CDC" w:rsidRDefault="001052F9" w:rsidP="000D5CDC">
            <w:pPr>
              <w:spacing w:before="120" w:line="240" w:lineRule="auto"/>
              <w:jc w:val="center"/>
              <w:rPr>
                <w:rFonts w:eastAsia="Times New Roman" w:cs="Times New Roman"/>
                <w:color w:val="000000"/>
                <w:lang w:eastAsia="pl-PL"/>
              </w:rPr>
            </w:pPr>
            <w:r w:rsidRPr="000D5CDC">
              <w:rPr>
                <w:rFonts w:eastAsia="Times New Roman" w:cs="Times New Roman"/>
                <w:color w:val="000000"/>
                <w:lang w:eastAsia="pl-PL"/>
              </w:rPr>
              <w:t>-</w:t>
            </w:r>
          </w:p>
        </w:tc>
      </w:tr>
      <w:tr w:rsidR="001052F9" w:rsidRPr="000D5CDC" w:rsidTr="00B21893">
        <w:trPr>
          <w:trHeight w:val="54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621"/>
              </w:numPr>
              <w:spacing w:before="120" w:after="200" w:line="240" w:lineRule="auto"/>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Instytucja zarządzająca</w:t>
            </w:r>
          </w:p>
        </w:tc>
      </w:tr>
      <w:tr w:rsidR="001052F9" w:rsidRPr="000D5CDC" w:rsidTr="00B21893">
        <w:trPr>
          <w:trHeight w:val="255"/>
        </w:trPr>
        <w:tc>
          <w:tcPr>
            <w:tcW w:w="851" w:type="dxa"/>
            <w:vMerge/>
            <w:tcBorders>
              <w:top w:val="nil"/>
              <w:left w:val="nil"/>
              <w:bottom w:val="nil"/>
              <w:right w:val="nil"/>
            </w:tcBorders>
            <w:hideMark/>
          </w:tcPr>
          <w:p w:rsidR="001052F9" w:rsidRPr="000D5CDC" w:rsidRDefault="001052F9" w:rsidP="000D5CDC">
            <w:pPr>
              <w:spacing w:before="120"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Zarząd Województwa Zachodniopomorskiego </w:t>
            </w:r>
          </w:p>
        </w:tc>
      </w:tr>
      <w:tr w:rsidR="001052F9" w:rsidRPr="000D5CDC" w:rsidTr="00B21893">
        <w:trPr>
          <w:trHeight w:val="67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621"/>
              </w:numPr>
              <w:spacing w:before="120" w:after="200" w:line="240" w:lineRule="auto"/>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Instytucja pośrednicząca</w:t>
            </w:r>
          </w:p>
        </w:tc>
      </w:tr>
      <w:tr w:rsidR="001052F9" w:rsidRPr="000D5CDC" w:rsidTr="00B21893">
        <w:trPr>
          <w:trHeight w:val="255"/>
        </w:trPr>
        <w:tc>
          <w:tcPr>
            <w:tcW w:w="851" w:type="dxa"/>
            <w:vMerge/>
            <w:tcBorders>
              <w:top w:val="nil"/>
              <w:left w:val="nil"/>
              <w:bottom w:val="nil"/>
              <w:right w:val="nil"/>
            </w:tcBorders>
            <w:hideMark/>
          </w:tcPr>
          <w:p w:rsidR="001052F9" w:rsidRPr="000D5CDC" w:rsidRDefault="001052F9" w:rsidP="000D5CDC">
            <w:pPr>
              <w:spacing w:before="120"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Wojewódzki Urząd Pracy w Szczecinie</w:t>
            </w:r>
            <w:r>
              <w:rPr>
                <w:rFonts w:eastAsia="Times New Roman" w:cs="Times New Roman"/>
                <w:color w:val="000000"/>
                <w:lang w:eastAsia="pl-PL"/>
              </w:rPr>
              <w:t xml:space="preserve"> </w:t>
            </w:r>
          </w:p>
        </w:tc>
      </w:tr>
    </w:tbl>
    <w:p w:rsidR="00E129E4" w:rsidRDefault="00E129E4" w:rsidP="000D5CDC">
      <w:pPr>
        <w:spacing w:line="240" w:lineRule="auto"/>
        <w:rPr>
          <w:rFonts w:eastAsia="Times New Roman" w:cs="Times New Roman"/>
          <w:b/>
          <w:bCs/>
          <w:color w:val="000000"/>
          <w:lang w:eastAsia="pl-PL"/>
        </w:rPr>
        <w:sectPr w:rsidR="00E129E4" w:rsidSect="00E25DA1">
          <w:headerReference w:type="default" r:id="rId32"/>
          <w:pgSz w:w="16838" w:h="11906" w:orient="landscape"/>
          <w:pgMar w:top="1417" w:right="1417" w:bottom="1417" w:left="1417" w:header="708" w:footer="708" w:gutter="0"/>
          <w:cols w:space="708"/>
          <w:docGrid w:linePitch="360"/>
        </w:sectPr>
      </w:pPr>
    </w:p>
    <w:p w:rsidR="001052F9" w:rsidRDefault="001052F9" w:rsidP="000D5CDC">
      <w:pPr>
        <w:spacing w:line="240" w:lineRule="auto"/>
        <w:rPr>
          <w:rFonts w:eastAsia="Times New Roman" w:cs="Times New Roman"/>
          <w:b/>
          <w:bCs/>
          <w:color w:val="000000"/>
          <w:lang w:eastAsia="pl-PL"/>
        </w:rPr>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3591"/>
      </w:tblGrid>
      <w:tr w:rsidR="00E129E4" w:rsidRPr="00241CE3" w:rsidTr="00DD5B25">
        <w:trPr>
          <w:trHeight w:val="255"/>
        </w:trPr>
        <w:tc>
          <w:tcPr>
            <w:tcW w:w="14442" w:type="dxa"/>
            <w:gridSpan w:val="2"/>
            <w:tcBorders>
              <w:top w:val="nil"/>
              <w:left w:val="nil"/>
              <w:bottom w:val="nil"/>
              <w:right w:val="nil"/>
            </w:tcBorders>
            <w:shd w:val="clear" w:color="000000" w:fill="D9D9D9"/>
            <w:noWrap/>
            <w:hideMark/>
          </w:tcPr>
          <w:p w:rsidR="00E129E4" w:rsidRPr="00114716" w:rsidRDefault="00E129E4" w:rsidP="00DD5B25">
            <w:pPr>
              <w:keepNext/>
              <w:keepLines/>
              <w:spacing w:before="200"/>
              <w:outlineLvl w:val="2"/>
              <w:rPr>
                <w:rFonts w:eastAsia="Times New Roman" w:cs="Times New Roman"/>
                <w:color w:val="000000"/>
                <w:lang w:eastAsia="pl-PL"/>
              </w:rPr>
            </w:pPr>
            <w:bookmarkStart w:id="24" w:name="_Toc437598441"/>
            <w:bookmarkStart w:id="25" w:name="_Toc500928658"/>
            <w:r w:rsidRPr="00CF1CCD">
              <w:rPr>
                <w:rFonts w:eastAsia="Times New Roman" w:cs="Times New Roman"/>
                <w:bCs/>
                <w:color w:val="000000"/>
                <w:lang w:eastAsia="pl-PL"/>
              </w:rPr>
              <w:t>7.1 Programy na rzecz integracji osób i rodzin zagrożonych ubóstwem i/lub wykluczeniem społecznym ukierunkowane na aktywizację społeczno-zawodową wykorzystującą instrumenty aktywizacji edukacyjnej, społecznej, zawodowej</w:t>
            </w:r>
            <w:bookmarkEnd w:id="24"/>
            <w:bookmarkEnd w:id="25"/>
          </w:p>
        </w:tc>
      </w:tr>
      <w:tr w:rsidR="00E129E4" w:rsidRPr="00241CE3" w:rsidTr="00DD5B25">
        <w:trPr>
          <w:trHeight w:val="255"/>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nil"/>
              <w:left w:val="nil"/>
              <w:bottom w:val="single" w:sz="4" w:space="0" w:color="auto"/>
              <w:right w:val="nil"/>
            </w:tcBorders>
            <w:shd w:val="clear" w:color="auto" w:fill="auto"/>
            <w:hideMark/>
          </w:tcPr>
          <w:p w:rsidR="00E129E4" w:rsidRPr="000D5CDC" w:rsidRDefault="00E129E4" w:rsidP="00DD5B25">
            <w:pPr>
              <w:spacing w:before="120" w:line="240" w:lineRule="auto"/>
              <w:rPr>
                <w:rFonts w:eastAsia="Times New Roman" w:cs="Times New Roman"/>
                <w:color w:val="000000"/>
                <w:lang w:eastAsia="pl-PL"/>
              </w:rPr>
            </w:pPr>
            <w:r w:rsidRPr="000D5CDC">
              <w:rPr>
                <w:rFonts w:eastAsia="Times New Roman" w:cs="Times New Roman"/>
                <w:color w:val="000000"/>
                <w:lang w:eastAsia="pl-PL"/>
              </w:rPr>
              <w:t>Nazwa i krótki opis działania</w:t>
            </w:r>
          </w:p>
        </w:tc>
      </w:tr>
      <w:tr w:rsidR="00E129E4" w:rsidRPr="00241CE3" w:rsidTr="00DD5B25">
        <w:trPr>
          <w:trHeight w:val="510"/>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EAF1DD"/>
            <w:hideMark/>
          </w:tcPr>
          <w:p w:rsidR="00E129E4" w:rsidRDefault="00E129E4" w:rsidP="00DD5B25">
            <w:pPr>
              <w:spacing w:before="120" w:after="120" w:line="240" w:lineRule="auto"/>
              <w:rPr>
                <w:rFonts w:eastAsia="Times New Roman" w:cs="Times New Roman"/>
                <w:b/>
                <w:lang w:eastAsia="pl-PL"/>
              </w:rPr>
            </w:pPr>
            <w:r w:rsidRPr="000D5CDC">
              <w:rPr>
                <w:rFonts w:eastAsia="Times New Roman" w:cs="Times New Roman"/>
                <w:b/>
                <w:lang w:eastAsia="pl-PL"/>
              </w:rPr>
              <w:t>7.1 Programy na rzecz integracji</w:t>
            </w:r>
            <w:r>
              <w:rPr>
                <w:rStyle w:val="Odwoanieprzypisudolnego"/>
                <w:rFonts w:eastAsia="Times New Roman" w:cs="Times New Roman"/>
                <w:b/>
                <w:lang w:eastAsia="pl-PL"/>
              </w:rPr>
              <w:footnoteReference w:id="83"/>
            </w:r>
            <w:r w:rsidRPr="000D5CDC">
              <w:rPr>
                <w:rFonts w:eastAsia="Times New Roman" w:cs="Times New Roman"/>
                <w:b/>
                <w:lang w:eastAsia="pl-PL"/>
              </w:rPr>
              <w:t xml:space="preserve"> osób i rodzin zagrożonych ubóstwem i/lub wykluczeniem społecznym ukierunkowane na aktywizację społeczno-zawodową wykorzystującą instrumenty aktywizacji edukacyjnej, społecznej, zawodowej</w:t>
            </w:r>
            <w:r w:rsidRPr="00241CE3">
              <w:rPr>
                <w:rStyle w:val="Odwoanieprzypisudolnego"/>
                <w:b/>
              </w:rPr>
              <w:footnoteReference w:id="84"/>
            </w:r>
          </w:p>
          <w:p w:rsidR="00E129E4" w:rsidRDefault="00E129E4" w:rsidP="00DD5B25">
            <w:pPr>
              <w:spacing w:before="60" w:after="60" w:line="240" w:lineRule="auto"/>
              <w:rPr>
                <w:rFonts w:eastAsia="Times New Roman" w:cs="Times New Roman"/>
                <w:lang w:eastAsia="pl-PL"/>
              </w:rPr>
            </w:pPr>
            <w:r w:rsidRPr="00190C5A">
              <w:rPr>
                <w:rFonts w:eastAsia="Times New Roman" w:cs="Times New Roman"/>
                <w:lang w:eastAsia="pl-PL"/>
              </w:rPr>
              <w:t xml:space="preserve">Z uwagi na wielopłaszczyznowy charakter wykluczenia społecznego oraz na potrzebę wsparcia otoczenia osób zagrożonych ubóstwem i/lub wykluczeniem społecznym należy prowadzić kompleksowe działania, których celem jest przywrócenie na rynek pracy oraz do pełnego uczestnictwa w życiu społecznym. </w:t>
            </w:r>
            <w:r w:rsidRPr="000D5CDC">
              <w:rPr>
                <w:rFonts w:eastAsia="Times New Roman" w:cs="Times New Roman"/>
                <w:lang w:eastAsia="pl-PL"/>
              </w:rPr>
              <w:t xml:space="preserve">W ramach przedmiotowego priorytetu inwestycyjnego planowana interwencja ukierunkowana będzie przede wszystkim na aktywizację społeczno-zawodową z wykorzystaniem m.in. instrumentów aktywizacji: edukacyjnej, społecznej czy zawodowej. Działania aktywizacji zawodowej uwzględniać powinny m.in. wsparcie osób i rodzin zagrożonych ubóstwem i/lub wykluczeniem społecznym w ramach usług </w:t>
            </w:r>
            <w:r>
              <w:rPr>
                <w:rFonts w:eastAsia="Times New Roman" w:cs="Times New Roman"/>
                <w:lang w:eastAsia="pl-PL"/>
              </w:rPr>
              <w:t>c</w:t>
            </w:r>
            <w:r w:rsidRPr="000D5CDC">
              <w:rPr>
                <w:rFonts w:eastAsia="Times New Roman" w:cs="Times New Roman"/>
                <w:lang w:eastAsia="pl-PL"/>
              </w:rPr>
              <w:t xml:space="preserve">entrum </w:t>
            </w:r>
            <w:r>
              <w:rPr>
                <w:rFonts w:eastAsia="Times New Roman" w:cs="Times New Roman"/>
                <w:lang w:eastAsia="pl-PL"/>
              </w:rPr>
              <w:t>i</w:t>
            </w:r>
            <w:r w:rsidRPr="000D5CDC">
              <w:rPr>
                <w:rFonts w:eastAsia="Times New Roman" w:cs="Times New Roman"/>
                <w:lang w:eastAsia="pl-PL"/>
              </w:rPr>
              <w:t xml:space="preserve">ntegracji </w:t>
            </w:r>
            <w:r>
              <w:rPr>
                <w:rFonts w:eastAsia="Times New Roman" w:cs="Times New Roman"/>
                <w:lang w:eastAsia="pl-PL"/>
              </w:rPr>
              <w:t>s</w:t>
            </w:r>
            <w:r w:rsidRPr="000D5CDC">
              <w:rPr>
                <w:rFonts w:eastAsia="Times New Roman" w:cs="Times New Roman"/>
                <w:lang w:eastAsia="pl-PL"/>
              </w:rPr>
              <w:t xml:space="preserve">połecznej oraz </w:t>
            </w:r>
            <w:r>
              <w:rPr>
                <w:rFonts w:eastAsia="Times New Roman" w:cs="Times New Roman"/>
                <w:lang w:eastAsia="pl-PL"/>
              </w:rPr>
              <w:t>k</w:t>
            </w:r>
            <w:r w:rsidRPr="000D5CDC">
              <w:rPr>
                <w:rFonts w:eastAsia="Times New Roman" w:cs="Times New Roman"/>
                <w:lang w:eastAsia="pl-PL"/>
              </w:rPr>
              <w:t xml:space="preserve">lubu </w:t>
            </w:r>
            <w:r>
              <w:rPr>
                <w:rFonts w:eastAsia="Times New Roman" w:cs="Times New Roman"/>
                <w:lang w:eastAsia="pl-PL"/>
              </w:rPr>
              <w:t>i</w:t>
            </w:r>
            <w:r w:rsidRPr="000D5CDC">
              <w:rPr>
                <w:rFonts w:eastAsia="Times New Roman" w:cs="Times New Roman"/>
                <w:lang w:eastAsia="pl-PL"/>
              </w:rPr>
              <w:t xml:space="preserve">ntegracji </w:t>
            </w:r>
            <w:r>
              <w:rPr>
                <w:rFonts w:eastAsia="Times New Roman" w:cs="Times New Roman"/>
                <w:lang w:eastAsia="pl-PL"/>
              </w:rPr>
              <w:t>s</w:t>
            </w:r>
            <w:r w:rsidRPr="000D5CDC">
              <w:rPr>
                <w:rFonts w:eastAsia="Times New Roman" w:cs="Times New Roman"/>
                <w:lang w:eastAsia="pl-PL"/>
              </w:rPr>
              <w:t>połecznej. Ponadto celem komplementarności działań, istotnym będzie wsparcie działań z zakresu aktywizacji edukacyjnej. Skuteczność wsparcia uzależniona jest od włączenia obok aktywizacji zawodowej i</w:t>
            </w:r>
            <w:r>
              <w:rPr>
                <w:rFonts w:eastAsia="Times New Roman" w:cs="Times New Roman"/>
                <w:lang w:eastAsia="pl-PL"/>
              </w:rPr>
              <w:t xml:space="preserve"> </w:t>
            </w:r>
            <w:r w:rsidRPr="000D5CDC">
              <w:rPr>
                <w:rFonts w:eastAsia="Times New Roman" w:cs="Times New Roman"/>
                <w:lang w:eastAsia="pl-PL"/>
              </w:rPr>
              <w:t xml:space="preserve">edukacyjnej działań z zakresu aktywizacji społecznej uwzględniającej m.in. rozwój usług społecznych przezwyciężających indywidualne bariery w integracji społecznej w tym w powrocie na rynek pracy. </w:t>
            </w:r>
          </w:p>
          <w:p w:rsidR="00E129E4" w:rsidRDefault="00E129E4" w:rsidP="00DD5B25">
            <w:pPr>
              <w:spacing w:before="60" w:after="60" w:line="240" w:lineRule="auto"/>
              <w:rPr>
                <w:rFonts w:eastAsia="Times New Roman" w:cs="Times New Roman"/>
                <w:color w:val="000000"/>
                <w:lang w:eastAsia="pl-PL"/>
              </w:rPr>
            </w:pPr>
            <w:r w:rsidRPr="000D5CDC">
              <w:rPr>
                <w:rFonts w:eastAsia="Times New Roman" w:cs="Times New Roman"/>
                <w:lang w:eastAsia="pl-PL"/>
              </w:rPr>
              <w:t>Ponadto w ramach przedmiotowego działania realizowane będą działania dotyczące rewitalizacji. Zaplanowana rewitalizacja w ramach PI 9i będzie polegała na animacji lokalnych środowisk – skierowanie do wybranych gmin - animatora, którego zadaniem będzie pomoc w partycypacyjnym przygotowaniu Lokalnego Programu Rewitalizacji (LPR), a następnie wsparcie lokalnych społeczności przy wdrażaniu LPR-u. Działania te będą ściśle powiązane z działaniami w ramach Priorytetu Inwestycyjnego 9b.</w:t>
            </w:r>
          </w:p>
        </w:tc>
      </w:tr>
      <w:tr w:rsidR="00E129E4" w:rsidRPr="00241CE3" w:rsidTr="00DD5B25">
        <w:trPr>
          <w:trHeight w:val="300"/>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129E4" w:rsidRPr="000D5CDC" w:rsidRDefault="00E129E4" w:rsidP="00DD5B25">
            <w:pPr>
              <w:spacing w:before="120" w:line="240" w:lineRule="auto"/>
              <w:rPr>
                <w:rFonts w:eastAsia="Times New Roman" w:cs="Times New Roman"/>
                <w:color w:val="000000"/>
                <w:lang w:eastAsia="pl-PL"/>
              </w:rPr>
            </w:pPr>
            <w:r w:rsidRPr="000D5CDC">
              <w:rPr>
                <w:rFonts w:eastAsia="Times New Roman" w:cs="Times New Roman"/>
                <w:color w:val="000000"/>
                <w:lang w:eastAsia="pl-PL"/>
              </w:rPr>
              <w:t>Cel/e szczegółowy/e działania</w:t>
            </w:r>
          </w:p>
        </w:tc>
      </w:tr>
      <w:tr w:rsidR="00E129E4" w:rsidRPr="00241CE3" w:rsidTr="00DD5B25">
        <w:trPr>
          <w:trHeight w:val="255"/>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Pr="000D5CDC" w:rsidRDefault="00E129E4" w:rsidP="008F70D5">
            <w:pPr>
              <w:numPr>
                <w:ilvl w:val="0"/>
                <w:numId w:val="626"/>
              </w:numPr>
              <w:spacing w:before="120" w:after="40" w:line="240" w:lineRule="auto"/>
              <w:rPr>
                <w:rFonts w:eastAsia="Times New Roman" w:cs="Times New Roman"/>
                <w:lang w:eastAsia="pl-PL"/>
              </w:rPr>
            </w:pPr>
            <w:r w:rsidRPr="000D5CDC">
              <w:rPr>
                <w:rFonts w:eastAsia="Times New Roman" w:cs="Times New Roman"/>
                <w:lang w:eastAsia="pl-PL"/>
              </w:rPr>
              <w:t>Aktywna integracja osób zagrożonych ubóstwem i/lub wykluczeniem społecznym zwiększająca ich zatrudnienie.</w:t>
            </w:r>
          </w:p>
        </w:tc>
      </w:tr>
      <w:tr w:rsidR="00B83063" w:rsidRPr="00241CE3" w:rsidTr="00B83063">
        <w:trPr>
          <w:trHeight w:val="255"/>
        </w:trPr>
        <w:tc>
          <w:tcPr>
            <w:tcW w:w="851" w:type="dxa"/>
            <w:tcBorders>
              <w:top w:val="nil"/>
              <w:left w:val="nil"/>
              <w:bottom w:val="nil"/>
              <w:right w:val="nil"/>
            </w:tcBorders>
            <w:shd w:val="clear" w:color="auto" w:fill="auto"/>
            <w:noWrap/>
          </w:tcPr>
          <w:p w:rsidR="00B83063" w:rsidRPr="000D5CDC" w:rsidRDefault="00B83063"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B83063" w:rsidRPr="000D5CDC" w:rsidRDefault="00B83063" w:rsidP="00DD5B25">
            <w:pPr>
              <w:spacing w:before="120" w:line="240" w:lineRule="auto"/>
              <w:rPr>
                <w:rFonts w:eastAsia="Times New Roman" w:cs="Times New Roman"/>
                <w:color w:val="000000"/>
                <w:lang w:eastAsia="pl-PL"/>
              </w:rPr>
            </w:pPr>
            <w:r>
              <w:rPr>
                <w:rFonts w:eastAsia="Times New Roman" w:cs="Times New Roman"/>
                <w:color w:val="000000"/>
                <w:lang w:eastAsia="pl-PL"/>
              </w:rPr>
              <w:t>Kategorie interwencji</w:t>
            </w:r>
          </w:p>
        </w:tc>
      </w:tr>
      <w:tr w:rsidR="00B83063" w:rsidRPr="00241CE3" w:rsidTr="00B83063">
        <w:trPr>
          <w:trHeight w:val="255"/>
        </w:trPr>
        <w:tc>
          <w:tcPr>
            <w:tcW w:w="851" w:type="dxa"/>
            <w:tcBorders>
              <w:top w:val="nil"/>
              <w:left w:val="nil"/>
              <w:bottom w:val="nil"/>
              <w:right w:val="single" w:sz="4" w:space="0" w:color="auto"/>
            </w:tcBorders>
            <w:shd w:val="clear" w:color="auto" w:fill="auto"/>
            <w:noWrap/>
          </w:tcPr>
          <w:p w:rsidR="00B83063" w:rsidRPr="000D5CDC" w:rsidRDefault="00B83063" w:rsidP="00B83063">
            <w:pPr>
              <w:spacing w:before="120" w:after="40" w:line="240" w:lineRule="auto"/>
              <w:ind w:left="720"/>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B83063" w:rsidRPr="000D5CDC" w:rsidRDefault="00B83063" w:rsidP="00DD5B25">
            <w:pPr>
              <w:spacing w:before="120" w:line="240" w:lineRule="auto"/>
              <w:rPr>
                <w:rFonts w:eastAsia="Times New Roman" w:cs="Times New Roman"/>
                <w:color w:val="000000"/>
                <w:lang w:eastAsia="pl-PL"/>
              </w:rPr>
            </w:pPr>
            <w:r w:rsidRPr="00B83063">
              <w:rPr>
                <w:rFonts w:eastAsia="Times New Roman" w:cs="Times New Roman"/>
                <w:color w:val="000000"/>
                <w:lang w:eastAsia="pl-PL"/>
              </w:rPr>
              <w:t>109 Aktywne włączenie, w tym w celu promowania równości szans i aktywnego uczestnictwa, oraz zwiększanie szans na zatrudnienie</w:t>
            </w:r>
          </w:p>
        </w:tc>
      </w:tr>
      <w:tr w:rsidR="00E129E4" w:rsidRPr="00241CE3" w:rsidTr="00DD5B25">
        <w:trPr>
          <w:trHeight w:val="255"/>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129E4" w:rsidRPr="000D5CDC" w:rsidRDefault="00E129E4" w:rsidP="00DD5B25">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Lista wskaźników rezultatu bezpośredniego </w:t>
            </w:r>
          </w:p>
        </w:tc>
      </w:tr>
      <w:tr w:rsidR="00E129E4" w:rsidRPr="00241CE3" w:rsidTr="00DD5B25">
        <w:trPr>
          <w:trHeight w:val="255"/>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Default="00E129E4" w:rsidP="008F70D5">
            <w:pPr>
              <w:numPr>
                <w:ilvl w:val="0"/>
                <w:numId w:val="252"/>
              </w:numPr>
              <w:spacing w:before="60" w:after="60" w:line="240" w:lineRule="auto"/>
              <w:ind w:left="357" w:firstLine="0"/>
              <w:rPr>
                <w:rFonts w:eastAsia="Times New Roman" w:cs="Times New Roman"/>
                <w:lang w:eastAsia="pl-PL"/>
              </w:rPr>
            </w:pPr>
            <w:r w:rsidRPr="000D5CDC">
              <w:rPr>
                <w:rFonts w:eastAsia="Times New Roman" w:cs="Times New Roman"/>
                <w:lang w:eastAsia="pl-PL"/>
              </w:rPr>
              <w:t>Liczba osób zagrożonych ubóstwem lub wykluczeniem społecznym, które uzyskały kwalifikacje po opuszczeniu programu [osoby],</w:t>
            </w:r>
          </w:p>
          <w:p w:rsidR="00E129E4" w:rsidRDefault="00E129E4" w:rsidP="008F70D5">
            <w:pPr>
              <w:numPr>
                <w:ilvl w:val="0"/>
                <w:numId w:val="252"/>
              </w:numPr>
              <w:spacing w:before="60" w:after="60" w:line="240" w:lineRule="auto"/>
              <w:ind w:left="357" w:firstLine="0"/>
              <w:rPr>
                <w:rFonts w:eastAsia="Times New Roman" w:cs="Times New Roman"/>
                <w:lang w:eastAsia="pl-PL"/>
              </w:rPr>
            </w:pPr>
            <w:r w:rsidRPr="000D5CDC">
              <w:rPr>
                <w:rFonts w:eastAsia="Times New Roman" w:cs="Times New Roman"/>
                <w:lang w:eastAsia="pl-PL"/>
              </w:rPr>
              <w:t>Liczba osób zagrożonych ubóstwem lub wykluczeniem społecznym poszukujących pracy po opuszczeniu programu [osoby],</w:t>
            </w:r>
          </w:p>
          <w:p w:rsidR="00E129E4" w:rsidRPr="00184BC5" w:rsidRDefault="00E129E4" w:rsidP="008F70D5">
            <w:pPr>
              <w:numPr>
                <w:ilvl w:val="0"/>
                <w:numId w:val="252"/>
              </w:numPr>
              <w:spacing w:before="60" w:after="60" w:line="240" w:lineRule="auto"/>
              <w:ind w:left="357" w:firstLine="0"/>
              <w:rPr>
                <w:rFonts w:eastAsia="Times New Roman" w:cs="Times New Roman"/>
                <w:color w:val="000000"/>
                <w:lang w:eastAsia="pl-PL"/>
              </w:rPr>
            </w:pPr>
            <w:r w:rsidRPr="000D5CDC">
              <w:rPr>
                <w:rFonts w:eastAsia="Times New Roman" w:cs="Times New Roman"/>
                <w:lang w:eastAsia="pl-PL"/>
              </w:rPr>
              <w:t>Liczba osób zagrożonych ubóstwem lub wykluczeniem społecznym pracujących po opuszczeniu programu (łącznie z pracującymi na własny rachunek) [osoby]</w:t>
            </w:r>
            <w:r>
              <w:rPr>
                <w:rFonts w:eastAsia="Times New Roman" w:cs="Times New Roman"/>
                <w:lang w:eastAsia="pl-PL"/>
              </w:rPr>
              <w:t>,</w:t>
            </w:r>
          </w:p>
          <w:p w:rsidR="00E129E4" w:rsidRDefault="00E129E4" w:rsidP="008F70D5">
            <w:pPr>
              <w:numPr>
                <w:ilvl w:val="0"/>
                <w:numId w:val="252"/>
              </w:numPr>
              <w:spacing w:before="60" w:after="60" w:line="240" w:lineRule="auto"/>
              <w:ind w:left="357" w:firstLine="0"/>
              <w:rPr>
                <w:rFonts w:eastAsia="Times New Roman" w:cs="Times New Roman"/>
                <w:color w:val="000000"/>
                <w:lang w:eastAsia="pl-PL"/>
              </w:rPr>
            </w:pPr>
            <w:r>
              <w:rPr>
                <w:rFonts w:eastAsia="Times New Roman" w:cs="Times New Roman"/>
                <w:lang w:eastAsia="pl-PL"/>
              </w:rPr>
              <w:t>Liczba gmin posiadających program rewitalizacji przedłożony IZ RPO WZ 2014-2020 [szt.]</w:t>
            </w:r>
          </w:p>
          <w:p w:rsidR="00E129E4" w:rsidRPr="00241CE3" w:rsidRDefault="00E129E4" w:rsidP="008F70D5">
            <w:pPr>
              <w:numPr>
                <w:ilvl w:val="0"/>
                <w:numId w:val="252"/>
              </w:numPr>
              <w:spacing w:before="60" w:after="60" w:line="240" w:lineRule="auto"/>
              <w:ind w:left="357" w:firstLine="0"/>
            </w:pPr>
            <w:r w:rsidRPr="00241CE3">
              <w:t>Wskaźnik efektywności społecznej w odniesieniu do osób zagrożonych ubóstwem lub wykluczeniem społecznym</w:t>
            </w:r>
            <w:r w:rsidRPr="00D6360E" w:rsidDel="00D6360E">
              <w:rPr>
                <w:rFonts w:eastAsia="Times New Roman" w:cs="Times New Roman"/>
                <w:lang w:eastAsia="pl-PL"/>
              </w:rPr>
              <w:t xml:space="preserve"> </w:t>
            </w:r>
            <w:r w:rsidRPr="00D6360E">
              <w:rPr>
                <w:rFonts w:eastAsia="Times New Roman" w:cs="Times New Roman"/>
                <w:lang w:eastAsia="pl-PL"/>
              </w:rPr>
              <w:t>[%],</w:t>
            </w:r>
          </w:p>
          <w:p w:rsidR="00E129E4" w:rsidRPr="00D6360E" w:rsidRDefault="00E129E4" w:rsidP="008F70D5">
            <w:pPr>
              <w:numPr>
                <w:ilvl w:val="0"/>
                <w:numId w:val="252"/>
              </w:numPr>
              <w:spacing w:before="60" w:after="60" w:line="240" w:lineRule="auto"/>
              <w:ind w:left="357" w:firstLine="0"/>
              <w:rPr>
                <w:rFonts w:eastAsia="Times New Roman" w:cs="Times New Roman"/>
                <w:lang w:eastAsia="pl-PL"/>
              </w:rPr>
            </w:pPr>
            <w:r w:rsidRPr="00241CE3">
              <w:t xml:space="preserve">Wskaźnik efektywności zatrudnieniowej w odniesieniu do osób zagrożonych ubóstwem lub wykluczeniem społecznym </w:t>
            </w:r>
            <w:r w:rsidRPr="00D6360E">
              <w:rPr>
                <w:rFonts w:eastAsia="Times New Roman" w:cs="Times New Roman"/>
                <w:lang w:eastAsia="pl-PL"/>
              </w:rPr>
              <w:t>[%],</w:t>
            </w:r>
          </w:p>
          <w:p w:rsidR="00E129E4" w:rsidRPr="00241CE3" w:rsidRDefault="00E129E4" w:rsidP="008F70D5">
            <w:pPr>
              <w:numPr>
                <w:ilvl w:val="0"/>
                <w:numId w:val="252"/>
              </w:numPr>
              <w:spacing w:before="60" w:after="60" w:line="240" w:lineRule="auto"/>
            </w:pPr>
            <w:r w:rsidRPr="00241CE3">
              <w:t>Wskaźnik efektywności społecznej w odniesieniu do osób o znacznym stopniu niepełnosprawności, osób z niepełno</w:t>
            </w:r>
            <w:r w:rsidRPr="00D6360E">
              <w:rPr>
                <w:rFonts w:eastAsia="Times New Roman" w:cs="Times New Roman"/>
                <w:lang w:eastAsia="pl-PL"/>
              </w:rPr>
              <w:t>sprawnością intelektualną oraz osób z niepełnosprawnościami sprzężonymi</w:t>
            </w:r>
            <w:r w:rsidRPr="00036682">
              <w:rPr>
                <w:rFonts w:eastAsia="Times New Roman" w:cs="Times New Roman"/>
                <w:lang w:eastAsia="pl-PL"/>
              </w:rPr>
              <w:t xml:space="preserve"> [%]</w:t>
            </w:r>
            <w:r>
              <w:rPr>
                <w:rFonts w:eastAsia="Times New Roman" w:cs="Times New Roman"/>
                <w:lang w:eastAsia="pl-PL"/>
              </w:rPr>
              <w:t>,</w:t>
            </w:r>
          </w:p>
          <w:p w:rsidR="00E129E4" w:rsidRDefault="00E129E4" w:rsidP="008F70D5">
            <w:pPr>
              <w:numPr>
                <w:ilvl w:val="0"/>
                <w:numId w:val="252"/>
              </w:numPr>
              <w:spacing w:before="60" w:after="60" w:line="240" w:lineRule="auto"/>
              <w:rPr>
                <w:rFonts w:eastAsia="Times New Roman" w:cs="Times New Roman"/>
                <w:lang w:eastAsia="pl-PL"/>
              </w:rPr>
            </w:pPr>
            <w:r w:rsidRPr="00241CE3">
              <w:t>Wskaźnik efektywności zatrudnieniowej</w:t>
            </w:r>
            <w:r w:rsidRPr="00D6360E">
              <w:rPr>
                <w:rFonts w:eastAsia="Times New Roman" w:cs="Times New Roman"/>
                <w:lang w:eastAsia="pl-PL"/>
              </w:rPr>
              <w:t xml:space="preserve"> w odniesieniu do osób o znacznym stopniu niepełnosprawności, osób z niepełnosprawnością intelektualną oraz osób z niepełnosprawnościami sprzężonymi</w:t>
            </w:r>
            <w:r w:rsidRPr="00036682">
              <w:rPr>
                <w:rFonts w:eastAsia="Times New Roman" w:cs="Times New Roman"/>
                <w:lang w:eastAsia="pl-PL"/>
              </w:rPr>
              <w:t xml:space="preserve"> [%]</w:t>
            </w:r>
            <w:r>
              <w:rPr>
                <w:rFonts w:eastAsia="Times New Roman" w:cs="Times New Roman"/>
                <w:lang w:eastAsia="pl-PL"/>
              </w:rPr>
              <w:t>,</w:t>
            </w:r>
          </w:p>
          <w:p w:rsidR="00E129E4" w:rsidRPr="00D6360E" w:rsidRDefault="00E129E4" w:rsidP="008F70D5">
            <w:pPr>
              <w:numPr>
                <w:ilvl w:val="0"/>
                <w:numId w:val="252"/>
              </w:numPr>
              <w:spacing w:before="60" w:after="60" w:line="240" w:lineRule="auto"/>
              <w:rPr>
                <w:rFonts w:eastAsia="Times New Roman" w:cs="Times New Roman"/>
                <w:lang w:eastAsia="pl-PL"/>
              </w:rPr>
            </w:pPr>
            <w:r w:rsidRPr="00036682">
              <w:rPr>
                <w:rFonts w:eastAsia="Times New Roman" w:cs="Times New Roman"/>
                <w:lang w:eastAsia="pl-PL"/>
              </w:rPr>
              <w:t>Liczba osób zagrożonych u</w:t>
            </w:r>
            <w:r w:rsidRPr="00D6360E">
              <w:rPr>
                <w:rFonts w:eastAsia="Times New Roman" w:cs="Times New Roman"/>
                <w:lang w:eastAsia="pl-PL"/>
              </w:rPr>
              <w:t>bóstwem lub wykluczeniem społecznym, które nabyły kompetencje po opuszczeniu programu [osoby].</w:t>
            </w:r>
          </w:p>
          <w:p w:rsidR="00E129E4" w:rsidRPr="00D6360E" w:rsidRDefault="00E129E4" w:rsidP="00DD5B25">
            <w:pPr>
              <w:spacing w:before="60" w:after="60" w:line="240" w:lineRule="auto"/>
              <w:rPr>
                <w:rFonts w:eastAsia="Times New Roman" w:cs="Times New Roman"/>
                <w:color w:val="000000"/>
                <w:lang w:eastAsia="pl-PL"/>
              </w:rPr>
            </w:pPr>
          </w:p>
        </w:tc>
      </w:tr>
      <w:tr w:rsidR="00E129E4" w:rsidRPr="00241CE3" w:rsidTr="00DD5B25">
        <w:trPr>
          <w:trHeight w:val="255"/>
        </w:trPr>
        <w:tc>
          <w:tcPr>
            <w:tcW w:w="851" w:type="dxa"/>
            <w:vMerge w:val="restart"/>
            <w:tcBorders>
              <w:top w:val="nil"/>
              <w:left w:val="nil"/>
              <w:bottom w:val="nil"/>
              <w:right w:val="nil"/>
            </w:tcBorders>
            <w:shd w:val="clear" w:color="auto" w:fill="auto"/>
            <w:noWrap/>
            <w:hideMark/>
          </w:tcPr>
          <w:p w:rsidR="00E129E4" w:rsidRPr="00D6360E"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129E4" w:rsidRPr="00D6360E" w:rsidRDefault="00E129E4" w:rsidP="00DD5B25">
            <w:pPr>
              <w:spacing w:before="120" w:line="240" w:lineRule="auto"/>
              <w:rPr>
                <w:rFonts w:eastAsia="Times New Roman" w:cs="Times New Roman"/>
                <w:color w:val="000000"/>
                <w:lang w:eastAsia="pl-PL"/>
              </w:rPr>
            </w:pPr>
            <w:r w:rsidRPr="00D6360E">
              <w:rPr>
                <w:rFonts w:eastAsia="Times New Roman" w:cs="Times New Roman"/>
                <w:color w:val="000000"/>
                <w:lang w:eastAsia="pl-PL"/>
              </w:rPr>
              <w:t>Lista wskaźników produktu</w:t>
            </w:r>
          </w:p>
        </w:tc>
      </w:tr>
      <w:tr w:rsidR="00E129E4" w:rsidRPr="00241CE3" w:rsidTr="00DD5B25">
        <w:trPr>
          <w:trHeight w:val="255"/>
        </w:trPr>
        <w:tc>
          <w:tcPr>
            <w:tcW w:w="851" w:type="dxa"/>
            <w:vMerge/>
            <w:tcBorders>
              <w:top w:val="nil"/>
              <w:left w:val="nil"/>
              <w:bottom w:val="nil"/>
              <w:right w:val="nil"/>
            </w:tcBorders>
            <w:hideMark/>
          </w:tcPr>
          <w:p w:rsidR="00E129E4" w:rsidRPr="00D6360E"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000000"/>
            </w:tcBorders>
            <w:shd w:val="clear" w:color="auto" w:fill="auto"/>
            <w:hideMark/>
          </w:tcPr>
          <w:p w:rsidR="00E129E4" w:rsidRPr="00D6360E" w:rsidRDefault="00E129E4" w:rsidP="008F70D5">
            <w:pPr>
              <w:numPr>
                <w:ilvl w:val="0"/>
                <w:numId w:val="253"/>
              </w:numPr>
              <w:spacing w:before="60" w:after="60" w:line="240" w:lineRule="auto"/>
              <w:ind w:left="357" w:firstLine="0"/>
              <w:rPr>
                <w:rFonts w:eastAsia="Times New Roman" w:cs="Times New Roman"/>
                <w:lang w:eastAsia="pl-PL"/>
              </w:rPr>
            </w:pPr>
            <w:r w:rsidRPr="00D6360E">
              <w:rPr>
                <w:rFonts w:eastAsia="Times New Roman" w:cs="Times New Roman"/>
                <w:lang w:eastAsia="pl-PL"/>
              </w:rPr>
              <w:t>Liczba osób zagrożonych ubóstwem lub wykluczeniem społecznym objętych wsparciem w programie [osoby],</w:t>
            </w:r>
          </w:p>
          <w:p w:rsidR="00E129E4" w:rsidRPr="00D6360E" w:rsidRDefault="00E129E4" w:rsidP="008F70D5">
            <w:pPr>
              <w:numPr>
                <w:ilvl w:val="0"/>
                <w:numId w:val="253"/>
              </w:numPr>
              <w:spacing w:before="60" w:after="60" w:line="240" w:lineRule="auto"/>
              <w:ind w:left="357" w:firstLine="0"/>
              <w:rPr>
                <w:rFonts w:eastAsia="Times New Roman" w:cs="Times New Roman"/>
                <w:color w:val="000000"/>
                <w:lang w:eastAsia="pl-PL"/>
              </w:rPr>
            </w:pPr>
            <w:r w:rsidRPr="00D6360E">
              <w:rPr>
                <w:rFonts w:eastAsia="Times New Roman" w:cs="Times New Roman"/>
                <w:lang w:eastAsia="pl-PL"/>
              </w:rPr>
              <w:t>Liczba osób z niepełnosprawnościami objętych wsparciem w programie (CI) [osoby].</w:t>
            </w:r>
          </w:p>
        </w:tc>
      </w:tr>
      <w:tr w:rsidR="00E129E4" w:rsidRPr="00241CE3" w:rsidTr="00DD5B25">
        <w:trPr>
          <w:trHeight w:val="255"/>
        </w:trPr>
        <w:tc>
          <w:tcPr>
            <w:tcW w:w="851" w:type="dxa"/>
            <w:vMerge w:val="restart"/>
            <w:tcBorders>
              <w:top w:val="nil"/>
              <w:left w:val="nil"/>
              <w:bottom w:val="nil"/>
              <w:right w:val="nil"/>
            </w:tcBorders>
            <w:shd w:val="clear" w:color="auto" w:fill="auto"/>
            <w:noWrap/>
            <w:hideMark/>
          </w:tcPr>
          <w:p w:rsidR="00E129E4" w:rsidRPr="00D6360E"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129E4" w:rsidRPr="00D6360E" w:rsidRDefault="00E129E4" w:rsidP="00DD5B25">
            <w:pPr>
              <w:spacing w:before="120" w:line="240" w:lineRule="auto"/>
              <w:rPr>
                <w:rFonts w:eastAsia="Times New Roman" w:cs="Times New Roman"/>
                <w:color w:val="000000"/>
                <w:lang w:eastAsia="pl-PL"/>
              </w:rPr>
            </w:pPr>
            <w:r w:rsidRPr="00D6360E">
              <w:rPr>
                <w:rFonts w:eastAsia="Times New Roman" w:cs="Times New Roman"/>
                <w:color w:val="000000"/>
                <w:lang w:eastAsia="pl-PL"/>
              </w:rPr>
              <w:t xml:space="preserve">Typy projektów </w:t>
            </w:r>
          </w:p>
        </w:tc>
      </w:tr>
      <w:tr w:rsidR="00E129E4" w:rsidRPr="00241CE3" w:rsidTr="00DD5B25">
        <w:trPr>
          <w:trHeight w:val="255"/>
        </w:trPr>
        <w:tc>
          <w:tcPr>
            <w:tcW w:w="851" w:type="dxa"/>
            <w:vMerge/>
            <w:tcBorders>
              <w:top w:val="nil"/>
              <w:left w:val="nil"/>
              <w:bottom w:val="nil"/>
              <w:right w:val="nil"/>
            </w:tcBorders>
            <w:hideMark/>
          </w:tcPr>
          <w:p w:rsidR="00E129E4" w:rsidRPr="00D6360E"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Pr="00D6360E" w:rsidRDefault="00E129E4" w:rsidP="008F70D5">
            <w:pPr>
              <w:numPr>
                <w:ilvl w:val="0"/>
                <w:numId w:val="624"/>
              </w:numPr>
              <w:tabs>
                <w:tab w:val="left" w:pos="284"/>
              </w:tabs>
              <w:spacing w:before="60" w:after="60" w:line="240" w:lineRule="auto"/>
              <w:ind w:left="0" w:firstLine="0"/>
              <w:rPr>
                <w:rFonts w:eastAsia="Times New Roman" w:cs="Times New Roman"/>
                <w:bCs/>
                <w:lang w:eastAsia="pl-PL"/>
              </w:rPr>
            </w:pPr>
            <w:r w:rsidRPr="00D6360E">
              <w:rPr>
                <w:rFonts w:eastAsia="Times New Roman" w:cs="Times New Roman"/>
                <w:bCs/>
                <w:lang w:eastAsia="pl-PL"/>
              </w:rPr>
              <w:t>Kompleksowe programy aktywizacji społeczno-zawodowej</w:t>
            </w:r>
            <w:r>
              <w:rPr>
                <w:rStyle w:val="Odwoanieprzypisudolnego"/>
                <w:rFonts w:eastAsia="Times New Roman" w:cs="Times New Roman"/>
                <w:bCs/>
                <w:lang w:eastAsia="pl-PL"/>
              </w:rPr>
              <w:footnoteReference w:id="85"/>
            </w:r>
            <w:r w:rsidRPr="00D6360E">
              <w:rPr>
                <w:rFonts w:eastAsia="Times New Roman" w:cs="Times New Roman"/>
                <w:bCs/>
                <w:lang w:eastAsia="pl-PL"/>
              </w:rPr>
              <w:t xml:space="preserve"> na rzecz i</w:t>
            </w:r>
            <w:r w:rsidRPr="000D5CDC">
              <w:rPr>
                <w:rFonts w:eastAsia="Times New Roman" w:cs="Times New Roman"/>
                <w:bCs/>
                <w:lang w:eastAsia="pl-PL"/>
              </w:rPr>
              <w:t>n</w:t>
            </w:r>
            <w:r w:rsidRPr="00D6360E">
              <w:rPr>
                <w:rFonts w:eastAsia="Times New Roman" w:cs="Times New Roman"/>
                <w:bCs/>
                <w:lang w:eastAsia="pl-PL"/>
              </w:rPr>
              <w:t>tegracji osób i rodzin zagrożonych ubóstwem i/lub wykluczeniem społecznym</w:t>
            </w:r>
            <w:r w:rsidRPr="00D6360E">
              <w:rPr>
                <w:rStyle w:val="Odwoanieprzypisudolnego"/>
                <w:rFonts w:eastAsia="Times New Roman" w:cs="Times New Roman"/>
                <w:bCs/>
                <w:lang w:eastAsia="pl-PL"/>
              </w:rPr>
              <w:footnoteReference w:id="86"/>
            </w:r>
            <w:r w:rsidRPr="00D6360E">
              <w:rPr>
                <w:rFonts w:eastAsia="Times New Roman" w:cs="Times New Roman"/>
                <w:bCs/>
                <w:lang w:eastAsia="pl-PL"/>
              </w:rPr>
              <w:t xml:space="preserve"> obejmujące następujące typy operacji:</w:t>
            </w:r>
          </w:p>
          <w:p w:rsidR="00E129E4" w:rsidRDefault="00E129E4" w:rsidP="008F70D5">
            <w:pPr>
              <w:numPr>
                <w:ilvl w:val="0"/>
                <w:numId w:val="622"/>
              </w:numPr>
              <w:spacing w:before="60" w:after="60" w:line="240" w:lineRule="auto"/>
              <w:ind w:left="714" w:hanging="357"/>
              <w:rPr>
                <w:rFonts w:eastAsia="Times New Roman" w:cs="Times New Roman"/>
                <w:lang w:eastAsia="pl-PL"/>
              </w:rPr>
            </w:pPr>
            <w:r w:rsidRPr="00D6360E">
              <w:rPr>
                <w:rFonts w:eastAsia="Times New Roman" w:cs="Times New Roman"/>
                <w:lang w:eastAsia="pl-PL"/>
              </w:rPr>
              <w:t>Instr</w:t>
            </w:r>
            <w:r w:rsidRPr="000D5CDC">
              <w:rPr>
                <w:rFonts w:eastAsia="Times New Roman" w:cs="Times New Roman"/>
                <w:lang w:eastAsia="pl-PL"/>
              </w:rPr>
              <w:t>umenty aktywizacji zawodowej uwzględniające wsparcie osób i rodzin zagrożonych ubóstwem i/lub wykluczeniem społecznym w ramach usług Centrum Integracji Społecznej, Klubu Integracji Społecznej</w:t>
            </w:r>
            <w:r>
              <w:rPr>
                <w:rStyle w:val="Odwoanieprzypisudolnego"/>
                <w:rFonts w:eastAsia="Times New Roman" w:cs="Times New Roman"/>
                <w:lang w:eastAsia="pl-PL"/>
              </w:rPr>
              <w:footnoteReference w:id="87"/>
            </w:r>
            <w:r>
              <w:rPr>
                <w:rFonts w:eastAsia="Times New Roman" w:cs="Times New Roman"/>
                <w:lang w:eastAsia="pl-PL"/>
              </w:rPr>
              <w:t>,</w:t>
            </w:r>
          </w:p>
          <w:p w:rsidR="00E129E4" w:rsidRPr="00DC3442" w:rsidRDefault="00E129E4" w:rsidP="008F70D5">
            <w:pPr>
              <w:numPr>
                <w:ilvl w:val="0"/>
                <w:numId w:val="622"/>
              </w:numPr>
              <w:spacing w:before="60" w:after="60" w:line="240" w:lineRule="auto"/>
              <w:rPr>
                <w:rFonts w:eastAsia="Times New Roman" w:cs="Times New Roman"/>
                <w:lang w:eastAsia="pl-PL"/>
              </w:rPr>
            </w:pPr>
            <w:r w:rsidRPr="00DC3442">
              <w:rPr>
                <w:rFonts w:eastAsia="Times New Roman" w:cs="Times New Roman"/>
                <w:lang w:eastAsia="pl-PL"/>
              </w:rPr>
              <w:t>Instrumenty aktywizacji zawodowej uwzględniające wsparcie osób i rodzin osób niepełnosprawnych w ramach usług Zakładu Aktywności Zawodowej</w:t>
            </w:r>
            <w:r w:rsidRPr="00241CE3">
              <w:rPr>
                <w:rStyle w:val="Odwoanieprzypisudolnego"/>
              </w:rPr>
              <w:footnoteReference w:id="88"/>
            </w:r>
            <w:r>
              <w:rPr>
                <w:rFonts w:eastAsia="Times New Roman" w:cs="Times New Roman"/>
                <w:lang w:eastAsia="pl-PL"/>
              </w:rPr>
              <w:t xml:space="preserve"> </w:t>
            </w:r>
            <w:r w:rsidRPr="00241CE3">
              <w:rPr>
                <w:rStyle w:val="Odwoanieprzypisudolnego"/>
              </w:rPr>
              <w:lastRenderedPageBreak/>
              <w:footnoteReference w:id="89"/>
            </w:r>
            <w:r w:rsidRPr="00DC3442">
              <w:rPr>
                <w:rFonts w:eastAsia="Times New Roman" w:cs="Times New Roman"/>
                <w:lang w:eastAsia="pl-PL"/>
              </w:rPr>
              <w:t xml:space="preserve"> oraz Warsztatów Terapii Zajęciowej</w:t>
            </w:r>
            <w:r w:rsidRPr="00241CE3">
              <w:rPr>
                <w:rStyle w:val="Odwoanieprzypisudolnego"/>
              </w:rPr>
              <w:footnoteReference w:id="90"/>
            </w:r>
            <w:r w:rsidRPr="00241CE3">
              <w:rPr>
                <w:rStyle w:val="Odwoanieprzypisudolnego"/>
              </w:rPr>
              <w:footnoteReference w:id="91"/>
            </w:r>
          </w:p>
          <w:p w:rsidR="00E129E4" w:rsidRDefault="00E129E4" w:rsidP="008F70D5">
            <w:pPr>
              <w:numPr>
                <w:ilvl w:val="0"/>
                <w:numId w:val="622"/>
              </w:numPr>
              <w:spacing w:before="60" w:after="60" w:line="240" w:lineRule="auto"/>
              <w:rPr>
                <w:rFonts w:eastAsia="Times New Roman" w:cs="Times New Roman"/>
                <w:lang w:eastAsia="pl-PL"/>
              </w:rPr>
            </w:pPr>
            <w:r w:rsidRPr="000D5CDC">
              <w:rPr>
                <w:rFonts w:eastAsia="Times New Roman" w:cs="Times New Roman"/>
                <w:lang w:eastAsia="pl-PL"/>
              </w:rPr>
              <w:t>Kompleksowe programy, realizowane na podstawie indywidualnych planów działań, obejmujące co najmniej dwie formy wsparcia spośród następujących:</w:t>
            </w:r>
          </w:p>
          <w:p w:rsidR="00E129E4" w:rsidRDefault="00E129E4" w:rsidP="008F70D5">
            <w:pPr>
              <w:numPr>
                <w:ilvl w:val="0"/>
                <w:numId w:val="623"/>
              </w:numPr>
              <w:spacing w:before="60" w:after="60" w:line="240" w:lineRule="auto"/>
              <w:rPr>
                <w:rFonts w:eastAsia="Times New Roman" w:cs="Times New Roman"/>
                <w:lang w:eastAsia="pl-PL"/>
              </w:rPr>
            </w:pPr>
            <w:r w:rsidRPr="000D5CDC">
              <w:rPr>
                <w:rFonts w:eastAsia="Times New Roman" w:cs="Times New Roman"/>
                <w:lang w:eastAsia="pl-PL"/>
              </w:rPr>
              <w:t>Usługi wspierające aktywizację zawodową w tym m.in.: finansowanie trenera pracy, doradcy zawodowego</w:t>
            </w:r>
            <w:r>
              <w:rPr>
                <w:rFonts w:eastAsia="Times New Roman" w:cs="Times New Roman"/>
                <w:lang w:eastAsia="pl-PL"/>
              </w:rPr>
              <w:t>,</w:t>
            </w:r>
          </w:p>
          <w:p w:rsidR="00E129E4" w:rsidRDefault="00E129E4" w:rsidP="008F70D5">
            <w:pPr>
              <w:numPr>
                <w:ilvl w:val="0"/>
                <w:numId w:val="623"/>
              </w:numPr>
              <w:spacing w:before="60" w:after="60" w:line="240" w:lineRule="auto"/>
              <w:rPr>
                <w:rFonts w:eastAsia="Times New Roman" w:cs="Times New Roman"/>
                <w:lang w:eastAsia="pl-PL"/>
              </w:rPr>
            </w:pPr>
            <w:r w:rsidRPr="000D5CDC">
              <w:rPr>
                <w:rFonts w:eastAsia="Times New Roman" w:cs="Times New Roman"/>
                <w:lang w:eastAsia="pl-PL"/>
              </w:rPr>
              <w:t>Poradnictwo psychologiczne i psychospołeczne, prowadzące do integracji społecznej i zawodowej</w:t>
            </w:r>
            <w:r>
              <w:rPr>
                <w:rFonts w:eastAsia="Times New Roman" w:cs="Times New Roman"/>
                <w:lang w:eastAsia="pl-PL"/>
              </w:rPr>
              <w:t>,</w:t>
            </w:r>
          </w:p>
          <w:p w:rsidR="00E129E4" w:rsidRDefault="00E129E4" w:rsidP="008F70D5">
            <w:pPr>
              <w:numPr>
                <w:ilvl w:val="0"/>
                <w:numId w:val="623"/>
              </w:numPr>
              <w:spacing w:before="60" w:after="60" w:line="240" w:lineRule="auto"/>
              <w:rPr>
                <w:rFonts w:eastAsia="Times New Roman" w:cs="Times New Roman"/>
                <w:lang w:eastAsia="pl-PL"/>
              </w:rPr>
            </w:pPr>
            <w:r w:rsidRPr="000D5CDC">
              <w:rPr>
                <w:rFonts w:eastAsia="Times New Roman" w:cs="Times New Roman"/>
                <w:lang w:eastAsia="pl-PL"/>
              </w:rPr>
              <w:t>Kursy i szkolenia</w:t>
            </w:r>
            <w:r w:rsidRPr="000D5CDC">
              <w:rPr>
                <w:rFonts w:eastAsia="Times New Roman" w:cs="Times New Roman"/>
                <w:vertAlign w:val="superscript"/>
                <w:lang w:eastAsia="pl-PL"/>
              </w:rPr>
              <w:footnoteReference w:id="92"/>
            </w:r>
            <w:r w:rsidRPr="000D5CDC">
              <w:rPr>
                <w:rFonts w:eastAsia="Times New Roman" w:cs="Times New Roman"/>
                <w:lang w:eastAsia="pl-PL"/>
              </w:rPr>
              <w:t xml:space="preserve"> umożliwiające nabycie, podniesienie lub zmianę kwalifikacji i kompetencji, zawodowych oraz rozwijanie umiejętności i kompetencji społecznych, niezbędnych na rynku pracy</w:t>
            </w:r>
            <w:r>
              <w:rPr>
                <w:rFonts w:eastAsia="Times New Roman" w:cs="Times New Roman"/>
                <w:lang w:eastAsia="pl-PL"/>
              </w:rPr>
              <w:t>,</w:t>
            </w:r>
          </w:p>
          <w:p w:rsidR="00E129E4" w:rsidRDefault="00E129E4" w:rsidP="008F70D5">
            <w:pPr>
              <w:numPr>
                <w:ilvl w:val="0"/>
                <w:numId w:val="623"/>
              </w:numPr>
              <w:spacing w:before="60" w:after="60" w:line="240" w:lineRule="auto"/>
              <w:rPr>
                <w:rFonts w:eastAsia="Times New Roman" w:cs="Times New Roman"/>
                <w:lang w:eastAsia="pl-PL"/>
              </w:rPr>
            </w:pPr>
            <w:r w:rsidRPr="000D5CDC">
              <w:rPr>
                <w:rFonts w:eastAsia="Times New Roman" w:cs="Times New Roman"/>
                <w:lang w:eastAsia="pl-PL"/>
              </w:rPr>
              <w:t>Poradnictwo zawodowe</w:t>
            </w:r>
            <w:r>
              <w:rPr>
                <w:rFonts w:eastAsia="Times New Roman" w:cs="Times New Roman"/>
                <w:lang w:eastAsia="pl-PL"/>
              </w:rPr>
              <w:t>,</w:t>
            </w:r>
          </w:p>
          <w:p w:rsidR="00E129E4" w:rsidRDefault="00E129E4" w:rsidP="008F70D5">
            <w:pPr>
              <w:numPr>
                <w:ilvl w:val="0"/>
                <w:numId w:val="623"/>
              </w:numPr>
              <w:spacing w:before="60" w:after="60" w:line="240" w:lineRule="auto"/>
              <w:rPr>
                <w:rFonts w:eastAsia="Times New Roman" w:cs="Times New Roman"/>
                <w:lang w:eastAsia="pl-PL"/>
              </w:rPr>
            </w:pPr>
            <w:r w:rsidRPr="000D5CDC">
              <w:rPr>
                <w:rFonts w:eastAsia="Times New Roman" w:cs="Times New Roman"/>
                <w:lang w:eastAsia="pl-PL"/>
              </w:rPr>
              <w:t>Pośrednictwo pracy</w:t>
            </w:r>
            <w:r>
              <w:rPr>
                <w:rFonts w:eastAsia="Times New Roman" w:cs="Times New Roman"/>
                <w:lang w:eastAsia="pl-PL"/>
              </w:rPr>
              <w:t>,</w:t>
            </w:r>
          </w:p>
          <w:p w:rsidR="00E129E4" w:rsidRDefault="00E129E4" w:rsidP="008F70D5">
            <w:pPr>
              <w:numPr>
                <w:ilvl w:val="0"/>
                <w:numId w:val="623"/>
              </w:numPr>
              <w:spacing w:before="60" w:after="60" w:line="240" w:lineRule="auto"/>
              <w:rPr>
                <w:rFonts w:eastAsia="Times New Roman" w:cs="Times New Roman"/>
                <w:lang w:eastAsia="pl-PL"/>
              </w:rPr>
            </w:pPr>
            <w:r w:rsidRPr="000D5CDC">
              <w:rPr>
                <w:rFonts w:eastAsia="Times New Roman" w:cs="Times New Roman"/>
                <w:lang w:eastAsia="pl-PL"/>
              </w:rPr>
              <w:t xml:space="preserve">Zatrudnienie wspomagane obejmujące wsparcie osoby </w:t>
            </w:r>
            <w:r>
              <w:rPr>
                <w:rFonts w:eastAsia="Times New Roman" w:cs="Times New Roman"/>
                <w:lang w:eastAsia="pl-PL"/>
              </w:rPr>
              <w:t>z niepełnosprawnością</w:t>
            </w:r>
            <w:r w:rsidRPr="000D5CDC">
              <w:rPr>
                <w:rFonts w:eastAsia="Times New Roman" w:cs="Times New Roman"/>
                <w:lang w:eastAsia="pl-PL"/>
              </w:rPr>
              <w:t xml:space="preserve"> przez trenera pracy/asystenta zawodowego u pracodawcy</w:t>
            </w:r>
            <w:r>
              <w:rPr>
                <w:rFonts w:eastAsia="Times New Roman" w:cs="Times New Roman"/>
                <w:lang w:eastAsia="pl-PL"/>
              </w:rPr>
              <w:t>,</w:t>
            </w:r>
          </w:p>
          <w:p w:rsidR="00E129E4" w:rsidRDefault="00E129E4" w:rsidP="008F70D5">
            <w:pPr>
              <w:numPr>
                <w:ilvl w:val="0"/>
                <w:numId w:val="623"/>
              </w:numPr>
              <w:spacing w:before="60" w:after="60" w:line="240" w:lineRule="auto"/>
              <w:rPr>
                <w:rFonts w:eastAsia="Times New Roman" w:cs="Times New Roman"/>
                <w:lang w:eastAsia="pl-PL"/>
              </w:rPr>
            </w:pPr>
            <w:r w:rsidRPr="000D5CDC">
              <w:rPr>
                <w:rFonts w:eastAsia="Times New Roman" w:cs="Times New Roman"/>
                <w:lang w:eastAsia="pl-PL"/>
              </w:rPr>
              <w:t>Staże i praktyki zawodowe</w:t>
            </w:r>
            <w:r w:rsidRPr="000D5CDC">
              <w:rPr>
                <w:rFonts w:eastAsia="Times New Roman" w:cs="Times New Roman"/>
                <w:vertAlign w:val="superscript"/>
                <w:lang w:eastAsia="pl-PL"/>
              </w:rPr>
              <w:footnoteReference w:id="93"/>
            </w:r>
            <w:r w:rsidRPr="000D5CDC">
              <w:rPr>
                <w:rFonts w:eastAsia="Times New Roman" w:cs="Times New Roman"/>
                <w:lang w:eastAsia="pl-PL"/>
              </w:rPr>
              <w:t>;</w:t>
            </w:r>
          </w:p>
          <w:p w:rsidR="00E129E4" w:rsidRDefault="00E129E4" w:rsidP="008F70D5">
            <w:pPr>
              <w:numPr>
                <w:ilvl w:val="0"/>
                <w:numId w:val="623"/>
              </w:numPr>
              <w:spacing w:before="60" w:after="60" w:line="240" w:lineRule="auto"/>
              <w:rPr>
                <w:rFonts w:eastAsia="Times New Roman" w:cs="Times New Roman"/>
                <w:lang w:eastAsia="pl-PL"/>
              </w:rPr>
            </w:pPr>
            <w:r w:rsidRPr="000D5CDC">
              <w:rPr>
                <w:rFonts w:eastAsia="Times New Roman" w:cs="Times New Roman"/>
                <w:lang w:eastAsia="pl-PL"/>
              </w:rPr>
              <w:t>Subsydiowane zatrudnienie</w:t>
            </w:r>
            <w:r>
              <w:rPr>
                <w:rFonts w:eastAsia="Times New Roman" w:cs="Times New Roman"/>
                <w:lang w:eastAsia="pl-PL"/>
              </w:rPr>
              <w:t>,</w:t>
            </w:r>
          </w:p>
          <w:p w:rsidR="00E129E4" w:rsidRDefault="00E129E4" w:rsidP="008F70D5">
            <w:pPr>
              <w:numPr>
                <w:ilvl w:val="0"/>
                <w:numId w:val="623"/>
              </w:numPr>
              <w:spacing w:before="60" w:after="60" w:line="240" w:lineRule="auto"/>
              <w:rPr>
                <w:rFonts w:eastAsia="Times New Roman" w:cs="Times New Roman"/>
                <w:lang w:eastAsia="pl-PL"/>
              </w:rPr>
            </w:pPr>
            <w:r w:rsidRPr="000D5CDC">
              <w:rPr>
                <w:rFonts w:eastAsia="Times New Roman" w:cs="Times New Roman"/>
                <w:lang w:eastAsia="pl-PL"/>
              </w:rPr>
              <w:t>Skierowanie do pracy w Zakładzie Aktywności Zawodowej i sfinansowanie kosztów zatrudnienia w ZAZ</w:t>
            </w:r>
            <w:r>
              <w:rPr>
                <w:rFonts w:eastAsia="Times New Roman" w:cs="Times New Roman"/>
                <w:lang w:eastAsia="pl-PL"/>
              </w:rPr>
              <w:t>,</w:t>
            </w:r>
          </w:p>
          <w:p w:rsidR="00E129E4" w:rsidRDefault="00E129E4" w:rsidP="008F70D5">
            <w:pPr>
              <w:numPr>
                <w:ilvl w:val="0"/>
                <w:numId w:val="623"/>
              </w:numPr>
              <w:spacing w:before="60" w:after="60" w:line="240" w:lineRule="auto"/>
              <w:rPr>
                <w:rFonts w:eastAsia="Times New Roman" w:cs="Times New Roman"/>
                <w:lang w:eastAsia="pl-PL"/>
              </w:rPr>
            </w:pPr>
            <w:r w:rsidRPr="00851D45">
              <w:rPr>
                <w:rFonts w:eastAsia="Times New Roman" w:cs="Times New Roman"/>
                <w:lang w:eastAsia="pl-PL"/>
              </w:rPr>
              <w:t>Usługi przezwyciężające</w:t>
            </w:r>
            <w:r w:rsidRPr="000D5CDC">
              <w:rPr>
                <w:rFonts w:eastAsia="Times New Roman" w:cs="Times New Roman"/>
                <w:lang w:eastAsia="pl-PL"/>
              </w:rPr>
              <w:t xml:space="preserve"> indywidualne bariery w integracji społecznej i powrocie na rynek pracy, w tym usługi asystenta osobistego</w:t>
            </w:r>
            <w:r>
              <w:rPr>
                <w:rFonts w:eastAsia="Times New Roman" w:cs="Times New Roman"/>
                <w:lang w:eastAsia="pl-PL"/>
              </w:rPr>
              <w:t>,</w:t>
            </w:r>
          </w:p>
          <w:p w:rsidR="00E129E4" w:rsidRDefault="00E129E4" w:rsidP="008F70D5">
            <w:pPr>
              <w:numPr>
                <w:ilvl w:val="0"/>
                <w:numId w:val="623"/>
              </w:numPr>
              <w:spacing w:before="60" w:after="60" w:line="240" w:lineRule="auto"/>
              <w:rPr>
                <w:rFonts w:eastAsia="Times New Roman" w:cs="Times New Roman"/>
                <w:lang w:eastAsia="pl-PL"/>
              </w:rPr>
            </w:pPr>
            <w:r w:rsidRPr="000D5CDC">
              <w:rPr>
                <w:rFonts w:eastAsia="Times New Roman" w:cs="Times New Roman"/>
                <w:lang w:eastAsia="pl-PL"/>
              </w:rPr>
              <w:t xml:space="preserve">Wyposażenie lub doposażenie stanowiska pracy (wyłącznie w połączeniu z subsydiowaniem zatrudnienia); </w:t>
            </w:r>
            <w:r>
              <w:rPr>
                <w:rFonts w:eastAsia="Times New Roman" w:cs="Times New Roman"/>
                <w:lang w:eastAsia="pl-PL"/>
              </w:rPr>
              <w:t>s</w:t>
            </w:r>
            <w:r w:rsidRPr="000D5CDC">
              <w:rPr>
                <w:rFonts w:eastAsia="Times New Roman" w:cs="Times New Roman"/>
                <w:lang w:eastAsia="pl-PL"/>
              </w:rPr>
              <w:t xml:space="preserve">pecjalistyczne (wynikające z danej niepełnosprawności i indywidualnych potrzeb) wyposażenie lub doposażenie stanowiska pracy dla zatrudnionej osoby </w:t>
            </w:r>
            <w:r>
              <w:rPr>
                <w:rFonts w:eastAsia="Times New Roman" w:cs="Times New Roman"/>
                <w:lang w:eastAsia="pl-PL"/>
              </w:rPr>
              <w:t>z niepełnosprawnością</w:t>
            </w:r>
            <w:r>
              <w:rPr>
                <w:rStyle w:val="Odwoanieprzypisudolnego"/>
                <w:rFonts w:eastAsia="Times New Roman" w:cs="Times New Roman"/>
                <w:lang w:eastAsia="pl-PL"/>
              </w:rPr>
              <w:footnoteReference w:id="94"/>
            </w:r>
            <w:r>
              <w:rPr>
                <w:rFonts w:eastAsia="Times New Roman" w:cs="Times New Roman"/>
                <w:lang w:eastAsia="pl-PL"/>
              </w:rPr>
              <w:t>,</w:t>
            </w:r>
          </w:p>
          <w:p w:rsidR="00E129E4" w:rsidRDefault="00E129E4" w:rsidP="008F70D5">
            <w:pPr>
              <w:numPr>
                <w:ilvl w:val="0"/>
                <w:numId w:val="623"/>
              </w:numPr>
              <w:spacing w:before="60" w:after="60" w:line="240" w:lineRule="auto"/>
              <w:rPr>
                <w:rFonts w:eastAsia="Times New Roman" w:cs="Times New Roman"/>
                <w:lang w:eastAsia="pl-PL"/>
              </w:rPr>
            </w:pPr>
            <w:r w:rsidRPr="000D5CDC">
              <w:rPr>
                <w:rFonts w:eastAsia="Times New Roman" w:cs="Times New Roman"/>
                <w:lang w:eastAsia="pl-PL"/>
              </w:rPr>
              <w:t xml:space="preserve">Jednorazowy dodatek </w:t>
            </w:r>
            <w:r w:rsidRPr="00612454">
              <w:rPr>
                <w:rFonts w:eastAsia="Times New Roman" w:cs="Times New Roman"/>
                <w:lang w:eastAsia="pl-PL"/>
              </w:rPr>
              <w:t>relokacyjny</w:t>
            </w:r>
            <w:r>
              <w:rPr>
                <w:rFonts w:eastAsia="Times New Roman" w:cs="Times New Roman"/>
                <w:lang w:eastAsia="pl-PL"/>
              </w:rPr>
              <w:t>,</w:t>
            </w:r>
            <w:r w:rsidRPr="00612454">
              <w:rPr>
                <w:rFonts w:eastAsia="Times New Roman" w:cs="Times New Roman"/>
                <w:vertAlign w:val="superscript"/>
                <w:lang w:eastAsia="pl-PL"/>
              </w:rPr>
              <w:footnoteReference w:id="95"/>
            </w:r>
          </w:p>
          <w:p w:rsidR="00E129E4" w:rsidRPr="00612454" w:rsidRDefault="00E129E4" w:rsidP="008F70D5">
            <w:pPr>
              <w:numPr>
                <w:ilvl w:val="0"/>
                <w:numId w:val="623"/>
              </w:numPr>
              <w:spacing w:before="60" w:after="60" w:line="240" w:lineRule="auto"/>
              <w:rPr>
                <w:rFonts w:eastAsia="Times New Roman" w:cs="Times New Roman"/>
                <w:lang w:eastAsia="pl-PL"/>
              </w:rPr>
            </w:pPr>
            <w:r w:rsidRPr="00241CE3">
              <w:rPr>
                <w:szCs w:val="22"/>
              </w:rPr>
              <w:lastRenderedPageBreak/>
              <w:t>Wsparcie w zakresie przygotowania do uczestnictwa w warsztatach terapii zajęciowej.</w:t>
            </w:r>
          </w:p>
          <w:p w:rsidR="00E129E4" w:rsidRDefault="00E129E4" w:rsidP="008F70D5">
            <w:pPr>
              <w:numPr>
                <w:ilvl w:val="0"/>
                <w:numId w:val="622"/>
              </w:numPr>
              <w:spacing w:before="60" w:after="60" w:line="240" w:lineRule="auto"/>
              <w:rPr>
                <w:rFonts w:eastAsia="Times New Roman" w:cs="Times New Roman"/>
                <w:lang w:eastAsia="pl-PL"/>
              </w:rPr>
            </w:pPr>
            <w:r w:rsidRPr="00241CE3">
              <w:t>Wsparcie realizowane przez środowiskowe domy samopomocy w celu przygotowania do podjęcia zatrudnienia</w:t>
            </w:r>
            <w:r w:rsidRPr="00241CE3">
              <w:rPr>
                <w:rStyle w:val="Odwoaniedokomentarza"/>
                <w:rFonts w:ascii="Calibri" w:hAnsi="Calibri" w:cs="Times New Roman"/>
              </w:rPr>
              <w:t>.</w:t>
            </w:r>
          </w:p>
          <w:p w:rsidR="00E129E4" w:rsidRDefault="00E129E4" w:rsidP="008F70D5">
            <w:pPr>
              <w:numPr>
                <w:ilvl w:val="0"/>
                <w:numId w:val="624"/>
              </w:numPr>
              <w:tabs>
                <w:tab w:val="left" w:pos="284"/>
              </w:tabs>
              <w:spacing w:before="60" w:after="60" w:line="240" w:lineRule="auto"/>
              <w:ind w:left="0" w:firstLine="0"/>
              <w:rPr>
                <w:rFonts w:eastAsia="Times New Roman" w:cs="Times New Roman"/>
                <w:lang w:eastAsia="pl-PL"/>
              </w:rPr>
            </w:pPr>
            <w:r w:rsidRPr="000D5CDC">
              <w:rPr>
                <w:rFonts w:eastAsia="Times New Roman" w:cs="Times New Roman"/>
                <w:lang w:eastAsia="pl-PL"/>
              </w:rPr>
              <w:t>Rozwój form aktywnej integracji oraz upowszechnianie aktywnej integracji i pracy socjalnej przez ośrodki pomocy społecznej oraz powiatowe centra pomocy rodzinie</w:t>
            </w:r>
            <w:r w:rsidRPr="000D5CDC">
              <w:rPr>
                <w:rFonts w:eastAsia="Times New Roman" w:cs="Times New Roman"/>
                <w:vertAlign w:val="superscript"/>
                <w:lang w:eastAsia="pl-PL"/>
              </w:rPr>
              <w:footnoteReference w:id="96"/>
            </w:r>
            <w:r w:rsidRPr="000D5CDC">
              <w:rPr>
                <w:rFonts w:eastAsia="Times New Roman" w:cs="Times New Roman"/>
                <w:lang w:eastAsia="pl-PL"/>
              </w:rPr>
              <w:t>z wykorzystaniem usług aktywnej integracji o charakterze</w:t>
            </w:r>
            <w:r w:rsidRPr="00241CE3">
              <w:rPr>
                <w:rStyle w:val="Odwoanieprzypisudolnego"/>
              </w:rPr>
              <w:footnoteReference w:id="97"/>
            </w:r>
            <w:r w:rsidRPr="000D5CDC">
              <w:rPr>
                <w:rFonts w:eastAsia="Times New Roman" w:cs="Times New Roman"/>
                <w:lang w:eastAsia="pl-PL"/>
              </w:rPr>
              <w:t>:</w:t>
            </w:r>
          </w:p>
          <w:p w:rsidR="00E129E4" w:rsidRDefault="00E129E4" w:rsidP="008F70D5">
            <w:pPr>
              <w:numPr>
                <w:ilvl w:val="1"/>
                <w:numId w:val="254"/>
              </w:numPr>
              <w:autoSpaceDE w:val="0"/>
              <w:autoSpaceDN w:val="0"/>
              <w:adjustRightInd w:val="0"/>
              <w:spacing w:before="60" w:after="60" w:line="240" w:lineRule="auto"/>
              <w:ind w:left="714" w:hanging="357"/>
              <w:rPr>
                <w:rFonts w:eastAsia="Times New Roman" w:cs="Times New Roman"/>
                <w:lang w:eastAsia="pl-PL"/>
              </w:rPr>
            </w:pPr>
            <w:r w:rsidRPr="000D5CDC">
              <w:rPr>
                <w:rFonts w:eastAsia="Times New Roman" w:cs="Times New Roman"/>
                <w:lang w:eastAsia="pl-PL"/>
              </w:rPr>
              <w:t>społecznym, których celem jest przywrócenie lub wzmocnienie kompetencji społecznych, zaradności, samodzielności i aktywności społecznej</w:t>
            </w:r>
            <w:r>
              <w:rPr>
                <w:rFonts w:eastAsia="Times New Roman" w:cs="Times New Roman"/>
                <w:lang w:eastAsia="pl-PL"/>
              </w:rPr>
              <w:t>,</w:t>
            </w:r>
          </w:p>
          <w:p w:rsidR="00E129E4" w:rsidRDefault="00E129E4" w:rsidP="008F70D5">
            <w:pPr>
              <w:numPr>
                <w:ilvl w:val="1"/>
                <w:numId w:val="254"/>
              </w:numPr>
              <w:autoSpaceDE w:val="0"/>
              <w:autoSpaceDN w:val="0"/>
              <w:adjustRightInd w:val="0"/>
              <w:spacing w:before="60" w:after="60" w:line="240" w:lineRule="auto"/>
              <w:ind w:left="714" w:hanging="357"/>
              <w:rPr>
                <w:rFonts w:eastAsia="Times New Roman" w:cs="Times New Roman"/>
                <w:lang w:eastAsia="pl-PL"/>
              </w:rPr>
            </w:pPr>
            <w:r w:rsidRPr="000D5CDC">
              <w:rPr>
                <w:rFonts w:eastAsia="Times New Roman" w:cs="Times New Roman"/>
                <w:lang w:eastAsia="pl-PL"/>
              </w:rPr>
              <w:t>zawodowym</w:t>
            </w:r>
            <w:r w:rsidRPr="00241CE3">
              <w:rPr>
                <w:rStyle w:val="Odwoanieprzypisudolnego"/>
              </w:rPr>
              <w:footnoteReference w:id="98"/>
            </w:r>
            <w:r w:rsidRPr="000D5CDC">
              <w:rPr>
                <w:rFonts w:eastAsia="Times New Roman" w:cs="Times New Roman"/>
                <w:lang w:eastAsia="pl-PL"/>
              </w:rPr>
              <w:t>, których celem jest pomoc w podjęciu decyzji dotyczącej wyboru lub zmiany zawodu, wyposażenie w kompetencje i kwalifikacje zawodowe oraz umiejętności pożądane na rynku pracy</w:t>
            </w:r>
            <w:r>
              <w:rPr>
                <w:rFonts w:eastAsia="Times New Roman" w:cs="Times New Roman"/>
                <w:lang w:eastAsia="pl-PL"/>
              </w:rPr>
              <w:t xml:space="preserve"> </w:t>
            </w:r>
            <w:r w:rsidRPr="008B585F">
              <w:rPr>
                <w:rFonts w:eastAsia="Times New Roman" w:cs="Times New Roman"/>
                <w:lang w:eastAsia="pl-PL"/>
              </w:rPr>
              <w:t>(poprzez m.in. udział w zajęciach w CIS, KIS lub WTZ)</w:t>
            </w:r>
            <w:r>
              <w:rPr>
                <w:rFonts w:eastAsia="Times New Roman" w:cs="Times New Roman"/>
                <w:lang w:eastAsia="pl-PL"/>
              </w:rPr>
              <w:t>, pomoc w utrzymaniu zatrudnienia</w:t>
            </w:r>
            <w:r w:rsidRPr="000D5CDC">
              <w:rPr>
                <w:rFonts w:eastAsia="Times New Roman" w:cs="Times New Roman"/>
                <w:sz w:val="16"/>
                <w:vertAlign w:val="superscript"/>
                <w:lang w:eastAsia="pl-PL"/>
              </w:rPr>
              <w:footnoteReference w:id="99"/>
            </w:r>
          </w:p>
          <w:p w:rsidR="00E129E4" w:rsidRDefault="00E129E4" w:rsidP="008F70D5">
            <w:pPr>
              <w:numPr>
                <w:ilvl w:val="1"/>
                <w:numId w:val="254"/>
              </w:numPr>
              <w:autoSpaceDE w:val="0"/>
              <w:autoSpaceDN w:val="0"/>
              <w:adjustRightInd w:val="0"/>
              <w:spacing w:before="60" w:after="60" w:line="240" w:lineRule="auto"/>
              <w:ind w:left="714" w:hanging="357"/>
              <w:rPr>
                <w:rFonts w:eastAsia="Times New Roman" w:cs="Times New Roman"/>
                <w:lang w:eastAsia="pl-PL"/>
              </w:rPr>
            </w:pPr>
            <w:r w:rsidRPr="000D5CDC">
              <w:rPr>
                <w:rFonts w:eastAsia="Times New Roman" w:cs="Times New Roman"/>
                <w:lang w:eastAsia="pl-PL"/>
              </w:rPr>
              <w:lastRenderedPageBreak/>
              <w:t>edukacyjnym, których celem jest wzrost poziomu wykształcenia lub jego dostosowanie do potrzeb rynku pracy</w:t>
            </w:r>
            <w:r>
              <w:rPr>
                <w:rFonts w:eastAsia="Times New Roman" w:cs="Times New Roman"/>
                <w:lang w:eastAsia="pl-PL"/>
              </w:rPr>
              <w:t xml:space="preserve"> </w:t>
            </w:r>
            <w:r w:rsidRPr="008B585F">
              <w:rPr>
                <w:rFonts w:eastAsia="Times New Roman" w:cs="Times New Roman"/>
                <w:lang w:eastAsia="pl-PL"/>
              </w:rPr>
              <w:t>(m.in. edukacja formalna, kursy i szkolenia zawodowe)</w:t>
            </w:r>
            <w:r>
              <w:rPr>
                <w:rFonts w:eastAsia="Times New Roman" w:cs="Times New Roman"/>
                <w:lang w:eastAsia="pl-PL"/>
              </w:rPr>
              <w:t>,</w:t>
            </w:r>
          </w:p>
          <w:p w:rsidR="00E129E4" w:rsidRDefault="00E129E4" w:rsidP="008F70D5">
            <w:pPr>
              <w:numPr>
                <w:ilvl w:val="1"/>
                <w:numId w:val="254"/>
              </w:numPr>
              <w:autoSpaceDE w:val="0"/>
              <w:autoSpaceDN w:val="0"/>
              <w:adjustRightInd w:val="0"/>
              <w:spacing w:before="60" w:after="60" w:line="240" w:lineRule="auto"/>
              <w:ind w:left="714" w:hanging="357"/>
              <w:rPr>
                <w:rFonts w:eastAsia="Times New Roman" w:cs="Times New Roman"/>
                <w:lang w:eastAsia="pl-PL"/>
              </w:rPr>
            </w:pPr>
            <w:r w:rsidRPr="000D5CDC">
              <w:rPr>
                <w:rFonts w:eastAsia="Times New Roman" w:cs="Times New Roman"/>
                <w:lang w:eastAsia="pl-PL"/>
              </w:rPr>
              <w:t>zdrowotnym, których celem jest wyeliminowanie lub złagodzenie barier zdrowotnych utrudniających funkcjonowanie w społeczeństwie lub powodujących oddalenie od rynku pracy.</w:t>
            </w:r>
          </w:p>
          <w:p w:rsidR="00E129E4" w:rsidRDefault="00E129E4" w:rsidP="008F70D5">
            <w:pPr>
              <w:numPr>
                <w:ilvl w:val="0"/>
                <w:numId w:val="624"/>
              </w:numPr>
              <w:tabs>
                <w:tab w:val="left" w:pos="284"/>
              </w:tabs>
              <w:spacing w:before="60" w:after="60" w:line="240" w:lineRule="auto"/>
              <w:rPr>
                <w:rFonts w:eastAsia="Times New Roman" w:cs="Times New Roman"/>
                <w:lang w:eastAsia="pl-PL"/>
              </w:rPr>
            </w:pPr>
            <w:r w:rsidRPr="000D5CDC">
              <w:rPr>
                <w:rFonts w:eastAsia="Times New Roman" w:cs="Times New Roman"/>
                <w:lang w:eastAsia="pl-PL"/>
              </w:rPr>
              <w:t>Wzmocnienie potencjału społeczności lokalnych na obszarach rewitalizowanych</w:t>
            </w:r>
            <w:r>
              <w:rPr>
                <w:rFonts w:eastAsia="Times New Roman" w:cs="Times New Roman"/>
                <w:lang w:eastAsia="pl-PL"/>
              </w:rPr>
              <w:t xml:space="preserve">- </w:t>
            </w:r>
            <w:r w:rsidRPr="00241CE3">
              <w:t>Schemat A  dot. wsparcia na przygotowanie lub aktualizację lokalnych programów rewitalizacji, schemat B</w:t>
            </w:r>
            <w:r>
              <w:rPr>
                <w:rFonts w:eastAsia="Times New Roman" w:cs="Times New Roman"/>
                <w:lang w:eastAsia="pl-PL"/>
              </w:rPr>
              <w:t xml:space="preserve"> dot. </w:t>
            </w:r>
            <w:r w:rsidRPr="001F6E15">
              <w:rPr>
                <w:rFonts w:eastAsia="Times New Roman" w:cs="Times New Roman"/>
                <w:lang w:eastAsia="pl-PL"/>
              </w:rPr>
              <w:t>wsparcia we wdrażaniu projektów zapisanych w LPR</w:t>
            </w:r>
            <w:r>
              <w:rPr>
                <w:rFonts w:eastAsia="Times New Roman" w:cs="Times New Roman"/>
                <w:lang w:eastAsia="pl-PL"/>
              </w:rPr>
              <w:t>.</w:t>
            </w:r>
          </w:p>
          <w:p w:rsidR="00E129E4" w:rsidRPr="000D5CDC" w:rsidRDefault="00E129E4" w:rsidP="00DD5B25">
            <w:pPr>
              <w:spacing w:line="240" w:lineRule="auto"/>
              <w:rPr>
                <w:rFonts w:eastAsia="Times New Roman" w:cs="Times New Roman"/>
                <w:lang w:eastAsia="pl-PL"/>
              </w:rPr>
            </w:pPr>
          </w:p>
          <w:p w:rsidR="00E129E4" w:rsidRPr="000D5CDC" w:rsidRDefault="00E129E4" w:rsidP="00DD5B25">
            <w:pPr>
              <w:spacing w:line="240" w:lineRule="auto"/>
              <w:rPr>
                <w:rFonts w:eastAsia="Times New Roman" w:cs="Times New Roman"/>
                <w:lang w:eastAsia="pl-PL"/>
              </w:rPr>
            </w:pPr>
            <w:r w:rsidRPr="000D5CDC">
              <w:rPr>
                <w:rFonts w:eastAsia="Times New Roman" w:cs="Times New Roman"/>
                <w:lang w:eastAsia="pl-PL"/>
              </w:rPr>
              <w:t>Na etapie ogłaszania konkursów zostanie określona minimalna efektywność społeczn</w:t>
            </w:r>
            <w:r>
              <w:rPr>
                <w:rFonts w:eastAsia="Times New Roman" w:cs="Times New Roman"/>
                <w:lang w:eastAsia="pl-PL"/>
              </w:rPr>
              <w:t xml:space="preserve">a i </w:t>
            </w:r>
            <w:r w:rsidRPr="000D5CDC">
              <w:rPr>
                <w:rFonts w:eastAsia="Times New Roman" w:cs="Times New Roman"/>
                <w:lang w:eastAsia="pl-PL"/>
              </w:rPr>
              <w:t>zatrudnieniowa. Będą premiowane te projekty, w których poziom ten jest wyższy od minimalnego. Zasady mierzenia efektywności społeczn</w:t>
            </w:r>
            <w:r>
              <w:rPr>
                <w:rFonts w:eastAsia="Times New Roman" w:cs="Times New Roman"/>
                <w:lang w:eastAsia="pl-PL"/>
              </w:rPr>
              <w:t xml:space="preserve">ej i </w:t>
            </w:r>
            <w:r w:rsidRPr="000D5CDC">
              <w:rPr>
                <w:rFonts w:eastAsia="Times New Roman" w:cs="Times New Roman"/>
                <w:lang w:eastAsia="pl-PL"/>
              </w:rPr>
              <w:t xml:space="preserve">zatrudnieniowej określają </w:t>
            </w:r>
            <w:r w:rsidRPr="000D5CDC">
              <w:rPr>
                <w:rFonts w:eastAsia="Times New Roman" w:cs="Times New Roman"/>
                <w:i/>
                <w:lang w:eastAsia="pl-PL"/>
              </w:rPr>
              <w:t>Wytyczne w zakresie realizacji przedsięwzięć w obszarze włączenia społecznego i zwalczania ubóstwa z wykorzystaniem środków EFS i EFRR na lata 2014-2020</w:t>
            </w:r>
            <w:r w:rsidRPr="000D5CDC">
              <w:rPr>
                <w:rFonts w:eastAsia="Times New Roman" w:cs="Times New Roman"/>
                <w:lang w:eastAsia="pl-PL"/>
              </w:rPr>
              <w:t>.</w:t>
            </w:r>
            <w:r w:rsidRPr="000D5CDC">
              <w:rPr>
                <w:rFonts w:eastAsia="Times New Roman" w:cs="Times New Roman"/>
                <w:color w:val="000000"/>
                <w:lang w:eastAsia="pl-PL"/>
              </w:rPr>
              <w:t> </w:t>
            </w:r>
          </w:p>
        </w:tc>
      </w:tr>
      <w:tr w:rsidR="00E129E4" w:rsidRPr="00241CE3" w:rsidTr="00DD5B25">
        <w:trPr>
          <w:trHeight w:val="255"/>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129E4" w:rsidRPr="000D5CDC" w:rsidRDefault="00E129E4" w:rsidP="00DD5B25">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Typ beneficjenta </w:t>
            </w:r>
          </w:p>
        </w:tc>
      </w:tr>
      <w:tr w:rsidR="00E129E4" w:rsidRPr="00241CE3" w:rsidTr="00DD5B25">
        <w:trPr>
          <w:trHeight w:val="255"/>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Default="00E129E4" w:rsidP="00DD5B25">
            <w:pPr>
              <w:spacing w:before="60" w:after="60" w:line="240" w:lineRule="auto"/>
              <w:rPr>
                <w:rFonts w:eastAsia="Times New Roman" w:cs="Times New Roman"/>
                <w:lang w:eastAsia="pl-PL"/>
              </w:rPr>
            </w:pPr>
            <w:r w:rsidRPr="000D5CDC">
              <w:rPr>
                <w:rFonts w:eastAsia="Times New Roman" w:cs="Times New Roman"/>
                <w:lang w:eastAsia="pl-PL"/>
              </w:rPr>
              <w:t>Typ projektu 1:</w:t>
            </w:r>
          </w:p>
          <w:p w:rsidR="00E129E4" w:rsidRDefault="00E129E4" w:rsidP="008F70D5">
            <w:pPr>
              <w:numPr>
                <w:ilvl w:val="0"/>
                <w:numId w:val="250"/>
              </w:numPr>
              <w:spacing w:before="60" w:after="60" w:line="240" w:lineRule="auto"/>
              <w:ind w:left="357" w:firstLine="0"/>
              <w:rPr>
                <w:rFonts w:eastAsia="Times New Roman" w:cs="Times New Roman"/>
                <w:lang w:eastAsia="pl-PL"/>
              </w:rPr>
            </w:pPr>
            <w:r w:rsidRPr="000D5CDC">
              <w:rPr>
                <w:rFonts w:eastAsia="Times New Roman" w:cs="Times New Roman"/>
                <w:lang w:eastAsia="pl-PL"/>
              </w:rPr>
              <w:t>jednostki samorządu terytorialnego i ich jednostki organizacyjne, związki, porozumienia i stowarzyszenia JST</w:t>
            </w:r>
            <w:r>
              <w:rPr>
                <w:rFonts w:eastAsia="Times New Roman" w:cs="Times New Roman"/>
                <w:lang w:eastAsia="pl-PL"/>
              </w:rPr>
              <w:t>,</w:t>
            </w:r>
          </w:p>
          <w:p w:rsidR="00E129E4" w:rsidRDefault="00E129E4" w:rsidP="008F70D5">
            <w:pPr>
              <w:numPr>
                <w:ilvl w:val="0"/>
                <w:numId w:val="250"/>
              </w:numPr>
              <w:spacing w:before="60" w:after="60" w:line="240" w:lineRule="auto"/>
              <w:ind w:left="357" w:firstLine="0"/>
              <w:rPr>
                <w:rFonts w:eastAsia="Times New Roman" w:cs="Times New Roman"/>
                <w:lang w:eastAsia="pl-PL"/>
              </w:rPr>
            </w:pPr>
            <w:r w:rsidRPr="000D5CDC">
              <w:rPr>
                <w:rFonts w:eastAsia="Times New Roman" w:cs="Times New Roman"/>
                <w:lang w:eastAsia="pl-PL"/>
              </w:rPr>
              <w:t>podmioty ekonomii społecznej zajmujące się aktywizacją społeczno-zawodową osób i rodzin zagrożonych ubóstwem i/lub wykluczeniem społecznym</w:t>
            </w:r>
            <w:r>
              <w:rPr>
                <w:rFonts w:eastAsia="Times New Roman" w:cs="Times New Roman"/>
                <w:lang w:eastAsia="pl-PL"/>
              </w:rPr>
              <w:t>,</w:t>
            </w:r>
          </w:p>
          <w:p w:rsidR="00E129E4" w:rsidRDefault="00E129E4" w:rsidP="008F70D5">
            <w:pPr>
              <w:numPr>
                <w:ilvl w:val="0"/>
                <w:numId w:val="250"/>
              </w:numPr>
              <w:spacing w:before="60" w:after="60" w:line="240" w:lineRule="auto"/>
              <w:ind w:left="357" w:hanging="1"/>
              <w:rPr>
                <w:rFonts w:eastAsia="Times New Roman" w:cs="Times New Roman"/>
                <w:lang w:eastAsia="pl-PL"/>
              </w:rPr>
            </w:pPr>
            <w:r w:rsidRPr="000D5CDC">
              <w:rPr>
                <w:rFonts w:eastAsia="Times New Roman" w:cs="Times New Roman"/>
                <w:lang w:eastAsia="pl-PL"/>
              </w:rPr>
              <w:t>podmioty działające na rzecz aktywizacji społeczno-zawodowej, których podstawowym zadaniem nie jest działalność gospodarcza.</w:t>
            </w:r>
          </w:p>
          <w:p w:rsidR="00E129E4" w:rsidRDefault="00E129E4" w:rsidP="00DD5B25">
            <w:pPr>
              <w:spacing w:before="60" w:after="60" w:line="240" w:lineRule="auto"/>
              <w:rPr>
                <w:rFonts w:eastAsia="Times New Roman" w:cs="Times New Roman"/>
                <w:lang w:eastAsia="pl-PL"/>
              </w:rPr>
            </w:pPr>
            <w:r w:rsidRPr="000D5CDC">
              <w:rPr>
                <w:rFonts w:eastAsia="Times New Roman" w:cs="Times New Roman"/>
                <w:lang w:eastAsia="pl-PL"/>
              </w:rPr>
              <w:t>Typ projektu 2:</w:t>
            </w:r>
          </w:p>
          <w:p w:rsidR="00E129E4" w:rsidRDefault="00E129E4" w:rsidP="008F70D5">
            <w:pPr>
              <w:numPr>
                <w:ilvl w:val="0"/>
                <w:numId w:val="250"/>
              </w:numPr>
              <w:spacing w:before="60" w:after="60" w:line="240" w:lineRule="auto"/>
              <w:ind w:left="357" w:hanging="1"/>
              <w:rPr>
                <w:rFonts w:eastAsia="Times New Roman" w:cs="Times New Roman"/>
                <w:lang w:eastAsia="pl-PL"/>
              </w:rPr>
            </w:pPr>
            <w:r w:rsidRPr="000D5CDC">
              <w:rPr>
                <w:rFonts w:eastAsia="Times New Roman" w:cs="Times New Roman"/>
                <w:lang w:eastAsia="pl-PL"/>
              </w:rPr>
              <w:t>ośrodki pomocy społecznej</w:t>
            </w:r>
            <w:r>
              <w:rPr>
                <w:rFonts w:eastAsia="Times New Roman" w:cs="Times New Roman"/>
                <w:lang w:eastAsia="pl-PL"/>
              </w:rPr>
              <w:t>,</w:t>
            </w:r>
          </w:p>
          <w:p w:rsidR="00E129E4" w:rsidRDefault="00E129E4" w:rsidP="008F70D5">
            <w:pPr>
              <w:numPr>
                <w:ilvl w:val="0"/>
                <w:numId w:val="250"/>
              </w:numPr>
              <w:spacing w:before="60" w:after="60" w:line="240" w:lineRule="auto"/>
              <w:ind w:left="357" w:hanging="1"/>
              <w:rPr>
                <w:rFonts w:eastAsia="Times New Roman" w:cs="Times New Roman"/>
                <w:lang w:eastAsia="pl-PL"/>
              </w:rPr>
            </w:pPr>
            <w:r w:rsidRPr="000D5CDC">
              <w:rPr>
                <w:rFonts w:eastAsia="Times New Roman" w:cs="Times New Roman"/>
                <w:lang w:eastAsia="pl-PL"/>
              </w:rPr>
              <w:t>powiatowe centra pomocy rodzinie.</w:t>
            </w:r>
          </w:p>
          <w:p w:rsidR="00E129E4" w:rsidRDefault="00E129E4" w:rsidP="00DD5B25">
            <w:pPr>
              <w:spacing w:before="60" w:after="60" w:line="240" w:lineRule="auto"/>
              <w:rPr>
                <w:rFonts w:eastAsia="Times New Roman" w:cs="Times New Roman"/>
                <w:lang w:eastAsia="pl-PL"/>
              </w:rPr>
            </w:pPr>
            <w:r w:rsidRPr="000D5CDC">
              <w:rPr>
                <w:rFonts w:eastAsia="Times New Roman" w:cs="Times New Roman"/>
                <w:lang w:eastAsia="pl-PL"/>
              </w:rPr>
              <w:t>Typ projektu 3:</w:t>
            </w:r>
          </w:p>
          <w:p w:rsidR="00E129E4" w:rsidRDefault="003108E8" w:rsidP="008F70D5">
            <w:pPr>
              <w:numPr>
                <w:ilvl w:val="0"/>
                <w:numId w:val="250"/>
              </w:numPr>
              <w:spacing w:before="60" w:after="60" w:line="240" w:lineRule="auto"/>
              <w:rPr>
                <w:rFonts w:eastAsia="Times New Roman" w:cs="Times New Roman"/>
                <w:color w:val="000000"/>
                <w:lang w:eastAsia="pl-PL"/>
              </w:rPr>
            </w:pPr>
            <w:r w:rsidRPr="003108E8">
              <w:rPr>
                <w:rFonts w:eastAsia="Times New Roman" w:cs="Times New Roman"/>
                <w:lang w:eastAsia="pl-PL"/>
              </w:rPr>
              <w:t>- wszystkie formy prawne zgodnie z klasyfikacją form prawnych podmiotów gospodarki narodowej, określonych w Rozporządzeniu Rady Ministrów z dnia 30 listopada 2015 r. w sprawie sposobu i metodologii prowadzenia i aktualizacji krajowego rejestru urzędowego podmiotów gospodarki narodowej, wzorów wniosków, ankiet i zaświadczeń</w:t>
            </w:r>
          </w:p>
        </w:tc>
      </w:tr>
      <w:tr w:rsidR="00E129E4" w:rsidRPr="00241CE3" w:rsidTr="00DD5B25">
        <w:trPr>
          <w:trHeight w:val="300"/>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129E4" w:rsidRPr="000D5CDC" w:rsidRDefault="00E129E4" w:rsidP="00DD5B25">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Grupa docelowa/ostateczni odbiorcy wsparcia </w:t>
            </w:r>
          </w:p>
        </w:tc>
      </w:tr>
      <w:tr w:rsidR="00E129E4" w:rsidRPr="00241CE3" w:rsidTr="00DD5B25">
        <w:trPr>
          <w:trHeight w:val="255"/>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Default="00E129E4" w:rsidP="008F70D5">
            <w:pPr>
              <w:numPr>
                <w:ilvl w:val="0"/>
                <w:numId w:val="251"/>
              </w:numPr>
              <w:spacing w:before="60" w:after="60" w:line="240" w:lineRule="auto"/>
              <w:ind w:left="357" w:firstLine="0"/>
              <w:rPr>
                <w:rFonts w:eastAsia="Times New Roman" w:cs="Times New Roman"/>
                <w:lang w:eastAsia="pl-PL"/>
              </w:rPr>
            </w:pPr>
            <w:r>
              <w:rPr>
                <w:rFonts w:eastAsia="Times New Roman" w:cs="Times New Roman"/>
                <w:lang w:eastAsia="pl-PL"/>
              </w:rPr>
              <w:t>o</w:t>
            </w:r>
            <w:r w:rsidRPr="000D5CDC">
              <w:rPr>
                <w:rFonts w:eastAsia="Times New Roman" w:cs="Times New Roman"/>
                <w:lang w:eastAsia="pl-PL"/>
              </w:rPr>
              <w:t>soby zagrożone ubóstwem i/lub wykluczeniem społecznym</w:t>
            </w:r>
            <w:r w:rsidRPr="000D5CDC">
              <w:rPr>
                <w:rFonts w:eastAsia="Times New Roman" w:cs="Times New Roman"/>
                <w:vertAlign w:val="superscript"/>
                <w:lang w:eastAsia="pl-PL"/>
              </w:rPr>
              <w:footnoteReference w:id="100"/>
            </w:r>
            <w:r w:rsidRPr="000D5CDC">
              <w:rPr>
                <w:rFonts w:eastAsia="Times New Roman" w:cs="Times New Roman"/>
                <w:lang w:eastAsia="pl-PL"/>
              </w:rPr>
              <w:t>, w tym osoby bezrobotne, które zgodnie z ustawą o promocji zatrudnienia i instytucjach rynku pracy znajdą się w trzeciej grupie osób - tzw. oddalonych od rynku pracy</w:t>
            </w:r>
            <w:r>
              <w:rPr>
                <w:rFonts w:eastAsia="Times New Roman" w:cs="Times New Roman"/>
                <w:lang w:eastAsia="pl-PL"/>
              </w:rPr>
              <w:t>,</w:t>
            </w:r>
          </w:p>
          <w:p w:rsidR="00E129E4" w:rsidRDefault="00E129E4" w:rsidP="008F70D5">
            <w:pPr>
              <w:numPr>
                <w:ilvl w:val="0"/>
                <w:numId w:val="251"/>
              </w:numPr>
              <w:spacing w:before="60" w:after="60" w:line="240" w:lineRule="auto"/>
              <w:ind w:left="357" w:firstLine="0"/>
              <w:rPr>
                <w:rFonts w:eastAsia="Times New Roman" w:cs="Times New Roman"/>
                <w:color w:val="000000"/>
                <w:lang w:eastAsia="pl-PL"/>
              </w:rPr>
            </w:pPr>
            <w:r>
              <w:rPr>
                <w:rFonts w:eastAsia="Times New Roman" w:cs="Times New Roman"/>
                <w:lang w:eastAsia="pl-PL"/>
              </w:rPr>
              <w:t>o</w:t>
            </w:r>
            <w:r w:rsidRPr="000D5CDC">
              <w:rPr>
                <w:rFonts w:eastAsia="Times New Roman" w:cs="Times New Roman"/>
                <w:lang w:eastAsia="pl-PL"/>
              </w:rPr>
              <w:t>toczenie osób zagrożonych ubóstwem i/lub wykluczeniem społecznym (w takim zakresie, w jakim jest to niezbędne dla udzielanego wsparcia osobom zagrożonym ubóstwem i/lub wykluczeniem społecznym).</w:t>
            </w:r>
            <w:r w:rsidRPr="000D5CDC">
              <w:rPr>
                <w:rFonts w:eastAsia="Times New Roman" w:cs="Times New Roman"/>
                <w:color w:val="000000"/>
                <w:lang w:eastAsia="pl-PL"/>
              </w:rPr>
              <w:t> </w:t>
            </w:r>
          </w:p>
          <w:p w:rsidR="00E129E4" w:rsidRDefault="00E129E4" w:rsidP="00DD5B25">
            <w:pPr>
              <w:autoSpaceDE w:val="0"/>
              <w:autoSpaceDN w:val="0"/>
              <w:adjustRightInd w:val="0"/>
              <w:spacing w:line="240" w:lineRule="auto"/>
              <w:jc w:val="both"/>
              <w:rPr>
                <w:rFonts w:eastAsia="Times New Roman" w:cs="Times New Roman"/>
                <w:lang w:eastAsia="pl-PL"/>
              </w:rPr>
            </w:pPr>
            <w:r>
              <w:rPr>
                <w:rFonts w:eastAsia="Times New Roman" w:cs="Times New Roman"/>
                <w:lang w:eastAsia="pl-PL"/>
              </w:rPr>
              <w:lastRenderedPageBreak/>
              <w:t xml:space="preserve">W ramach </w:t>
            </w:r>
            <w:r w:rsidRPr="0059459B">
              <w:rPr>
                <w:rFonts w:eastAsia="Times New Roman" w:cs="Times New Roman"/>
                <w:lang w:eastAsia="pl-PL"/>
              </w:rPr>
              <w:t xml:space="preserve">RPO </w:t>
            </w:r>
            <w:r>
              <w:rPr>
                <w:rFonts w:eastAsia="Times New Roman" w:cs="Times New Roman"/>
                <w:lang w:eastAsia="pl-PL"/>
              </w:rPr>
              <w:t xml:space="preserve">WZ nie przewiduje się wsparcia dla </w:t>
            </w:r>
            <w:r w:rsidRPr="0059459B">
              <w:rPr>
                <w:rFonts w:eastAsia="Times New Roman" w:cs="Times New Roman"/>
                <w:lang w:eastAsia="pl-PL"/>
              </w:rPr>
              <w:t>osób odbywających karę pozbawienia wolnoś</w:t>
            </w:r>
            <w:r>
              <w:rPr>
                <w:rFonts w:eastAsia="Times New Roman" w:cs="Times New Roman"/>
                <w:lang w:eastAsia="pl-PL"/>
              </w:rPr>
              <w:t xml:space="preserve">ci (wsparcie </w:t>
            </w:r>
            <w:r w:rsidRPr="0059459B">
              <w:rPr>
                <w:rFonts w:eastAsia="Times New Roman" w:cs="Times New Roman"/>
                <w:lang w:eastAsia="pl-PL"/>
              </w:rPr>
              <w:t>udziela się wyłącznie w ramach P</w:t>
            </w:r>
            <w:r>
              <w:rPr>
                <w:rFonts w:eastAsia="Times New Roman" w:cs="Times New Roman"/>
                <w:lang w:eastAsia="pl-PL"/>
              </w:rPr>
              <w:t xml:space="preserve">rogramu </w:t>
            </w:r>
            <w:r w:rsidRPr="0059459B">
              <w:rPr>
                <w:rFonts w:eastAsia="Times New Roman" w:cs="Times New Roman"/>
                <w:lang w:eastAsia="pl-PL"/>
              </w:rPr>
              <w:t>O</w:t>
            </w:r>
            <w:r>
              <w:rPr>
                <w:rFonts w:eastAsia="Times New Roman" w:cs="Times New Roman"/>
                <w:lang w:eastAsia="pl-PL"/>
              </w:rPr>
              <w:t>peracyjnego</w:t>
            </w:r>
            <w:r w:rsidRPr="0059459B">
              <w:rPr>
                <w:rFonts w:eastAsia="Times New Roman" w:cs="Times New Roman"/>
                <w:lang w:eastAsia="pl-PL"/>
              </w:rPr>
              <w:t xml:space="preserve"> W</w:t>
            </w:r>
            <w:r>
              <w:rPr>
                <w:rFonts w:eastAsia="Times New Roman" w:cs="Times New Roman"/>
                <w:lang w:eastAsia="pl-PL"/>
              </w:rPr>
              <w:t xml:space="preserve">iedza </w:t>
            </w:r>
            <w:r w:rsidRPr="0059459B">
              <w:rPr>
                <w:rFonts w:eastAsia="Times New Roman" w:cs="Times New Roman"/>
                <w:lang w:eastAsia="pl-PL"/>
              </w:rPr>
              <w:t>E</w:t>
            </w:r>
            <w:r>
              <w:rPr>
                <w:rFonts w:eastAsia="Times New Roman" w:cs="Times New Roman"/>
                <w:lang w:eastAsia="pl-PL"/>
              </w:rPr>
              <w:t xml:space="preserve">dukacja </w:t>
            </w:r>
            <w:r w:rsidRPr="0059459B">
              <w:rPr>
                <w:rFonts w:eastAsia="Times New Roman" w:cs="Times New Roman"/>
                <w:lang w:eastAsia="pl-PL"/>
              </w:rPr>
              <w:t>R</w:t>
            </w:r>
            <w:r>
              <w:rPr>
                <w:rFonts w:eastAsia="Times New Roman" w:cs="Times New Roman"/>
                <w:lang w:eastAsia="pl-PL"/>
              </w:rPr>
              <w:t>ozwój 2014-2020)</w:t>
            </w:r>
            <w:r w:rsidRPr="0059459B">
              <w:rPr>
                <w:rFonts w:eastAsia="Times New Roman" w:cs="Times New Roman"/>
                <w:lang w:eastAsia="pl-PL"/>
              </w:rPr>
              <w:t>.</w:t>
            </w:r>
          </w:p>
          <w:p w:rsidR="00E129E4" w:rsidRPr="00E14481" w:rsidRDefault="00E129E4" w:rsidP="00DD5B25">
            <w:pPr>
              <w:spacing w:line="240" w:lineRule="auto"/>
              <w:rPr>
                <w:rFonts w:eastAsia="Times New Roman" w:cs="Times New Roman"/>
                <w:i/>
                <w:lang w:eastAsia="pl-PL"/>
              </w:rPr>
            </w:pPr>
            <w:r w:rsidRPr="00CC771A">
              <w:rPr>
                <w:rFonts w:eastAsia="Times New Roman" w:cs="Times New Roman"/>
                <w:lang w:eastAsia="pl-PL"/>
              </w:rPr>
              <w:t>Preferowane</w:t>
            </w:r>
            <w:r w:rsidRPr="00F55541">
              <w:rPr>
                <w:rFonts w:eastAsia="Times New Roman" w:cs="Times New Roman"/>
                <w:lang w:eastAsia="pl-PL"/>
              </w:rPr>
              <w:t xml:space="preserve"> jest wsparcie dla osób lub rodzin </w:t>
            </w:r>
            <w:r>
              <w:rPr>
                <w:rFonts w:eastAsia="Times New Roman" w:cs="Times New Roman"/>
                <w:lang w:eastAsia="pl-PL"/>
              </w:rPr>
              <w:t xml:space="preserve">lub środowisk </w:t>
            </w:r>
            <w:r w:rsidRPr="00F55541">
              <w:rPr>
                <w:rFonts w:eastAsia="Times New Roman" w:cs="Times New Roman"/>
                <w:lang w:eastAsia="pl-PL"/>
              </w:rPr>
              <w:t xml:space="preserve">zagrożonych ubóstwem lub wykluczeniem społecznym oraz środowisk lub lokalnych społeczności zagrożonych ubóstwem lub wykluczeniem społecznym w związku </w:t>
            </w:r>
            <w:r w:rsidRPr="00B255B5">
              <w:rPr>
                <w:rFonts w:eastAsia="Times New Roman" w:cs="Times New Roman"/>
                <w:lang w:eastAsia="pl-PL"/>
              </w:rPr>
              <w:t xml:space="preserve">z </w:t>
            </w:r>
            <w:r w:rsidRPr="00E14481">
              <w:rPr>
                <w:rFonts w:eastAsia="Times New Roman" w:cs="Times New Roman"/>
                <w:lang w:eastAsia="pl-PL"/>
              </w:rPr>
              <w:t xml:space="preserve">rewitalizacją obszarów zdegradowanych, o której mowa w </w:t>
            </w:r>
            <w:r w:rsidRPr="00E14481">
              <w:rPr>
                <w:rFonts w:eastAsia="Times New Roman" w:cs="Times New Roman"/>
                <w:i/>
                <w:lang w:eastAsia="pl-PL"/>
              </w:rPr>
              <w:t>Wytycznych w zakresie rewitalizacji w programach operacyjnych na lata 2014-2020.</w:t>
            </w:r>
          </w:p>
          <w:p w:rsidR="00E129E4" w:rsidRDefault="00E129E4" w:rsidP="00DD5B25">
            <w:pPr>
              <w:autoSpaceDE w:val="0"/>
              <w:autoSpaceDN w:val="0"/>
              <w:adjustRightInd w:val="0"/>
              <w:spacing w:line="240" w:lineRule="auto"/>
              <w:rPr>
                <w:rFonts w:eastAsia="Times New Roman" w:cs="Times New Roman"/>
                <w:i/>
                <w:lang w:eastAsia="pl-PL"/>
              </w:rPr>
            </w:pPr>
            <w:r w:rsidRPr="00E14481">
              <w:rPr>
                <w:rFonts w:eastAsia="Times New Roman" w:cs="Times New Roman"/>
                <w:lang w:eastAsia="pl-PL"/>
              </w:rPr>
              <w:t xml:space="preserve">Preferowane do wsparcia są osoby lub rodziny zagrożone ubóstwem lub wykluczeniem społecznym doświadczające wielokrotnego wykluczenia społecznego rozumianego jako wykluczenie z powodu więcej niż jednej z przesłanek, o których mowa w </w:t>
            </w:r>
            <w:r w:rsidRPr="00E14481">
              <w:rPr>
                <w:rFonts w:eastAsia="Times New Roman" w:cs="Times New Roman"/>
                <w:i/>
                <w:lang w:eastAsia="pl-PL"/>
              </w:rPr>
              <w:t>Wytycznych w zakresie realizacji przedsięwzięć w obszarze włączenia społecznego i zwalczania ubóstwa z wykorzystaniem środków EFS i EFRR na lata 2014-2020</w:t>
            </w:r>
            <w:r w:rsidRPr="00241CE3">
              <w:rPr>
                <w:rFonts w:ascii="Arial" w:hAnsi="Arial"/>
              </w:rPr>
              <w:t>.</w:t>
            </w:r>
            <w:r w:rsidRPr="00E14481">
              <w:rPr>
                <w:rFonts w:eastAsia="Times New Roman" w:cs="Times New Roman"/>
                <w:i/>
                <w:lang w:eastAsia="pl-PL"/>
              </w:rPr>
              <w:t xml:space="preserve"> </w:t>
            </w:r>
          </w:p>
          <w:p w:rsidR="00E129E4" w:rsidRPr="00241CE3" w:rsidRDefault="00E129E4" w:rsidP="00DD5B25">
            <w:pPr>
              <w:autoSpaceDE w:val="0"/>
              <w:autoSpaceDN w:val="0"/>
              <w:adjustRightInd w:val="0"/>
              <w:spacing w:line="240" w:lineRule="auto"/>
              <w:rPr>
                <w:rFonts w:ascii="Arial" w:hAnsi="Arial"/>
              </w:rPr>
            </w:pPr>
            <w:r w:rsidRPr="00DF35E0">
              <w:rPr>
                <w:rFonts w:eastAsia="Times New Roman" w:cs="Times New Roman"/>
                <w:lang w:eastAsia="pl-PL"/>
              </w:rPr>
              <w:t xml:space="preserve">Preferowane </w:t>
            </w:r>
            <w:r>
              <w:rPr>
                <w:rFonts w:eastAsia="Times New Roman" w:cs="Times New Roman"/>
                <w:lang w:eastAsia="pl-PL"/>
              </w:rPr>
              <w:t>do objęcia wsparciem są osoby o znacznym lub umiarkowanym stopniu niepełnosprawności oraz osoby z niepełnosprawnością sprzężoną oraz osoby z zaburzeniami psychicznymi</w:t>
            </w:r>
            <w:r w:rsidRPr="00241CE3">
              <w:rPr>
                <w:szCs w:val="22"/>
              </w:rPr>
              <w:t>, w tym osoby z niepełnosprawnością intelektualną i osoby z całościowymi zaburzeniami rozwojowymi.</w:t>
            </w:r>
          </w:p>
          <w:p w:rsidR="00E129E4" w:rsidRDefault="00E129E4" w:rsidP="00DD5B25">
            <w:pPr>
              <w:spacing w:before="60" w:after="60" w:line="240" w:lineRule="auto"/>
              <w:rPr>
                <w:rFonts w:eastAsia="Times New Roman" w:cs="Times New Roman"/>
                <w:color w:val="000000"/>
                <w:lang w:eastAsia="pl-PL"/>
              </w:rPr>
            </w:pPr>
            <w:r w:rsidRPr="00977538">
              <w:rPr>
                <w:rFonts w:eastAsia="Times New Roman" w:cs="Times New Roman"/>
                <w:lang w:eastAsia="pl-PL"/>
              </w:rPr>
              <w:t>Preferowane</w:t>
            </w:r>
            <w:r w:rsidRPr="00E341E9">
              <w:rPr>
                <w:rFonts w:eastAsia="Times New Roman" w:cs="Times New Roman"/>
                <w:lang w:eastAsia="pl-PL"/>
              </w:rPr>
              <w:t xml:space="preserve"> do objęcia wsparciem EFS są osoby korzystające z PO PŻ</w:t>
            </w:r>
            <w:r w:rsidRPr="00CE4F43">
              <w:rPr>
                <w:rFonts w:eastAsia="Times New Roman" w:cs="Times New Roman"/>
                <w:lang w:eastAsia="pl-PL"/>
              </w:rPr>
              <w:t>.</w:t>
            </w:r>
            <w:r>
              <w:rPr>
                <w:rFonts w:eastAsia="Times New Roman" w:cs="Times New Roman"/>
                <w:lang w:eastAsia="pl-PL"/>
              </w:rPr>
              <w:t xml:space="preserve"> </w:t>
            </w:r>
          </w:p>
        </w:tc>
      </w:tr>
      <w:tr w:rsidR="00E129E4" w:rsidRPr="00241CE3" w:rsidTr="00DD5B25">
        <w:trPr>
          <w:trHeight w:val="510"/>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129E4" w:rsidRPr="000D5CDC" w:rsidRDefault="00E129E4" w:rsidP="00DD5B25">
            <w:pPr>
              <w:spacing w:before="120" w:line="240" w:lineRule="auto"/>
              <w:rPr>
                <w:rFonts w:eastAsia="Times New Roman" w:cs="Times New Roman"/>
                <w:color w:val="000000"/>
                <w:lang w:eastAsia="pl-PL"/>
              </w:rPr>
            </w:pPr>
            <w:r w:rsidRPr="000D5CDC">
              <w:rPr>
                <w:rFonts w:eastAsia="Times New Roman" w:cs="Times New Roman"/>
                <w:color w:val="000000"/>
                <w:lang w:eastAsia="pl-PL"/>
              </w:rPr>
              <w:t>Instytucja pośrednicząca (jeśli dotyczy)</w:t>
            </w:r>
          </w:p>
        </w:tc>
      </w:tr>
      <w:tr w:rsidR="00E129E4" w:rsidRPr="00241CE3" w:rsidTr="00DD5B25">
        <w:trPr>
          <w:trHeight w:val="255"/>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Pr="000D5CDC" w:rsidRDefault="00E129E4" w:rsidP="00DD5B25">
            <w:pPr>
              <w:spacing w:before="120" w:after="40" w:line="240" w:lineRule="auto"/>
              <w:rPr>
                <w:rFonts w:eastAsia="Times New Roman" w:cs="Times New Roman"/>
                <w:color w:val="000000"/>
                <w:lang w:eastAsia="pl-PL"/>
              </w:rPr>
            </w:pPr>
            <w:r w:rsidRPr="00241CE3">
              <w:rPr>
                <w:rFonts w:cs="Helvetica"/>
              </w:rPr>
              <w:t>Wojewódzki Urząd Pracy w Szczecinie</w:t>
            </w:r>
            <w:r>
              <w:rPr>
                <w:rFonts w:eastAsia="Times New Roman" w:cs="Times New Roman"/>
                <w:color w:val="000000"/>
                <w:lang w:eastAsia="pl-PL"/>
              </w:rPr>
              <w:t xml:space="preserve"> </w:t>
            </w:r>
          </w:p>
        </w:tc>
      </w:tr>
      <w:tr w:rsidR="00E129E4" w:rsidRPr="00241CE3" w:rsidTr="00DD5B25">
        <w:trPr>
          <w:trHeight w:val="405"/>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129E4" w:rsidRPr="000D5CDC" w:rsidRDefault="00E129E4" w:rsidP="00DD5B25">
            <w:pPr>
              <w:spacing w:before="120" w:line="240" w:lineRule="auto"/>
              <w:rPr>
                <w:rFonts w:eastAsia="Times New Roman" w:cs="Times New Roman"/>
                <w:color w:val="000000"/>
                <w:lang w:eastAsia="pl-PL"/>
              </w:rPr>
            </w:pPr>
            <w:r w:rsidRPr="000D5CDC">
              <w:rPr>
                <w:rFonts w:eastAsia="Times New Roman" w:cs="Times New Roman"/>
                <w:color w:val="000000"/>
                <w:lang w:eastAsia="pl-PL"/>
              </w:rPr>
              <w:t>Alokacja</w:t>
            </w:r>
          </w:p>
        </w:tc>
      </w:tr>
      <w:tr w:rsidR="00E129E4" w:rsidRPr="00241CE3" w:rsidTr="00DD5B25">
        <w:trPr>
          <w:trHeight w:val="255"/>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Pr="000D5CDC" w:rsidRDefault="00E129E4" w:rsidP="00DD5B25">
            <w:pPr>
              <w:tabs>
                <w:tab w:val="left" w:pos="252"/>
                <w:tab w:val="center" w:pos="4536"/>
                <w:tab w:val="right" w:pos="9072"/>
              </w:tabs>
              <w:autoSpaceDE w:val="0"/>
              <w:autoSpaceDN w:val="0"/>
              <w:spacing w:before="120" w:after="40" w:line="240" w:lineRule="auto"/>
              <w:ind w:right="23"/>
              <w:rPr>
                <w:rFonts w:eastAsia="Times New Roman" w:cs="Times New Roman"/>
                <w:color w:val="000000"/>
                <w:lang w:eastAsia="pl-PL"/>
              </w:rPr>
            </w:pPr>
            <w:r w:rsidRPr="00241CE3">
              <w:rPr>
                <w:rFonts w:cs="Times New Roman"/>
              </w:rPr>
              <w:t>82 180 000 EUR</w:t>
            </w:r>
          </w:p>
        </w:tc>
      </w:tr>
      <w:tr w:rsidR="00E129E4" w:rsidRPr="00241CE3" w:rsidTr="00DD5B25">
        <w:trPr>
          <w:trHeight w:val="300"/>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129E4" w:rsidRPr="000D5CDC" w:rsidRDefault="00E129E4" w:rsidP="00DD5B25">
            <w:pPr>
              <w:spacing w:before="120" w:line="240" w:lineRule="auto"/>
              <w:rPr>
                <w:rFonts w:eastAsia="Times New Roman" w:cs="Times New Roman"/>
                <w:color w:val="000000"/>
                <w:lang w:eastAsia="pl-PL"/>
              </w:rPr>
            </w:pPr>
            <w:r w:rsidRPr="000D5CDC">
              <w:rPr>
                <w:rFonts w:eastAsia="Times New Roman" w:cs="Times New Roman"/>
                <w:color w:val="000000"/>
                <w:lang w:eastAsia="pl-PL"/>
              </w:rPr>
              <w:t>Mechanizmy powiązania interwencji z innymi działaniami w ramach PO lub z innymi PO (jeśli dotyczy)</w:t>
            </w:r>
          </w:p>
        </w:tc>
      </w:tr>
      <w:tr w:rsidR="00E129E4" w:rsidRPr="00241CE3" w:rsidTr="00DD5B25">
        <w:trPr>
          <w:trHeight w:val="255"/>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Pr="00241CE3" w:rsidRDefault="00E129E4" w:rsidP="00DD5B25">
            <w:pPr>
              <w:tabs>
                <w:tab w:val="left" w:pos="252"/>
                <w:tab w:val="center" w:pos="4536"/>
                <w:tab w:val="right" w:pos="9072"/>
              </w:tabs>
              <w:autoSpaceDE w:val="0"/>
              <w:autoSpaceDN w:val="0"/>
              <w:spacing w:before="120" w:after="40" w:line="240" w:lineRule="auto"/>
              <w:ind w:right="23"/>
              <w:rPr>
                <w:rFonts w:cs="Times New Roman"/>
              </w:rPr>
            </w:pPr>
            <w:r w:rsidRPr="00241CE3">
              <w:rPr>
                <w:rFonts w:cs="Times New Roman"/>
                <w:u w:val="single"/>
              </w:rPr>
              <w:t>Rewitalizacja</w:t>
            </w:r>
            <w:r w:rsidRPr="00241CE3">
              <w:rPr>
                <w:rFonts w:cs="Times New Roman"/>
              </w:rPr>
              <w:t>:</w:t>
            </w:r>
          </w:p>
          <w:p w:rsidR="00E129E4" w:rsidRPr="00241CE3" w:rsidRDefault="00E129E4" w:rsidP="00DD5B25">
            <w:pPr>
              <w:tabs>
                <w:tab w:val="left" w:pos="252"/>
                <w:tab w:val="center" w:pos="4536"/>
                <w:tab w:val="right" w:pos="9072"/>
              </w:tabs>
              <w:autoSpaceDE w:val="0"/>
              <w:autoSpaceDN w:val="0"/>
              <w:spacing w:before="120" w:after="40" w:line="240" w:lineRule="auto"/>
              <w:ind w:right="23"/>
              <w:rPr>
                <w:rFonts w:cs="Times New Roman"/>
              </w:rPr>
            </w:pPr>
            <w:r w:rsidRPr="00241CE3">
              <w:rPr>
                <w:rFonts w:cs="Times New Roman"/>
              </w:rPr>
              <w:t>Wsparcie dotyczące działań rewitalizacyjnych w RPOWZ 2014-2020 koncentruje się w głównej mierze na PI 9i (</w:t>
            </w:r>
            <w:r w:rsidRPr="00241CE3">
              <w:rPr>
                <w:rFonts w:cs="Times New Roman"/>
                <w:i/>
              </w:rPr>
              <w:t>Aktywne włączenie, w tym z myślą o promowaniu równych szans oraz aktywnego uczestnictwa i zwiększaniu szans na zatrudnienie</w:t>
            </w:r>
            <w:r w:rsidRPr="00241CE3">
              <w:rPr>
                <w:rFonts w:cs="Times New Roman"/>
              </w:rPr>
              <w:t>) oraz PI 9b. Wsparciem objęte zostaną przede wszystkim problemowe miejscowości popegeerowskie, położone w na obszarze Specjalnej Strefy Włączenia (SSW). Beneficjentem wsparcia będą gminy znajdujące się w SSW, o najgorszych parametrach rozwoju społeczno-gospodarczego i posiadające na swoim terytorium problemowe miejscowości popegeerowskie. Zakłada się, że działania inwestycyjne finansowane z EFRR podejmowane w ramach PI 9b (rewitalizacja) będą rozszerzeniem – uzupełnieniem działań o charakterze społecznym, prowadzonych w ramach PI 9i (aktywne włączenie). Działania w zakresie rewitalizacji będą realizowane w oparciu o krajowe ramy, przygotowane przez ministra właściwego ds. rozwoju regionalnego.</w:t>
            </w:r>
          </w:p>
          <w:p w:rsidR="00E129E4" w:rsidRPr="00241CE3" w:rsidRDefault="00E129E4" w:rsidP="00DD5B25">
            <w:pPr>
              <w:tabs>
                <w:tab w:val="left" w:pos="252"/>
                <w:tab w:val="center" w:pos="4536"/>
                <w:tab w:val="right" w:pos="9072"/>
              </w:tabs>
              <w:autoSpaceDE w:val="0"/>
              <w:autoSpaceDN w:val="0"/>
              <w:spacing w:before="120" w:after="40" w:line="240" w:lineRule="auto"/>
              <w:ind w:right="23"/>
              <w:rPr>
                <w:rFonts w:cs="Times New Roman"/>
              </w:rPr>
            </w:pPr>
            <w:r w:rsidRPr="00241CE3">
              <w:rPr>
                <w:rFonts w:cs="Times New Roman"/>
                <w:u w:val="single"/>
              </w:rPr>
              <w:t>Program Operacyjny Pomoc Żywnościowa</w:t>
            </w:r>
            <w:r w:rsidRPr="00241CE3">
              <w:rPr>
                <w:rFonts w:cs="Times New Roman"/>
              </w:rPr>
              <w:t>:</w:t>
            </w:r>
          </w:p>
          <w:p w:rsidR="00E129E4" w:rsidRPr="00241CE3" w:rsidRDefault="00E129E4" w:rsidP="00DD5B25">
            <w:pPr>
              <w:tabs>
                <w:tab w:val="left" w:pos="252"/>
                <w:tab w:val="center" w:pos="4536"/>
                <w:tab w:val="right" w:pos="9072"/>
              </w:tabs>
              <w:autoSpaceDE w:val="0"/>
              <w:autoSpaceDN w:val="0"/>
              <w:spacing w:before="120" w:after="40" w:line="240" w:lineRule="auto"/>
              <w:ind w:right="23"/>
              <w:rPr>
                <w:bCs/>
              </w:rPr>
            </w:pPr>
            <w:r w:rsidRPr="00241CE3">
              <w:rPr>
                <w:rFonts w:cs="Times New Roman"/>
              </w:rPr>
              <w:t xml:space="preserve">W celu poprawy skuteczności działań na rzecz walki z ubóstwem, IZ RPO WZ zapewni zastosowanie mechanizmów zapewniających komplementarność wsparcia EFS i Europejskiego Funduszu Pomocy Najbardziej Potrzebującym w ramach Programu Operacyjnego Pomoc Żywnościowa 2014-2020 (PO PŻ), w szczególności zapewni możliwość korzystania przez grupy docelowe PO PŻ z usług aktywnej integracji oraz innych usług społecznych (w zależności od indywidualnych potrzeb </w:t>
            </w:r>
            <w:r w:rsidRPr="00241CE3">
              <w:rPr>
                <w:rFonts w:cs="Times New Roman"/>
              </w:rPr>
              <w:lastRenderedPageBreak/>
              <w:t>i potencjału poszczególnych osób), a także współpracę beneficjentów EFS, w tym ośrodków pomocy społecznej z organizacjami partnerskimi i ich regionalnymi i lokalnymi jednostkami zajmującymi się dystrybucją żywności.</w:t>
            </w:r>
            <w:r w:rsidRPr="00241CE3">
              <w:rPr>
                <w:bCs/>
              </w:rPr>
              <w:t xml:space="preserve"> Beneficjent zobowiązany jest do poinformowania organizacji partnerskich, o których mowa w </w:t>
            </w:r>
            <w:r w:rsidRPr="00241CE3">
              <w:rPr>
                <w:bCs/>
                <w:i/>
              </w:rPr>
              <w:t>PO PŻ</w:t>
            </w:r>
            <w:r w:rsidRPr="00241CE3">
              <w:rPr>
                <w:bCs/>
              </w:rPr>
              <w:t>, o prowadzonej rekrutacji do projektu, a także - w sytuacji gdy dana osoba lub rodzina jest objęta wsparciem w ramach PO PŻ - do ustalenia z tą organizacją zakresu działań towarzyszących, które otrzymuje dana osoba lub rodzina w ramach PO PŻ (zakres wsparcia z EFS nie może powielać działań, które osoba lub rodzina otrzymała/otrzymuje z PO PŻ w ramach działań towarzyszących, o których mowa w PO PŻ).</w:t>
            </w:r>
          </w:p>
          <w:p w:rsidR="00E129E4" w:rsidRPr="00241CE3" w:rsidRDefault="00E129E4" w:rsidP="00DD5B25">
            <w:pPr>
              <w:tabs>
                <w:tab w:val="left" w:pos="252"/>
                <w:tab w:val="center" w:pos="4536"/>
                <w:tab w:val="right" w:pos="9072"/>
              </w:tabs>
              <w:autoSpaceDE w:val="0"/>
              <w:autoSpaceDN w:val="0"/>
              <w:spacing w:before="120" w:after="40" w:line="240" w:lineRule="auto"/>
              <w:ind w:right="23"/>
              <w:rPr>
                <w:bCs/>
              </w:rPr>
            </w:pPr>
          </w:p>
          <w:p w:rsidR="00E129E4" w:rsidRPr="00241CE3" w:rsidRDefault="00E129E4" w:rsidP="00DD5B25">
            <w:pPr>
              <w:spacing w:line="360" w:lineRule="auto"/>
              <w:jc w:val="both"/>
              <w:rPr>
                <w:szCs w:val="22"/>
              </w:rPr>
            </w:pPr>
            <w:r w:rsidRPr="00241CE3">
              <w:rPr>
                <w:szCs w:val="22"/>
              </w:rPr>
              <w:t>Beneficjenci współpracują z Ośrodkami Wsparcia Ekonomii Społecznej w zakresie tworzenia miejsc pracy w PES.</w:t>
            </w:r>
          </w:p>
        </w:tc>
      </w:tr>
      <w:tr w:rsidR="00E129E4" w:rsidRPr="00241CE3" w:rsidTr="00DD5B25">
        <w:trPr>
          <w:trHeight w:val="510"/>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129E4" w:rsidRPr="000D5CDC" w:rsidRDefault="00E129E4" w:rsidP="00DD5B25">
            <w:pPr>
              <w:spacing w:before="120" w:line="240" w:lineRule="auto"/>
              <w:rPr>
                <w:rFonts w:eastAsia="Times New Roman" w:cs="Times New Roman"/>
                <w:color w:val="000000"/>
                <w:lang w:eastAsia="pl-PL"/>
              </w:rPr>
            </w:pPr>
            <w:r w:rsidRPr="000D5CDC">
              <w:rPr>
                <w:rFonts w:eastAsia="Times New Roman" w:cs="Times New Roman"/>
                <w:color w:val="000000"/>
                <w:lang w:eastAsia="pl-PL"/>
              </w:rPr>
              <w:t>Instrumenty terytorialne (jeśli dotyczy)</w:t>
            </w:r>
          </w:p>
        </w:tc>
      </w:tr>
      <w:tr w:rsidR="00E129E4" w:rsidRPr="00241CE3" w:rsidTr="00DD5B25">
        <w:trPr>
          <w:trHeight w:val="255"/>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Pr="000D5CDC" w:rsidRDefault="00E129E4" w:rsidP="00DD5B25">
            <w:pPr>
              <w:spacing w:before="120" w:after="40" w:line="240" w:lineRule="auto"/>
              <w:rPr>
                <w:rFonts w:eastAsia="Times New Roman" w:cs="Times New Roman"/>
                <w:color w:val="000000"/>
                <w:lang w:eastAsia="pl-PL"/>
              </w:rPr>
            </w:pPr>
            <w:r w:rsidRPr="000D5CDC">
              <w:rPr>
                <w:rFonts w:eastAsia="Times New Roman" w:cs="Times New Roman"/>
                <w:lang w:eastAsia="pl-PL"/>
              </w:rPr>
              <w:t>Nie dotyczy</w:t>
            </w:r>
          </w:p>
        </w:tc>
      </w:tr>
      <w:tr w:rsidR="00E129E4" w:rsidRPr="00241CE3" w:rsidTr="00DD5B25">
        <w:trPr>
          <w:trHeight w:val="390"/>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129E4" w:rsidRPr="000D5CDC" w:rsidRDefault="00E129E4" w:rsidP="00DD5B25">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Tryb(y) wyboru projektów oraz wskazanie podmiotu odpowiedzialnego za nabór i ocenę wniosków oraz przyjmowanie protestów </w:t>
            </w:r>
          </w:p>
        </w:tc>
      </w:tr>
      <w:tr w:rsidR="00E129E4" w:rsidRPr="00241CE3" w:rsidTr="00DD5B25">
        <w:trPr>
          <w:trHeight w:val="390"/>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Default="00E129E4" w:rsidP="00DD5B25">
            <w:pPr>
              <w:spacing w:before="60" w:after="60" w:line="240" w:lineRule="auto"/>
              <w:rPr>
                <w:rFonts w:eastAsia="Times New Roman" w:cs="Times New Roman"/>
                <w:color w:val="000000"/>
                <w:lang w:eastAsia="pl-PL"/>
              </w:rPr>
            </w:pPr>
            <w:r>
              <w:rPr>
                <w:rFonts w:eastAsia="Times New Roman" w:cs="Times New Roman"/>
                <w:color w:val="000000"/>
                <w:lang w:eastAsia="pl-PL"/>
              </w:rPr>
              <w:t>Tryb konkursowy.</w:t>
            </w:r>
          </w:p>
          <w:p w:rsidR="00E129E4" w:rsidRPr="008A0BFD" w:rsidRDefault="00E129E4" w:rsidP="00DD5B25">
            <w:pPr>
              <w:spacing w:before="60" w:after="60" w:line="240" w:lineRule="auto"/>
              <w:rPr>
                <w:rFonts w:eastAsia="Times New Roman" w:cs="Times New Roman"/>
                <w:color w:val="000000"/>
                <w:lang w:eastAsia="pl-PL"/>
              </w:rPr>
            </w:pPr>
            <w:r w:rsidRPr="000D5CDC">
              <w:rPr>
                <w:rFonts w:eastAsia="Times New Roman" w:cs="Times New Roman"/>
                <w:lang w:eastAsia="pl-PL"/>
              </w:rPr>
              <w:t xml:space="preserve">Podmiot odpowiedzialny za nabór i ocenę wniosków oraz przyjmowanie protestów </w:t>
            </w:r>
            <w:r>
              <w:rPr>
                <w:rFonts w:eastAsia="Times New Roman" w:cs="Times New Roman"/>
                <w:lang w:eastAsia="pl-PL"/>
              </w:rPr>
              <w:t xml:space="preserve">– </w:t>
            </w:r>
            <w:r w:rsidRPr="008A0BFD">
              <w:rPr>
                <w:rFonts w:eastAsia="Times New Roman" w:cs="Times New Roman"/>
                <w:color w:val="000000"/>
                <w:lang w:eastAsia="pl-PL"/>
              </w:rPr>
              <w:t>Wojewódzki Urząd Pracy w Szczecinie.</w:t>
            </w:r>
          </w:p>
          <w:p w:rsidR="00E129E4" w:rsidRPr="00805D88" w:rsidRDefault="00E129E4" w:rsidP="00DD5B25">
            <w:pPr>
              <w:spacing w:before="60" w:after="60" w:line="240" w:lineRule="auto"/>
              <w:rPr>
                <w:rFonts w:eastAsia="Times New Roman" w:cs="Times New Roman"/>
                <w:lang w:eastAsia="pl-PL"/>
              </w:rPr>
            </w:pPr>
            <w:r w:rsidRPr="00805D88">
              <w:rPr>
                <w:rFonts w:eastAsia="Times New Roman" w:cs="Times New Roman"/>
                <w:lang w:eastAsia="pl-PL"/>
              </w:rPr>
              <w:t>Tryb pozakonkursowy</w:t>
            </w:r>
            <w:r>
              <w:rPr>
                <w:rFonts w:eastAsia="Times New Roman" w:cs="Times New Roman"/>
                <w:lang w:eastAsia="pl-PL"/>
              </w:rPr>
              <w:t xml:space="preserve"> - j</w:t>
            </w:r>
            <w:r w:rsidRPr="00455FC4">
              <w:rPr>
                <w:rFonts w:eastAsia="Times New Roman" w:cs="Times New Roman"/>
                <w:lang w:eastAsia="pl-PL"/>
              </w:rPr>
              <w:t>edynie w przypadku objęcia wszystkich jednostek pomocy społecznej danego typu będzie mógł być zastosowany tryb pozakonkursowy.</w:t>
            </w:r>
          </w:p>
          <w:p w:rsidR="00E129E4" w:rsidRDefault="00E129E4" w:rsidP="00DD5B25">
            <w:pPr>
              <w:spacing w:before="60" w:after="60" w:line="240" w:lineRule="auto"/>
              <w:rPr>
                <w:rFonts w:eastAsia="Times New Roman" w:cs="Times New Roman"/>
                <w:lang w:eastAsia="pl-PL"/>
              </w:rPr>
            </w:pPr>
            <w:r w:rsidRPr="000D5CDC">
              <w:rPr>
                <w:rFonts w:eastAsia="Times New Roman" w:cs="Times New Roman"/>
                <w:lang w:eastAsia="pl-PL"/>
              </w:rPr>
              <w:t>Podmiot odpowiedzialny za nabór i ocenę wnio</w:t>
            </w:r>
            <w:r>
              <w:rPr>
                <w:rFonts w:eastAsia="Times New Roman" w:cs="Times New Roman"/>
                <w:lang w:eastAsia="pl-PL"/>
              </w:rPr>
              <w:t xml:space="preserve">sków </w:t>
            </w:r>
            <w:r w:rsidRPr="00455FC4">
              <w:rPr>
                <w:rFonts w:eastAsia="Times New Roman" w:cs="Times New Roman"/>
                <w:lang w:eastAsia="pl-PL"/>
              </w:rPr>
              <w:t>Wojewódzki Urząd Pracy w Szczecinie.</w:t>
            </w:r>
          </w:p>
          <w:p w:rsidR="00E129E4" w:rsidRDefault="00E129E4" w:rsidP="00DD5B25">
            <w:pPr>
              <w:spacing w:before="60" w:after="60" w:line="240" w:lineRule="auto"/>
              <w:rPr>
                <w:rFonts w:eastAsia="Times New Roman" w:cs="Times New Roman"/>
                <w:color w:val="000000"/>
                <w:lang w:eastAsia="pl-PL"/>
              </w:rPr>
            </w:pPr>
            <w:r w:rsidRPr="00805D88">
              <w:rPr>
                <w:rFonts w:eastAsia="Times New Roman" w:cs="Times New Roman"/>
                <w:color w:val="000000"/>
                <w:lang w:eastAsia="pl-PL"/>
              </w:rPr>
              <w:t>W przypadku trybu pozakonkursowego procedura odwoławcza nie ma zastosowania.</w:t>
            </w:r>
          </w:p>
        </w:tc>
      </w:tr>
      <w:tr w:rsidR="00E129E4" w:rsidRPr="00241CE3" w:rsidTr="00DD5B25">
        <w:trPr>
          <w:trHeight w:val="390"/>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129E4" w:rsidRPr="000D5CDC" w:rsidRDefault="00E129E4" w:rsidP="00DD5B25">
            <w:pPr>
              <w:spacing w:before="120" w:line="240" w:lineRule="auto"/>
              <w:rPr>
                <w:rFonts w:eastAsia="Times New Roman" w:cs="Times New Roman"/>
                <w:color w:val="000000"/>
                <w:lang w:eastAsia="pl-PL"/>
              </w:rPr>
            </w:pPr>
            <w:r w:rsidRPr="000D5CDC">
              <w:rPr>
                <w:rFonts w:eastAsia="Times New Roman" w:cs="Times New Roman"/>
                <w:color w:val="000000"/>
                <w:lang w:eastAsia="pl-PL"/>
              </w:rPr>
              <w:t>Limity i ograniczenia w realizacji projektów (jeśli dotyczy)</w:t>
            </w:r>
          </w:p>
        </w:tc>
      </w:tr>
      <w:tr w:rsidR="00E129E4" w:rsidRPr="00241CE3" w:rsidTr="00DD5B25">
        <w:trPr>
          <w:trHeight w:val="390"/>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Default="00E129E4" w:rsidP="00DD5B25">
            <w:pPr>
              <w:spacing w:line="240" w:lineRule="auto"/>
              <w:rPr>
                <w:rFonts w:eastAsia="Times New Roman" w:cs="Times New Roman"/>
                <w:lang w:eastAsia="pl-PL"/>
              </w:rPr>
            </w:pPr>
            <w:r w:rsidRPr="00A24812">
              <w:rPr>
                <w:rFonts w:eastAsia="Times New Roman" w:cs="Times New Roman"/>
                <w:lang w:eastAsia="pl-PL"/>
              </w:rPr>
              <w:t>W ramach RPO WZ nie są finansowane bierne formy pomocy w postaci zasiłków. Świadczenia te mogą być uznane za wkład własny do projektu.</w:t>
            </w:r>
          </w:p>
          <w:p w:rsidR="00E129E4" w:rsidRDefault="00E129E4" w:rsidP="00DD5B25">
            <w:pPr>
              <w:spacing w:line="240" w:lineRule="auto"/>
              <w:rPr>
                <w:rFonts w:eastAsia="Times New Roman" w:cs="Times New Roman"/>
                <w:lang w:eastAsia="pl-PL"/>
              </w:rPr>
            </w:pPr>
          </w:p>
          <w:p w:rsidR="00E129E4" w:rsidRDefault="00E129E4" w:rsidP="00DD5B25">
            <w:pPr>
              <w:spacing w:line="240" w:lineRule="auto"/>
              <w:rPr>
                <w:rFonts w:eastAsia="Times New Roman" w:cs="Times New Roman"/>
                <w:lang w:eastAsia="pl-PL"/>
              </w:rPr>
            </w:pPr>
            <w:r>
              <w:rPr>
                <w:rFonts w:eastAsia="Times New Roman" w:cs="Times New Roman"/>
                <w:lang w:eastAsia="pl-PL"/>
              </w:rPr>
              <w:t>T</w:t>
            </w:r>
            <w:r w:rsidRPr="00033B8D">
              <w:rPr>
                <w:rFonts w:eastAsia="Times New Roman" w:cs="Times New Roman"/>
                <w:lang w:eastAsia="pl-PL"/>
              </w:rPr>
              <w:t>urnusy rehabilitacyjne, o których mowa w ustawie z dnia 27 sierpnia 1997 r. o rehabilitacji zawodowej i społecznej oraz zatrudnianiu osób niepełnosprawnych nie są traktowane jako instrument aktywnej integracji. Kwota przeznaczona na turnus rehabilitacyjny aktywizowanej osoby z niepełnosprawnością może być uznana za wkład własny do projektu.</w:t>
            </w:r>
          </w:p>
          <w:p w:rsidR="00E129E4" w:rsidRPr="00241CE3" w:rsidRDefault="00E129E4" w:rsidP="00DD5B25">
            <w:pPr>
              <w:spacing w:line="240" w:lineRule="auto"/>
              <w:jc w:val="both"/>
              <w:rPr>
                <w:szCs w:val="22"/>
              </w:rPr>
            </w:pPr>
          </w:p>
          <w:p w:rsidR="00E129E4" w:rsidRPr="00241CE3" w:rsidRDefault="00E129E4" w:rsidP="00DD5B25">
            <w:pPr>
              <w:spacing w:line="240" w:lineRule="auto"/>
              <w:rPr>
                <w:i/>
                <w:szCs w:val="22"/>
              </w:rPr>
            </w:pPr>
            <w:r w:rsidRPr="00241CE3">
              <w:rPr>
                <w:szCs w:val="22"/>
              </w:rPr>
              <w:t xml:space="preserve">Projekty nie mogą być skoncentrowane na wsparciu dzieci (osoby poniżej 18. roku życia), z wyłączeniem projektów dedykowanych osobom, o których mowa w rozdziale 4.7 pkt 9 lit. a-d </w:t>
            </w:r>
            <w:r w:rsidRPr="00241CE3">
              <w:rPr>
                <w:i/>
                <w:szCs w:val="22"/>
              </w:rPr>
              <w:t>Wytycznych w zakresie realizacji przedsięwzięć w obszarze włączenia społecznego i zwalczania ubóstwa z wykorzystaniem środków EFS i EFRR na lata 2014-2020.</w:t>
            </w:r>
          </w:p>
        </w:tc>
      </w:tr>
      <w:tr w:rsidR="00E129E4" w:rsidRPr="00241CE3" w:rsidTr="00DD5B25">
        <w:trPr>
          <w:trHeight w:val="390"/>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129E4" w:rsidRPr="000D5CDC" w:rsidRDefault="00E129E4" w:rsidP="00DD5B25">
            <w:pPr>
              <w:spacing w:before="120" w:line="240" w:lineRule="auto"/>
              <w:rPr>
                <w:rFonts w:eastAsia="Times New Roman" w:cs="Times New Roman"/>
                <w:color w:val="000000"/>
                <w:lang w:eastAsia="pl-PL"/>
              </w:rPr>
            </w:pPr>
            <w:r w:rsidRPr="000D5CDC">
              <w:rPr>
                <w:rFonts w:eastAsia="Times New Roman" w:cs="Times New Roman"/>
                <w:color w:val="000000"/>
                <w:lang w:eastAsia="pl-PL"/>
              </w:rPr>
              <w:t>Warunki i planowany zakres stosowania cross-</w:t>
            </w:r>
            <w:proofErr w:type="spellStart"/>
            <w:r w:rsidRPr="000D5CDC">
              <w:rPr>
                <w:rFonts w:eastAsia="Times New Roman" w:cs="Times New Roman"/>
                <w:color w:val="000000"/>
                <w:lang w:eastAsia="pl-PL"/>
              </w:rPr>
              <w:t>financingu</w:t>
            </w:r>
            <w:proofErr w:type="spellEnd"/>
            <w:r w:rsidRPr="000D5CDC">
              <w:rPr>
                <w:rFonts w:eastAsia="Times New Roman" w:cs="Times New Roman"/>
                <w:color w:val="000000"/>
                <w:lang w:eastAsia="pl-PL"/>
              </w:rPr>
              <w:t xml:space="preserve"> (%) (jeśli dotyczy)</w:t>
            </w:r>
          </w:p>
        </w:tc>
      </w:tr>
      <w:tr w:rsidR="00E129E4" w:rsidRPr="00241CE3" w:rsidTr="00DD5B25">
        <w:trPr>
          <w:trHeight w:val="390"/>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Pr="00691E3C" w:rsidRDefault="00E129E4" w:rsidP="00837F88">
            <w:pPr>
              <w:spacing w:before="120" w:after="40" w:line="240" w:lineRule="auto"/>
              <w:rPr>
                <w:rFonts w:eastAsia="Times New Roman" w:cs="Times New Roman"/>
                <w:color w:val="000000"/>
                <w:lang w:eastAsia="pl-PL"/>
              </w:rPr>
            </w:pPr>
            <w:r w:rsidRPr="00672D99">
              <w:rPr>
                <w:rFonts w:eastAsia="Times New Roman" w:cs="Times New Roman"/>
                <w:lang w:eastAsia="pl-PL"/>
              </w:rPr>
              <w:t xml:space="preserve">Do </w:t>
            </w:r>
            <w:r w:rsidR="00837F88">
              <w:rPr>
                <w:rFonts w:eastAsia="Times New Roman" w:cs="Times New Roman"/>
                <w:lang w:eastAsia="pl-PL"/>
              </w:rPr>
              <w:t>2</w:t>
            </w:r>
            <w:r w:rsidR="00837F88" w:rsidRPr="00672D99">
              <w:rPr>
                <w:rFonts w:eastAsia="Times New Roman" w:cs="Times New Roman"/>
                <w:lang w:eastAsia="pl-PL"/>
              </w:rPr>
              <w:t>0</w:t>
            </w:r>
            <w:r w:rsidRPr="00672D99">
              <w:rPr>
                <w:rFonts w:eastAsia="Times New Roman" w:cs="Times New Roman"/>
                <w:lang w:eastAsia="pl-PL"/>
              </w:rPr>
              <w:t>% całkowitych wyd</w:t>
            </w:r>
            <w:r>
              <w:rPr>
                <w:rFonts w:eastAsia="Times New Roman" w:cs="Times New Roman"/>
                <w:lang w:eastAsia="pl-PL"/>
              </w:rPr>
              <w:t>atków kwalifikowanych projektu.</w:t>
            </w:r>
          </w:p>
        </w:tc>
      </w:tr>
      <w:tr w:rsidR="00E129E4" w:rsidRPr="00241CE3" w:rsidTr="00DD5B25">
        <w:trPr>
          <w:trHeight w:val="390"/>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129E4" w:rsidRPr="00691E3C" w:rsidRDefault="00E129E4" w:rsidP="00DD5B25">
            <w:pPr>
              <w:spacing w:before="120" w:line="240" w:lineRule="auto"/>
              <w:rPr>
                <w:rFonts w:eastAsia="Times New Roman" w:cs="Times New Roman"/>
                <w:color w:val="000000"/>
                <w:lang w:eastAsia="pl-PL"/>
              </w:rPr>
            </w:pPr>
            <w:r w:rsidRPr="00691E3C">
              <w:rPr>
                <w:rFonts w:eastAsia="Times New Roman" w:cs="Times New Roman"/>
                <w:color w:val="000000"/>
                <w:lang w:eastAsia="pl-PL"/>
              </w:rPr>
              <w:t>Dopuszczalna maksymalna wartość zakupionych środków trwałych jako % wydatków kwalifikowalnych</w:t>
            </w:r>
          </w:p>
        </w:tc>
      </w:tr>
      <w:tr w:rsidR="00E129E4" w:rsidRPr="00241CE3" w:rsidTr="00DD5B25">
        <w:trPr>
          <w:trHeight w:val="390"/>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Pr="00691E3C" w:rsidRDefault="00E129E4" w:rsidP="00837F88">
            <w:pPr>
              <w:spacing w:before="120" w:after="40" w:line="240" w:lineRule="auto"/>
              <w:rPr>
                <w:rFonts w:eastAsia="Times New Roman" w:cs="Times New Roman"/>
                <w:color w:val="000000"/>
                <w:lang w:eastAsia="pl-PL"/>
              </w:rPr>
            </w:pPr>
            <w:r w:rsidRPr="00241CE3">
              <w:rPr>
                <w:rFonts w:cs="Calibri"/>
              </w:rPr>
              <w:t xml:space="preserve">Nie więcej niż </w:t>
            </w:r>
            <w:r w:rsidR="00837F88">
              <w:rPr>
                <w:rFonts w:cs="Calibri"/>
              </w:rPr>
              <w:t>4</w:t>
            </w:r>
            <w:r w:rsidR="00837F88" w:rsidRPr="00241CE3">
              <w:rPr>
                <w:rFonts w:cs="Calibri"/>
              </w:rPr>
              <w:t>0</w:t>
            </w:r>
            <w:r w:rsidRPr="00241CE3">
              <w:rPr>
                <w:rFonts w:cs="Calibri"/>
              </w:rPr>
              <w:t>%</w:t>
            </w:r>
          </w:p>
        </w:tc>
      </w:tr>
      <w:tr w:rsidR="00E129E4" w:rsidRPr="00241CE3" w:rsidTr="00DD5B25">
        <w:trPr>
          <w:trHeight w:val="390"/>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E129E4" w:rsidRPr="000D5CDC" w:rsidRDefault="00E129E4" w:rsidP="00DD5B25">
            <w:pPr>
              <w:spacing w:before="120" w:line="240" w:lineRule="auto"/>
              <w:rPr>
                <w:rFonts w:eastAsia="Times New Roman" w:cs="Times New Roman"/>
                <w:color w:val="000000"/>
                <w:lang w:eastAsia="pl-PL"/>
              </w:rPr>
            </w:pPr>
            <w:r w:rsidRPr="000D5CDC">
              <w:rPr>
                <w:rFonts w:eastAsia="Times New Roman" w:cs="Times New Roman"/>
                <w:color w:val="000000"/>
                <w:lang w:eastAsia="pl-PL"/>
              </w:rPr>
              <w:t>Warunki uwzględniania dochodu w projekcie (jeśli dotyczy)</w:t>
            </w:r>
          </w:p>
        </w:tc>
      </w:tr>
      <w:tr w:rsidR="00E129E4" w:rsidRPr="00241CE3" w:rsidTr="00DD5B25">
        <w:trPr>
          <w:trHeight w:val="390"/>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Pr="000D5CDC" w:rsidRDefault="00E129E4" w:rsidP="00DD5B25">
            <w:pPr>
              <w:spacing w:before="120" w:after="40" w:line="240" w:lineRule="auto"/>
              <w:rPr>
                <w:rFonts w:eastAsia="Times New Roman" w:cs="Times New Roman"/>
                <w:color w:val="000000"/>
                <w:lang w:eastAsia="pl-PL"/>
              </w:rPr>
            </w:pPr>
            <w:r>
              <w:rPr>
                <w:rFonts w:eastAsia="Times New Roman" w:cs="Times New Roman"/>
                <w:lang w:eastAsia="pl-PL"/>
              </w:rPr>
              <w:t>Nie dotyczy.</w:t>
            </w:r>
            <w:r>
              <w:rPr>
                <w:rFonts w:eastAsia="Times New Roman" w:cs="Times New Roman"/>
                <w:color w:val="000000"/>
                <w:lang w:eastAsia="pl-PL"/>
              </w:rPr>
              <w:t xml:space="preserve"> </w:t>
            </w:r>
            <w:r w:rsidRPr="000D5CDC">
              <w:rPr>
                <w:rFonts w:eastAsia="Times New Roman" w:cs="Times New Roman"/>
                <w:color w:val="000000"/>
                <w:lang w:eastAsia="pl-PL"/>
              </w:rPr>
              <w:t> </w:t>
            </w:r>
          </w:p>
        </w:tc>
      </w:tr>
      <w:tr w:rsidR="00E129E4" w:rsidRPr="00241CE3" w:rsidTr="00DD5B25">
        <w:trPr>
          <w:trHeight w:val="375"/>
        </w:trPr>
        <w:tc>
          <w:tcPr>
            <w:tcW w:w="851" w:type="dxa"/>
            <w:vMerge w:val="restart"/>
            <w:tcBorders>
              <w:top w:val="nil"/>
              <w:left w:val="nil"/>
              <w:bottom w:val="nil"/>
              <w:right w:val="nil"/>
            </w:tcBorders>
            <w:shd w:val="clear" w:color="auto" w:fill="auto"/>
            <w:noWrap/>
            <w:hideMark/>
          </w:tcPr>
          <w:p w:rsidR="00E129E4" w:rsidRPr="00241CE3" w:rsidRDefault="00E129E4" w:rsidP="008F70D5">
            <w:pPr>
              <w:numPr>
                <w:ilvl w:val="0"/>
                <w:numId w:val="621"/>
              </w:numPr>
              <w:spacing w:before="120" w:after="200"/>
              <w:rPr>
                <w:rFonts w:cs="Times New Roman"/>
              </w:rPr>
            </w:pPr>
          </w:p>
        </w:tc>
        <w:tc>
          <w:tcPr>
            <w:tcW w:w="13591" w:type="dxa"/>
            <w:tcBorders>
              <w:top w:val="single" w:sz="4" w:space="0" w:color="auto"/>
              <w:left w:val="nil"/>
              <w:bottom w:val="nil"/>
              <w:right w:val="nil"/>
            </w:tcBorders>
            <w:shd w:val="clear" w:color="auto" w:fill="auto"/>
            <w:hideMark/>
          </w:tcPr>
          <w:p w:rsidR="00E129E4" w:rsidRPr="00241CE3" w:rsidRDefault="00E129E4" w:rsidP="00DD5B25">
            <w:pPr>
              <w:spacing w:before="120" w:after="200"/>
              <w:rPr>
                <w:rFonts w:cs="Times New Roman"/>
              </w:rPr>
            </w:pPr>
            <w:r w:rsidRPr="00241CE3">
              <w:rPr>
                <w:rFonts w:cs="Times New Roman"/>
              </w:rPr>
              <w:t>Warunki stosowania uproszczonych form rozliczania wydatków i planowany zakres systemu zaliczek (jeśli dotyczy)</w:t>
            </w:r>
          </w:p>
        </w:tc>
      </w:tr>
      <w:tr w:rsidR="00E129E4" w:rsidRPr="00241CE3" w:rsidTr="00DD5B25">
        <w:trPr>
          <w:trHeight w:val="390"/>
        </w:trPr>
        <w:tc>
          <w:tcPr>
            <w:tcW w:w="851" w:type="dxa"/>
            <w:vMerge/>
            <w:tcBorders>
              <w:top w:val="nil"/>
              <w:left w:val="nil"/>
              <w:bottom w:val="nil"/>
              <w:right w:val="nil"/>
            </w:tcBorders>
            <w:hideMark/>
          </w:tcPr>
          <w:p w:rsidR="00E129E4" w:rsidRPr="00241CE3" w:rsidRDefault="00E129E4" w:rsidP="00DD5B25">
            <w:pPr>
              <w:spacing w:before="120" w:after="200"/>
              <w:rPr>
                <w:rFonts w:cs="Times New Roman"/>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Pr="004C7D39" w:rsidRDefault="00E129E4" w:rsidP="00DD5B25">
            <w:pPr>
              <w:rPr>
                <w:rFonts w:cs="Times New Roman"/>
              </w:rPr>
            </w:pPr>
            <w:r w:rsidRPr="004C7D39">
              <w:rPr>
                <w:rFonts w:cs="Times New Roman"/>
              </w:rPr>
              <w:t xml:space="preserve">Uproszczone formy rozliczania wydatków mają zastosowanie zgodnie z </w:t>
            </w:r>
            <w:r w:rsidRPr="004C7D39">
              <w:rPr>
                <w:rFonts w:cs="Times New Roman"/>
                <w:i/>
                <w:iCs/>
              </w:rPr>
              <w:t>Wytycznymi w zakresie kwalifikowalności wydatków w ramach Europejskiego Funduszu Rozwoju Regionalnego, Europejskiego Funduszu Społecznego oraz Funduszu Spójności na lata 2014-2020</w:t>
            </w:r>
            <w:r w:rsidRPr="004C7D39">
              <w:rPr>
                <w:rFonts w:cs="Times New Roman"/>
              </w:rPr>
              <w:t>.</w:t>
            </w:r>
          </w:p>
          <w:p w:rsidR="00E129E4" w:rsidRPr="00241CE3" w:rsidRDefault="00E129E4" w:rsidP="00DD5B25">
            <w:pPr>
              <w:spacing w:before="120" w:after="120" w:line="240" w:lineRule="auto"/>
              <w:rPr>
                <w:rFonts w:cs="Times New Roman"/>
              </w:rPr>
            </w:pPr>
            <w:r w:rsidRPr="004C7D39">
              <w:rPr>
                <w:rFonts w:cs="Times New Roman"/>
              </w:rPr>
              <w:t xml:space="preserve">Finansowanie zaliczkowe </w:t>
            </w:r>
            <w:r w:rsidRPr="00B47FCB">
              <w:rPr>
                <w:rFonts w:cs="Times New Roman"/>
              </w:rPr>
              <w:t>planowane, odbywa się na zasadach określonych w ustawie z dnia 27 sierpnia 2009 r. o finansach publicznych.</w:t>
            </w:r>
          </w:p>
        </w:tc>
      </w:tr>
      <w:tr w:rsidR="00E129E4" w:rsidRPr="00241CE3" w:rsidTr="00DD5B25">
        <w:trPr>
          <w:trHeight w:val="375"/>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E129E4" w:rsidRPr="000D5CDC" w:rsidRDefault="00E129E4" w:rsidP="00DD5B25">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Pomoc publiczna i pomoc de </w:t>
            </w:r>
            <w:proofErr w:type="spellStart"/>
            <w:r w:rsidRPr="000D5CDC">
              <w:rPr>
                <w:rFonts w:eastAsia="Times New Roman" w:cs="Times New Roman"/>
                <w:color w:val="000000"/>
                <w:lang w:eastAsia="pl-PL"/>
              </w:rPr>
              <w:t>minimis</w:t>
            </w:r>
            <w:proofErr w:type="spellEnd"/>
            <w:r w:rsidRPr="000D5CDC">
              <w:rPr>
                <w:rFonts w:eastAsia="Times New Roman" w:cs="Times New Roman"/>
                <w:color w:val="000000"/>
                <w:lang w:eastAsia="pl-PL"/>
              </w:rPr>
              <w:t xml:space="preserve"> (rodzaj i przeznaczenie pomocy, unijna lub krajowa podstawa prawna</w:t>
            </w:r>
          </w:p>
        </w:tc>
      </w:tr>
      <w:tr w:rsidR="00E129E4" w:rsidRPr="00241CE3" w:rsidTr="00DD5B25">
        <w:trPr>
          <w:trHeight w:val="390"/>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Pr="000D5CDC" w:rsidRDefault="00E129E4" w:rsidP="00DD5B25">
            <w:pPr>
              <w:spacing w:before="120" w:after="40" w:line="240" w:lineRule="auto"/>
              <w:rPr>
                <w:rFonts w:eastAsia="Times New Roman" w:cs="Times New Roman"/>
                <w:color w:val="000000"/>
                <w:lang w:eastAsia="pl-PL"/>
              </w:rPr>
            </w:pPr>
            <w:r w:rsidRPr="00A014FD">
              <w:rPr>
                <w:rFonts w:eastAsia="Times New Roman" w:cs="Times New Roman"/>
                <w:lang w:eastAsia="pl-PL"/>
              </w:rPr>
              <w:t xml:space="preserve">Program pomocowy przygotowany przez ministra właściwego ds. rozwoju regionalnego na podstawie Rozporządzenia Komisji (UE) nr 1407/2013 z 18 grudnia </w:t>
            </w:r>
            <w:r w:rsidRPr="00A014FD">
              <w:rPr>
                <w:rFonts w:eastAsia="Times New Roman" w:cs="Times New Roman"/>
                <w:lang w:eastAsia="pl-PL"/>
              </w:rPr>
              <w:br/>
              <w:t xml:space="preserve">2013 r. w sprawie stosowania art. 107 i 108 Traktatu o funkcjonowaniu Unii Europejskiej do pomocy de </w:t>
            </w:r>
            <w:proofErr w:type="spellStart"/>
            <w:r w:rsidRPr="00A014FD">
              <w:rPr>
                <w:rFonts w:eastAsia="Times New Roman" w:cs="Times New Roman"/>
                <w:lang w:eastAsia="pl-PL"/>
              </w:rPr>
              <w:t>minimis</w:t>
            </w:r>
            <w:proofErr w:type="spellEnd"/>
            <w:r w:rsidRPr="00A014FD">
              <w:rPr>
                <w:rFonts w:eastAsia="Times New Roman" w:cs="Times New Roman"/>
                <w:lang w:eastAsia="pl-PL"/>
              </w:rPr>
              <w:t xml:space="preserve"> oraz Rozporządzenia Komisji (UE) nr 651/2014 z dnia 17 czerwca 2014 r. uznające niektóre rodzaje pomocy za zgodne z rynkiem wewnętrznym w zastosowaniu art. 107 i 108 Traktatu). </w:t>
            </w:r>
          </w:p>
        </w:tc>
      </w:tr>
      <w:tr w:rsidR="00E129E4" w:rsidRPr="00241CE3" w:rsidTr="00DD5B25">
        <w:trPr>
          <w:trHeight w:val="390"/>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E129E4" w:rsidRPr="000D5CDC" w:rsidRDefault="00E129E4" w:rsidP="00DD5B25">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Maksymalny % poziom dofinansowania UE wydatków kwalifikowalnych na poziomie projektu (jeśli dotyczy) </w:t>
            </w:r>
          </w:p>
        </w:tc>
      </w:tr>
      <w:tr w:rsidR="00E129E4" w:rsidRPr="00241CE3" w:rsidTr="00DD5B25">
        <w:trPr>
          <w:trHeight w:val="390"/>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Default="00E129E4" w:rsidP="00DD5B25">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85%</w:t>
            </w:r>
          </w:p>
        </w:tc>
      </w:tr>
      <w:tr w:rsidR="00E129E4" w:rsidRPr="00241CE3" w:rsidTr="00DD5B25">
        <w:trPr>
          <w:trHeight w:val="510"/>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129E4" w:rsidRPr="000D5CDC" w:rsidRDefault="00E129E4" w:rsidP="00DD5B25">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E129E4" w:rsidRPr="00241CE3" w:rsidTr="00DD5B25">
        <w:trPr>
          <w:trHeight w:val="390"/>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Pr="00241CE3" w:rsidRDefault="00E129E4" w:rsidP="00DD5B25">
            <w:pPr>
              <w:spacing w:before="120" w:after="40" w:line="240" w:lineRule="auto"/>
            </w:pPr>
            <w:r w:rsidRPr="00241CE3">
              <w:t>Typ projektu 1 i 3:</w:t>
            </w:r>
          </w:p>
          <w:p w:rsidR="00E129E4" w:rsidRPr="00241CE3" w:rsidRDefault="00E129E4" w:rsidP="00DD5B25">
            <w:pPr>
              <w:spacing w:before="120" w:after="40" w:line="240" w:lineRule="auto"/>
            </w:pPr>
            <w:r w:rsidRPr="00241CE3">
              <w:t>95% (85% UE + 10% budżetu państwa).</w:t>
            </w:r>
          </w:p>
          <w:p w:rsidR="00E129E4" w:rsidRPr="00241CE3" w:rsidRDefault="00E129E4" w:rsidP="00DD5B25">
            <w:pPr>
              <w:spacing w:before="120" w:after="40" w:line="240" w:lineRule="auto"/>
            </w:pPr>
            <w:r w:rsidRPr="00241CE3">
              <w:t>Typ projektu 2:</w:t>
            </w:r>
          </w:p>
          <w:p w:rsidR="00E129E4" w:rsidRPr="000D5CDC" w:rsidRDefault="00E129E4" w:rsidP="00DD5B25">
            <w:pPr>
              <w:spacing w:before="120" w:after="40" w:line="240" w:lineRule="auto"/>
              <w:rPr>
                <w:rFonts w:eastAsia="Times New Roman" w:cs="Times New Roman"/>
                <w:color w:val="000000"/>
                <w:lang w:eastAsia="pl-PL"/>
              </w:rPr>
            </w:pPr>
            <w:r w:rsidRPr="00241CE3">
              <w:lastRenderedPageBreak/>
              <w:t>85%</w:t>
            </w:r>
          </w:p>
        </w:tc>
      </w:tr>
      <w:tr w:rsidR="00E129E4" w:rsidRPr="00241CE3" w:rsidTr="00DD5B25">
        <w:trPr>
          <w:trHeight w:val="390"/>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E129E4" w:rsidRPr="000D5CDC" w:rsidRDefault="00E129E4" w:rsidP="00DD5B25">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Minimalny wkład własny beneficjenta jako % wydatków kwalifikowalnych </w:t>
            </w:r>
          </w:p>
        </w:tc>
      </w:tr>
      <w:tr w:rsidR="00E129E4" w:rsidRPr="00241CE3" w:rsidTr="00DD5B25">
        <w:trPr>
          <w:trHeight w:val="390"/>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Pr="00241CE3" w:rsidRDefault="00E129E4" w:rsidP="00DD5B25">
            <w:pPr>
              <w:spacing w:before="120" w:after="40" w:line="240" w:lineRule="auto"/>
            </w:pPr>
            <w:r w:rsidRPr="00241CE3">
              <w:t>Typ projektu 1 i 3:</w:t>
            </w:r>
          </w:p>
          <w:p w:rsidR="00E129E4" w:rsidRPr="00241CE3" w:rsidRDefault="00E129E4" w:rsidP="00DD5B25">
            <w:pPr>
              <w:spacing w:before="120" w:after="40" w:line="240" w:lineRule="auto"/>
            </w:pPr>
            <w:r w:rsidRPr="00241CE3">
              <w:t>5%</w:t>
            </w:r>
          </w:p>
          <w:p w:rsidR="00E129E4" w:rsidRPr="00241CE3" w:rsidRDefault="00E129E4" w:rsidP="00DD5B25">
            <w:pPr>
              <w:spacing w:before="120" w:after="40" w:line="240" w:lineRule="auto"/>
            </w:pPr>
            <w:r w:rsidRPr="00241CE3">
              <w:t>Typ projektu 2:</w:t>
            </w:r>
          </w:p>
          <w:p w:rsidR="00E129E4" w:rsidRPr="000D5CDC" w:rsidRDefault="00E129E4" w:rsidP="00DD5B25">
            <w:pPr>
              <w:spacing w:before="120" w:after="40" w:line="240" w:lineRule="auto"/>
              <w:rPr>
                <w:rFonts w:eastAsia="Times New Roman" w:cs="Times New Roman"/>
                <w:color w:val="000000"/>
                <w:lang w:eastAsia="pl-PL"/>
              </w:rPr>
            </w:pPr>
            <w:r w:rsidRPr="00241CE3">
              <w:t xml:space="preserve">15% </w:t>
            </w:r>
          </w:p>
        </w:tc>
      </w:tr>
      <w:tr w:rsidR="00E129E4" w:rsidRPr="00241CE3" w:rsidTr="00DD5B25">
        <w:trPr>
          <w:trHeight w:val="390"/>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nil"/>
              <w:left w:val="nil"/>
              <w:bottom w:val="nil"/>
              <w:right w:val="nil"/>
            </w:tcBorders>
            <w:shd w:val="clear" w:color="auto" w:fill="auto"/>
            <w:hideMark/>
          </w:tcPr>
          <w:p w:rsidR="00E129E4" w:rsidRPr="000D5CDC" w:rsidRDefault="00E129E4" w:rsidP="00DD5B25">
            <w:pPr>
              <w:spacing w:before="120" w:line="240" w:lineRule="auto"/>
              <w:rPr>
                <w:rFonts w:eastAsia="Times New Roman" w:cs="Times New Roman"/>
                <w:color w:val="000000"/>
                <w:lang w:eastAsia="pl-PL"/>
              </w:rPr>
            </w:pPr>
            <w:r w:rsidRPr="000D5CDC">
              <w:rPr>
                <w:rFonts w:eastAsia="Times New Roman" w:cs="Times New Roman"/>
                <w:color w:val="000000"/>
                <w:lang w:eastAsia="pl-PL"/>
              </w:rPr>
              <w:t>Minimalna i maksymalna wartość projektu (PLN) (jeśli dotyczy)</w:t>
            </w:r>
          </w:p>
        </w:tc>
      </w:tr>
      <w:tr w:rsidR="00E129E4" w:rsidRPr="00241CE3" w:rsidTr="00DD5B25">
        <w:trPr>
          <w:trHeight w:val="390"/>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Pr="000D5CDC" w:rsidRDefault="00E129E4" w:rsidP="00DD5B25">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r w:rsidR="00E129E4" w:rsidRPr="00241CE3" w:rsidTr="00DD5B25">
        <w:trPr>
          <w:trHeight w:val="390"/>
        </w:trPr>
        <w:tc>
          <w:tcPr>
            <w:tcW w:w="851" w:type="dxa"/>
            <w:vMerge w:val="restart"/>
            <w:tcBorders>
              <w:top w:val="nil"/>
              <w:left w:val="nil"/>
              <w:bottom w:val="nil"/>
              <w:right w:val="nil"/>
            </w:tcBorders>
            <w:shd w:val="clear" w:color="auto" w:fill="auto"/>
            <w:noWrap/>
            <w:hideMark/>
          </w:tcPr>
          <w:p w:rsidR="00E129E4" w:rsidRPr="000D5CDC" w:rsidRDefault="00E129E4" w:rsidP="008F70D5">
            <w:pPr>
              <w:numPr>
                <w:ilvl w:val="0"/>
                <w:numId w:val="621"/>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E129E4" w:rsidRPr="000D5CDC" w:rsidRDefault="00E129E4" w:rsidP="00DD5B25">
            <w:pPr>
              <w:spacing w:before="120" w:line="240" w:lineRule="auto"/>
              <w:rPr>
                <w:rFonts w:eastAsia="Times New Roman" w:cs="Times New Roman"/>
                <w:color w:val="000000"/>
                <w:lang w:eastAsia="pl-PL"/>
              </w:rPr>
            </w:pPr>
            <w:r w:rsidRPr="000D5CDC">
              <w:rPr>
                <w:rFonts w:eastAsia="Times New Roman" w:cs="Times New Roman"/>
                <w:color w:val="000000"/>
                <w:lang w:eastAsia="pl-PL"/>
              </w:rPr>
              <w:t>Minimalna i maksymalna wartość wydatków kwalifikowalnych projektu (PLN) (jeśli dotyczy)</w:t>
            </w:r>
          </w:p>
        </w:tc>
      </w:tr>
      <w:tr w:rsidR="00E129E4" w:rsidRPr="00241CE3" w:rsidTr="00DD5B25">
        <w:trPr>
          <w:trHeight w:val="390"/>
        </w:trPr>
        <w:tc>
          <w:tcPr>
            <w:tcW w:w="851" w:type="dxa"/>
            <w:vMerge/>
            <w:tcBorders>
              <w:top w:val="nil"/>
              <w:left w:val="nil"/>
              <w:bottom w:val="nil"/>
              <w:right w:val="nil"/>
            </w:tcBorders>
            <w:hideMark/>
          </w:tcPr>
          <w:p w:rsidR="00E129E4" w:rsidRPr="000D5CDC" w:rsidRDefault="00E129E4" w:rsidP="00DD5B25">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129E4" w:rsidRPr="000D5CDC" w:rsidRDefault="00E129E4" w:rsidP="00DD5B25">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bl>
    <w:p w:rsidR="00E129E4" w:rsidRDefault="00E129E4"/>
    <w:p w:rsidR="004B7B31" w:rsidRDefault="004B7B31" w:rsidP="000D5CDC">
      <w:pPr>
        <w:spacing w:line="240" w:lineRule="auto"/>
        <w:rPr>
          <w:rFonts w:eastAsia="Times New Roman" w:cs="Times New Roman"/>
          <w:b/>
          <w:bCs/>
          <w:color w:val="000000"/>
          <w:lang w:eastAsia="pl-PL"/>
        </w:rPr>
        <w:sectPr w:rsidR="004B7B31" w:rsidSect="00E25DA1">
          <w:headerReference w:type="default" r:id="rId33"/>
          <w:pgSz w:w="16838" w:h="11906" w:orient="landscape"/>
          <w:pgMar w:top="1417" w:right="1417" w:bottom="1417" w:left="1417" w:header="708" w:footer="708" w:gutter="0"/>
          <w:cols w:space="708"/>
          <w:docGrid w:linePitch="360"/>
        </w:sectPr>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3591"/>
      </w:tblGrid>
      <w:tr w:rsidR="004B7B31" w:rsidRPr="00604103" w:rsidTr="00083A46">
        <w:trPr>
          <w:trHeight w:val="255"/>
        </w:trPr>
        <w:tc>
          <w:tcPr>
            <w:tcW w:w="14442" w:type="dxa"/>
            <w:gridSpan w:val="2"/>
            <w:tcBorders>
              <w:top w:val="nil"/>
              <w:left w:val="nil"/>
              <w:bottom w:val="nil"/>
              <w:right w:val="nil"/>
            </w:tcBorders>
            <w:shd w:val="clear" w:color="000000" w:fill="D9D9D9"/>
            <w:noWrap/>
            <w:hideMark/>
          </w:tcPr>
          <w:p w:rsidR="004B7B31" w:rsidRPr="00114716" w:rsidRDefault="004B7B31" w:rsidP="00083A46">
            <w:pPr>
              <w:keepNext/>
              <w:keepLines/>
              <w:spacing w:before="200"/>
              <w:outlineLvl w:val="2"/>
              <w:rPr>
                <w:rFonts w:eastAsia="Times New Roman" w:cs="Times New Roman"/>
                <w:color w:val="000000"/>
                <w:lang w:eastAsia="pl-PL"/>
              </w:rPr>
            </w:pPr>
            <w:bookmarkStart w:id="26" w:name="_Toc500928659"/>
            <w:r w:rsidRPr="00CF1CCD">
              <w:rPr>
                <w:rFonts w:eastAsia="Times New Roman" w:cs="Times New Roman"/>
                <w:bCs/>
                <w:color w:val="000000"/>
                <w:lang w:eastAsia="pl-PL"/>
              </w:rPr>
              <w:lastRenderedPageBreak/>
              <w:t xml:space="preserve">7.2 </w:t>
            </w:r>
            <w:r w:rsidRPr="000D5CDC">
              <w:rPr>
                <w:rFonts w:eastAsia="Times New Roman" w:cs="Times New Roman"/>
                <w:lang w:eastAsia="pl-PL"/>
              </w:rPr>
              <w:t>Wsparcie dla tworzenia podmiotó</w:t>
            </w:r>
            <w:r w:rsidRPr="00604103">
              <w:t>w</w:t>
            </w:r>
            <w:r w:rsidRPr="000D5CDC">
              <w:rPr>
                <w:rFonts w:eastAsia="Times New Roman" w:cs="Times New Roman"/>
                <w:lang w:eastAsia="pl-PL"/>
              </w:rPr>
              <w:t xml:space="preserve"> integracji społecznej</w:t>
            </w:r>
            <w:r>
              <w:rPr>
                <w:rFonts w:eastAsia="Times New Roman" w:cs="Times New Roman"/>
                <w:lang w:eastAsia="pl-PL"/>
              </w:rPr>
              <w:t xml:space="preserve"> </w:t>
            </w:r>
            <w:r w:rsidRPr="000D5CDC">
              <w:rPr>
                <w:rFonts w:eastAsia="Times New Roman" w:cs="Times New Roman"/>
                <w:lang w:eastAsia="pl-PL"/>
              </w:rPr>
              <w:t>oraz podmiotów działających na rzecz aktywizacji społeczno-zawodowej</w:t>
            </w:r>
            <w:bookmarkEnd w:id="26"/>
          </w:p>
        </w:tc>
      </w:tr>
      <w:tr w:rsidR="004B7B31" w:rsidRPr="00604103" w:rsidTr="00083A46">
        <w:trPr>
          <w:trHeight w:val="255"/>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nil"/>
              <w:left w:val="nil"/>
              <w:bottom w:val="single" w:sz="4" w:space="0" w:color="auto"/>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Nazwa i krótki opis działania</w:t>
            </w:r>
          </w:p>
        </w:tc>
      </w:tr>
      <w:tr w:rsidR="004B7B31" w:rsidRPr="00604103" w:rsidTr="00083A46">
        <w:trPr>
          <w:trHeight w:val="510"/>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EAF1DD"/>
            <w:hideMark/>
          </w:tcPr>
          <w:p w:rsidR="004B7B31" w:rsidRDefault="004B7B31" w:rsidP="00083A46">
            <w:pPr>
              <w:spacing w:before="120" w:after="120" w:line="240" w:lineRule="auto"/>
              <w:rPr>
                <w:rFonts w:eastAsia="Times New Roman" w:cs="Times New Roman"/>
                <w:b/>
                <w:lang w:eastAsia="pl-PL"/>
              </w:rPr>
            </w:pPr>
            <w:r w:rsidRPr="000D5CDC">
              <w:rPr>
                <w:rFonts w:eastAsia="Times New Roman" w:cs="Times New Roman"/>
                <w:b/>
                <w:lang w:eastAsia="pl-PL"/>
              </w:rPr>
              <w:t xml:space="preserve">7.2 </w:t>
            </w:r>
            <w:r w:rsidRPr="005C54D8">
              <w:rPr>
                <w:rFonts w:eastAsia="Times New Roman" w:cs="Times New Roman"/>
                <w:b/>
                <w:lang w:eastAsia="pl-PL"/>
              </w:rPr>
              <w:t>Wsparcie dla tworzenia podmiotó</w:t>
            </w:r>
            <w:r w:rsidRPr="00604103">
              <w:rPr>
                <w:b/>
              </w:rPr>
              <w:t>w</w:t>
            </w:r>
            <w:r w:rsidRPr="005C54D8">
              <w:rPr>
                <w:rFonts w:eastAsia="Times New Roman" w:cs="Times New Roman"/>
                <w:b/>
                <w:lang w:eastAsia="pl-PL"/>
              </w:rPr>
              <w:t xml:space="preserve"> integracji społecznej oraz podmiotów działających na rzecz aktywizacji społeczno-zawodowej</w:t>
            </w:r>
            <w:r>
              <w:rPr>
                <w:rStyle w:val="Odwoanieprzypisudolnego"/>
                <w:rFonts w:eastAsia="Times New Roman" w:cs="Times New Roman"/>
                <w:b/>
                <w:lang w:eastAsia="pl-PL"/>
              </w:rPr>
              <w:footnoteReference w:id="101"/>
            </w:r>
          </w:p>
          <w:p w:rsidR="004B7B31" w:rsidRDefault="004B7B31" w:rsidP="00083A46">
            <w:pPr>
              <w:spacing w:before="120" w:after="120" w:line="240" w:lineRule="auto"/>
              <w:rPr>
                <w:rFonts w:eastAsia="Times New Roman" w:cs="Times New Roman"/>
                <w:color w:val="000000"/>
                <w:lang w:eastAsia="pl-PL"/>
              </w:rPr>
            </w:pPr>
            <w:r w:rsidRPr="000D5CDC">
              <w:rPr>
                <w:rFonts w:eastAsia="Times New Roman" w:cs="Times New Roman"/>
                <w:lang w:eastAsia="pl-PL"/>
              </w:rPr>
              <w:t>Ważnym aspektem w celu zmniejszenia lub wyeliminowania ryzyka wykluczenia społecznego jest udzielenie pomocy osobom indywidualnym oraz ich rodzinom w odbudowywaniu i podtrzymywaniu umiejętności uczestnictwa w życiu społeczności lokalnej, w powrocie do pełnienia ról społecznych oraz w podniesieniu kwalifikacji zawodowych, jako wartości na rynku pracy. Tego typu wsparcie oferują podmioty integracji społecznej oraz podmioty działające na rzecz aktywizacji społeczno-zawodowej. W związku z czym w ramach danego priorytetu inwestycyjnego przewidziane jest wsparcie dla tworzenia ww. podmiotów integracji społecznej, a także podmiotów działających na rzecz aktywizacji społeczno-zawodowej, których podstawowym zadaniem nie jest działalność gospodarcza.</w:t>
            </w:r>
          </w:p>
        </w:tc>
      </w:tr>
      <w:tr w:rsidR="004B7B31" w:rsidRPr="00604103" w:rsidTr="00083A46">
        <w:trPr>
          <w:trHeight w:val="300"/>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Cel/e szczegółowy/e działania</w:t>
            </w:r>
          </w:p>
        </w:tc>
      </w:tr>
      <w:tr w:rsidR="004B7B31" w:rsidRPr="00604103" w:rsidTr="00083A46">
        <w:trPr>
          <w:trHeight w:val="255"/>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Pr="000D5CDC" w:rsidRDefault="004B7B31" w:rsidP="008F70D5">
            <w:pPr>
              <w:numPr>
                <w:ilvl w:val="0"/>
                <w:numId w:val="305"/>
              </w:numPr>
              <w:spacing w:before="120" w:after="40" w:line="240" w:lineRule="auto"/>
              <w:rPr>
                <w:rFonts w:eastAsia="Times New Roman" w:cs="Times New Roman"/>
                <w:lang w:eastAsia="pl-PL"/>
              </w:rPr>
            </w:pPr>
            <w:r w:rsidRPr="000D5CDC">
              <w:rPr>
                <w:rFonts w:eastAsia="Times New Roman" w:cs="Times New Roman"/>
                <w:lang w:eastAsia="pl-PL"/>
              </w:rPr>
              <w:t>Aktywna integracja osób zagrożonych ubóstwem i/lub wykluczeniem społecznym zwiększająca ich zatrudnienie.</w:t>
            </w:r>
            <w:r w:rsidRPr="000D5CDC">
              <w:rPr>
                <w:rFonts w:eastAsia="Times New Roman" w:cs="Times New Roman"/>
                <w:color w:val="000000"/>
                <w:lang w:eastAsia="pl-PL"/>
              </w:rPr>
              <w:t> </w:t>
            </w:r>
          </w:p>
        </w:tc>
      </w:tr>
      <w:tr w:rsidR="00B83063" w:rsidRPr="00604103" w:rsidTr="00B83063">
        <w:trPr>
          <w:trHeight w:val="255"/>
        </w:trPr>
        <w:tc>
          <w:tcPr>
            <w:tcW w:w="851" w:type="dxa"/>
            <w:tcBorders>
              <w:top w:val="nil"/>
              <w:left w:val="nil"/>
              <w:bottom w:val="nil"/>
              <w:right w:val="nil"/>
            </w:tcBorders>
            <w:shd w:val="clear" w:color="auto" w:fill="auto"/>
            <w:noWrap/>
          </w:tcPr>
          <w:p w:rsidR="00B83063" w:rsidRPr="000D5CDC" w:rsidRDefault="00B83063"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B83063" w:rsidRPr="000D5CDC" w:rsidRDefault="00B83063" w:rsidP="00083A46">
            <w:pPr>
              <w:spacing w:before="120" w:line="240" w:lineRule="auto"/>
              <w:rPr>
                <w:rFonts w:eastAsia="Times New Roman" w:cs="Times New Roman"/>
                <w:color w:val="000000"/>
                <w:lang w:eastAsia="pl-PL"/>
              </w:rPr>
            </w:pPr>
            <w:r>
              <w:rPr>
                <w:rFonts w:eastAsia="Times New Roman" w:cs="Times New Roman"/>
                <w:color w:val="000000"/>
                <w:lang w:eastAsia="pl-PL"/>
              </w:rPr>
              <w:t>Kategorie interwencji</w:t>
            </w:r>
          </w:p>
        </w:tc>
      </w:tr>
      <w:tr w:rsidR="00B83063" w:rsidRPr="00604103" w:rsidTr="00B83063">
        <w:trPr>
          <w:trHeight w:val="255"/>
        </w:trPr>
        <w:tc>
          <w:tcPr>
            <w:tcW w:w="851" w:type="dxa"/>
            <w:tcBorders>
              <w:top w:val="nil"/>
              <w:left w:val="nil"/>
              <w:bottom w:val="nil"/>
              <w:right w:val="single" w:sz="4" w:space="0" w:color="auto"/>
            </w:tcBorders>
            <w:shd w:val="clear" w:color="auto" w:fill="auto"/>
            <w:noWrap/>
          </w:tcPr>
          <w:p w:rsidR="00B83063" w:rsidRPr="000D5CDC" w:rsidRDefault="00B83063" w:rsidP="00B83063">
            <w:pPr>
              <w:spacing w:before="120" w:after="40" w:line="240" w:lineRule="auto"/>
              <w:ind w:left="360"/>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B83063" w:rsidRPr="000D5CDC" w:rsidRDefault="00B83063" w:rsidP="00083A46">
            <w:pPr>
              <w:spacing w:before="120" w:line="240" w:lineRule="auto"/>
              <w:rPr>
                <w:rFonts w:eastAsia="Times New Roman" w:cs="Times New Roman"/>
                <w:color w:val="000000"/>
                <w:lang w:eastAsia="pl-PL"/>
              </w:rPr>
            </w:pPr>
            <w:r w:rsidRPr="00B83063">
              <w:rPr>
                <w:rFonts w:eastAsia="Times New Roman" w:cs="Times New Roman"/>
                <w:color w:val="000000"/>
                <w:lang w:eastAsia="pl-PL"/>
              </w:rPr>
              <w:t>109 Aktywne włączenie, w tym w celu promowania równości szans i aktywnego uczestnictwa, oraz zwiększanie szans na zatrudnienie</w:t>
            </w:r>
          </w:p>
        </w:tc>
      </w:tr>
      <w:tr w:rsidR="004B7B31" w:rsidRPr="00604103" w:rsidTr="00083A46">
        <w:trPr>
          <w:trHeight w:val="255"/>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Lista wskaźników rezultatu bezpośredniego </w:t>
            </w:r>
          </w:p>
        </w:tc>
      </w:tr>
      <w:tr w:rsidR="004B7B31" w:rsidRPr="00604103" w:rsidTr="00083A46">
        <w:trPr>
          <w:trHeight w:val="255"/>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Default="004B7B31" w:rsidP="008F70D5">
            <w:pPr>
              <w:numPr>
                <w:ilvl w:val="0"/>
                <w:numId w:val="257"/>
              </w:numPr>
              <w:spacing w:before="60" w:after="60" w:line="240" w:lineRule="auto"/>
              <w:rPr>
                <w:rFonts w:eastAsia="Times New Roman" w:cs="Times New Roman"/>
                <w:lang w:eastAsia="pl-PL"/>
              </w:rPr>
            </w:pPr>
            <w:r w:rsidRPr="000D5CDC">
              <w:rPr>
                <w:rFonts w:eastAsia="Times New Roman" w:cs="Times New Roman"/>
                <w:lang w:eastAsia="pl-PL"/>
              </w:rPr>
              <w:t>Liczba osób zagrożonych ubóstwem lub wykluczeniem społecznym, które uzyskały kwalifikacje po opuszczeniu programu [osoby],</w:t>
            </w:r>
          </w:p>
          <w:p w:rsidR="004B7B31" w:rsidRDefault="004B7B31" w:rsidP="008F70D5">
            <w:pPr>
              <w:numPr>
                <w:ilvl w:val="0"/>
                <w:numId w:val="257"/>
              </w:numPr>
              <w:spacing w:before="60" w:after="60" w:line="240" w:lineRule="auto"/>
              <w:rPr>
                <w:rFonts w:eastAsia="Times New Roman" w:cs="Times New Roman"/>
                <w:lang w:eastAsia="pl-PL"/>
              </w:rPr>
            </w:pPr>
            <w:r w:rsidRPr="000D5CDC">
              <w:rPr>
                <w:rFonts w:eastAsia="Times New Roman" w:cs="Times New Roman"/>
                <w:lang w:eastAsia="pl-PL"/>
              </w:rPr>
              <w:t>Liczba osób zagrożonych ubóstwem lub wykluczeniem społecznym poszukujących pracy po opuszczeniu programu [osoby],</w:t>
            </w:r>
          </w:p>
          <w:p w:rsidR="004B7B31" w:rsidRDefault="004B7B31" w:rsidP="008F70D5">
            <w:pPr>
              <w:numPr>
                <w:ilvl w:val="0"/>
                <w:numId w:val="257"/>
              </w:numPr>
              <w:spacing w:before="60" w:after="60" w:line="240" w:lineRule="auto"/>
              <w:rPr>
                <w:rFonts w:eastAsia="Times New Roman" w:cs="Times New Roman"/>
                <w:color w:val="000000"/>
                <w:lang w:eastAsia="pl-PL"/>
              </w:rPr>
            </w:pPr>
            <w:r w:rsidRPr="000D5CDC">
              <w:rPr>
                <w:rFonts w:eastAsia="Times New Roman" w:cs="Times New Roman"/>
                <w:lang w:eastAsia="pl-PL"/>
              </w:rPr>
              <w:t>Liczba osób zagrożonych ubóstwem lub wykluczeniem społecznym pracujących po opuszczeniu programu (łącznie z pracującymi na własny rachunek)</w:t>
            </w:r>
            <w:r>
              <w:rPr>
                <w:rFonts w:eastAsia="Times New Roman" w:cs="Times New Roman"/>
                <w:color w:val="000000"/>
                <w:lang w:eastAsia="pl-PL"/>
              </w:rPr>
              <w:t xml:space="preserve"> </w:t>
            </w:r>
            <w:r w:rsidRPr="000D5CDC">
              <w:rPr>
                <w:rFonts w:eastAsia="Times New Roman" w:cs="Times New Roman"/>
                <w:color w:val="000000"/>
                <w:lang w:eastAsia="pl-PL"/>
              </w:rPr>
              <w:t>[osoby]</w:t>
            </w:r>
            <w:r>
              <w:rPr>
                <w:rFonts w:eastAsia="Times New Roman" w:cs="Times New Roman"/>
                <w:color w:val="000000"/>
                <w:lang w:eastAsia="pl-PL"/>
              </w:rPr>
              <w:t>,</w:t>
            </w:r>
          </w:p>
          <w:p w:rsidR="004B7B31" w:rsidRPr="00FE1E68" w:rsidRDefault="004B7B31" w:rsidP="008F70D5">
            <w:pPr>
              <w:numPr>
                <w:ilvl w:val="0"/>
                <w:numId w:val="257"/>
              </w:numPr>
              <w:spacing w:before="60" w:after="60" w:line="240" w:lineRule="auto"/>
            </w:pPr>
            <w:r>
              <w:t>Wskaźnik efektywności społecznej w odniesieniu do osób zagrożonych ubóstwem lub wykluczeniem społecznym</w:t>
            </w:r>
            <w:r w:rsidRPr="00036682">
              <w:rPr>
                <w:rFonts w:eastAsia="Times New Roman" w:cs="Times New Roman"/>
                <w:lang w:eastAsia="pl-PL"/>
              </w:rPr>
              <w:t xml:space="preserve"> [%],</w:t>
            </w:r>
          </w:p>
          <w:p w:rsidR="004B7B31" w:rsidRPr="00FE1E68" w:rsidRDefault="004B7B31" w:rsidP="008F70D5">
            <w:pPr>
              <w:numPr>
                <w:ilvl w:val="0"/>
                <w:numId w:val="257"/>
              </w:numPr>
              <w:spacing w:before="60" w:after="60" w:line="240" w:lineRule="auto"/>
            </w:pPr>
            <w:r>
              <w:t>Wskaźnik efektywności zatrudnieniowej w odniesieniu do osób zagrożonych ubóstwem lub wykluczeniem społecznym</w:t>
            </w:r>
            <w:r w:rsidRPr="00FE1E68">
              <w:rPr>
                <w:rFonts w:eastAsia="Times New Roman" w:cs="Times New Roman"/>
                <w:lang w:eastAsia="pl-PL"/>
              </w:rPr>
              <w:t xml:space="preserve"> [%],</w:t>
            </w:r>
          </w:p>
          <w:p w:rsidR="004B7B31" w:rsidRPr="00FE1E68" w:rsidRDefault="004B7B31" w:rsidP="008F70D5">
            <w:pPr>
              <w:numPr>
                <w:ilvl w:val="0"/>
                <w:numId w:val="257"/>
              </w:numPr>
              <w:spacing w:before="60" w:after="60" w:line="240" w:lineRule="auto"/>
              <w:rPr>
                <w:rFonts w:eastAsia="Times New Roman" w:cs="Times New Roman"/>
                <w:lang w:eastAsia="pl-PL"/>
              </w:rPr>
            </w:pPr>
            <w:r>
              <w:t>Wskaźnik efektywności społecznej w odniesieniu do osób o znacznym stopniu niepełnosprawności, osób z niepełnosprawnością intelektualną oraz osób z niepełnosprawnościami sprzężonymi</w:t>
            </w:r>
            <w:r w:rsidRPr="00FE1E68">
              <w:rPr>
                <w:rFonts w:eastAsia="Times New Roman" w:cs="Times New Roman"/>
                <w:lang w:eastAsia="pl-PL"/>
              </w:rPr>
              <w:t xml:space="preserve"> [%],</w:t>
            </w:r>
          </w:p>
          <w:p w:rsidR="004B7B31" w:rsidRPr="000E3884" w:rsidRDefault="004B7B31" w:rsidP="008F70D5">
            <w:pPr>
              <w:numPr>
                <w:ilvl w:val="0"/>
                <w:numId w:val="257"/>
              </w:numPr>
              <w:spacing w:before="60" w:after="60" w:line="240" w:lineRule="auto"/>
            </w:pPr>
            <w:r>
              <w:lastRenderedPageBreak/>
              <w:t>Wskaźnik efektywności zatrudnieniowej w odniesieniu do osób o znacznym stopniu niepełnosprawności, osób z niepełnosprawnością intelektualną oraz osób z niepełnosprawnościami sprzężonymi</w:t>
            </w:r>
            <w:r w:rsidRPr="000E3884">
              <w:rPr>
                <w:rFonts w:eastAsia="Times New Roman" w:cs="Times New Roman"/>
                <w:lang w:eastAsia="pl-PL"/>
              </w:rPr>
              <w:t xml:space="preserve"> [%],</w:t>
            </w:r>
          </w:p>
          <w:p w:rsidR="004B7B31" w:rsidRPr="000E3884" w:rsidRDefault="004B7B31" w:rsidP="008F70D5">
            <w:pPr>
              <w:numPr>
                <w:ilvl w:val="0"/>
                <w:numId w:val="257"/>
              </w:numPr>
              <w:spacing w:before="60" w:after="60" w:line="240" w:lineRule="auto"/>
              <w:rPr>
                <w:rFonts w:eastAsia="Times New Roman" w:cs="Times New Roman"/>
                <w:color w:val="000000"/>
                <w:lang w:eastAsia="pl-PL"/>
              </w:rPr>
            </w:pPr>
            <w:r w:rsidRPr="00036682">
              <w:rPr>
                <w:rFonts w:eastAsia="Times New Roman" w:cs="Times New Roman"/>
                <w:lang w:eastAsia="pl-PL"/>
              </w:rPr>
              <w:t>Liczba osób zagrożonych ubóstwem lub wykluczeniem społecznym, które nabyły kompetencje po opuszczeniu programu [osoby].</w:t>
            </w:r>
          </w:p>
        </w:tc>
      </w:tr>
      <w:tr w:rsidR="004B7B31" w:rsidRPr="00604103" w:rsidTr="00083A46">
        <w:trPr>
          <w:trHeight w:val="255"/>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Lista wskaźników produktu</w:t>
            </w:r>
          </w:p>
        </w:tc>
      </w:tr>
      <w:tr w:rsidR="004B7B31" w:rsidRPr="00604103" w:rsidTr="00083A46">
        <w:trPr>
          <w:trHeight w:val="255"/>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000000"/>
            </w:tcBorders>
            <w:shd w:val="clear" w:color="auto" w:fill="auto"/>
            <w:hideMark/>
          </w:tcPr>
          <w:p w:rsidR="004B7B31" w:rsidRDefault="004B7B31" w:rsidP="008F70D5">
            <w:pPr>
              <w:numPr>
                <w:ilvl w:val="0"/>
                <w:numId w:val="258"/>
              </w:numPr>
              <w:spacing w:before="60" w:after="60" w:line="240" w:lineRule="auto"/>
              <w:ind w:left="357" w:firstLine="0"/>
              <w:rPr>
                <w:rFonts w:eastAsia="Times New Roman" w:cs="Times New Roman"/>
                <w:lang w:eastAsia="pl-PL"/>
              </w:rPr>
            </w:pPr>
            <w:r w:rsidRPr="000D5CDC">
              <w:rPr>
                <w:rFonts w:eastAsia="Times New Roman" w:cs="Times New Roman"/>
                <w:lang w:eastAsia="pl-PL"/>
              </w:rPr>
              <w:t>Liczba osób z niepełnosprawnościami objętych wsparciem w programie (CI)</w:t>
            </w:r>
            <w:r w:rsidRPr="000D5CDC">
              <w:rPr>
                <w:rFonts w:eastAsia="Times New Roman" w:cs="Times New Roman"/>
                <w:color w:val="000000"/>
                <w:lang w:eastAsia="pl-PL"/>
              </w:rPr>
              <w:t xml:space="preserve"> [osoby],</w:t>
            </w:r>
          </w:p>
          <w:p w:rsidR="004B7B31" w:rsidRDefault="004B7B31" w:rsidP="008F70D5">
            <w:pPr>
              <w:numPr>
                <w:ilvl w:val="0"/>
                <w:numId w:val="258"/>
              </w:numPr>
              <w:spacing w:before="60" w:after="60" w:line="240" w:lineRule="auto"/>
              <w:ind w:left="357" w:firstLine="0"/>
              <w:rPr>
                <w:rFonts w:eastAsia="Times New Roman" w:cs="Times New Roman"/>
                <w:color w:val="000000"/>
                <w:lang w:eastAsia="pl-PL"/>
              </w:rPr>
            </w:pPr>
            <w:r w:rsidRPr="000D5CDC">
              <w:rPr>
                <w:rFonts w:eastAsia="Times New Roman" w:cs="Times New Roman"/>
                <w:lang w:eastAsia="pl-PL"/>
              </w:rPr>
              <w:t>Liczba osób zagrożonych ubóstwem lub wykluczeniem społecznym objętych wsparciem w programie</w:t>
            </w:r>
            <w:r w:rsidRPr="000D5CDC">
              <w:rPr>
                <w:rFonts w:eastAsia="Times New Roman" w:cs="Times New Roman"/>
                <w:color w:val="000000"/>
                <w:lang w:eastAsia="pl-PL"/>
              </w:rPr>
              <w:t xml:space="preserve"> [osoby].</w:t>
            </w:r>
          </w:p>
        </w:tc>
      </w:tr>
      <w:tr w:rsidR="004B7B31" w:rsidRPr="00604103" w:rsidTr="00083A46">
        <w:trPr>
          <w:trHeight w:val="255"/>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Typy projektów </w:t>
            </w:r>
          </w:p>
        </w:tc>
      </w:tr>
      <w:tr w:rsidR="004B7B31" w:rsidRPr="00604103" w:rsidTr="00083A46">
        <w:trPr>
          <w:trHeight w:val="255"/>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Pr="000D5CDC" w:rsidRDefault="004B7B31" w:rsidP="008F70D5">
            <w:pPr>
              <w:numPr>
                <w:ilvl w:val="0"/>
                <w:numId w:val="259"/>
              </w:numPr>
              <w:autoSpaceDE w:val="0"/>
              <w:autoSpaceDN w:val="0"/>
              <w:adjustRightInd w:val="0"/>
              <w:spacing w:before="120" w:after="40" w:line="240" w:lineRule="auto"/>
              <w:ind w:left="357" w:hanging="1"/>
              <w:rPr>
                <w:rFonts w:eastAsia="Times New Roman" w:cs="Times New Roman"/>
                <w:lang w:eastAsia="pl-PL"/>
              </w:rPr>
            </w:pPr>
            <w:r w:rsidRPr="008A3C84">
              <w:t>Aktywna integracja</w:t>
            </w:r>
            <w:r w:rsidRPr="008A3C84">
              <w:rPr>
                <w:rStyle w:val="Odwoanieprzypisudolnego"/>
              </w:rPr>
              <w:footnoteReference w:id="102"/>
            </w:r>
            <w:r w:rsidRPr="00DC34CC">
              <w:rPr>
                <w:vertAlign w:val="superscript"/>
              </w:rPr>
              <w:t>,</w:t>
            </w:r>
            <w:r w:rsidRPr="008A3C84">
              <w:rPr>
                <w:rStyle w:val="Odwoanieprzypisudolnego"/>
              </w:rPr>
              <w:footnoteReference w:id="103"/>
            </w:r>
            <w:r>
              <w:t xml:space="preserve"> </w:t>
            </w:r>
            <w:r w:rsidRPr="008A3C84">
              <w:t>(społeczna, edukacyjna, zawodowa, zdrowotna)</w:t>
            </w:r>
            <w:r w:rsidRPr="008A3C84">
              <w:rPr>
                <w:rStyle w:val="Odwoanieprzypisudolnego"/>
              </w:rPr>
              <w:footnoteReference w:id="104"/>
            </w:r>
            <w:r w:rsidRPr="008A3C84">
              <w:t xml:space="preserve"> </w:t>
            </w:r>
            <w:r w:rsidRPr="00DC34CC">
              <w:rPr>
                <w:vertAlign w:val="superscript"/>
              </w:rPr>
              <w:t>,</w:t>
            </w:r>
            <w:r w:rsidRPr="008A3C84">
              <w:rPr>
                <w:rStyle w:val="Odwoanieprzypisudolnego"/>
              </w:rPr>
              <w:footnoteReference w:id="105"/>
            </w:r>
            <w:r w:rsidRPr="008A3C84">
              <w:t xml:space="preserve"> </w:t>
            </w:r>
            <w:r w:rsidRPr="00DC34CC">
              <w:rPr>
                <w:vertAlign w:val="superscript"/>
              </w:rPr>
              <w:t>,</w:t>
            </w:r>
            <w:r w:rsidRPr="008A3C84">
              <w:rPr>
                <w:rStyle w:val="Odwoanieprzypisudolnego"/>
              </w:rPr>
              <w:footnoteReference w:id="106"/>
            </w:r>
            <w:r w:rsidRPr="008A3C84">
              <w:t xml:space="preserve"> </w:t>
            </w:r>
            <w:r w:rsidRPr="00DC34CC">
              <w:rPr>
                <w:vertAlign w:val="superscript"/>
              </w:rPr>
              <w:t>,</w:t>
            </w:r>
            <w:r w:rsidRPr="008A3C84">
              <w:rPr>
                <w:rStyle w:val="Odwoanieprzypisudolnego"/>
              </w:rPr>
              <w:footnoteReference w:id="107"/>
            </w:r>
            <w:r w:rsidRPr="008A3C84">
              <w:t xml:space="preserve"> osób zagrożonych ubóstwem lub wykluczeniem społecznym poprzez tworzenie podmiotów  integracji społecznej, tj. Centrów Integracji Społecznej, Klubów Integracji Społecznej</w:t>
            </w:r>
            <w:r w:rsidRPr="008A3C84">
              <w:rPr>
                <w:rStyle w:val="Odwoanieprzypisudolnego"/>
                <w:rFonts w:eastAsia="Times New Roman" w:cs="Times New Roman"/>
                <w:lang w:eastAsia="pl-PL"/>
              </w:rPr>
              <w:footnoteReference w:id="108"/>
            </w:r>
            <w:r w:rsidRPr="008A3C84">
              <w:t xml:space="preserve"> Zakładów Aktywności Zawodowej</w:t>
            </w:r>
            <w:r w:rsidRPr="00DC34CC">
              <w:rPr>
                <w:vertAlign w:val="superscript"/>
              </w:rPr>
              <w:t xml:space="preserve"> </w:t>
            </w:r>
            <w:r w:rsidRPr="008A3C84">
              <w:rPr>
                <w:rStyle w:val="Odwoanieprzypisudolnego"/>
                <w:rFonts w:eastAsia="Times New Roman" w:cs="Times New Roman"/>
                <w:lang w:eastAsia="pl-PL"/>
              </w:rPr>
              <w:footnoteReference w:id="109"/>
            </w:r>
            <w:r w:rsidRPr="00DC34CC">
              <w:rPr>
                <w:vertAlign w:val="superscript"/>
              </w:rPr>
              <w:t>,</w:t>
            </w:r>
            <w:r w:rsidRPr="008A3C84">
              <w:rPr>
                <w:rStyle w:val="Odwoanieprzypisudolnego"/>
              </w:rPr>
              <w:footnoteReference w:id="110"/>
            </w:r>
            <w:r w:rsidRPr="008A3C84">
              <w:rPr>
                <w:rFonts w:eastAsia="Times New Roman" w:cs="Times New Roman"/>
                <w:lang w:eastAsia="pl-PL"/>
              </w:rPr>
              <w:t xml:space="preserve"> </w:t>
            </w:r>
            <w:r w:rsidRPr="008A3C84">
              <w:t>, Warsztatów Terapii Zajęciowej</w:t>
            </w:r>
            <w:r w:rsidRPr="008A3C84">
              <w:rPr>
                <w:rStyle w:val="Odwoanieprzypisudolnego"/>
              </w:rPr>
              <w:footnoteReference w:id="111"/>
            </w:r>
            <w:r w:rsidRPr="00C4723A">
              <w:rPr>
                <w:vertAlign w:val="superscript"/>
              </w:rPr>
              <w:t>,</w:t>
            </w:r>
            <w:r w:rsidRPr="008A3C84">
              <w:rPr>
                <w:rStyle w:val="Odwoanieprzypisudolnego"/>
                <w:rFonts w:eastAsia="Times New Roman" w:cs="Times New Roman"/>
                <w:lang w:eastAsia="pl-PL"/>
              </w:rPr>
              <w:footnoteReference w:id="112"/>
            </w:r>
            <w:r w:rsidRPr="008A3C84">
              <w:t xml:space="preserve"> oraz podmiotów działających na rzecz aktywizacji społeczno-zawodowej (których podstawowym zadaniem </w:t>
            </w:r>
            <w:r w:rsidR="00544E1B">
              <w:t xml:space="preserve">nie </w:t>
            </w:r>
            <w:r w:rsidRPr="008A3C84">
              <w:t>jest działalność gospodarcza)</w:t>
            </w:r>
            <w:r w:rsidRPr="008A3C84">
              <w:rPr>
                <w:rStyle w:val="Odwoanieprzypisudolnego"/>
              </w:rPr>
              <w:footnoteReference w:id="113"/>
            </w:r>
            <w:r>
              <w:t xml:space="preserve"> </w:t>
            </w:r>
            <w:r w:rsidRPr="008A3C84">
              <w:t>.</w:t>
            </w:r>
          </w:p>
        </w:tc>
      </w:tr>
      <w:tr w:rsidR="004B7B31" w:rsidRPr="00604103" w:rsidTr="00083A46">
        <w:trPr>
          <w:trHeight w:val="255"/>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Typ beneficjenta </w:t>
            </w:r>
          </w:p>
        </w:tc>
      </w:tr>
      <w:tr w:rsidR="004B7B31" w:rsidRPr="00604103" w:rsidTr="00083A46">
        <w:trPr>
          <w:trHeight w:val="255"/>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Default="004B7B31" w:rsidP="008F70D5">
            <w:pPr>
              <w:numPr>
                <w:ilvl w:val="0"/>
                <w:numId w:val="255"/>
              </w:numPr>
              <w:autoSpaceDE w:val="0"/>
              <w:autoSpaceDN w:val="0"/>
              <w:adjustRightInd w:val="0"/>
              <w:spacing w:before="60" w:after="60" w:line="240" w:lineRule="auto"/>
              <w:ind w:left="357" w:firstLine="0"/>
              <w:rPr>
                <w:rFonts w:eastAsia="Times New Roman" w:cs="Times New Roman"/>
                <w:lang w:eastAsia="pl-PL"/>
              </w:rPr>
            </w:pPr>
            <w:r w:rsidRPr="000D5CDC">
              <w:rPr>
                <w:rFonts w:eastAsia="Times New Roman" w:cs="Times New Roman"/>
                <w:lang w:eastAsia="pl-PL"/>
              </w:rPr>
              <w:t>jednostki samorządu terytorialnego i ich jednostki organizacyjne, związki, porozumienia i stowarzyszenia JST,</w:t>
            </w:r>
          </w:p>
          <w:p w:rsidR="004B7B31" w:rsidRDefault="004B7B31" w:rsidP="008F70D5">
            <w:pPr>
              <w:numPr>
                <w:ilvl w:val="0"/>
                <w:numId w:val="255"/>
              </w:numPr>
              <w:autoSpaceDE w:val="0"/>
              <w:autoSpaceDN w:val="0"/>
              <w:adjustRightInd w:val="0"/>
              <w:spacing w:before="60" w:after="60" w:line="240" w:lineRule="auto"/>
              <w:ind w:left="357" w:firstLine="0"/>
              <w:rPr>
                <w:rFonts w:eastAsia="Times New Roman" w:cs="Times New Roman"/>
                <w:lang w:eastAsia="pl-PL"/>
              </w:rPr>
            </w:pPr>
            <w:r>
              <w:rPr>
                <w:rFonts w:eastAsia="Times New Roman" w:cs="Times New Roman"/>
                <w:lang w:eastAsia="pl-PL"/>
              </w:rPr>
              <w:t>P</w:t>
            </w:r>
            <w:r w:rsidRPr="000D5CDC">
              <w:rPr>
                <w:rFonts w:eastAsia="Times New Roman" w:cs="Times New Roman"/>
                <w:lang w:eastAsia="pl-PL"/>
              </w:rPr>
              <w:t>odmioty Ekonomii Społecznej zajmujące się aktywizacją społeczno-zawodową osób i rodzin zagrożonych ubóstwem i/lub wykluczeniem społecznym,</w:t>
            </w:r>
          </w:p>
          <w:p w:rsidR="004B7B31" w:rsidRDefault="004B7B31" w:rsidP="008F70D5">
            <w:pPr>
              <w:numPr>
                <w:ilvl w:val="0"/>
                <w:numId w:val="255"/>
              </w:numPr>
              <w:autoSpaceDE w:val="0"/>
              <w:autoSpaceDN w:val="0"/>
              <w:adjustRightInd w:val="0"/>
              <w:spacing w:before="60" w:after="60" w:line="240" w:lineRule="auto"/>
              <w:ind w:left="357" w:firstLine="0"/>
              <w:rPr>
                <w:rFonts w:eastAsia="Times New Roman" w:cs="Times New Roman"/>
                <w:lang w:eastAsia="pl-PL"/>
              </w:rPr>
            </w:pPr>
            <w:r w:rsidRPr="000D5CDC">
              <w:rPr>
                <w:rFonts w:eastAsia="Times New Roman" w:cs="Times New Roman"/>
                <w:lang w:eastAsia="pl-PL"/>
              </w:rPr>
              <w:t>podmioty integracji społecznej (w tym: centra integracji społecznej, kluby integracji społecznej, zakłady aktywności zawodowej, warsztaty terapii zajęciowej),</w:t>
            </w:r>
          </w:p>
          <w:p w:rsidR="004B7B31" w:rsidRDefault="004B7B31" w:rsidP="008F70D5">
            <w:pPr>
              <w:numPr>
                <w:ilvl w:val="0"/>
                <w:numId w:val="255"/>
              </w:numPr>
              <w:autoSpaceDE w:val="0"/>
              <w:autoSpaceDN w:val="0"/>
              <w:adjustRightInd w:val="0"/>
              <w:spacing w:before="60" w:after="60" w:line="240" w:lineRule="auto"/>
              <w:ind w:left="357" w:firstLine="0"/>
              <w:rPr>
                <w:rFonts w:eastAsia="Times New Roman" w:cs="Times New Roman"/>
                <w:lang w:eastAsia="pl-PL"/>
              </w:rPr>
            </w:pPr>
            <w:r w:rsidRPr="000D5CDC">
              <w:rPr>
                <w:rFonts w:eastAsia="Times New Roman" w:cs="Times New Roman"/>
                <w:lang w:eastAsia="pl-PL"/>
              </w:rPr>
              <w:t>podmioty działające na rzecz aktywizacji społeczno-zawodowej, których podstawowym zadaniem nie jest działalność gospodarcza.</w:t>
            </w:r>
            <w:r w:rsidRPr="000D5CDC">
              <w:rPr>
                <w:rFonts w:eastAsia="Times New Roman" w:cs="Times New Roman"/>
                <w:color w:val="000000"/>
                <w:lang w:eastAsia="pl-PL"/>
              </w:rPr>
              <w:t> </w:t>
            </w:r>
          </w:p>
        </w:tc>
      </w:tr>
      <w:tr w:rsidR="004B7B31" w:rsidRPr="00604103" w:rsidTr="00083A46">
        <w:trPr>
          <w:trHeight w:val="300"/>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Grupa docelowa/ ostateczni odbiorcy wsparcia </w:t>
            </w:r>
          </w:p>
        </w:tc>
      </w:tr>
      <w:tr w:rsidR="004B7B31" w:rsidRPr="00604103" w:rsidTr="00083A46">
        <w:trPr>
          <w:trHeight w:val="255"/>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Default="004B7B31" w:rsidP="008F70D5">
            <w:pPr>
              <w:numPr>
                <w:ilvl w:val="0"/>
                <w:numId w:val="256"/>
              </w:numPr>
              <w:autoSpaceDE w:val="0"/>
              <w:autoSpaceDN w:val="0"/>
              <w:adjustRightInd w:val="0"/>
              <w:spacing w:before="120" w:after="120" w:line="240" w:lineRule="auto"/>
              <w:ind w:left="357" w:firstLine="0"/>
              <w:rPr>
                <w:rFonts w:eastAsia="Times New Roman" w:cs="Times New Roman"/>
                <w:lang w:eastAsia="pl-PL"/>
              </w:rPr>
            </w:pPr>
            <w:r>
              <w:rPr>
                <w:rFonts w:eastAsia="Times New Roman" w:cs="Times New Roman"/>
                <w:lang w:eastAsia="pl-PL"/>
              </w:rPr>
              <w:t>o</w:t>
            </w:r>
            <w:r w:rsidRPr="000D5CDC">
              <w:rPr>
                <w:rFonts w:eastAsia="Times New Roman" w:cs="Times New Roman"/>
                <w:lang w:eastAsia="pl-PL"/>
              </w:rPr>
              <w:t>soby zagrożone ubóstwem i/lub wykluczeniem społecznym, w tym osoby bezrobotne, które zgodnie z ustawą o promocji zatrudnienia i instytucjach rynku pracy znajdą się w trzeciej grupie osób - tzw. oddalonych od rynku pracy,</w:t>
            </w:r>
          </w:p>
          <w:p w:rsidR="004B7B31" w:rsidRPr="002915AF" w:rsidRDefault="004B7B31" w:rsidP="008F70D5">
            <w:pPr>
              <w:numPr>
                <w:ilvl w:val="0"/>
                <w:numId w:val="256"/>
              </w:numPr>
              <w:autoSpaceDE w:val="0"/>
              <w:autoSpaceDN w:val="0"/>
              <w:adjustRightInd w:val="0"/>
              <w:spacing w:before="120" w:after="120" w:line="240" w:lineRule="auto"/>
              <w:ind w:left="357" w:firstLine="0"/>
              <w:rPr>
                <w:rFonts w:eastAsia="Times New Roman" w:cs="Times New Roman"/>
                <w:lang w:eastAsia="pl-PL"/>
              </w:rPr>
            </w:pPr>
            <w:r w:rsidRPr="002915AF">
              <w:rPr>
                <w:rFonts w:eastAsia="Times New Roman" w:cs="Times New Roman"/>
                <w:lang w:eastAsia="pl-PL"/>
              </w:rPr>
              <w:t>otoczenie osób zagrożonych ubóstwem i/lub wykluczeniem społecznym (w takim zakresie, w jakim jest to niezbędne dla udzielanego wsparcia osobom zagrożonym ubóstwem i/lub wykluczeniem społecznym).</w:t>
            </w:r>
            <w:r w:rsidRPr="002915AF">
              <w:rPr>
                <w:rFonts w:eastAsia="Times New Roman" w:cs="Times New Roman"/>
                <w:color w:val="000000"/>
                <w:lang w:eastAsia="pl-PL"/>
              </w:rPr>
              <w:t> </w:t>
            </w:r>
          </w:p>
          <w:p w:rsidR="004B7B31" w:rsidRPr="002915AF" w:rsidRDefault="004B7B31" w:rsidP="00083A46">
            <w:pPr>
              <w:autoSpaceDE w:val="0"/>
              <w:autoSpaceDN w:val="0"/>
              <w:adjustRightInd w:val="0"/>
              <w:spacing w:before="120" w:after="120" w:line="240" w:lineRule="auto"/>
              <w:jc w:val="both"/>
              <w:rPr>
                <w:rFonts w:eastAsia="Times New Roman" w:cs="Times New Roman"/>
                <w:lang w:eastAsia="pl-PL"/>
              </w:rPr>
            </w:pPr>
            <w:r w:rsidRPr="002915AF">
              <w:rPr>
                <w:rFonts w:eastAsia="Times New Roman" w:cs="Times New Roman"/>
                <w:lang w:eastAsia="pl-PL"/>
              </w:rPr>
              <w:t xml:space="preserve">W zakresie wsparcia osób bezrobotnych, wsparcie kierowane jest do osób bezrobotnych, wobec których zastosowanie wyłącznie instrumentów i usług rynku pracy jest niewystarczające i istnieje konieczność zastosowania w pierwszej kolejności usług aktywnej integracji o charakterze społecznym, w tym do osób, dla których ustalono III profil pomocy zgodnie z ustawą z dnia 20 kwietnia 2004 r. o promocji zatrudnienia i instytucjach rynku pracy. </w:t>
            </w:r>
          </w:p>
          <w:p w:rsidR="004B7B31" w:rsidRPr="002915AF" w:rsidRDefault="004B7B31" w:rsidP="00083A46">
            <w:pPr>
              <w:autoSpaceDE w:val="0"/>
              <w:autoSpaceDN w:val="0"/>
              <w:adjustRightInd w:val="0"/>
              <w:spacing w:before="120" w:after="120" w:line="240" w:lineRule="auto"/>
              <w:jc w:val="both"/>
              <w:rPr>
                <w:rFonts w:eastAsia="Times New Roman" w:cs="Times New Roman"/>
                <w:lang w:eastAsia="pl-PL"/>
              </w:rPr>
            </w:pPr>
            <w:r w:rsidRPr="002915AF">
              <w:rPr>
                <w:rFonts w:eastAsia="Times New Roman" w:cs="Times New Roman"/>
                <w:lang w:eastAsia="pl-PL"/>
              </w:rPr>
              <w:t>Wsparcie może być udzielane osobom bezrobotnym, dla których ustalono I lub II profil pomocy zgodnie z ustawą z dnia 20 kwietnia 2004 r. o promocji zatrudnienia i instytucjach rynku pracy, spełniającym minimum jedną przesłankę pozwalającą zaklasyfikować je do grupy osób zagrożonych ubóstwem lub wykluczeniem społecznym (w przypadku osób korzystających ze świadczeń pomocy społecznej, bezrobocie nie może być jedynym powodem udzielania pomocy społecznej). Osobom bezrobotnym, dla których ustalono I lub II profil pomocy, mogą być świadczone jedynie usługi aktywnej integracji o charakterze społecznym, edukacyjnym i zdrowotnym.</w:t>
            </w:r>
          </w:p>
          <w:p w:rsidR="004B7B31" w:rsidRDefault="004B7B31" w:rsidP="00083A46">
            <w:pPr>
              <w:autoSpaceDE w:val="0"/>
              <w:autoSpaceDN w:val="0"/>
              <w:adjustRightInd w:val="0"/>
              <w:spacing w:before="120" w:after="120" w:line="240" w:lineRule="auto"/>
              <w:jc w:val="both"/>
              <w:rPr>
                <w:rFonts w:eastAsia="Times New Roman" w:cs="Times New Roman"/>
                <w:lang w:eastAsia="pl-PL"/>
              </w:rPr>
            </w:pPr>
            <w:r>
              <w:rPr>
                <w:rFonts w:eastAsia="Times New Roman" w:cs="Times New Roman"/>
                <w:lang w:eastAsia="pl-PL"/>
              </w:rPr>
              <w:t xml:space="preserve">W ramach </w:t>
            </w:r>
            <w:r w:rsidRPr="0059459B">
              <w:rPr>
                <w:rFonts w:eastAsia="Times New Roman" w:cs="Times New Roman"/>
                <w:lang w:eastAsia="pl-PL"/>
              </w:rPr>
              <w:t xml:space="preserve">RPO </w:t>
            </w:r>
            <w:r>
              <w:rPr>
                <w:rFonts w:eastAsia="Times New Roman" w:cs="Times New Roman"/>
                <w:lang w:eastAsia="pl-PL"/>
              </w:rPr>
              <w:t xml:space="preserve">WZ nie przewiduje się wsparcia dla </w:t>
            </w:r>
            <w:r w:rsidRPr="0059459B">
              <w:rPr>
                <w:rFonts w:eastAsia="Times New Roman" w:cs="Times New Roman"/>
                <w:lang w:eastAsia="pl-PL"/>
              </w:rPr>
              <w:t>osób odbywających karę pozbawienia wolnoś</w:t>
            </w:r>
            <w:r>
              <w:rPr>
                <w:rFonts w:eastAsia="Times New Roman" w:cs="Times New Roman"/>
                <w:lang w:eastAsia="pl-PL"/>
              </w:rPr>
              <w:t xml:space="preserve">ci (wsparcie </w:t>
            </w:r>
            <w:r w:rsidRPr="0059459B">
              <w:rPr>
                <w:rFonts w:eastAsia="Times New Roman" w:cs="Times New Roman"/>
                <w:lang w:eastAsia="pl-PL"/>
              </w:rPr>
              <w:t>udziela się wyłącznie w ramach PO WER</w:t>
            </w:r>
            <w:r>
              <w:rPr>
                <w:rFonts w:eastAsia="Times New Roman" w:cs="Times New Roman"/>
                <w:lang w:eastAsia="pl-PL"/>
              </w:rPr>
              <w:t>)</w:t>
            </w:r>
            <w:r w:rsidRPr="0059459B">
              <w:rPr>
                <w:rFonts w:eastAsia="Times New Roman" w:cs="Times New Roman"/>
                <w:lang w:eastAsia="pl-PL"/>
              </w:rPr>
              <w:t>.</w:t>
            </w:r>
          </w:p>
          <w:p w:rsidR="004B7B31" w:rsidRPr="00E14481" w:rsidRDefault="004B7B31" w:rsidP="00083A46">
            <w:pPr>
              <w:spacing w:before="120" w:after="120" w:line="240" w:lineRule="auto"/>
              <w:rPr>
                <w:rFonts w:eastAsia="Times New Roman" w:cs="Times New Roman"/>
                <w:i/>
                <w:lang w:eastAsia="pl-PL"/>
              </w:rPr>
            </w:pPr>
            <w:r w:rsidRPr="00CC771A">
              <w:rPr>
                <w:rFonts w:eastAsia="Times New Roman" w:cs="Times New Roman"/>
                <w:lang w:eastAsia="pl-PL"/>
              </w:rPr>
              <w:t>Preferowane</w:t>
            </w:r>
            <w:r w:rsidRPr="00F55541">
              <w:rPr>
                <w:rFonts w:eastAsia="Times New Roman" w:cs="Times New Roman"/>
                <w:lang w:eastAsia="pl-PL"/>
              </w:rPr>
              <w:t xml:space="preserve"> jest wsparcie dla osób lub rodzin </w:t>
            </w:r>
            <w:r>
              <w:rPr>
                <w:rFonts w:eastAsia="Times New Roman" w:cs="Times New Roman"/>
                <w:lang w:eastAsia="pl-PL"/>
              </w:rPr>
              <w:t xml:space="preserve">lub środowisk </w:t>
            </w:r>
            <w:r w:rsidRPr="00F55541">
              <w:rPr>
                <w:rFonts w:eastAsia="Times New Roman" w:cs="Times New Roman"/>
                <w:lang w:eastAsia="pl-PL"/>
              </w:rPr>
              <w:t xml:space="preserve">zagrożonych ubóstwem lub wykluczeniem społecznym oraz środowisk lub lokalnych społeczności zagrożonych ubóstwem lub wykluczeniem społecznym w związku </w:t>
            </w:r>
            <w:r w:rsidRPr="00B255B5">
              <w:rPr>
                <w:rFonts w:eastAsia="Times New Roman" w:cs="Times New Roman"/>
                <w:lang w:eastAsia="pl-PL"/>
              </w:rPr>
              <w:t xml:space="preserve">z </w:t>
            </w:r>
            <w:r w:rsidRPr="00E14481">
              <w:rPr>
                <w:rFonts w:eastAsia="Times New Roman" w:cs="Times New Roman"/>
                <w:lang w:eastAsia="pl-PL"/>
              </w:rPr>
              <w:t xml:space="preserve">rewitalizacją obszarów zdegradowanych, o której mowa w </w:t>
            </w:r>
            <w:r w:rsidRPr="00E14481">
              <w:rPr>
                <w:rFonts w:eastAsia="Times New Roman" w:cs="Times New Roman"/>
                <w:i/>
                <w:lang w:eastAsia="pl-PL"/>
              </w:rPr>
              <w:t>Wytycznych w zakresie rewitalizacji w programach operacyjnych na lata 2014-2020.</w:t>
            </w:r>
          </w:p>
          <w:p w:rsidR="004B7B31" w:rsidRDefault="004B7B31" w:rsidP="00083A46">
            <w:pPr>
              <w:autoSpaceDE w:val="0"/>
              <w:autoSpaceDN w:val="0"/>
              <w:adjustRightInd w:val="0"/>
              <w:spacing w:before="120" w:after="120" w:line="240" w:lineRule="auto"/>
              <w:rPr>
                <w:rFonts w:eastAsia="Times New Roman" w:cs="Times New Roman"/>
                <w:i/>
                <w:lang w:eastAsia="pl-PL"/>
              </w:rPr>
            </w:pPr>
            <w:r w:rsidRPr="00E14481">
              <w:rPr>
                <w:rFonts w:eastAsia="Times New Roman" w:cs="Times New Roman"/>
                <w:lang w:eastAsia="pl-PL"/>
              </w:rPr>
              <w:t xml:space="preserve">Preferowane do wsparcia są osoby lub rodziny zagrożone ubóstwem lub wykluczeniem społecznym doświadczające wielokrotnego wykluczenia społecznego rozumianego jako wykluczenie z powodu więcej niż jednej z przesłanek, o których mowa w </w:t>
            </w:r>
            <w:r w:rsidRPr="00E14481">
              <w:rPr>
                <w:rFonts w:eastAsia="Times New Roman" w:cs="Times New Roman"/>
                <w:i/>
                <w:lang w:eastAsia="pl-PL"/>
              </w:rPr>
              <w:t xml:space="preserve">Wytycznych w zakresie realizacji przedsięwzięć w obszarze włączenia </w:t>
            </w:r>
            <w:r w:rsidRPr="00E14481">
              <w:rPr>
                <w:rFonts w:eastAsia="Times New Roman" w:cs="Times New Roman"/>
                <w:i/>
                <w:lang w:eastAsia="pl-PL"/>
              </w:rPr>
              <w:lastRenderedPageBreak/>
              <w:t>społecznego i zwalczania ubóstwa z wykorzystaniem środków EFS i EFRR na lata 2014-2020</w:t>
            </w:r>
            <w:r w:rsidRPr="00604103">
              <w:rPr>
                <w:rFonts w:ascii="Arial" w:hAnsi="Arial"/>
              </w:rPr>
              <w:t>.</w:t>
            </w:r>
            <w:r w:rsidRPr="00E14481">
              <w:rPr>
                <w:rFonts w:eastAsia="Times New Roman" w:cs="Times New Roman"/>
                <w:i/>
                <w:lang w:eastAsia="pl-PL"/>
              </w:rPr>
              <w:t xml:space="preserve"> </w:t>
            </w:r>
          </w:p>
          <w:p w:rsidR="004B7B31" w:rsidRPr="00604103" w:rsidRDefault="004B7B31" w:rsidP="00083A46">
            <w:pPr>
              <w:autoSpaceDE w:val="0"/>
              <w:autoSpaceDN w:val="0"/>
              <w:adjustRightInd w:val="0"/>
              <w:spacing w:line="240" w:lineRule="auto"/>
              <w:rPr>
                <w:rFonts w:ascii="Arial" w:hAnsi="Arial"/>
              </w:rPr>
            </w:pPr>
            <w:r w:rsidRPr="00DF35E0">
              <w:rPr>
                <w:rFonts w:eastAsia="Times New Roman" w:cs="Times New Roman"/>
                <w:lang w:eastAsia="pl-PL"/>
              </w:rPr>
              <w:t xml:space="preserve">Preferowane </w:t>
            </w:r>
            <w:r>
              <w:rPr>
                <w:rFonts w:eastAsia="Times New Roman" w:cs="Times New Roman"/>
                <w:lang w:eastAsia="pl-PL"/>
              </w:rPr>
              <w:t>do objęcia wsparciem są osoby o znacznym lub umiarkowanym stopniu niepełnosprawności oraz osoby z niepełnosprawnością sprzężoną oraz osoby z zaburzeniami psychicznymi</w:t>
            </w:r>
            <w:r w:rsidRPr="00A90800">
              <w:rPr>
                <w:szCs w:val="22"/>
              </w:rPr>
              <w:t>, w tym osoby z niepełnosprawnością intelektualną i osoby z całościowymi zaburzeniami rozwojowymi</w:t>
            </w:r>
            <w:r>
              <w:rPr>
                <w:szCs w:val="22"/>
              </w:rPr>
              <w:t>.</w:t>
            </w:r>
          </w:p>
          <w:p w:rsidR="004B7B31" w:rsidRDefault="004B7B31" w:rsidP="00083A46">
            <w:pPr>
              <w:autoSpaceDE w:val="0"/>
              <w:autoSpaceDN w:val="0"/>
              <w:adjustRightInd w:val="0"/>
              <w:spacing w:before="120" w:after="120" w:line="240" w:lineRule="auto"/>
              <w:rPr>
                <w:rFonts w:eastAsia="Times New Roman" w:cs="Times New Roman"/>
                <w:lang w:eastAsia="pl-PL"/>
              </w:rPr>
            </w:pPr>
            <w:r w:rsidRPr="00977538">
              <w:rPr>
                <w:rFonts w:eastAsia="Times New Roman" w:cs="Times New Roman"/>
                <w:lang w:eastAsia="pl-PL"/>
              </w:rPr>
              <w:t>Preferowane</w:t>
            </w:r>
            <w:r w:rsidRPr="00E341E9">
              <w:rPr>
                <w:rFonts w:eastAsia="Times New Roman" w:cs="Times New Roman"/>
                <w:lang w:eastAsia="pl-PL"/>
              </w:rPr>
              <w:t xml:space="preserve"> do objęcia wsparciem EFS są osoby korzystające z PO PŻ</w:t>
            </w:r>
            <w:r w:rsidRPr="00CE4F43">
              <w:rPr>
                <w:rFonts w:eastAsia="Times New Roman" w:cs="Times New Roman"/>
                <w:lang w:eastAsia="pl-PL"/>
              </w:rPr>
              <w:t>.</w:t>
            </w:r>
            <w:r>
              <w:rPr>
                <w:rFonts w:eastAsia="Times New Roman" w:cs="Times New Roman"/>
                <w:lang w:eastAsia="pl-PL"/>
              </w:rPr>
              <w:t xml:space="preserve"> </w:t>
            </w:r>
          </w:p>
        </w:tc>
      </w:tr>
      <w:tr w:rsidR="004B7B31" w:rsidRPr="00604103" w:rsidTr="00083A46">
        <w:trPr>
          <w:trHeight w:val="510"/>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Instytucja pośrednicząca (jeśli dotyczy)</w:t>
            </w:r>
          </w:p>
        </w:tc>
      </w:tr>
      <w:tr w:rsidR="004B7B31" w:rsidRPr="00604103" w:rsidTr="00083A46">
        <w:trPr>
          <w:trHeight w:val="255"/>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Pr="000D5CDC" w:rsidRDefault="004B7B31" w:rsidP="00083A46">
            <w:pPr>
              <w:autoSpaceDE w:val="0"/>
              <w:autoSpaceDN w:val="0"/>
              <w:adjustRightInd w:val="0"/>
              <w:spacing w:before="120" w:after="40" w:line="240" w:lineRule="auto"/>
              <w:rPr>
                <w:rFonts w:eastAsia="Times New Roman" w:cs="Times New Roman"/>
                <w:color w:val="000000"/>
                <w:lang w:eastAsia="pl-PL"/>
              </w:rPr>
            </w:pPr>
            <w:r w:rsidRPr="000D5CDC">
              <w:rPr>
                <w:rFonts w:eastAsia="Times New Roman" w:cs="Times New Roman"/>
                <w:lang w:eastAsia="pl-PL"/>
              </w:rPr>
              <w:t>Wojewódzki Urząd Pracy w Szczecinie</w:t>
            </w:r>
            <w:r w:rsidRPr="000D5CDC">
              <w:rPr>
                <w:rFonts w:eastAsia="Times New Roman" w:cs="Times New Roman"/>
                <w:color w:val="000000"/>
                <w:lang w:eastAsia="pl-PL"/>
              </w:rPr>
              <w:t> </w:t>
            </w:r>
          </w:p>
        </w:tc>
      </w:tr>
      <w:tr w:rsidR="004B7B31" w:rsidRPr="00604103" w:rsidTr="00083A46">
        <w:trPr>
          <w:trHeight w:val="405"/>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Alokacja</w:t>
            </w:r>
          </w:p>
        </w:tc>
      </w:tr>
      <w:tr w:rsidR="004B7B31" w:rsidRPr="00604103" w:rsidTr="00083A46">
        <w:trPr>
          <w:trHeight w:val="255"/>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Pr="000D5CDC" w:rsidRDefault="004B7B31" w:rsidP="00083A46">
            <w:pPr>
              <w:autoSpaceDE w:val="0"/>
              <w:autoSpaceDN w:val="0"/>
              <w:adjustRightInd w:val="0"/>
              <w:spacing w:before="120" w:after="40" w:line="240" w:lineRule="auto"/>
              <w:rPr>
                <w:rFonts w:eastAsia="Times New Roman" w:cs="Times New Roman"/>
                <w:color w:val="000000"/>
                <w:lang w:eastAsia="pl-PL"/>
              </w:rPr>
            </w:pPr>
            <w:r w:rsidRPr="000D5CDC">
              <w:rPr>
                <w:rFonts w:eastAsia="Times New Roman" w:cs="Times New Roman"/>
                <w:lang w:eastAsia="pl-PL"/>
              </w:rPr>
              <w:t>10 000 000 EUR</w:t>
            </w:r>
          </w:p>
        </w:tc>
      </w:tr>
      <w:tr w:rsidR="004B7B31" w:rsidRPr="00604103" w:rsidTr="00083A46">
        <w:trPr>
          <w:trHeight w:val="300"/>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Mechanizmy powiązania interwencji z innymi działaniami w ramach PO lub z innymi PO</w:t>
            </w:r>
            <w:r>
              <w:rPr>
                <w:rFonts w:eastAsia="Times New Roman" w:cs="Times New Roman"/>
                <w:color w:val="000000"/>
                <w:lang w:eastAsia="pl-PL"/>
              </w:rPr>
              <w:t xml:space="preserve"> </w:t>
            </w:r>
            <w:r w:rsidRPr="000D5CDC">
              <w:rPr>
                <w:rFonts w:eastAsia="Times New Roman" w:cs="Times New Roman"/>
                <w:color w:val="000000"/>
                <w:lang w:eastAsia="pl-PL"/>
              </w:rPr>
              <w:t>(jeśli dotyczy)</w:t>
            </w:r>
          </w:p>
        </w:tc>
      </w:tr>
      <w:tr w:rsidR="004B7B31" w:rsidRPr="00604103" w:rsidTr="00083A46">
        <w:trPr>
          <w:trHeight w:val="255"/>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Pr="00604103" w:rsidRDefault="004B7B31" w:rsidP="00083A46">
            <w:pPr>
              <w:tabs>
                <w:tab w:val="left" w:pos="252"/>
                <w:tab w:val="center" w:pos="4536"/>
                <w:tab w:val="right" w:pos="9072"/>
              </w:tabs>
              <w:autoSpaceDE w:val="0"/>
              <w:autoSpaceDN w:val="0"/>
              <w:spacing w:before="120" w:after="40" w:line="240" w:lineRule="auto"/>
              <w:ind w:right="23"/>
              <w:rPr>
                <w:rFonts w:cs="Times New Roman"/>
              </w:rPr>
            </w:pPr>
            <w:r w:rsidRPr="00604103">
              <w:rPr>
                <w:rFonts w:cs="Times New Roman"/>
                <w:u w:val="single"/>
              </w:rPr>
              <w:t>Program Operacyjny Pomoc Żywnościowa</w:t>
            </w:r>
            <w:r w:rsidRPr="00604103">
              <w:rPr>
                <w:rFonts w:cs="Times New Roman"/>
              </w:rPr>
              <w:t>:</w:t>
            </w:r>
          </w:p>
          <w:p w:rsidR="004B7B31" w:rsidRDefault="004B7B31" w:rsidP="00083A46">
            <w:pPr>
              <w:spacing w:line="240" w:lineRule="auto"/>
              <w:jc w:val="both"/>
              <w:rPr>
                <w:bCs/>
              </w:rPr>
            </w:pPr>
            <w:r w:rsidRPr="00604103">
              <w:rPr>
                <w:rFonts w:cs="Times New Roman"/>
              </w:rPr>
              <w:t>W celu poprawy skuteczności działań na rzecz walki z ubóstwem, IZ RPO WZ zapewni zastosowanie mechanizmów zapewniających komplementarność wsparcia EFS i Europejskiego Funduszu Pomocy Najbardziej Potrzebującym w ramach Programu Operacyjnego Pomoc Żywnościowa 2014-2020 (PO PŻ), w szczególności zapewni możliwość korzystania przez grupy docelowe PO PŻ z usług aktywnej integracji oraz innych usług społecznych (w zależności od indywidualnych potrzeb i potencjału poszczególnych osób), a także współpracę beneficjentów EFS, w tym ośrodków pomocy społecznej z organizacjami partnerskimi i ich regionalnymi i lokalnymi jednostkami zajmującymi się dystrybucją żywności.</w:t>
            </w:r>
            <w:r w:rsidRPr="00604103">
              <w:rPr>
                <w:bCs/>
              </w:rPr>
              <w:t xml:space="preserve"> Beneficjent zobowiązany jest do poinformowania organizacji partnerskich, o których mowa w </w:t>
            </w:r>
            <w:r w:rsidRPr="00604103">
              <w:rPr>
                <w:bCs/>
                <w:i/>
              </w:rPr>
              <w:t>PO PŻ</w:t>
            </w:r>
            <w:r w:rsidRPr="00604103">
              <w:rPr>
                <w:bCs/>
              </w:rPr>
              <w:t>, o prowadzonej rekrutacji do projektu, a także - w sytuacji gdy dana osoba lub rodzina jest objęta wsparciem w ramach PO PŻ - do ustalenia z tą organizacją zakresu działań towarzyszących, które otrzymuje dana osoba lub rodzina w ramach PO PŻ (zakres wsparcia z EFS nie może powielać działań, które osoba lub rodzina otrzymała/otrzymuje z PO PŻ w ramach działań towarzyszących, o których mowa w PO PŻ).</w:t>
            </w:r>
          </w:p>
          <w:p w:rsidR="004B7B31" w:rsidRDefault="004B7B31" w:rsidP="00083A46">
            <w:pPr>
              <w:spacing w:line="240" w:lineRule="auto"/>
              <w:jc w:val="both"/>
              <w:rPr>
                <w:bCs/>
              </w:rPr>
            </w:pPr>
          </w:p>
          <w:p w:rsidR="004B7B31" w:rsidRPr="000D5CDC" w:rsidRDefault="004B7B31" w:rsidP="00083A46">
            <w:pPr>
              <w:spacing w:line="240" w:lineRule="auto"/>
              <w:jc w:val="both"/>
              <w:rPr>
                <w:rFonts w:eastAsia="Times New Roman" w:cs="Times New Roman"/>
                <w:color w:val="000000"/>
                <w:lang w:eastAsia="pl-PL"/>
              </w:rPr>
            </w:pPr>
            <w:r>
              <w:rPr>
                <w:szCs w:val="22"/>
              </w:rPr>
              <w:t>B</w:t>
            </w:r>
            <w:r w:rsidRPr="008B288C">
              <w:rPr>
                <w:szCs w:val="22"/>
              </w:rPr>
              <w:t>eneficjenci współpracują z O</w:t>
            </w:r>
            <w:r>
              <w:rPr>
                <w:szCs w:val="22"/>
              </w:rPr>
              <w:t xml:space="preserve">środkami </w:t>
            </w:r>
            <w:r w:rsidRPr="008B288C">
              <w:rPr>
                <w:szCs w:val="22"/>
              </w:rPr>
              <w:t>W</w:t>
            </w:r>
            <w:r>
              <w:rPr>
                <w:szCs w:val="22"/>
              </w:rPr>
              <w:t xml:space="preserve">sparcia </w:t>
            </w:r>
            <w:r w:rsidRPr="008B288C">
              <w:rPr>
                <w:szCs w:val="22"/>
              </w:rPr>
              <w:t>E</w:t>
            </w:r>
            <w:r>
              <w:rPr>
                <w:szCs w:val="22"/>
              </w:rPr>
              <w:t xml:space="preserve">konomii </w:t>
            </w:r>
            <w:r w:rsidRPr="008B288C">
              <w:rPr>
                <w:szCs w:val="22"/>
              </w:rPr>
              <w:t>S</w:t>
            </w:r>
            <w:r>
              <w:rPr>
                <w:szCs w:val="22"/>
              </w:rPr>
              <w:t>połecznej</w:t>
            </w:r>
            <w:r w:rsidRPr="008B288C">
              <w:rPr>
                <w:szCs w:val="22"/>
              </w:rPr>
              <w:t xml:space="preserve"> w zakresie tworzenia miejsc pracy w </w:t>
            </w:r>
            <w:r>
              <w:rPr>
                <w:szCs w:val="22"/>
              </w:rPr>
              <w:t>PES</w:t>
            </w:r>
            <w:r w:rsidRPr="008B288C">
              <w:rPr>
                <w:szCs w:val="22"/>
              </w:rPr>
              <w:t>.</w:t>
            </w:r>
          </w:p>
        </w:tc>
      </w:tr>
      <w:tr w:rsidR="004B7B31" w:rsidRPr="00604103" w:rsidTr="00083A46">
        <w:trPr>
          <w:trHeight w:val="510"/>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Instrumenty terytorialne(jeśli dotyczy)</w:t>
            </w:r>
          </w:p>
        </w:tc>
      </w:tr>
      <w:tr w:rsidR="004B7B31" w:rsidRPr="00604103" w:rsidTr="00083A46">
        <w:trPr>
          <w:trHeight w:val="255"/>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Pr="000D5CDC" w:rsidRDefault="004B7B31" w:rsidP="00083A46">
            <w:pPr>
              <w:spacing w:before="120" w:after="40" w:line="240" w:lineRule="auto"/>
              <w:rPr>
                <w:rFonts w:eastAsia="Times New Roman" w:cs="Times New Roman"/>
                <w:color w:val="000000"/>
                <w:lang w:eastAsia="pl-PL"/>
              </w:rPr>
            </w:pPr>
            <w:r w:rsidRPr="000D5CDC">
              <w:rPr>
                <w:rFonts w:eastAsia="Times New Roman" w:cs="Times New Roman"/>
                <w:lang w:eastAsia="pl-PL"/>
              </w:rPr>
              <w:t>Nie dotyczy</w:t>
            </w:r>
          </w:p>
        </w:tc>
      </w:tr>
      <w:tr w:rsidR="004B7B31" w:rsidRPr="00604103" w:rsidTr="00083A46">
        <w:trPr>
          <w:trHeight w:val="390"/>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Tryb(y) wyboru projektów oraz wskazanie podmiotu odpowiedzialnego za nabór i ocenę wniosków oraz przyjmowanie protestów </w:t>
            </w:r>
          </w:p>
        </w:tc>
      </w:tr>
      <w:tr w:rsidR="004B7B31" w:rsidRPr="00604103" w:rsidTr="00083A46">
        <w:trPr>
          <w:trHeight w:val="390"/>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Default="004B7B31" w:rsidP="00083A46">
            <w:pPr>
              <w:spacing w:before="120" w:after="40" w:line="240" w:lineRule="auto"/>
              <w:rPr>
                <w:rFonts w:eastAsia="Times New Roman" w:cs="Times New Roman"/>
                <w:lang w:eastAsia="pl-PL"/>
              </w:rPr>
            </w:pPr>
            <w:r w:rsidRPr="000D5CDC">
              <w:rPr>
                <w:rFonts w:eastAsia="Times New Roman" w:cs="Times New Roman"/>
                <w:lang w:eastAsia="pl-PL"/>
              </w:rPr>
              <w:t>Tryb konkursowy</w:t>
            </w:r>
            <w:r>
              <w:rPr>
                <w:rFonts w:eastAsia="Times New Roman" w:cs="Times New Roman"/>
                <w:lang w:eastAsia="pl-PL"/>
              </w:rPr>
              <w:t>.</w:t>
            </w:r>
          </w:p>
          <w:p w:rsidR="004B7B31" w:rsidRPr="00B57F43" w:rsidRDefault="004B7B31" w:rsidP="00083A46">
            <w:pPr>
              <w:spacing w:before="120" w:after="40" w:line="240" w:lineRule="auto"/>
              <w:rPr>
                <w:rFonts w:eastAsia="Times New Roman" w:cs="Times New Roman"/>
                <w:color w:val="000000"/>
                <w:lang w:eastAsia="pl-PL"/>
              </w:rPr>
            </w:pPr>
            <w:r w:rsidRPr="000D5CDC">
              <w:rPr>
                <w:rFonts w:eastAsia="Times New Roman" w:cs="Times New Roman"/>
                <w:lang w:eastAsia="pl-PL"/>
              </w:rPr>
              <w:t>Podmiot odpowiedzialny za nabór i ocenę wniosków oraz przyjmowanie protestów</w:t>
            </w:r>
            <w:r>
              <w:rPr>
                <w:rFonts w:eastAsia="Times New Roman" w:cs="Times New Roman"/>
                <w:lang w:eastAsia="pl-PL"/>
              </w:rPr>
              <w:t xml:space="preserve"> – </w:t>
            </w:r>
            <w:r w:rsidRPr="000D5CDC">
              <w:rPr>
                <w:rFonts w:eastAsia="Times New Roman" w:cs="Times New Roman"/>
                <w:lang w:eastAsia="pl-PL"/>
              </w:rPr>
              <w:t>Wojewódzki Urząd Pracy w Szczecinie</w:t>
            </w:r>
            <w:r>
              <w:rPr>
                <w:rFonts w:eastAsia="Times New Roman" w:cs="Times New Roman"/>
                <w:color w:val="000000"/>
                <w:lang w:eastAsia="pl-PL"/>
              </w:rPr>
              <w:t xml:space="preserve"> </w:t>
            </w:r>
          </w:p>
        </w:tc>
      </w:tr>
      <w:tr w:rsidR="004B7B31" w:rsidRPr="00604103" w:rsidTr="00083A46">
        <w:trPr>
          <w:trHeight w:val="390"/>
        </w:trPr>
        <w:tc>
          <w:tcPr>
            <w:tcW w:w="851" w:type="dxa"/>
            <w:vMerge w:val="restart"/>
            <w:tcBorders>
              <w:top w:val="nil"/>
              <w:left w:val="nil"/>
              <w:bottom w:val="nil"/>
              <w:right w:val="nil"/>
            </w:tcBorders>
            <w:shd w:val="clear" w:color="auto" w:fill="auto"/>
            <w:noWrap/>
            <w:hideMark/>
          </w:tcPr>
          <w:p w:rsidR="004B7B31" w:rsidRPr="005E37A4" w:rsidRDefault="004B7B31" w:rsidP="008F70D5">
            <w:pPr>
              <w:numPr>
                <w:ilvl w:val="0"/>
                <w:numId w:val="304"/>
              </w:numPr>
              <w:spacing w:before="120" w:after="40" w:line="240" w:lineRule="auto"/>
              <w:rPr>
                <w:szCs w:val="22"/>
              </w:rPr>
            </w:pPr>
          </w:p>
        </w:tc>
        <w:tc>
          <w:tcPr>
            <w:tcW w:w="13591" w:type="dxa"/>
            <w:tcBorders>
              <w:top w:val="single" w:sz="4" w:space="0" w:color="auto"/>
              <w:left w:val="nil"/>
              <w:bottom w:val="single" w:sz="4" w:space="0" w:color="auto"/>
              <w:right w:val="nil"/>
            </w:tcBorders>
            <w:shd w:val="clear" w:color="auto" w:fill="auto"/>
            <w:hideMark/>
          </w:tcPr>
          <w:p w:rsidR="004B7B31" w:rsidRPr="005E37A4" w:rsidRDefault="004B7B31" w:rsidP="00083A46">
            <w:pPr>
              <w:spacing w:before="120" w:line="240" w:lineRule="auto"/>
              <w:rPr>
                <w:szCs w:val="22"/>
              </w:rPr>
            </w:pPr>
            <w:r w:rsidRPr="005E37A4">
              <w:rPr>
                <w:szCs w:val="22"/>
              </w:rPr>
              <w:t>Limity i ograniczenia w realizacji projektów (jeśli dotyczy)</w:t>
            </w:r>
          </w:p>
        </w:tc>
      </w:tr>
      <w:tr w:rsidR="004B7B31" w:rsidRPr="00604103" w:rsidTr="00083A46">
        <w:trPr>
          <w:trHeight w:val="390"/>
        </w:trPr>
        <w:tc>
          <w:tcPr>
            <w:tcW w:w="851" w:type="dxa"/>
            <w:vMerge/>
            <w:tcBorders>
              <w:top w:val="nil"/>
              <w:left w:val="nil"/>
              <w:bottom w:val="nil"/>
              <w:right w:val="nil"/>
            </w:tcBorders>
            <w:hideMark/>
          </w:tcPr>
          <w:p w:rsidR="004B7B31" w:rsidRPr="005E37A4" w:rsidRDefault="004B7B31" w:rsidP="00083A46">
            <w:pPr>
              <w:spacing w:before="120" w:after="40" w:line="240" w:lineRule="auto"/>
              <w:rPr>
                <w:szCs w:val="22"/>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Pr="005E37A4" w:rsidRDefault="004B7B31" w:rsidP="00083A46">
            <w:pPr>
              <w:spacing w:line="240" w:lineRule="auto"/>
              <w:jc w:val="both"/>
              <w:rPr>
                <w:szCs w:val="22"/>
              </w:rPr>
            </w:pPr>
            <w:r w:rsidRPr="005E37A4">
              <w:rPr>
                <w:szCs w:val="22"/>
              </w:rPr>
              <w:t xml:space="preserve">Turnusy rehabilitacyjne, o których mowa w ustawie z dnia 27 sierpnia 1997 r. o rehabilitacji zawodowej i społecznej oraz zatrudnianiu osób niepełnosprawnych nie są traktowane jako instrument aktywnej integracji. Kwota przeznaczona na turnus rehabilitacyjny aktywizowanej osoby z niepełnosprawnością może być uznana za wkład własny do projektu. </w:t>
            </w:r>
          </w:p>
          <w:p w:rsidR="004B7B31" w:rsidRPr="005E37A4" w:rsidRDefault="004B7B31" w:rsidP="00083A46">
            <w:pPr>
              <w:spacing w:line="240" w:lineRule="auto"/>
              <w:jc w:val="both"/>
              <w:rPr>
                <w:szCs w:val="22"/>
              </w:rPr>
            </w:pPr>
          </w:p>
          <w:p w:rsidR="004B7B31" w:rsidRPr="005E37A4" w:rsidRDefault="004B7B31" w:rsidP="00083A46">
            <w:pPr>
              <w:spacing w:line="240" w:lineRule="auto"/>
              <w:jc w:val="both"/>
              <w:rPr>
                <w:szCs w:val="22"/>
              </w:rPr>
            </w:pPr>
            <w:r>
              <w:rPr>
                <w:szCs w:val="22"/>
              </w:rPr>
              <w:t>P</w:t>
            </w:r>
            <w:r w:rsidRPr="00601330">
              <w:rPr>
                <w:szCs w:val="22"/>
              </w:rPr>
              <w:t>rojekty nie mogą być skoncentrowane na wsparciu dzieci (osoby poniżej 18</w:t>
            </w:r>
            <w:r>
              <w:rPr>
                <w:szCs w:val="22"/>
              </w:rPr>
              <w:t>.</w:t>
            </w:r>
            <w:r w:rsidRPr="00601330">
              <w:rPr>
                <w:szCs w:val="22"/>
              </w:rPr>
              <w:t xml:space="preserve"> r</w:t>
            </w:r>
            <w:r>
              <w:rPr>
                <w:szCs w:val="22"/>
              </w:rPr>
              <w:t>oku</w:t>
            </w:r>
            <w:r w:rsidRPr="00601330">
              <w:rPr>
                <w:szCs w:val="22"/>
              </w:rPr>
              <w:t xml:space="preserve"> życia), z wyłączeniem projektów dedykowanych osobom, o których mowa w </w:t>
            </w:r>
            <w:r w:rsidRPr="00C6269A">
              <w:rPr>
                <w:szCs w:val="22"/>
              </w:rPr>
              <w:t xml:space="preserve">rozdziale 4.7 pkt 9 lit. a-d </w:t>
            </w:r>
            <w:r w:rsidRPr="005E37A4">
              <w:rPr>
                <w:szCs w:val="22"/>
              </w:rPr>
              <w:t>Wytycznych w zakresie realizacji przedsięwzięć w obszarze włączenia społecznego i zwalczania ubóstwa z wykorzystaniem środków EFS i EFRR na lata 2014-2020.</w:t>
            </w:r>
          </w:p>
          <w:p w:rsidR="004B7B31" w:rsidRPr="005E37A4" w:rsidRDefault="004B7B31" w:rsidP="00083A46">
            <w:pPr>
              <w:spacing w:line="240" w:lineRule="auto"/>
              <w:jc w:val="both"/>
              <w:rPr>
                <w:szCs w:val="22"/>
              </w:rPr>
            </w:pPr>
          </w:p>
          <w:p w:rsidR="004B7B31" w:rsidRDefault="004B7B31" w:rsidP="00083A46">
            <w:pPr>
              <w:spacing w:line="240" w:lineRule="auto"/>
              <w:jc w:val="both"/>
              <w:rPr>
                <w:szCs w:val="22"/>
              </w:rPr>
            </w:pPr>
          </w:p>
          <w:p w:rsidR="004B7B31" w:rsidRPr="005E37A4" w:rsidRDefault="004B7B31" w:rsidP="00083A46">
            <w:pPr>
              <w:spacing w:line="360" w:lineRule="auto"/>
              <w:jc w:val="both"/>
              <w:rPr>
                <w:szCs w:val="22"/>
              </w:rPr>
            </w:pPr>
            <w:r w:rsidRPr="005E37A4">
              <w:rPr>
                <w:szCs w:val="22"/>
              </w:rPr>
              <w:t>Zaplanowane w ramach projektu działania w zakresie aktywizacji zawodowej nie mogą stanowić pierwszego elementu wsparcia w ramach ścieżki reintegracyjnej.</w:t>
            </w:r>
          </w:p>
          <w:p w:rsidR="004B7B31" w:rsidRPr="003320F8" w:rsidRDefault="004B7B31" w:rsidP="00083A46">
            <w:pPr>
              <w:spacing w:line="240" w:lineRule="auto"/>
              <w:jc w:val="both"/>
              <w:rPr>
                <w:szCs w:val="22"/>
              </w:rPr>
            </w:pPr>
            <w:r>
              <w:rPr>
                <w:szCs w:val="22"/>
              </w:rPr>
              <w:t>P</w:t>
            </w:r>
            <w:r w:rsidRPr="008B288C">
              <w:rPr>
                <w:szCs w:val="22"/>
              </w:rPr>
              <w:t>roces wsparcia osób, rodzin i środowisk zagrożonych ubóstwem lub wykluczeniem społecznym odbywa się w oparciu o ścieżkę reintegracji, stworzoną indywidualnie dla każdej osoby, rodziny, środowiska zagrożon</w:t>
            </w:r>
            <w:r>
              <w:rPr>
                <w:szCs w:val="22"/>
              </w:rPr>
              <w:t>ych</w:t>
            </w:r>
            <w:r w:rsidRPr="008B288C">
              <w:rPr>
                <w:szCs w:val="22"/>
              </w:rPr>
              <w:t xml:space="preserve"> ubóstwem lub wykluczeniem społecznym, z uwzględnieniem diagnozy sytuacji problemowej, zasobów, potencjału, predyspozycji, potrzeb</w:t>
            </w:r>
            <w:r>
              <w:rPr>
                <w:szCs w:val="22"/>
              </w:rPr>
              <w:t>.</w:t>
            </w:r>
          </w:p>
        </w:tc>
      </w:tr>
      <w:tr w:rsidR="004B7B31" w:rsidRPr="00604103" w:rsidTr="00083A46">
        <w:trPr>
          <w:trHeight w:val="390"/>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Warunki i planowany zakres stosowania cross-</w:t>
            </w:r>
            <w:proofErr w:type="spellStart"/>
            <w:r w:rsidRPr="000D5CDC">
              <w:rPr>
                <w:rFonts w:eastAsia="Times New Roman" w:cs="Times New Roman"/>
                <w:color w:val="000000"/>
                <w:lang w:eastAsia="pl-PL"/>
              </w:rPr>
              <w:t>financingu</w:t>
            </w:r>
            <w:proofErr w:type="spellEnd"/>
            <w:r w:rsidRPr="000D5CDC">
              <w:rPr>
                <w:rFonts w:eastAsia="Times New Roman" w:cs="Times New Roman"/>
                <w:color w:val="000000"/>
                <w:lang w:eastAsia="pl-PL"/>
              </w:rPr>
              <w:t xml:space="preserve"> (%) (jeśli dotyczy)</w:t>
            </w:r>
          </w:p>
        </w:tc>
      </w:tr>
      <w:tr w:rsidR="004B7B31" w:rsidRPr="00604103" w:rsidTr="00083A46">
        <w:trPr>
          <w:trHeight w:val="390"/>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Pr="000D5CDC" w:rsidRDefault="004B7B31" w:rsidP="00083A46">
            <w:pPr>
              <w:spacing w:before="120" w:after="40" w:line="240" w:lineRule="auto"/>
              <w:rPr>
                <w:rFonts w:eastAsia="Times New Roman" w:cs="Times New Roman"/>
                <w:color w:val="000000"/>
                <w:lang w:eastAsia="pl-PL"/>
              </w:rPr>
            </w:pPr>
            <w:r w:rsidRPr="00604103">
              <w:rPr>
                <w:rFonts w:cs="Calibri"/>
              </w:rPr>
              <w:t>Do 20% całkowitych wydatków kwalifikowanych projektu.</w:t>
            </w:r>
            <w:r>
              <w:rPr>
                <w:rFonts w:eastAsia="Times New Roman" w:cs="Times New Roman"/>
                <w:color w:val="000000"/>
                <w:lang w:eastAsia="pl-PL"/>
              </w:rPr>
              <w:t xml:space="preserve">  </w:t>
            </w:r>
          </w:p>
        </w:tc>
      </w:tr>
      <w:tr w:rsidR="004B7B31" w:rsidRPr="00604103" w:rsidTr="00083A46">
        <w:trPr>
          <w:trHeight w:val="390"/>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Dopuszczalna maksymalna wartość zakupionych środków trwałych jako % wydatków kwalifikowalnych</w:t>
            </w:r>
          </w:p>
        </w:tc>
      </w:tr>
      <w:tr w:rsidR="004B7B31" w:rsidRPr="00604103" w:rsidTr="00083A46">
        <w:trPr>
          <w:trHeight w:val="390"/>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Pr="000D5CDC" w:rsidRDefault="004B7B31" w:rsidP="008F70D5">
            <w:pPr>
              <w:spacing w:before="120" w:after="40" w:line="240" w:lineRule="auto"/>
              <w:rPr>
                <w:rFonts w:eastAsia="Times New Roman" w:cs="Times New Roman"/>
                <w:color w:val="000000"/>
                <w:lang w:eastAsia="pl-PL"/>
              </w:rPr>
            </w:pPr>
            <w:r w:rsidRPr="00604103">
              <w:rPr>
                <w:rFonts w:cs="Calibri"/>
              </w:rPr>
              <w:t xml:space="preserve">Nie więcej niż </w:t>
            </w:r>
            <w:r w:rsidR="008F70D5">
              <w:rPr>
                <w:rFonts w:cs="Calibri"/>
              </w:rPr>
              <w:t>4</w:t>
            </w:r>
            <w:r w:rsidR="008F70D5" w:rsidRPr="00604103">
              <w:rPr>
                <w:rFonts w:cs="Calibri"/>
              </w:rPr>
              <w:t>0</w:t>
            </w:r>
            <w:r w:rsidRPr="00604103">
              <w:rPr>
                <w:rFonts w:cs="Calibri"/>
              </w:rPr>
              <w:t>%</w:t>
            </w:r>
          </w:p>
        </w:tc>
      </w:tr>
      <w:tr w:rsidR="004B7B31" w:rsidRPr="00604103" w:rsidTr="00083A46">
        <w:trPr>
          <w:trHeight w:val="390"/>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Warunki uwzględniania dochodu w projekcie (jeśli dotyczy)</w:t>
            </w:r>
          </w:p>
        </w:tc>
      </w:tr>
      <w:tr w:rsidR="004B7B31" w:rsidRPr="00604103" w:rsidTr="00083A46">
        <w:trPr>
          <w:trHeight w:val="390"/>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Pr="000D5CDC" w:rsidRDefault="004B7B31" w:rsidP="00083A46">
            <w:pPr>
              <w:spacing w:before="120" w:after="40" w:line="240" w:lineRule="auto"/>
              <w:rPr>
                <w:rFonts w:eastAsia="Times New Roman" w:cs="Times New Roman"/>
                <w:color w:val="000000"/>
                <w:lang w:eastAsia="pl-PL"/>
              </w:rPr>
            </w:pPr>
            <w:r>
              <w:rPr>
                <w:rFonts w:eastAsia="Times New Roman" w:cs="Times New Roman"/>
                <w:lang w:eastAsia="pl-PL"/>
              </w:rPr>
              <w:t>Nie dotyczy.</w:t>
            </w:r>
            <w:r>
              <w:rPr>
                <w:rFonts w:eastAsia="Times New Roman" w:cs="Times New Roman"/>
                <w:color w:val="000000"/>
                <w:lang w:eastAsia="pl-PL"/>
              </w:rPr>
              <w:t xml:space="preserve"> </w:t>
            </w:r>
            <w:r w:rsidRPr="000D5CDC">
              <w:rPr>
                <w:rFonts w:eastAsia="Times New Roman" w:cs="Times New Roman"/>
                <w:color w:val="000000"/>
                <w:lang w:eastAsia="pl-PL"/>
              </w:rPr>
              <w:t> </w:t>
            </w:r>
          </w:p>
        </w:tc>
      </w:tr>
      <w:tr w:rsidR="004B7B31" w:rsidRPr="00604103" w:rsidTr="00083A46">
        <w:trPr>
          <w:trHeight w:val="375"/>
        </w:trPr>
        <w:tc>
          <w:tcPr>
            <w:tcW w:w="851" w:type="dxa"/>
            <w:vMerge w:val="restart"/>
            <w:tcBorders>
              <w:top w:val="nil"/>
              <w:left w:val="nil"/>
              <w:bottom w:val="nil"/>
              <w:right w:val="nil"/>
            </w:tcBorders>
            <w:shd w:val="clear" w:color="auto" w:fill="auto"/>
            <w:noWrap/>
            <w:hideMark/>
          </w:tcPr>
          <w:p w:rsidR="004B7B31" w:rsidRPr="00604103" w:rsidRDefault="004B7B31" w:rsidP="008F70D5">
            <w:pPr>
              <w:numPr>
                <w:ilvl w:val="0"/>
                <w:numId w:val="304"/>
              </w:numPr>
              <w:spacing w:before="120" w:after="200"/>
              <w:rPr>
                <w:rFonts w:cs="Times New Roman"/>
              </w:rPr>
            </w:pPr>
          </w:p>
        </w:tc>
        <w:tc>
          <w:tcPr>
            <w:tcW w:w="13591" w:type="dxa"/>
            <w:tcBorders>
              <w:top w:val="single" w:sz="4" w:space="0" w:color="auto"/>
              <w:left w:val="nil"/>
              <w:bottom w:val="nil"/>
              <w:right w:val="nil"/>
            </w:tcBorders>
            <w:shd w:val="clear" w:color="auto" w:fill="auto"/>
            <w:hideMark/>
          </w:tcPr>
          <w:p w:rsidR="004B7B31" w:rsidRPr="00604103" w:rsidRDefault="004B7B31" w:rsidP="00083A46">
            <w:pPr>
              <w:spacing w:before="120" w:after="200"/>
              <w:rPr>
                <w:rFonts w:cs="Times New Roman"/>
              </w:rPr>
            </w:pPr>
            <w:r w:rsidRPr="00604103">
              <w:rPr>
                <w:rFonts w:cs="Times New Roman"/>
              </w:rPr>
              <w:t>Warunki stosowania uproszczonych form rozliczania wydatków i planowany zakres systemu zaliczek (jeśli dotyczy)</w:t>
            </w:r>
          </w:p>
        </w:tc>
      </w:tr>
      <w:tr w:rsidR="004B7B31" w:rsidRPr="00604103" w:rsidTr="00083A46">
        <w:trPr>
          <w:trHeight w:val="390"/>
        </w:trPr>
        <w:tc>
          <w:tcPr>
            <w:tcW w:w="851" w:type="dxa"/>
            <w:vMerge/>
            <w:tcBorders>
              <w:top w:val="nil"/>
              <w:left w:val="nil"/>
              <w:bottom w:val="nil"/>
              <w:right w:val="nil"/>
            </w:tcBorders>
            <w:hideMark/>
          </w:tcPr>
          <w:p w:rsidR="004B7B31" w:rsidRPr="00604103" w:rsidRDefault="004B7B31" w:rsidP="00083A46">
            <w:pPr>
              <w:spacing w:before="120" w:after="200"/>
              <w:rPr>
                <w:rFonts w:cs="Times New Roman"/>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Pr="004C7D39" w:rsidRDefault="004B7B31" w:rsidP="00083A46">
            <w:pPr>
              <w:rPr>
                <w:rFonts w:cs="Times New Roman"/>
              </w:rPr>
            </w:pPr>
            <w:r w:rsidRPr="004C7D39">
              <w:rPr>
                <w:rFonts w:cs="Times New Roman"/>
              </w:rPr>
              <w:t xml:space="preserve">Uproszczone formy rozliczania wydatków mają zastosowanie zgodnie z </w:t>
            </w:r>
            <w:r w:rsidRPr="004C7D39">
              <w:rPr>
                <w:rFonts w:cs="Times New Roman"/>
                <w:i/>
                <w:iCs/>
              </w:rPr>
              <w:t>Wytycznymi w zakresie kwalifikowalności wydatków w ramach Europejskiego Funduszu Rozwoju Regionalnego, Europejskiego Funduszu Społecznego oraz Funduszu Spójności na lata 2014-2020</w:t>
            </w:r>
            <w:r w:rsidRPr="004C7D39">
              <w:rPr>
                <w:rFonts w:cs="Times New Roman"/>
              </w:rPr>
              <w:t>.</w:t>
            </w:r>
          </w:p>
          <w:p w:rsidR="004B7B31" w:rsidRPr="00604103" w:rsidRDefault="004B7B31" w:rsidP="00083A46">
            <w:pPr>
              <w:spacing w:before="60" w:after="60"/>
              <w:rPr>
                <w:rFonts w:cs="Times New Roman"/>
              </w:rPr>
            </w:pPr>
            <w:r w:rsidRPr="004C7D39">
              <w:rPr>
                <w:rFonts w:cs="Times New Roman"/>
              </w:rPr>
              <w:t xml:space="preserve">Finansowanie zaliczkowe planowane, odbywa się na zasadach określonych w ustawie z dnia 27 sierpnia 2009 r. o finansach </w:t>
            </w:r>
            <w:r w:rsidRPr="00980AB2">
              <w:rPr>
                <w:rFonts w:cs="Times New Roman"/>
              </w:rPr>
              <w:t>publicznych.</w:t>
            </w:r>
          </w:p>
        </w:tc>
      </w:tr>
      <w:tr w:rsidR="004B7B31" w:rsidRPr="00604103" w:rsidTr="00083A46">
        <w:trPr>
          <w:trHeight w:val="375"/>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Pomoc publiczna i pomoc de </w:t>
            </w:r>
            <w:proofErr w:type="spellStart"/>
            <w:r w:rsidRPr="000D5CDC">
              <w:rPr>
                <w:rFonts w:eastAsia="Times New Roman" w:cs="Times New Roman"/>
                <w:color w:val="000000"/>
                <w:lang w:eastAsia="pl-PL"/>
              </w:rPr>
              <w:t>minimis</w:t>
            </w:r>
            <w:proofErr w:type="spellEnd"/>
            <w:r w:rsidRPr="000D5CDC">
              <w:rPr>
                <w:rFonts w:eastAsia="Times New Roman" w:cs="Times New Roman"/>
                <w:color w:val="000000"/>
                <w:lang w:eastAsia="pl-PL"/>
              </w:rPr>
              <w:t xml:space="preserve"> (rodzaj i przeznaczenie pomocy, unijna lub krajowa podstawa prawna</w:t>
            </w:r>
          </w:p>
        </w:tc>
      </w:tr>
      <w:tr w:rsidR="004B7B31" w:rsidRPr="00604103" w:rsidTr="00083A46">
        <w:trPr>
          <w:trHeight w:val="390"/>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Pr="000D5CDC" w:rsidRDefault="004B7B31" w:rsidP="00083A46">
            <w:pPr>
              <w:spacing w:before="120" w:after="40" w:line="240" w:lineRule="auto"/>
              <w:rPr>
                <w:rFonts w:eastAsia="Times New Roman" w:cs="Times New Roman"/>
                <w:lang w:eastAsia="pl-PL"/>
              </w:rPr>
            </w:pPr>
            <w:r w:rsidRPr="00A014FD">
              <w:rPr>
                <w:rFonts w:eastAsia="Times New Roman" w:cs="Times New Roman"/>
                <w:lang w:eastAsia="pl-PL"/>
              </w:rPr>
              <w:t xml:space="preserve">Program pomocowy przygotowany przez ministra właściwego ds. rozwoju regionalnego na podstawie Rozporządzenia Komisji (UE) nr 1407/2013 z 18 grudnia </w:t>
            </w:r>
            <w:r w:rsidRPr="00A014FD">
              <w:rPr>
                <w:rFonts w:eastAsia="Times New Roman" w:cs="Times New Roman"/>
                <w:lang w:eastAsia="pl-PL"/>
              </w:rPr>
              <w:br/>
              <w:t xml:space="preserve">2013 r. w sprawie stosowania art. 107 i 108 Traktatu o funkcjonowaniu Unii Europejskiej do pomocy de </w:t>
            </w:r>
            <w:proofErr w:type="spellStart"/>
            <w:r w:rsidRPr="00A014FD">
              <w:rPr>
                <w:rFonts w:eastAsia="Times New Roman" w:cs="Times New Roman"/>
                <w:lang w:eastAsia="pl-PL"/>
              </w:rPr>
              <w:t>minimis</w:t>
            </w:r>
            <w:proofErr w:type="spellEnd"/>
            <w:r w:rsidRPr="00A014FD">
              <w:rPr>
                <w:rFonts w:eastAsia="Times New Roman" w:cs="Times New Roman"/>
                <w:lang w:eastAsia="pl-PL"/>
              </w:rPr>
              <w:t xml:space="preserve"> oraz Rozporządzenia Komisji (UE) nr 651/2014 z dnia 17 czerwca 2014 r. uznające niektóre rodzaje pomocy za zgodne z rynkiem wewnętrznym w zastosowaniu art. 107 i 108 Traktatu). </w:t>
            </w:r>
          </w:p>
        </w:tc>
      </w:tr>
      <w:tr w:rsidR="004B7B31" w:rsidRPr="00604103" w:rsidTr="00083A46">
        <w:trPr>
          <w:trHeight w:val="390"/>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Maksymalny % poziom dofinansowania UE wydatków kwalifikowalnych na poziomie projektu (jeśli dotyczy) </w:t>
            </w:r>
          </w:p>
        </w:tc>
      </w:tr>
      <w:tr w:rsidR="004B7B31" w:rsidRPr="00604103" w:rsidTr="00083A46">
        <w:trPr>
          <w:trHeight w:val="390"/>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Default="004B7B31" w:rsidP="00083A46">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85%</w:t>
            </w:r>
          </w:p>
        </w:tc>
      </w:tr>
      <w:tr w:rsidR="004B7B31" w:rsidRPr="00604103" w:rsidTr="00083A46">
        <w:trPr>
          <w:trHeight w:val="510"/>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4B7B31" w:rsidRPr="00604103" w:rsidTr="00083A46">
        <w:trPr>
          <w:trHeight w:val="390"/>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Pr="009D5F70" w:rsidRDefault="004B7B31" w:rsidP="00083A46">
            <w:pPr>
              <w:spacing w:before="120" w:after="40" w:line="240" w:lineRule="auto"/>
              <w:rPr>
                <w:rFonts w:eastAsia="Times New Roman" w:cs="Times New Roman"/>
                <w:color w:val="000000"/>
                <w:lang w:eastAsia="pl-PL"/>
              </w:rPr>
            </w:pPr>
            <w:r w:rsidRPr="00A22AEA">
              <w:rPr>
                <w:rFonts w:eastAsia="Times New Roman" w:cs="Times New Roman"/>
                <w:lang w:eastAsia="pl-PL"/>
              </w:rPr>
              <w:t xml:space="preserve"> 95% (85% EFS + 10%budżet państwa)</w:t>
            </w:r>
          </w:p>
        </w:tc>
      </w:tr>
      <w:tr w:rsidR="004B7B31" w:rsidRPr="00604103" w:rsidTr="00083A46">
        <w:trPr>
          <w:trHeight w:val="390"/>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4B7B31" w:rsidRPr="009D5F70" w:rsidRDefault="004B7B31" w:rsidP="00083A46">
            <w:pPr>
              <w:spacing w:before="120" w:line="240" w:lineRule="auto"/>
              <w:rPr>
                <w:rFonts w:eastAsia="Times New Roman" w:cs="Times New Roman"/>
                <w:color w:val="000000"/>
                <w:lang w:eastAsia="pl-PL"/>
              </w:rPr>
            </w:pPr>
            <w:r w:rsidRPr="009D5F70">
              <w:rPr>
                <w:rFonts w:eastAsia="Times New Roman" w:cs="Times New Roman"/>
                <w:color w:val="000000"/>
                <w:lang w:eastAsia="pl-PL"/>
              </w:rPr>
              <w:t xml:space="preserve">Minimalny wkład własny beneficjenta jako % wydatków kwalifikowalnych </w:t>
            </w:r>
          </w:p>
        </w:tc>
      </w:tr>
      <w:tr w:rsidR="004B7B31" w:rsidRPr="00604103" w:rsidTr="00083A46">
        <w:trPr>
          <w:trHeight w:val="390"/>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Pr="009D5F70" w:rsidRDefault="004B7B31" w:rsidP="00083A46">
            <w:pPr>
              <w:spacing w:before="120" w:after="40" w:line="240" w:lineRule="auto"/>
              <w:rPr>
                <w:rFonts w:eastAsia="Times New Roman" w:cs="Times New Roman"/>
                <w:color w:val="000000"/>
                <w:lang w:eastAsia="pl-PL"/>
              </w:rPr>
            </w:pPr>
            <w:r w:rsidRPr="00096152">
              <w:rPr>
                <w:rFonts w:eastAsia="Times New Roman" w:cs="Times New Roman"/>
                <w:lang w:eastAsia="pl-PL"/>
              </w:rPr>
              <w:t>5%</w:t>
            </w:r>
          </w:p>
        </w:tc>
      </w:tr>
      <w:tr w:rsidR="004B7B31" w:rsidRPr="00604103" w:rsidTr="00083A46">
        <w:trPr>
          <w:trHeight w:val="390"/>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nil"/>
              <w:left w:val="nil"/>
              <w:bottom w:val="nil"/>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Minimalna i maksymalna wartość projektu (PLN) (jeśli dotyczy)</w:t>
            </w:r>
          </w:p>
        </w:tc>
      </w:tr>
      <w:tr w:rsidR="004B7B31" w:rsidRPr="00604103" w:rsidTr="00083A46">
        <w:trPr>
          <w:trHeight w:val="390"/>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Pr="000D5CDC" w:rsidRDefault="004B7B31" w:rsidP="00083A46">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r w:rsidR="004B7B31" w:rsidRPr="00604103" w:rsidTr="00083A46">
        <w:trPr>
          <w:trHeight w:val="390"/>
        </w:trPr>
        <w:tc>
          <w:tcPr>
            <w:tcW w:w="851" w:type="dxa"/>
            <w:vMerge w:val="restart"/>
            <w:tcBorders>
              <w:top w:val="nil"/>
              <w:left w:val="nil"/>
              <w:bottom w:val="nil"/>
              <w:right w:val="nil"/>
            </w:tcBorders>
            <w:shd w:val="clear" w:color="auto" w:fill="auto"/>
            <w:noWrap/>
            <w:hideMark/>
          </w:tcPr>
          <w:p w:rsidR="004B7B31" w:rsidRPr="000D5CDC" w:rsidRDefault="004B7B31" w:rsidP="008F70D5">
            <w:pPr>
              <w:numPr>
                <w:ilvl w:val="0"/>
                <w:numId w:val="304"/>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4B7B31" w:rsidRPr="000D5CDC" w:rsidRDefault="004B7B31" w:rsidP="00083A46">
            <w:pPr>
              <w:spacing w:before="120" w:line="240" w:lineRule="auto"/>
              <w:rPr>
                <w:rFonts w:eastAsia="Times New Roman" w:cs="Times New Roman"/>
                <w:color w:val="000000"/>
                <w:lang w:eastAsia="pl-PL"/>
              </w:rPr>
            </w:pPr>
            <w:r w:rsidRPr="000D5CDC">
              <w:rPr>
                <w:rFonts w:eastAsia="Times New Roman" w:cs="Times New Roman"/>
                <w:color w:val="000000"/>
                <w:lang w:eastAsia="pl-PL"/>
              </w:rPr>
              <w:t>Minimalna i maksymalna wartość wydatków kwalifikowalnych projektu (PLN) (jeśli dotyczy)</w:t>
            </w:r>
          </w:p>
        </w:tc>
      </w:tr>
      <w:tr w:rsidR="004B7B31" w:rsidRPr="00604103" w:rsidTr="00083A46">
        <w:trPr>
          <w:trHeight w:val="390"/>
        </w:trPr>
        <w:tc>
          <w:tcPr>
            <w:tcW w:w="851" w:type="dxa"/>
            <w:vMerge/>
            <w:tcBorders>
              <w:top w:val="nil"/>
              <w:left w:val="nil"/>
              <w:bottom w:val="nil"/>
              <w:right w:val="nil"/>
            </w:tcBorders>
            <w:hideMark/>
          </w:tcPr>
          <w:p w:rsidR="004B7B31" w:rsidRPr="000D5CDC" w:rsidRDefault="004B7B31" w:rsidP="00083A46">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4B7B31" w:rsidRPr="000D5CDC" w:rsidRDefault="004B7B31" w:rsidP="00083A46">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bl>
    <w:p w:rsidR="004B7B31" w:rsidRDefault="004B7B31" w:rsidP="00083A46">
      <w:pPr>
        <w:spacing w:before="40" w:after="40" w:line="240" w:lineRule="auto"/>
        <w:rPr>
          <w:rFonts w:ascii="Calibri" w:hAnsi="Calibri" w:cs="Times New Roman"/>
          <w:sz w:val="22"/>
          <w:szCs w:val="22"/>
        </w:rPr>
        <w:sectPr w:rsidR="004B7B31" w:rsidSect="00083A46">
          <w:headerReference w:type="default" r:id="rId34"/>
          <w:pgSz w:w="16838" w:h="11906" w:orient="landscape"/>
          <w:pgMar w:top="1417" w:right="1417" w:bottom="1417" w:left="1417" w:header="708" w:footer="708" w:gutter="0"/>
          <w:cols w:space="708"/>
          <w:docGrid w:linePitch="360"/>
        </w:sectPr>
      </w:pPr>
    </w:p>
    <w:p w:rsidR="004B7B31" w:rsidRDefault="004B7B31"/>
    <w:p w:rsidR="00711081" w:rsidRDefault="00711081"/>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3591"/>
      </w:tblGrid>
      <w:tr w:rsidR="001052F9" w:rsidRPr="000D5CDC" w:rsidTr="00CB2F14">
        <w:trPr>
          <w:trHeight w:val="255"/>
        </w:trPr>
        <w:tc>
          <w:tcPr>
            <w:tcW w:w="14442" w:type="dxa"/>
            <w:gridSpan w:val="2"/>
            <w:tcBorders>
              <w:top w:val="nil"/>
              <w:left w:val="nil"/>
              <w:bottom w:val="nil"/>
              <w:right w:val="nil"/>
            </w:tcBorders>
            <w:shd w:val="clear" w:color="000000" w:fill="D9D9D9"/>
            <w:noWrap/>
            <w:hideMark/>
          </w:tcPr>
          <w:p w:rsidR="001052F9" w:rsidRPr="00114716" w:rsidRDefault="001052F9" w:rsidP="000D5CDC">
            <w:pPr>
              <w:keepNext/>
              <w:keepLines/>
              <w:spacing w:before="200"/>
              <w:outlineLvl w:val="2"/>
              <w:rPr>
                <w:rFonts w:eastAsia="Times New Roman" w:cs="Times New Roman"/>
                <w:color w:val="000000"/>
                <w:lang w:eastAsia="pl-PL"/>
              </w:rPr>
            </w:pPr>
            <w:bookmarkStart w:id="27" w:name="_Toc424549045"/>
            <w:bookmarkStart w:id="28" w:name="_Toc424797357"/>
            <w:bookmarkStart w:id="29" w:name="_Toc500928660"/>
            <w:r w:rsidRPr="00CF1CCD">
              <w:rPr>
                <w:rFonts w:eastAsia="Times New Roman" w:cs="Times New Roman"/>
                <w:bCs/>
                <w:color w:val="000000"/>
                <w:lang w:eastAsia="pl-PL"/>
              </w:rPr>
              <w:t xml:space="preserve">7.3 </w:t>
            </w:r>
            <w:r w:rsidRPr="0063456B">
              <w:rPr>
                <w:rFonts w:eastAsia="Times New Roman" w:cs="Times New Roman"/>
                <w:bCs/>
                <w:color w:val="000000"/>
                <w:lang w:eastAsia="pl-PL"/>
              </w:rPr>
              <w:t>Wsparcie</w:t>
            </w:r>
            <w:r w:rsidRPr="00CF1CCD">
              <w:rPr>
                <w:rFonts w:eastAsia="Times New Roman" w:cs="Times New Roman"/>
                <w:bCs/>
                <w:color w:val="000000"/>
                <w:lang w:eastAsia="pl-PL"/>
              </w:rPr>
              <w:t xml:space="preserve"> dla utworzenia i/lub funkcjonowania (w tym wzmocnienia potencjału) instytucji wspierających ekonomię społeczną zgodnie z Krajowym Programem Rozwoju Ekonomii Społecznej</w:t>
            </w:r>
            <w:bookmarkEnd w:id="27"/>
            <w:bookmarkEnd w:id="28"/>
            <w:bookmarkEnd w:id="29"/>
          </w:p>
        </w:tc>
      </w:tr>
      <w:tr w:rsidR="001052F9" w:rsidRPr="000D5CDC" w:rsidTr="00CB2F14">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nil"/>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Nazwa i krótki opis działania</w:t>
            </w:r>
          </w:p>
        </w:tc>
      </w:tr>
      <w:tr w:rsidR="001052F9" w:rsidRPr="000D5CDC" w:rsidTr="00CB2F14">
        <w:trPr>
          <w:trHeight w:val="51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052F9" w:rsidRDefault="001052F9" w:rsidP="00C515AE">
            <w:pPr>
              <w:spacing w:before="120" w:after="120" w:line="240" w:lineRule="auto"/>
              <w:rPr>
                <w:rFonts w:eastAsia="Times New Roman" w:cs="Times New Roman"/>
                <w:b/>
                <w:lang w:eastAsia="pl-PL"/>
              </w:rPr>
            </w:pPr>
            <w:r w:rsidRPr="000D5CDC">
              <w:rPr>
                <w:rFonts w:eastAsia="Times New Roman" w:cs="Times New Roman"/>
                <w:b/>
                <w:lang w:eastAsia="pl-PL"/>
              </w:rPr>
              <w:t>7.3 Wsparcie dla utworzenia i/lub funkcjonowania</w:t>
            </w:r>
            <w:r w:rsidRPr="000D5CDC">
              <w:rPr>
                <w:rFonts w:eastAsia="Times New Roman" w:cs="Times New Roman"/>
                <w:b/>
                <w:vertAlign w:val="superscript"/>
                <w:lang w:eastAsia="pl-PL"/>
              </w:rPr>
              <w:footnoteReference w:id="114"/>
            </w:r>
            <w:r w:rsidRPr="000D5CDC">
              <w:rPr>
                <w:rFonts w:eastAsia="Times New Roman" w:cs="Times New Roman"/>
                <w:b/>
                <w:lang w:eastAsia="pl-PL"/>
              </w:rPr>
              <w:t xml:space="preserve"> (w tym wzmocnienia potencjału) instytucji wspierających ekonomię społeczną zgodnie z Krajowym Programem Rozwoju Ekonomii Społecznej</w:t>
            </w:r>
          </w:p>
          <w:p w:rsidR="001052F9" w:rsidRDefault="001052F9" w:rsidP="00C515AE">
            <w:pPr>
              <w:spacing w:before="120" w:after="120" w:line="240" w:lineRule="auto"/>
              <w:rPr>
                <w:rFonts w:eastAsia="Times New Roman" w:cs="Times New Roman"/>
                <w:color w:val="000000"/>
                <w:lang w:eastAsia="pl-PL"/>
              </w:rPr>
            </w:pPr>
            <w:r w:rsidRPr="000D5CDC">
              <w:rPr>
                <w:rFonts w:eastAsia="Times New Roman" w:cs="Times New Roman"/>
                <w:lang w:eastAsia="pl-PL"/>
              </w:rPr>
              <w:t>Jedną z ważniejszych potrzeb rozwijającej się ekonomii społecznej w Polsce jest zbudowanie systemu wsparcia dla podmiotów tego sektora. Podmioty ekonomii społecznej wymagają wsparcia zarówno w zakresie efektywności świadczonych usług, jak i profesjonalizacji i ekonomizacji działalności. Rozwój ekonomii społecznej wymaga zatem bieżącego zapewnienia wsparcia doradczego, szkoleniowego, animacyjnego na różnych poziomach zależnych od potrzeb podmiotów ekonomii społecznej. W związku z powyższym, w ramach danego działania przewidziano możliwość finansowania usług wsparcia ekonomii społecznej, które powinny składać się m.in. z usług doradczych i szkoleniowych, usług prawnych, księgowych, marketingowych. Efektem realizowanych działań powinno być stworzenie warunków d</w:t>
            </w:r>
            <w:r>
              <w:rPr>
                <w:rFonts w:eastAsia="Times New Roman" w:cs="Times New Roman"/>
                <w:lang w:eastAsia="pl-PL"/>
              </w:rPr>
              <w:t>o</w:t>
            </w:r>
            <w:r w:rsidRPr="000D5CDC">
              <w:rPr>
                <w:rFonts w:eastAsia="Times New Roman" w:cs="Times New Roman"/>
                <w:lang w:eastAsia="pl-PL"/>
              </w:rPr>
              <w:t xml:space="preserve"> funkcjonowania podmiotów ekonomii społecznej, co wzmocni ich pozycję konkurencyjną. Ponadto efekty tych działań będą sprzyjać tworzeniu nowych miejsc pracy, a tym samym ograniczy to ryzyko bezrobocia wśród osób zagrożonych ubóstwem i/lub wykluczeniem społecznym. </w:t>
            </w:r>
          </w:p>
        </w:tc>
      </w:tr>
      <w:tr w:rsidR="001052F9" w:rsidRPr="000D5CDC" w:rsidTr="00CB2F14">
        <w:trPr>
          <w:trHeight w:val="30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Cel/e szczegółowy/e działania</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8F70D5">
            <w:pPr>
              <w:numPr>
                <w:ilvl w:val="0"/>
                <w:numId w:val="307"/>
              </w:numPr>
              <w:spacing w:before="120" w:after="40" w:line="240" w:lineRule="auto"/>
              <w:rPr>
                <w:rFonts w:eastAsia="Times New Roman" w:cs="Times New Roman"/>
                <w:color w:val="000000"/>
                <w:lang w:eastAsia="pl-PL"/>
              </w:rPr>
            </w:pPr>
            <w:r w:rsidRPr="000D5CDC">
              <w:rPr>
                <w:rFonts w:eastAsia="Times New Roman" w:cs="Times New Roman"/>
                <w:lang w:eastAsia="pl-PL"/>
              </w:rPr>
              <w:t>Wzrost poziomu zatrudnienia w sektorze ekonomii społecznej.</w:t>
            </w:r>
            <w:r w:rsidRPr="000D5CDC">
              <w:rPr>
                <w:rFonts w:eastAsia="Times New Roman" w:cs="Times New Roman"/>
                <w:color w:val="000000"/>
                <w:lang w:eastAsia="pl-PL"/>
              </w:rPr>
              <w:t> </w:t>
            </w:r>
          </w:p>
        </w:tc>
      </w:tr>
      <w:tr w:rsidR="00356904" w:rsidRPr="000D5CDC" w:rsidTr="00356904">
        <w:trPr>
          <w:trHeight w:val="255"/>
        </w:trPr>
        <w:tc>
          <w:tcPr>
            <w:tcW w:w="851" w:type="dxa"/>
            <w:tcBorders>
              <w:top w:val="nil"/>
              <w:left w:val="nil"/>
              <w:bottom w:val="nil"/>
              <w:right w:val="nil"/>
            </w:tcBorders>
            <w:shd w:val="clear" w:color="auto" w:fill="auto"/>
            <w:noWrap/>
          </w:tcPr>
          <w:p w:rsidR="00356904" w:rsidRPr="000D5CDC" w:rsidRDefault="00356904"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356904" w:rsidRPr="000D5CDC" w:rsidRDefault="00356904" w:rsidP="000D5CDC">
            <w:pPr>
              <w:spacing w:before="120" w:line="240" w:lineRule="auto"/>
              <w:rPr>
                <w:rFonts w:eastAsia="Times New Roman" w:cs="Times New Roman"/>
                <w:color w:val="000000"/>
                <w:lang w:eastAsia="pl-PL"/>
              </w:rPr>
            </w:pPr>
            <w:r w:rsidRPr="00356904">
              <w:rPr>
                <w:rFonts w:eastAsia="Times New Roman" w:cs="Times New Roman"/>
                <w:color w:val="000000"/>
                <w:lang w:eastAsia="pl-PL"/>
              </w:rPr>
              <w:t>Kategorie interwencji</w:t>
            </w:r>
          </w:p>
        </w:tc>
      </w:tr>
      <w:tr w:rsidR="00356904" w:rsidRPr="000D5CDC" w:rsidTr="00356904">
        <w:trPr>
          <w:trHeight w:val="255"/>
        </w:trPr>
        <w:tc>
          <w:tcPr>
            <w:tcW w:w="851" w:type="dxa"/>
            <w:tcBorders>
              <w:top w:val="nil"/>
              <w:left w:val="nil"/>
              <w:bottom w:val="nil"/>
              <w:right w:val="single" w:sz="4" w:space="0" w:color="auto"/>
            </w:tcBorders>
            <w:shd w:val="clear" w:color="auto" w:fill="auto"/>
            <w:noWrap/>
          </w:tcPr>
          <w:p w:rsidR="00356904" w:rsidRPr="000D5CDC" w:rsidRDefault="00356904" w:rsidP="00356904">
            <w:pPr>
              <w:spacing w:before="120" w:after="40" w:line="240" w:lineRule="auto"/>
              <w:ind w:left="720"/>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053CF0" w:rsidRDefault="00053CF0" w:rsidP="00053CF0">
            <w:pPr>
              <w:spacing w:before="120" w:line="240" w:lineRule="auto"/>
              <w:rPr>
                <w:rFonts w:eastAsia="Times New Roman" w:cs="Times New Roman"/>
                <w:color w:val="000000"/>
                <w:lang w:eastAsia="pl-PL"/>
              </w:rPr>
            </w:pPr>
            <w:r w:rsidRPr="00053CF0">
              <w:rPr>
                <w:rFonts w:eastAsia="Times New Roman" w:cs="Times New Roman"/>
                <w:color w:val="000000"/>
                <w:lang w:eastAsia="pl-PL"/>
              </w:rPr>
              <w:t>109 Aktywne włączenie, w tym w celu promowania równości szans i aktywnego uczestnictwa, oraz zwiększanie szans na zatrudnienie</w:t>
            </w:r>
            <w:r>
              <w:rPr>
                <w:rFonts w:eastAsia="Times New Roman" w:cs="Times New Roman"/>
                <w:color w:val="000000"/>
                <w:lang w:eastAsia="pl-PL"/>
              </w:rPr>
              <w:t>,</w:t>
            </w:r>
          </w:p>
          <w:p w:rsidR="00053CF0" w:rsidRPr="00053CF0" w:rsidRDefault="00053CF0" w:rsidP="00053CF0">
            <w:pPr>
              <w:spacing w:before="120" w:line="240" w:lineRule="auto"/>
              <w:rPr>
                <w:rFonts w:eastAsia="Times New Roman" w:cs="Times New Roman"/>
                <w:color w:val="000000"/>
                <w:lang w:eastAsia="pl-PL"/>
              </w:rPr>
            </w:pPr>
            <w:r w:rsidRPr="00053CF0">
              <w:rPr>
                <w:rFonts w:eastAsia="Times New Roman" w:cs="Times New Roman"/>
                <w:color w:val="000000"/>
                <w:lang w:eastAsia="pl-PL"/>
              </w:rPr>
              <w:t>113 Promowanie przedsiębiorczości społecznej i integracji zawodowej w przedsiębiorstwach społecznych oraz gospodarki społecznej i gospodarki solidarnej w celu ułatwienia dostępu do zatrudnienia</w:t>
            </w:r>
          </w:p>
        </w:tc>
      </w:tr>
      <w:tr w:rsidR="001052F9" w:rsidRPr="000D5CDC" w:rsidTr="00CB2F14">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Lista wskaźników rezultatu bezpośredniego </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260"/>
              </w:numPr>
              <w:spacing w:before="60" w:after="60" w:line="240" w:lineRule="auto"/>
              <w:ind w:left="357" w:firstLine="0"/>
              <w:rPr>
                <w:rFonts w:eastAsia="Times New Roman" w:cs="Times New Roman"/>
                <w:lang w:eastAsia="pl-PL"/>
              </w:rPr>
            </w:pPr>
            <w:r w:rsidRPr="000D5CDC">
              <w:rPr>
                <w:rFonts w:eastAsia="Times New Roman" w:cs="Times New Roman"/>
                <w:lang w:eastAsia="pl-PL"/>
              </w:rPr>
              <w:t>Liczba osób zagrożonych ubóstwem lub wykluczeniem społecznym pracujących po opuszczeniu programu (łącznie</w:t>
            </w:r>
            <w:r>
              <w:rPr>
                <w:rFonts w:eastAsia="Times New Roman" w:cs="Times New Roman"/>
                <w:lang w:eastAsia="pl-PL"/>
              </w:rPr>
              <w:t xml:space="preserve"> </w:t>
            </w:r>
            <w:r w:rsidRPr="000D5CDC">
              <w:rPr>
                <w:rFonts w:eastAsia="Times New Roman" w:cs="Times New Roman"/>
                <w:lang w:eastAsia="pl-PL"/>
              </w:rPr>
              <w:t>z pracującymi na własny rachunek)</w:t>
            </w:r>
            <w:r>
              <w:rPr>
                <w:rFonts w:eastAsia="Times New Roman" w:cs="Times New Roman"/>
                <w:lang w:eastAsia="pl-PL"/>
              </w:rPr>
              <w:t xml:space="preserve"> </w:t>
            </w:r>
            <w:r w:rsidRPr="000D5CDC">
              <w:rPr>
                <w:rFonts w:eastAsia="Times New Roman" w:cs="Times New Roman"/>
                <w:color w:val="000000"/>
                <w:lang w:eastAsia="pl-PL"/>
              </w:rPr>
              <w:t>[osoby],</w:t>
            </w:r>
          </w:p>
          <w:p w:rsidR="001052F9" w:rsidRDefault="001052F9" w:rsidP="008F70D5">
            <w:pPr>
              <w:numPr>
                <w:ilvl w:val="0"/>
                <w:numId w:val="260"/>
              </w:numPr>
              <w:spacing w:before="60" w:after="60" w:line="240" w:lineRule="auto"/>
              <w:ind w:left="357" w:firstLine="0"/>
              <w:rPr>
                <w:rFonts w:eastAsia="Times New Roman" w:cs="Times New Roman"/>
                <w:color w:val="000000"/>
                <w:lang w:eastAsia="pl-PL"/>
              </w:rPr>
            </w:pPr>
            <w:r w:rsidRPr="000D5CDC">
              <w:rPr>
                <w:rFonts w:eastAsia="Times New Roman" w:cs="Times New Roman"/>
                <w:lang w:eastAsia="pl-PL"/>
              </w:rPr>
              <w:lastRenderedPageBreak/>
              <w:t>Liczba miejsc pracy utworzonych w przedsiębiorstwach społecznych</w:t>
            </w:r>
            <w:r w:rsidRPr="000D5CDC">
              <w:rPr>
                <w:rFonts w:eastAsia="Times New Roman" w:cs="Times New Roman"/>
                <w:color w:val="000000"/>
                <w:lang w:eastAsia="pl-PL"/>
              </w:rPr>
              <w:t xml:space="preserve"> [szt.].</w:t>
            </w:r>
          </w:p>
        </w:tc>
      </w:tr>
      <w:tr w:rsidR="001052F9" w:rsidRPr="000D5CDC" w:rsidTr="00CB2F14">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Lista wskaźników produktu</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000000"/>
            </w:tcBorders>
            <w:shd w:val="clear" w:color="auto" w:fill="auto"/>
            <w:hideMark/>
          </w:tcPr>
          <w:p w:rsidR="001052F9" w:rsidRDefault="001052F9" w:rsidP="008F70D5">
            <w:pPr>
              <w:numPr>
                <w:ilvl w:val="0"/>
                <w:numId w:val="261"/>
              </w:numPr>
              <w:spacing w:before="60" w:after="60" w:line="240" w:lineRule="auto"/>
              <w:ind w:left="357" w:firstLine="0"/>
              <w:rPr>
                <w:rFonts w:eastAsia="Times New Roman" w:cs="Times New Roman"/>
                <w:lang w:eastAsia="pl-PL"/>
              </w:rPr>
            </w:pPr>
            <w:r w:rsidRPr="000D5CDC">
              <w:rPr>
                <w:rFonts w:eastAsia="Times New Roman" w:cs="Times New Roman"/>
                <w:lang w:eastAsia="pl-PL"/>
              </w:rPr>
              <w:t>Liczba osób zagrożonych ubóstwem lub wykluczeniem społecznym objętych wsparciem w programie</w:t>
            </w:r>
            <w:r>
              <w:rPr>
                <w:rFonts w:eastAsia="Times New Roman" w:cs="Times New Roman"/>
                <w:lang w:eastAsia="pl-PL"/>
              </w:rPr>
              <w:t xml:space="preserve"> </w:t>
            </w:r>
            <w:r w:rsidRPr="000D5CDC">
              <w:rPr>
                <w:rFonts w:eastAsia="Times New Roman" w:cs="Times New Roman"/>
                <w:color w:val="000000"/>
                <w:lang w:eastAsia="pl-PL"/>
              </w:rPr>
              <w:t>[osoby],</w:t>
            </w:r>
          </w:p>
          <w:p w:rsidR="001052F9" w:rsidRDefault="001052F9" w:rsidP="008F70D5">
            <w:pPr>
              <w:numPr>
                <w:ilvl w:val="0"/>
                <w:numId w:val="261"/>
              </w:numPr>
              <w:spacing w:before="60" w:after="60" w:line="240" w:lineRule="auto"/>
              <w:ind w:left="357" w:firstLine="0"/>
              <w:rPr>
                <w:rFonts w:eastAsia="Times New Roman" w:cs="Times New Roman"/>
                <w:color w:val="000000"/>
                <w:lang w:eastAsia="pl-PL"/>
              </w:rPr>
            </w:pPr>
            <w:r w:rsidRPr="000D5CDC">
              <w:rPr>
                <w:rFonts w:eastAsia="Times New Roman" w:cs="Times New Roman"/>
                <w:lang w:eastAsia="pl-PL"/>
              </w:rPr>
              <w:t>Liczba podmiotów ekonomii społecznej objętych wsparciem</w:t>
            </w:r>
            <w:r>
              <w:rPr>
                <w:rFonts w:eastAsia="Times New Roman" w:cs="Times New Roman"/>
                <w:lang w:eastAsia="pl-PL"/>
              </w:rPr>
              <w:t xml:space="preserve"> </w:t>
            </w:r>
            <w:r w:rsidRPr="000D5CDC">
              <w:rPr>
                <w:rFonts w:eastAsia="Times New Roman" w:cs="Times New Roman"/>
                <w:color w:val="000000"/>
                <w:lang w:eastAsia="pl-PL"/>
              </w:rPr>
              <w:t>[szt.].</w:t>
            </w:r>
          </w:p>
        </w:tc>
      </w:tr>
      <w:tr w:rsidR="001052F9" w:rsidRPr="000D5CDC" w:rsidTr="00CB2F14">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Typy projektów </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8F70D5">
            <w:pPr>
              <w:numPr>
                <w:ilvl w:val="0"/>
                <w:numId w:val="262"/>
              </w:numPr>
              <w:spacing w:before="120" w:after="40" w:line="240" w:lineRule="auto"/>
              <w:ind w:left="357" w:hanging="1"/>
              <w:rPr>
                <w:rFonts w:eastAsia="Times New Roman" w:cs="Times New Roman"/>
                <w:lang w:eastAsia="pl-PL"/>
              </w:rPr>
            </w:pPr>
            <w:r w:rsidRPr="000D5CDC">
              <w:rPr>
                <w:rFonts w:eastAsia="Times New Roman" w:cs="Times New Roman"/>
                <w:lang w:eastAsia="pl-PL"/>
              </w:rPr>
              <w:t>Komplementarne usługi wsparcia ekonomii społecznej</w:t>
            </w:r>
            <w:r w:rsidRPr="000D5CDC">
              <w:rPr>
                <w:rFonts w:eastAsia="Times New Roman" w:cs="Times New Roman"/>
                <w:vertAlign w:val="superscript"/>
                <w:lang w:eastAsia="pl-PL"/>
              </w:rPr>
              <w:footnoteReference w:id="115"/>
            </w:r>
            <w:r w:rsidRPr="000D5CDC">
              <w:rPr>
                <w:rFonts w:eastAsia="Times New Roman" w:cs="Times New Roman"/>
                <w:lang w:eastAsia="pl-PL"/>
              </w:rPr>
              <w:t xml:space="preserve"> składające się z następujących typów operacji:</w:t>
            </w:r>
          </w:p>
          <w:p w:rsidR="001052F9" w:rsidRDefault="001052F9" w:rsidP="008F70D5">
            <w:pPr>
              <w:numPr>
                <w:ilvl w:val="0"/>
                <w:numId w:val="263"/>
              </w:numPr>
              <w:spacing w:before="60" w:after="60" w:line="240" w:lineRule="auto"/>
              <w:ind w:left="714" w:hanging="357"/>
              <w:rPr>
                <w:rFonts w:eastAsia="Times New Roman" w:cs="Times New Roman"/>
                <w:lang w:eastAsia="pl-PL"/>
              </w:rPr>
            </w:pPr>
            <w:r w:rsidRPr="000D5CDC">
              <w:rPr>
                <w:rFonts w:eastAsia="Times New Roman" w:cs="Times New Roman"/>
                <w:lang w:eastAsia="pl-PL"/>
              </w:rPr>
              <w:t>Usługi animacji lokalnej w tym działania o charakterze animacyjnym edukacyjnym i integracyjnym, umożliwiające tworzenie podmiotów obywatelskich, wsparcie dla ich rozwoju, tworzenie partnerstw publiczno-społecznych na rzecz rozwoju ekonomii społecznej i partycypacji społecznej, tworzenie klastrów ekonomii społecznej. Podmioty te powinny również przygotowywać i wspierać lokalnych animatorów, którzy będą rozwijać ww. działania</w:t>
            </w:r>
            <w:r>
              <w:rPr>
                <w:rFonts w:eastAsia="Times New Roman" w:cs="Times New Roman"/>
                <w:lang w:eastAsia="pl-PL"/>
              </w:rPr>
              <w:t>,</w:t>
            </w:r>
            <w:r w:rsidRPr="000D5CDC">
              <w:rPr>
                <w:rFonts w:eastAsia="Times New Roman" w:cs="Times New Roman"/>
                <w:lang w:eastAsia="pl-PL"/>
              </w:rPr>
              <w:t xml:space="preserve"> </w:t>
            </w:r>
          </w:p>
          <w:p w:rsidR="001052F9" w:rsidRDefault="001052F9" w:rsidP="008F70D5">
            <w:pPr>
              <w:numPr>
                <w:ilvl w:val="0"/>
                <w:numId w:val="263"/>
              </w:numPr>
              <w:spacing w:before="60" w:after="60" w:line="240" w:lineRule="auto"/>
              <w:ind w:left="714" w:hanging="357"/>
              <w:rPr>
                <w:rFonts w:eastAsia="Times New Roman" w:cs="Times New Roman"/>
                <w:lang w:eastAsia="pl-PL"/>
              </w:rPr>
            </w:pPr>
            <w:r w:rsidRPr="000D5CDC">
              <w:rPr>
                <w:rFonts w:eastAsia="Times New Roman" w:cs="Times New Roman"/>
                <w:lang w:eastAsia="pl-PL"/>
              </w:rPr>
              <w:t>Usługi rozwoju ekonomii społecznej, w tym działania zmierzające do inicjowania tworzenia nowych podmiotów ekonomii społecznej, w tym szkoleń, doradztwa indywidualnego i grupowego, prowadzenie działań edukacyjnych na temat możliwości tworzenia podmiotów ekonomii społecznej oraz przygotowywanie grup założycielskich</w:t>
            </w:r>
            <w:r>
              <w:rPr>
                <w:rFonts w:eastAsia="Times New Roman" w:cs="Times New Roman"/>
                <w:lang w:eastAsia="pl-PL"/>
              </w:rPr>
              <w:t>,</w:t>
            </w:r>
          </w:p>
          <w:p w:rsidR="001052F9" w:rsidRPr="008F6442" w:rsidRDefault="001052F9" w:rsidP="008F70D5">
            <w:pPr>
              <w:numPr>
                <w:ilvl w:val="0"/>
                <w:numId w:val="263"/>
              </w:numPr>
              <w:spacing w:before="60" w:after="60" w:line="240" w:lineRule="auto"/>
              <w:ind w:left="714" w:hanging="357"/>
              <w:rPr>
                <w:rFonts w:eastAsia="Times New Roman" w:cs="Times New Roman"/>
                <w:color w:val="000000"/>
                <w:lang w:eastAsia="pl-PL"/>
              </w:rPr>
            </w:pPr>
            <w:r w:rsidRPr="008F6442">
              <w:rPr>
                <w:rFonts w:eastAsia="Times New Roman" w:cs="Times New Roman"/>
                <w:lang w:eastAsia="pl-PL"/>
              </w:rPr>
              <w:t>Usługi wsparcia istniejących podmiotów ekonomii społecznej, w tym wsparcie na etapach tworzenia i działania podmiotu ekonomii społecznej, w formie doradztwa prawnego,</w:t>
            </w:r>
            <w:r>
              <w:rPr>
                <w:rFonts w:eastAsia="Times New Roman" w:cs="Times New Roman"/>
                <w:lang w:eastAsia="pl-PL"/>
              </w:rPr>
              <w:t xml:space="preserve"> księgowego,</w:t>
            </w:r>
            <w:r w:rsidRPr="008F6442">
              <w:rPr>
                <w:rFonts w:eastAsia="Times New Roman" w:cs="Times New Roman"/>
                <w:lang w:eastAsia="pl-PL"/>
              </w:rPr>
              <w:t xml:space="preserve"> wsparcie z zakresu podatków, biznesowe (budowanie szerokich powiązań kooperacyjnych w ramach partnerstw lokalnych, marketing, planowanie strategiczne) oraz wsparcie z zakresu zasobów ludzkich. </w:t>
            </w:r>
            <w:r w:rsidRPr="008F6442">
              <w:rPr>
                <w:rFonts w:cs="Calibri"/>
              </w:rPr>
              <w:t>W ramach usług możliwe jest przyznawanie dodatkowego wsparcia związanego z wdrażaniem innowacji lub planów rozwoju.</w:t>
            </w:r>
          </w:p>
        </w:tc>
      </w:tr>
      <w:tr w:rsidR="001052F9" w:rsidRPr="000D5CDC" w:rsidTr="00CB2F14">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Typ beneficjenta </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0D5CDC">
            <w:pPr>
              <w:spacing w:before="120" w:after="40" w:line="240" w:lineRule="auto"/>
              <w:rPr>
                <w:rFonts w:eastAsia="Times New Roman" w:cs="Times New Roman"/>
                <w:lang w:eastAsia="pl-PL"/>
              </w:rPr>
            </w:pPr>
            <w:r w:rsidRPr="000D5CDC">
              <w:rPr>
                <w:rFonts w:eastAsia="Times New Roman" w:cs="Times New Roman"/>
                <w:lang w:eastAsia="pl-PL"/>
              </w:rPr>
              <w:t>Akredytowane podmioty świadczące usługi na rzecz podmiotów ekonomii społecznej.</w:t>
            </w:r>
          </w:p>
          <w:p w:rsidR="001052F9" w:rsidRPr="000D5CDC" w:rsidRDefault="001052F9" w:rsidP="000D5CDC">
            <w:pPr>
              <w:spacing w:before="120" w:after="40" w:line="240" w:lineRule="auto"/>
              <w:rPr>
                <w:rFonts w:eastAsia="Times New Roman" w:cs="Times New Roman"/>
                <w:color w:val="000000"/>
                <w:lang w:eastAsia="pl-PL"/>
              </w:rPr>
            </w:pPr>
            <w:r>
              <w:t>Do dofinansowania wybierane są OWES posiadające akredytację ministra właściwego do spraw zabezpieczenia społecznego dla wszystkich typów usług wsparcia ekonomii społecznej w rozumieniu KPRES.</w:t>
            </w:r>
            <w:r>
              <w:rPr>
                <w:rStyle w:val="Odwoanieprzypisudolnego"/>
              </w:rPr>
              <w:footnoteReference w:id="116"/>
            </w:r>
            <w:r>
              <w:t xml:space="preserve"> Na etapie aplikowania o wsparcie dopuszczone są podmioty nie posiadające akredytacji ministra właściwego do </w:t>
            </w:r>
            <w:r>
              <w:lastRenderedPageBreak/>
              <w:t>spraw zabezpieczenia społecznego, z  zastrzeżeniem, że podmioty te w trakcie aplikowania zobowiążą się do uzyskania przedmiotowej akredytacji i przedłożą ją Instytucji Organizującej Konkurs przed podpisaniem umowy o dofinansowanie</w:t>
            </w:r>
          </w:p>
        </w:tc>
      </w:tr>
      <w:tr w:rsidR="001052F9" w:rsidRPr="000D5CDC" w:rsidTr="00CB2F14">
        <w:trPr>
          <w:trHeight w:val="30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Grupa docelowa/ostateczni odbiorcy wsparcia </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AF7D59" w:rsidRDefault="001052F9" w:rsidP="008F70D5">
            <w:pPr>
              <w:numPr>
                <w:ilvl w:val="0"/>
                <w:numId w:val="264"/>
              </w:numPr>
              <w:spacing w:before="120" w:after="120" w:line="240" w:lineRule="auto"/>
              <w:ind w:left="357" w:firstLine="0"/>
              <w:rPr>
                <w:rFonts w:eastAsia="Times New Roman" w:cs="Times New Roman"/>
                <w:lang w:eastAsia="pl-PL"/>
              </w:rPr>
            </w:pPr>
            <w:r>
              <w:rPr>
                <w:rFonts w:eastAsia="Times New Roman" w:cs="Times New Roman"/>
                <w:lang w:eastAsia="pl-PL"/>
              </w:rPr>
              <w:t>o</w:t>
            </w:r>
            <w:r w:rsidRPr="00AF7D59">
              <w:rPr>
                <w:rFonts w:eastAsia="Times New Roman" w:cs="Times New Roman"/>
                <w:lang w:eastAsia="pl-PL"/>
              </w:rPr>
              <w:t>soby fizyczne w zakresie doradztwa i szkoleń umożliwiających uzyskanie wiedzy i umiejętności potrzebnych do założenia i/lub prowadzenia działalności w sektorze ekonomii społecznej,</w:t>
            </w:r>
          </w:p>
          <w:p w:rsidR="001052F9" w:rsidRPr="00AF7D59" w:rsidRDefault="001052F9" w:rsidP="008F70D5">
            <w:pPr>
              <w:numPr>
                <w:ilvl w:val="0"/>
                <w:numId w:val="264"/>
              </w:numPr>
              <w:spacing w:before="120" w:after="120" w:line="240" w:lineRule="auto"/>
              <w:ind w:left="357" w:firstLine="0"/>
              <w:rPr>
                <w:rFonts w:eastAsia="Times New Roman" w:cs="Times New Roman"/>
                <w:lang w:eastAsia="pl-PL"/>
              </w:rPr>
            </w:pPr>
            <w:r>
              <w:rPr>
                <w:rFonts w:eastAsia="Times New Roman" w:cs="Times New Roman"/>
                <w:lang w:eastAsia="pl-PL"/>
              </w:rPr>
              <w:t>p</w:t>
            </w:r>
            <w:r w:rsidRPr="00AF7D59">
              <w:rPr>
                <w:rFonts w:eastAsia="Times New Roman" w:cs="Times New Roman"/>
                <w:lang w:eastAsia="pl-PL"/>
              </w:rPr>
              <w:t>odmioty uprawnione do założenia spółdzielni socjalnej w zakresie doradztwa i szkoleń umożliwiających uzyskanie wiedzy i umiejętności potrzebnych do założenia i/lub prowadzenia działalności w sektorze ekonomii społecznej, w tym w formie spółdzielni socjalnej,</w:t>
            </w:r>
          </w:p>
          <w:p w:rsidR="001052F9" w:rsidRPr="00AF7D59" w:rsidRDefault="001052F9" w:rsidP="008F70D5">
            <w:pPr>
              <w:numPr>
                <w:ilvl w:val="0"/>
                <w:numId w:val="264"/>
              </w:numPr>
              <w:spacing w:before="120" w:after="120" w:line="240" w:lineRule="auto"/>
              <w:ind w:left="357" w:firstLine="0"/>
              <w:rPr>
                <w:rFonts w:eastAsia="Times New Roman" w:cs="Times New Roman"/>
                <w:color w:val="000000"/>
                <w:lang w:eastAsia="pl-PL"/>
              </w:rPr>
            </w:pPr>
            <w:r>
              <w:rPr>
                <w:rFonts w:eastAsia="Times New Roman" w:cs="Times New Roman"/>
                <w:lang w:eastAsia="pl-PL"/>
              </w:rPr>
              <w:t>p</w:t>
            </w:r>
            <w:r w:rsidRPr="00AF7D59">
              <w:rPr>
                <w:rFonts w:eastAsia="Times New Roman" w:cs="Times New Roman"/>
                <w:lang w:eastAsia="pl-PL"/>
              </w:rPr>
              <w:t xml:space="preserve">odmioty </w:t>
            </w:r>
            <w:r>
              <w:rPr>
                <w:rFonts w:eastAsia="Times New Roman" w:cs="Times New Roman"/>
                <w:lang w:eastAsia="pl-PL"/>
              </w:rPr>
              <w:t>e</w:t>
            </w:r>
            <w:r w:rsidRPr="00AF7D59">
              <w:rPr>
                <w:rFonts w:eastAsia="Times New Roman" w:cs="Times New Roman"/>
                <w:lang w:eastAsia="pl-PL"/>
              </w:rPr>
              <w:t xml:space="preserve">konomii </w:t>
            </w:r>
            <w:r>
              <w:rPr>
                <w:rFonts w:eastAsia="Times New Roman" w:cs="Times New Roman"/>
                <w:lang w:eastAsia="pl-PL"/>
              </w:rPr>
              <w:t>s</w:t>
            </w:r>
            <w:r w:rsidRPr="00AF7D59">
              <w:rPr>
                <w:rFonts w:eastAsia="Times New Roman" w:cs="Times New Roman"/>
                <w:lang w:eastAsia="pl-PL"/>
              </w:rPr>
              <w:t>połecznej.</w:t>
            </w:r>
            <w:r w:rsidRPr="00AF7D59">
              <w:rPr>
                <w:rFonts w:eastAsia="Times New Roman" w:cs="Times New Roman"/>
                <w:color w:val="000000"/>
                <w:lang w:eastAsia="pl-PL"/>
              </w:rPr>
              <w:t> </w:t>
            </w:r>
          </w:p>
          <w:p w:rsidR="001052F9" w:rsidRPr="00AF7D59" w:rsidRDefault="001052F9" w:rsidP="00B93DAE">
            <w:pPr>
              <w:autoSpaceDE w:val="0"/>
              <w:autoSpaceDN w:val="0"/>
              <w:adjustRightInd w:val="0"/>
              <w:spacing w:before="120" w:after="120" w:line="240" w:lineRule="auto"/>
              <w:jc w:val="both"/>
              <w:rPr>
                <w:rFonts w:eastAsia="Times New Roman" w:cs="Times New Roman"/>
                <w:lang w:eastAsia="pl-PL"/>
              </w:rPr>
            </w:pPr>
            <w:r w:rsidRPr="00AF7D59">
              <w:rPr>
                <w:rFonts w:eastAsia="Times New Roman" w:cs="Times New Roman"/>
                <w:lang w:eastAsia="pl-PL"/>
              </w:rPr>
              <w:t>W ramach RPO WZ nie przewiduje się wsparcia dla osób odbywających karę pozbawienia wolności (wsparcie udziela się wyłącznie w ramach PO WER).</w:t>
            </w:r>
          </w:p>
          <w:p w:rsidR="001052F9" w:rsidRPr="00AF7D59" w:rsidRDefault="001052F9" w:rsidP="00B93DAE">
            <w:pPr>
              <w:spacing w:before="120" w:after="120" w:line="240" w:lineRule="auto"/>
              <w:rPr>
                <w:rFonts w:eastAsia="Times New Roman" w:cs="Times New Roman"/>
                <w:i/>
                <w:lang w:eastAsia="pl-PL"/>
              </w:rPr>
            </w:pPr>
            <w:r w:rsidRPr="00AF7D59">
              <w:rPr>
                <w:rFonts w:eastAsia="Times New Roman" w:cs="Times New Roman"/>
                <w:lang w:eastAsia="pl-PL"/>
              </w:rPr>
              <w:t xml:space="preserve">Preferowane jest wsparcie dla osób lub rodzin lub środowisk zagrożonych ubóstwem lub wykluczeniem społecznym oraz środowisk lub lokalnych społeczności zagrożonych ubóstwem lub wykluczeniem społecznym w związku z rewitalizacją obszarów zdegradowanych, o której mowa w </w:t>
            </w:r>
            <w:r w:rsidRPr="00AF7D59">
              <w:rPr>
                <w:rFonts w:eastAsia="Times New Roman" w:cs="Times New Roman"/>
                <w:i/>
                <w:lang w:eastAsia="pl-PL"/>
              </w:rPr>
              <w:t>Wytycznych Ministra Infrastruktury i Rozwoju w zakresie rewitalizacji w programach operacyjnych na lata 2014-2020.</w:t>
            </w:r>
          </w:p>
          <w:p w:rsidR="001052F9" w:rsidRPr="00AF7D59" w:rsidRDefault="001052F9" w:rsidP="00B93DAE">
            <w:pPr>
              <w:autoSpaceDE w:val="0"/>
              <w:autoSpaceDN w:val="0"/>
              <w:adjustRightInd w:val="0"/>
              <w:spacing w:before="120" w:after="120" w:line="240" w:lineRule="auto"/>
              <w:rPr>
                <w:rFonts w:eastAsia="Times New Roman" w:cs="Times New Roman"/>
                <w:i/>
                <w:lang w:eastAsia="pl-PL"/>
              </w:rPr>
            </w:pPr>
            <w:r w:rsidRPr="00AF7D59">
              <w:rPr>
                <w:rFonts w:eastAsia="Times New Roman" w:cs="Times New Roman"/>
                <w:lang w:eastAsia="pl-PL"/>
              </w:rPr>
              <w:t>Preferowane do wsparcia są osoby lub rodziny zagrożone ubóstwem lub wykluczeniem społecznym doświadczające wielokrotnego wykluczenia społecznego rozumianego jako wykluczenie z powodu więcej niż jednej z przesłanek, o których mowa w rozdziale 3 pkt 11</w:t>
            </w:r>
            <w:r w:rsidRPr="00AF7D59">
              <w:rPr>
                <w:rFonts w:eastAsia="Times New Roman" w:cs="Times New Roman"/>
                <w:i/>
                <w:lang w:eastAsia="pl-PL"/>
              </w:rPr>
              <w:t xml:space="preserve"> Wytycznych w zakresie realizacji przedsięwzięć w obszarze włączenia społecznego i zwalczania ubóstwa z wykorzystaniem środków EFS i EFRR na lata 2014-2020</w:t>
            </w:r>
            <w:r w:rsidRPr="00AF7D59">
              <w:t>.</w:t>
            </w:r>
            <w:r w:rsidRPr="00AF7D59">
              <w:rPr>
                <w:rFonts w:eastAsia="Times New Roman" w:cs="Times New Roman"/>
                <w:i/>
                <w:lang w:eastAsia="pl-PL"/>
              </w:rPr>
              <w:t xml:space="preserve"> </w:t>
            </w:r>
          </w:p>
          <w:p w:rsidR="001052F9" w:rsidRPr="00AF7D59" w:rsidRDefault="001052F9" w:rsidP="00B93DAE">
            <w:pPr>
              <w:autoSpaceDE w:val="0"/>
              <w:autoSpaceDN w:val="0"/>
              <w:adjustRightInd w:val="0"/>
              <w:spacing w:before="120" w:after="120" w:line="240" w:lineRule="auto"/>
            </w:pPr>
            <w:r w:rsidRPr="00AF7D59">
              <w:rPr>
                <w:rFonts w:eastAsia="Times New Roman" w:cs="Times New Roman"/>
                <w:lang w:eastAsia="pl-PL"/>
              </w:rPr>
              <w:t xml:space="preserve">Preferowane do objęcia wsparciem są osoby o znacznym lub umiarkowanym stopniu niepełnosprawności oraz osoby z niepełnosprawnościami sprzężonymi, z niepełnosprawnością intelektualną oraz osoby z zaburzeniami psychicznymi. </w:t>
            </w:r>
          </w:p>
          <w:p w:rsidR="001052F9" w:rsidRPr="00AF7D59" w:rsidRDefault="001052F9" w:rsidP="00E05DCD">
            <w:pPr>
              <w:spacing w:before="120" w:after="120" w:line="240" w:lineRule="auto"/>
              <w:rPr>
                <w:rFonts w:eastAsia="Times New Roman" w:cs="Times New Roman"/>
                <w:color w:val="000000"/>
                <w:lang w:eastAsia="pl-PL"/>
              </w:rPr>
            </w:pPr>
            <w:r w:rsidRPr="00AF7D59">
              <w:rPr>
                <w:rFonts w:eastAsia="Times New Roman" w:cs="Times New Roman"/>
                <w:lang w:eastAsia="pl-PL"/>
              </w:rPr>
              <w:t>Preferowane do objęcia wsparciem EFS są osoby korzystające z PO PŻ.</w:t>
            </w:r>
          </w:p>
        </w:tc>
      </w:tr>
      <w:tr w:rsidR="001052F9" w:rsidRPr="000D5CDC" w:rsidTr="00CB2F14">
        <w:trPr>
          <w:trHeight w:val="51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Instytucja pośrednicząca (jeśli dotyczy)</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lang w:eastAsia="pl-PL"/>
              </w:rPr>
              <w:t>Wojewódzki Urząd Pracy w Szczecinie</w:t>
            </w:r>
            <w:r>
              <w:rPr>
                <w:rFonts w:eastAsia="Times New Roman" w:cs="Times New Roman"/>
                <w:color w:val="000000"/>
                <w:lang w:eastAsia="pl-PL"/>
              </w:rPr>
              <w:t xml:space="preserve"> </w:t>
            </w:r>
          </w:p>
        </w:tc>
      </w:tr>
      <w:tr w:rsidR="001052F9" w:rsidRPr="000D5CDC" w:rsidTr="00CB2F14">
        <w:trPr>
          <w:trHeight w:val="40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Alokacja</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B3714E">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13</w:t>
            </w:r>
            <w:r>
              <w:rPr>
                <w:rFonts w:eastAsia="Times New Roman" w:cs="Times New Roman"/>
                <w:color w:val="000000"/>
                <w:lang w:eastAsia="pl-PL"/>
              </w:rPr>
              <w:t xml:space="preserve">  </w:t>
            </w:r>
            <w:r w:rsidRPr="000D5CDC">
              <w:rPr>
                <w:rFonts w:eastAsia="Times New Roman" w:cs="Times New Roman"/>
                <w:color w:val="000000"/>
                <w:lang w:eastAsia="pl-PL"/>
              </w:rPr>
              <w:t>080</w:t>
            </w:r>
            <w:r>
              <w:rPr>
                <w:rFonts w:eastAsia="Times New Roman" w:cs="Times New Roman"/>
                <w:color w:val="000000"/>
                <w:lang w:eastAsia="pl-PL"/>
              </w:rPr>
              <w:t xml:space="preserve"> </w:t>
            </w:r>
            <w:r w:rsidRPr="000D5CDC">
              <w:rPr>
                <w:rFonts w:eastAsia="Times New Roman" w:cs="Times New Roman"/>
                <w:color w:val="000000"/>
                <w:lang w:eastAsia="pl-PL"/>
              </w:rPr>
              <w:t>281 EUR</w:t>
            </w:r>
          </w:p>
        </w:tc>
      </w:tr>
      <w:tr w:rsidR="001052F9" w:rsidRPr="000D5CDC" w:rsidTr="00CB2F14">
        <w:trPr>
          <w:trHeight w:val="30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Mechanizmy powiązania interwencji z innymi działaniami w ramach PO lub z innymi PO (jeśli dotyczy)</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E05DCD">
            <w:pPr>
              <w:spacing w:before="120" w:after="40" w:line="240" w:lineRule="auto"/>
              <w:rPr>
                <w:rFonts w:eastAsia="Times New Roman" w:cs="Times New Roman"/>
                <w:lang w:eastAsia="pl-PL"/>
              </w:rPr>
            </w:pPr>
            <w:r w:rsidRPr="000D5CDC">
              <w:rPr>
                <w:rFonts w:eastAsia="Times New Roman" w:cs="Times New Roman"/>
                <w:lang w:eastAsia="pl-PL"/>
              </w:rPr>
              <w:t xml:space="preserve">IZ RPO </w:t>
            </w:r>
            <w:r>
              <w:rPr>
                <w:rFonts w:eastAsia="Times New Roman" w:cs="Times New Roman"/>
                <w:lang w:eastAsia="pl-PL"/>
              </w:rPr>
              <w:t xml:space="preserve">WZ </w:t>
            </w:r>
            <w:r w:rsidRPr="000D5CDC">
              <w:rPr>
                <w:rFonts w:eastAsia="Times New Roman" w:cs="Times New Roman"/>
                <w:lang w:eastAsia="pl-PL"/>
              </w:rPr>
              <w:t xml:space="preserve">zapewni zastosowanie mechanizmów zapewniających komplementarność wsparcia EFS i Europejskiego Funduszu Pomocy Najbardziej Potrzebującym w ramach Programu Operacyjnego Pomoc Żywnościowa (PO PŻ), w szczególności zapewni możliwość </w:t>
            </w:r>
            <w:r>
              <w:rPr>
                <w:rFonts w:eastAsia="Times New Roman" w:cs="Times New Roman"/>
                <w:lang w:eastAsia="pl-PL"/>
              </w:rPr>
              <w:t>współpracy</w:t>
            </w:r>
            <w:r w:rsidRPr="000D5CDC">
              <w:rPr>
                <w:rFonts w:eastAsia="Times New Roman" w:cs="Times New Roman"/>
                <w:lang w:eastAsia="pl-PL"/>
              </w:rPr>
              <w:t xml:space="preserve"> beneficjentów EFS z organizacjami partnerskimi i ich regionalnymi i lokalnymi jednostkami zajmującymi się dystrybucją żywności.</w:t>
            </w:r>
          </w:p>
        </w:tc>
      </w:tr>
      <w:tr w:rsidR="001052F9" w:rsidRPr="000D5CDC" w:rsidTr="00CB2F14">
        <w:trPr>
          <w:trHeight w:val="51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Instrumenty terytorialne (jeśli dotyczy)</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lang w:eastAsia="pl-PL"/>
              </w:rPr>
              <w:t>Nie dotyczy</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Tryb(y) wyboru projektów oraz wskazanie podmiotu odpowiedzialnego za nabór i ocenę wniosków oraz przyjmowanie protestów </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E05DCD">
            <w:pPr>
              <w:spacing w:before="120" w:after="40" w:line="240" w:lineRule="auto"/>
              <w:rPr>
                <w:rFonts w:eastAsia="Times New Roman" w:cs="Times New Roman"/>
                <w:lang w:eastAsia="pl-PL"/>
              </w:rPr>
            </w:pPr>
            <w:r w:rsidRPr="000D5CDC">
              <w:rPr>
                <w:rFonts w:eastAsia="Times New Roman" w:cs="Times New Roman"/>
                <w:lang w:eastAsia="pl-PL"/>
              </w:rPr>
              <w:t>Tryb konkursowy</w:t>
            </w:r>
            <w:r>
              <w:rPr>
                <w:rFonts w:eastAsia="Times New Roman" w:cs="Times New Roman"/>
                <w:lang w:eastAsia="pl-PL"/>
              </w:rPr>
              <w:t>.</w:t>
            </w:r>
          </w:p>
          <w:p w:rsidR="001052F9" w:rsidRPr="000D5CDC" w:rsidRDefault="001052F9" w:rsidP="000D5CDC">
            <w:pPr>
              <w:spacing w:before="120" w:after="40" w:line="240" w:lineRule="auto"/>
              <w:rPr>
                <w:rFonts w:eastAsia="Times New Roman" w:cs="Times New Roman"/>
                <w:highlight w:val="yellow"/>
                <w:lang w:eastAsia="pl-PL"/>
              </w:rPr>
            </w:pPr>
            <w:r w:rsidRPr="000D5CDC">
              <w:rPr>
                <w:rFonts w:eastAsia="Times New Roman" w:cs="Times New Roman"/>
                <w:lang w:eastAsia="pl-PL"/>
              </w:rPr>
              <w:t xml:space="preserve">Podmiot odpowiedzialny za nabór i ocenę wniosków oraz przyjmowanie protestów </w:t>
            </w:r>
            <w:r>
              <w:rPr>
                <w:rFonts w:eastAsia="Times New Roman" w:cs="Times New Roman"/>
                <w:lang w:eastAsia="pl-PL"/>
              </w:rPr>
              <w:t xml:space="preserve">– </w:t>
            </w:r>
            <w:r w:rsidRPr="00177E99">
              <w:rPr>
                <w:rFonts w:cs="Helvetica"/>
              </w:rPr>
              <w:t>Wojewódzki Urząd Pracy w Szczecinie.</w:t>
            </w:r>
            <w:r>
              <w:rPr>
                <w:rFonts w:eastAsia="Times New Roman" w:cs="Times New Roman"/>
                <w:color w:val="000000"/>
                <w:lang w:eastAsia="pl-PL"/>
              </w:rPr>
              <w:t xml:space="preserve"> </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Limity i ograniczenia w realizacji projektów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E05DCD">
            <w:pPr>
              <w:spacing w:line="240" w:lineRule="auto"/>
              <w:rPr>
                <w:rFonts w:eastAsia="Times New Roman" w:cs="Times New Roman"/>
                <w:color w:val="000000"/>
                <w:lang w:eastAsia="pl-PL"/>
              </w:rPr>
            </w:pPr>
            <w:r>
              <w:t xml:space="preserve">Nie dotyczy </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Warunki i planowany zakres stosowania cross-</w:t>
            </w:r>
            <w:proofErr w:type="spellStart"/>
            <w:r w:rsidRPr="000D5CDC">
              <w:rPr>
                <w:rFonts w:eastAsia="Times New Roman" w:cs="Times New Roman"/>
                <w:color w:val="000000"/>
                <w:lang w:eastAsia="pl-PL"/>
              </w:rPr>
              <w:t>financingu</w:t>
            </w:r>
            <w:proofErr w:type="spellEnd"/>
            <w:r w:rsidRPr="000D5CDC">
              <w:rPr>
                <w:rFonts w:eastAsia="Times New Roman" w:cs="Times New Roman"/>
                <w:color w:val="000000"/>
                <w:lang w:eastAsia="pl-PL"/>
              </w:rPr>
              <w:t xml:space="preserve"> (%)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2255CC">
            <w:pPr>
              <w:spacing w:before="120" w:after="40" w:line="240" w:lineRule="auto"/>
              <w:rPr>
                <w:rFonts w:eastAsia="Times New Roman" w:cs="Times New Roman"/>
                <w:color w:val="000000"/>
                <w:lang w:eastAsia="pl-PL"/>
              </w:rPr>
            </w:pPr>
            <w:r>
              <w:rPr>
                <w:rFonts w:eastAsia="Times New Roman" w:cs="Times New Roman"/>
                <w:lang w:eastAsia="pl-PL"/>
              </w:rPr>
              <w:t>nie dotyczy</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Dopuszczalna maksymalna wartość zakupionych środków trwałych jako % wydatków kwalifikowalnych</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9D5F70" w:rsidRDefault="001052F9" w:rsidP="000D5CDC">
            <w:pPr>
              <w:spacing w:before="120" w:after="40" w:line="240" w:lineRule="auto"/>
              <w:rPr>
                <w:rFonts w:eastAsia="Times New Roman" w:cs="Times New Roman"/>
                <w:color w:val="000000"/>
                <w:lang w:eastAsia="pl-PL"/>
              </w:rPr>
            </w:pPr>
            <w:r w:rsidRPr="009D5F70">
              <w:rPr>
                <w:rFonts w:cstheme="minorHAnsi"/>
              </w:rPr>
              <w:t>Nie więcej niż 10%</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9D5F70" w:rsidRDefault="001052F9" w:rsidP="000D5CDC">
            <w:pPr>
              <w:spacing w:before="120" w:line="240" w:lineRule="auto"/>
              <w:rPr>
                <w:rFonts w:eastAsia="Times New Roman" w:cs="Times New Roman"/>
                <w:color w:val="000000"/>
                <w:lang w:eastAsia="pl-PL"/>
              </w:rPr>
            </w:pPr>
            <w:r w:rsidRPr="009D5F70">
              <w:rPr>
                <w:rFonts w:eastAsia="Times New Roman" w:cs="Times New Roman"/>
                <w:color w:val="000000"/>
                <w:lang w:eastAsia="pl-PL"/>
              </w:rPr>
              <w:t>Warunki uwzględniania dochodu w projekcie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9C4180" w:rsidRDefault="001052F9" w:rsidP="00E05DCD">
            <w:pPr>
              <w:spacing w:before="120" w:after="40" w:line="240" w:lineRule="auto"/>
              <w:rPr>
                <w:rFonts w:eastAsia="Times New Roman" w:cs="Times New Roman"/>
                <w:color w:val="000000"/>
                <w:lang w:eastAsia="pl-PL"/>
              </w:rPr>
            </w:pPr>
            <w:r w:rsidRPr="009C4180">
              <w:rPr>
                <w:rFonts w:cstheme="minorBidi"/>
                <w:iCs/>
              </w:rPr>
              <w:t>Nie dotyczy</w:t>
            </w:r>
            <w:r w:rsidRPr="009C4180">
              <w:rPr>
                <w:rFonts w:eastAsia="Times New Roman" w:cs="Times New Roman"/>
                <w:lang w:eastAsia="pl-PL"/>
              </w:rPr>
              <w:t>.</w:t>
            </w:r>
            <w:r>
              <w:rPr>
                <w:rFonts w:eastAsia="Times New Roman" w:cs="Times New Roman"/>
                <w:color w:val="000000"/>
                <w:lang w:eastAsia="pl-PL"/>
              </w:rPr>
              <w:t xml:space="preserve"> </w:t>
            </w:r>
            <w:r w:rsidRPr="009C4180">
              <w:rPr>
                <w:rFonts w:eastAsia="Times New Roman" w:cs="Times New Roman"/>
                <w:color w:val="000000"/>
                <w:lang w:eastAsia="pl-PL"/>
              </w:rPr>
              <w:t> </w:t>
            </w:r>
          </w:p>
        </w:tc>
      </w:tr>
      <w:tr w:rsidR="001052F9" w:rsidRPr="000D5CDC" w:rsidTr="00CB2F14">
        <w:trPr>
          <w:trHeight w:val="37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200"/>
              <w:rPr>
                <w:rFonts w:cstheme="minorBidi"/>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after="200"/>
              <w:rPr>
                <w:rFonts w:cstheme="minorBidi"/>
              </w:rPr>
            </w:pPr>
            <w:r w:rsidRPr="000D5CDC">
              <w:rPr>
                <w:rFonts w:cstheme="minorBidi"/>
              </w:rPr>
              <w:t>Warunki stosowania uproszczonych form rozliczania wydatków i planowany zakres systemu zaliczek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200"/>
              <w:rPr>
                <w:rFonts w:cstheme="minorBidi"/>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pPr>
              <w:rPr>
                <w:rFonts w:cstheme="minorBidi"/>
              </w:rPr>
            </w:pPr>
            <w:r w:rsidRPr="000D5CDC">
              <w:rPr>
                <w:rFonts w:cstheme="minorBidi"/>
              </w:rPr>
              <w:t xml:space="preserve">Uproszczone formy rozliczania wydatków mają zastosowanie zgodnie z </w:t>
            </w:r>
            <w:r w:rsidRPr="000D5CDC">
              <w:rPr>
                <w:rFonts w:cstheme="minorBidi"/>
                <w:i/>
                <w:iCs/>
              </w:rPr>
              <w:t>Wytycznymi w zakresie kwalifikowalności wydatków w ramach Europejskiego Funduszu Rozwoju Regionalnego, Europejskiego Funduszu Społecznego oraz Funduszu Spójności na lata 2014-2020</w:t>
            </w:r>
            <w:r w:rsidRPr="000D5CDC">
              <w:rPr>
                <w:rFonts w:cstheme="minorBidi"/>
              </w:rPr>
              <w:t>.</w:t>
            </w:r>
          </w:p>
          <w:p w:rsidR="001052F9" w:rsidRDefault="001052F9">
            <w:pPr>
              <w:spacing w:before="60" w:after="60"/>
              <w:rPr>
                <w:rFonts w:cstheme="minorBidi"/>
              </w:rPr>
            </w:pPr>
            <w:r w:rsidRPr="000D5CDC">
              <w:rPr>
                <w:rFonts w:cstheme="minorBidi"/>
              </w:rPr>
              <w:t>Finansowanie zaliczkowe planowane, odbywa się na zasadach określonych w ustawie z dnia 27 sierpnia 2009 r. o finansach publicznych.</w:t>
            </w:r>
            <w:r>
              <w:rPr>
                <w:rFonts w:cstheme="minorBidi"/>
              </w:rPr>
              <w:t xml:space="preserve"> </w:t>
            </w:r>
            <w:r w:rsidRPr="009C4180">
              <w:rPr>
                <w:rFonts w:cstheme="minorBidi"/>
              </w:rPr>
              <w:t xml:space="preserve">(Dz. U. z 2013 r. poz. 885, z </w:t>
            </w:r>
            <w:proofErr w:type="spellStart"/>
            <w:r w:rsidRPr="009C4180">
              <w:rPr>
                <w:rFonts w:cstheme="minorBidi"/>
              </w:rPr>
              <w:t>późn</w:t>
            </w:r>
            <w:proofErr w:type="spellEnd"/>
            <w:r w:rsidRPr="009C4180">
              <w:rPr>
                <w:rFonts w:cstheme="minorBidi"/>
              </w:rPr>
              <w:t xml:space="preserve">. </w:t>
            </w:r>
            <w:proofErr w:type="spellStart"/>
            <w:r w:rsidRPr="009C4180">
              <w:rPr>
                <w:rFonts w:cstheme="minorBidi"/>
              </w:rPr>
              <w:t>zm</w:t>
            </w:r>
            <w:proofErr w:type="spellEnd"/>
            <w:r w:rsidRPr="009C4180">
              <w:rPr>
                <w:rFonts w:cstheme="minorBidi"/>
              </w:rPr>
              <w:t>).</w:t>
            </w:r>
          </w:p>
        </w:tc>
      </w:tr>
      <w:tr w:rsidR="001052F9" w:rsidRPr="000D5CDC" w:rsidTr="00CB2F14">
        <w:trPr>
          <w:trHeight w:val="37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Pomoc publiczna i pomoc de </w:t>
            </w:r>
            <w:proofErr w:type="spellStart"/>
            <w:r w:rsidRPr="000D5CDC">
              <w:rPr>
                <w:rFonts w:eastAsia="Times New Roman" w:cs="Times New Roman"/>
                <w:color w:val="000000"/>
                <w:lang w:eastAsia="pl-PL"/>
              </w:rPr>
              <w:t>minimis</w:t>
            </w:r>
            <w:proofErr w:type="spellEnd"/>
            <w:r w:rsidRPr="000D5CDC">
              <w:rPr>
                <w:rFonts w:eastAsia="Times New Roman" w:cs="Times New Roman"/>
                <w:color w:val="000000"/>
                <w:lang w:eastAsia="pl-PL"/>
              </w:rPr>
              <w:t xml:space="preserve"> (rodzaj i przeznaczenie pomocy, unijna lub krajowa podstawa prawna</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pPr>
              <w:spacing w:before="120" w:after="40" w:line="240" w:lineRule="auto"/>
              <w:rPr>
                <w:rFonts w:eastAsia="Times New Roman" w:cs="Times New Roman"/>
                <w:lang w:eastAsia="pl-PL"/>
              </w:rPr>
            </w:pPr>
            <w:r w:rsidRPr="00A014FD">
              <w:rPr>
                <w:rFonts w:eastAsiaTheme="minorEastAsia" w:cstheme="minorBidi"/>
                <w:lang w:eastAsia="pl-PL"/>
              </w:rPr>
              <w:t xml:space="preserve">Program pomocowy przygotowany przez ministra właściwego ds. rozwoju regionalnego na podstawie Rozporządzenia Komisji (UE) nr 1407/2013 z 18 grudnia </w:t>
            </w:r>
            <w:r w:rsidRPr="00A014FD">
              <w:rPr>
                <w:rFonts w:eastAsiaTheme="minorEastAsia" w:cstheme="minorBidi"/>
                <w:lang w:eastAsia="pl-PL"/>
              </w:rPr>
              <w:br/>
              <w:t xml:space="preserve">2013 r. w sprawie stosowania art. 107 i 108 Traktatu o funkcjonowaniu Unii Europejskiej do pomocy de </w:t>
            </w:r>
            <w:proofErr w:type="spellStart"/>
            <w:r w:rsidRPr="00A014FD">
              <w:rPr>
                <w:rFonts w:eastAsiaTheme="minorEastAsia" w:cstheme="minorBidi"/>
                <w:lang w:eastAsia="pl-PL"/>
              </w:rPr>
              <w:t>minimis</w:t>
            </w:r>
            <w:proofErr w:type="spellEnd"/>
            <w:r w:rsidRPr="00A014FD">
              <w:rPr>
                <w:rFonts w:eastAsiaTheme="minorEastAsia" w:cstheme="minorBidi"/>
                <w:lang w:eastAsia="pl-PL"/>
              </w:rPr>
              <w:t xml:space="preserve"> oraz Rozporządzenia Komisji (UE) nr 651/2014 z dnia 17 czerwca 2014 r. uznające niektóre rodzaje pomocy za zgodne z rynkiem wewnętrznym w zastosowaniu art. 107 i 108 Traktatu). </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Maksymalny % poziom dofinansowania UE wydatków kwalifikowalnych na poziomie projektu (jeśli dotyczy) </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85%</w:t>
            </w:r>
          </w:p>
        </w:tc>
      </w:tr>
      <w:tr w:rsidR="001052F9" w:rsidRPr="000D5CDC" w:rsidTr="00CB2F14">
        <w:trPr>
          <w:trHeight w:val="51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D41A1F">
            <w:pPr>
              <w:spacing w:before="120" w:after="40" w:line="240" w:lineRule="auto"/>
              <w:rPr>
                <w:rFonts w:eastAsia="Times New Roman" w:cs="Times New Roman"/>
                <w:color w:val="000000"/>
                <w:lang w:eastAsia="pl-PL"/>
              </w:rPr>
            </w:pPr>
            <w:r>
              <w:rPr>
                <w:rFonts w:eastAsia="Times New Roman" w:cs="Times New Roman"/>
                <w:lang w:eastAsia="pl-PL"/>
              </w:rPr>
              <w:t>9</w:t>
            </w:r>
            <w:r w:rsidRPr="00096152">
              <w:rPr>
                <w:rFonts w:eastAsia="Times New Roman" w:cs="Times New Roman"/>
                <w:lang w:eastAsia="pl-PL"/>
              </w:rPr>
              <w:t xml:space="preserve">5% </w:t>
            </w:r>
            <w:r>
              <w:rPr>
                <w:rFonts w:eastAsia="Times New Roman" w:cs="Times New Roman"/>
                <w:lang w:eastAsia="pl-PL"/>
              </w:rPr>
              <w:t>(85% EFS+10% budżet państwa)</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Minimalny wkład własny beneficjenta jako % wydatków kwalifikowalnych </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D41A1F">
            <w:pPr>
              <w:spacing w:before="120" w:after="40" w:line="240" w:lineRule="auto"/>
              <w:rPr>
                <w:rFonts w:eastAsia="Times New Roman" w:cs="Times New Roman"/>
                <w:color w:val="000000"/>
                <w:lang w:eastAsia="pl-PL"/>
              </w:rPr>
            </w:pPr>
            <w:r w:rsidRPr="00096152">
              <w:rPr>
                <w:rFonts w:eastAsia="Times New Roman" w:cs="Times New Roman"/>
                <w:lang w:eastAsia="pl-PL"/>
              </w:rPr>
              <w:t>5%</w:t>
            </w:r>
            <w:r>
              <w:rPr>
                <w:rFonts w:eastAsia="Times New Roman" w:cs="Times New Roman"/>
                <w:lang w:eastAsia="pl-PL"/>
              </w:rPr>
              <w:t>.</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nil"/>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Minimalna i maksymalna wartość projektu (PLN)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6"/>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after="120" w:line="240" w:lineRule="auto"/>
              <w:rPr>
                <w:rFonts w:eastAsia="Times New Roman" w:cs="Times New Roman"/>
                <w:color w:val="000000"/>
                <w:lang w:eastAsia="pl-PL"/>
              </w:rPr>
            </w:pPr>
            <w:r w:rsidRPr="000D5CDC">
              <w:rPr>
                <w:rFonts w:eastAsia="Times New Roman" w:cs="Times New Roman"/>
                <w:color w:val="000000"/>
                <w:lang w:eastAsia="pl-PL"/>
              </w:rPr>
              <w:t>Minimalna i maksymalna wartość wydatków kwalifikowalnych projektu (PLN)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bl>
    <w:p w:rsidR="001052F9" w:rsidRPr="000D5CDC" w:rsidRDefault="001052F9" w:rsidP="000D5CDC">
      <w:pPr>
        <w:spacing w:before="40" w:after="40" w:line="240" w:lineRule="auto"/>
        <w:rPr>
          <w:rFonts w:asciiTheme="minorHAnsi" w:hAnsiTheme="minorHAnsi" w:cstheme="minorBidi"/>
          <w:sz w:val="22"/>
          <w:szCs w:val="22"/>
        </w:rPr>
        <w:sectPr w:rsidR="001052F9" w:rsidRPr="000D5CDC" w:rsidSect="00E25DA1">
          <w:headerReference w:type="default" r:id="rId35"/>
          <w:pgSz w:w="16838" w:h="11906" w:orient="landscape"/>
          <w:pgMar w:top="1417" w:right="1417" w:bottom="1417" w:left="1417" w:header="708" w:footer="708" w:gutter="0"/>
          <w:cols w:space="708"/>
          <w:docGrid w:linePitch="360"/>
        </w:sectPr>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3591"/>
      </w:tblGrid>
      <w:tr w:rsidR="001052F9" w:rsidRPr="000D5CDC" w:rsidTr="00CB2F14">
        <w:trPr>
          <w:trHeight w:val="255"/>
        </w:trPr>
        <w:tc>
          <w:tcPr>
            <w:tcW w:w="14442" w:type="dxa"/>
            <w:gridSpan w:val="2"/>
            <w:tcBorders>
              <w:top w:val="nil"/>
              <w:left w:val="nil"/>
              <w:bottom w:val="nil"/>
              <w:right w:val="nil"/>
            </w:tcBorders>
            <w:shd w:val="clear" w:color="000000" w:fill="D9D9D9"/>
            <w:noWrap/>
            <w:hideMark/>
          </w:tcPr>
          <w:p w:rsidR="001052F9" w:rsidRPr="00114716" w:rsidRDefault="001052F9" w:rsidP="000D5CDC">
            <w:pPr>
              <w:keepNext/>
              <w:keepLines/>
              <w:spacing w:before="200"/>
              <w:outlineLvl w:val="2"/>
              <w:rPr>
                <w:rFonts w:eastAsia="Times New Roman" w:cs="Times New Roman"/>
                <w:color w:val="000000"/>
                <w:lang w:eastAsia="pl-PL"/>
              </w:rPr>
            </w:pPr>
            <w:bookmarkStart w:id="30" w:name="_Toc424549046"/>
            <w:bookmarkStart w:id="31" w:name="_Toc424797358"/>
            <w:bookmarkStart w:id="32" w:name="_Toc500928661"/>
            <w:r w:rsidRPr="00CF1CCD">
              <w:rPr>
                <w:rFonts w:eastAsia="Times New Roman" w:cs="Times New Roman"/>
                <w:bCs/>
                <w:color w:val="000000"/>
                <w:lang w:eastAsia="pl-PL"/>
              </w:rPr>
              <w:lastRenderedPageBreak/>
              <w:t>7.4 Tworzenie miejsc pracy w sektorze ekonomii społecznej m.in. poprzez wsparcie na tworzenie przedsiębiorstw społecznych (w szczególności spółdzielni socjalnych)</w:t>
            </w:r>
            <w:bookmarkEnd w:id="30"/>
            <w:bookmarkEnd w:id="31"/>
            <w:bookmarkEnd w:id="32"/>
          </w:p>
        </w:tc>
      </w:tr>
      <w:tr w:rsidR="001052F9" w:rsidRPr="000D5CDC" w:rsidTr="00CB2F14">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nil"/>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Nazwa i krótki opis działania</w:t>
            </w:r>
          </w:p>
        </w:tc>
      </w:tr>
      <w:tr w:rsidR="001052F9" w:rsidRPr="000D5CDC" w:rsidTr="00CB2F14">
        <w:trPr>
          <w:trHeight w:val="51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052F9" w:rsidRDefault="001052F9">
            <w:pPr>
              <w:spacing w:before="120" w:after="120" w:line="240" w:lineRule="auto"/>
              <w:rPr>
                <w:rFonts w:eastAsia="Times New Roman" w:cs="Times New Roman"/>
                <w:i/>
                <w:lang w:eastAsia="pl-PL"/>
              </w:rPr>
            </w:pPr>
            <w:r w:rsidRPr="000D5CDC">
              <w:rPr>
                <w:rFonts w:eastAsia="Times New Roman" w:cs="Times New Roman"/>
                <w:b/>
                <w:lang w:eastAsia="pl-PL"/>
              </w:rPr>
              <w:t>7.4 Tworzenie miejsc pracy w sektorze ekonomii społecznej</w:t>
            </w:r>
            <w:r>
              <w:rPr>
                <w:rStyle w:val="Odwoanieprzypisudolnego"/>
                <w:rFonts w:eastAsia="Times New Roman" w:cs="Times New Roman"/>
                <w:b/>
                <w:lang w:eastAsia="pl-PL"/>
              </w:rPr>
              <w:footnoteReference w:id="117"/>
            </w:r>
            <w:r w:rsidRPr="000D5CDC">
              <w:rPr>
                <w:rFonts w:eastAsia="Times New Roman" w:cs="Times New Roman"/>
                <w:b/>
                <w:lang w:eastAsia="pl-PL"/>
              </w:rPr>
              <w:t xml:space="preserve"> m.in. poprzez wsparcie na tworzenie przedsiębiorstw społecznych (w szczególności spółdzielni socjalnych)</w:t>
            </w:r>
            <w:r>
              <w:rPr>
                <w:rStyle w:val="Odwoanieprzypisudolnego"/>
                <w:rFonts w:eastAsia="Times New Roman" w:cs="Times New Roman"/>
                <w:b/>
                <w:lang w:eastAsia="pl-PL"/>
              </w:rPr>
              <w:footnoteReference w:id="118"/>
            </w:r>
          </w:p>
          <w:p w:rsidR="001052F9" w:rsidRDefault="001052F9">
            <w:pPr>
              <w:spacing w:before="120" w:after="120" w:line="240" w:lineRule="auto"/>
              <w:rPr>
                <w:rFonts w:eastAsia="Times New Roman" w:cs="Times New Roman"/>
                <w:color w:val="000000"/>
                <w:lang w:eastAsia="pl-PL"/>
              </w:rPr>
            </w:pPr>
            <w:r w:rsidRPr="000D5CDC">
              <w:rPr>
                <w:rFonts w:eastAsia="Times New Roman" w:cs="Times New Roman"/>
                <w:lang w:eastAsia="pl-PL"/>
              </w:rPr>
              <w:t>Aby móc zrealizować cel szczegółowy, jakim jest wzrost poziomu zatrudnienia w sektorze ekonomii społecznej, niezbędne jest tworzenie sprzyjających warunków d</w:t>
            </w:r>
            <w:r>
              <w:rPr>
                <w:rFonts w:eastAsia="Times New Roman" w:cs="Times New Roman"/>
                <w:lang w:eastAsia="pl-PL"/>
              </w:rPr>
              <w:t>o</w:t>
            </w:r>
            <w:r w:rsidRPr="000D5CDC">
              <w:rPr>
                <w:rFonts w:eastAsia="Times New Roman" w:cs="Times New Roman"/>
                <w:lang w:eastAsia="pl-PL"/>
              </w:rPr>
              <w:t xml:space="preserve"> rozwoju tego sektora w regionie. Cel ten ma być osiągnięty m.in. poprzez wsparcie dla zakładania przedsiębiorstw społecznych (w szczególności spółdzielni socjalnych), obejmujące wsparcie szkoleniowo-doradcze, dotacyjne i pomostowe (w trakcie rozpoczynania prowadzenia działalności oraz w początkowym okresie rozwoju). Istotn</w:t>
            </w:r>
            <w:r>
              <w:rPr>
                <w:rFonts w:eastAsia="Times New Roman" w:cs="Times New Roman"/>
                <w:lang w:eastAsia="pl-PL"/>
              </w:rPr>
              <w:t>e</w:t>
            </w:r>
            <w:r w:rsidRPr="000D5CDC">
              <w:rPr>
                <w:rFonts w:eastAsia="Times New Roman" w:cs="Times New Roman"/>
                <w:lang w:eastAsia="pl-PL"/>
              </w:rPr>
              <w:t xml:space="preserve"> będzie również wsparcie inicjatyw związanych z tworzeniem nowych miejsc pracy w przedsiębiorstwach społecznych (w szczególności spółdzielniach socjalnych).</w:t>
            </w:r>
          </w:p>
        </w:tc>
      </w:tr>
      <w:tr w:rsidR="001052F9" w:rsidRPr="000D5CDC" w:rsidTr="00CB2F14">
        <w:trPr>
          <w:trHeight w:val="30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Cel/e szczegółowy/e działania</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8F70D5">
            <w:pPr>
              <w:numPr>
                <w:ilvl w:val="0"/>
                <w:numId w:val="309"/>
              </w:numPr>
              <w:spacing w:before="120" w:after="40" w:line="240" w:lineRule="auto"/>
              <w:rPr>
                <w:rFonts w:eastAsia="Times New Roman" w:cs="Times New Roman"/>
                <w:color w:val="000000"/>
                <w:lang w:eastAsia="pl-PL"/>
              </w:rPr>
            </w:pPr>
            <w:r w:rsidRPr="000D5CDC">
              <w:rPr>
                <w:rFonts w:eastAsia="Times New Roman" w:cs="Times New Roman"/>
                <w:lang w:eastAsia="pl-PL"/>
              </w:rPr>
              <w:t>Wzrost poziomu zatrudnienia w sektorze ekonomii społecznej.</w:t>
            </w:r>
            <w:r w:rsidRPr="000D5CDC">
              <w:rPr>
                <w:rFonts w:eastAsia="Times New Roman" w:cs="Times New Roman"/>
                <w:color w:val="000000"/>
                <w:lang w:eastAsia="pl-PL"/>
              </w:rPr>
              <w:t> </w:t>
            </w:r>
          </w:p>
        </w:tc>
      </w:tr>
      <w:tr w:rsidR="00356904" w:rsidRPr="000D5CDC" w:rsidTr="00356904">
        <w:trPr>
          <w:trHeight w:val="255"/>
        </w:trPr>
        <w:tc>
          <w:tcPr>
            <w:tcW w:w="851" w:type="dxa"/>
            <w:tcBorders>
              <w:top w:val="nil"/>
              <w:left w:val="nil"/>
              <w:bottom w:val="nil"/>
              <w:right w:val="nil"/>
            </w:tcBorders>
            <w:shd w:val="clear" w:color="auto" w:fill="auto"/>
            <w:noWrap/>
          </w:tcPr>
          <w:p w:rsidR="00356904" w:rsidRPr="000D5CDC" w:rsidRDefault="00356904"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356904" w:rsidRPr="000D5CDC" w:rsidRDefault="00356904" w:rsidP="000D5CDC">
            <w:pPr>
              <w:spacing w:before="120" w:line="240" w:lineRule="auto"/>
              <w:rPr>
                <w:rFonts w:eastAsia="Times New Roman" w:cs="Times New Roman"/>
                <w:color w:val="000000"/>
                <w:lang w:eastAsia="pl-PL"/>
              </w:rPr>
            </w:pPr>
            <w:r w:rsidRPr="00356904">
              <w:rPr>
                <w:rFonts w:eastAsia="Times New Roman" w:cs="Times New Roman"/>
                <w:color w:val="000000"/>
                <w:lang w:eastAsia="pl-PL"/>
              </w:rPr>
              <w:t>Kategorie interwencji</w:t>
            </w:r>
          </w:p>
        </w:tc>
      </w:tr>
      <w:tr w:rsidR="00356904" w:rsidRPr="000D5CDC" w:rsidTr="00356904">
        <w:trPr>
          <w:trHeight w:val="255"/>
        </w:trPr>
        <w:tc>
          <w:tcPr>
            <w:tcW w:w="851" w:type="dxa"/>
            <w:tcBorders>
              <w:top w:val="nil"/>
              <w:left w:val="nil"/>
              <w:bottom w:val="nil"/>
              <w:right w:val="single" w:sz="4" w:space="0" w:color="auto"/>
            </w:tcBorders>
            <w:shd w:val="clear" w:color="auto" w:fill="auto"/>
            <w:noWrap/>
          </w:tcPr>
          <w:p w:rsidR="00356904" w:rsidRPr="000D5CDC" w:rsidRDefault="00356904" w:rsidP="00356904">
            <w:pPr>
              <w:spacing w:before="120" w:after="40" w:line="240" w:lineRule="auto"/>
              <w:ind w:left="353"/>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053CF0" w:rsidRDefault="00053CF0" w:rsidP="00053CF0">
            <w:pPr>
              <w:spacing w:before="120" w:line="240" w:lineRule="auto"/>
              <w:rPr>
                <w:rFonts w:eastAsia="Times New Roman" w:cs="Times New Roman"/>
                <w:color w:val="000000"/>
                <w:lang w:eastAsia="pl-PL"/>
              </w:rPr>
            </w:pPr>
            <w:r w:rsidRPr="00053CF0">
              <w:rPr>
                <w:rFonts w:eastAsia="Times New Roman" w:cs="Times New Roman"/>
                <w:color w:val="000000"/>
                <w:lang w:eastAsia="pl-PL"/>
              </w:rPr>
              <w:t>109 Aktywne włączenie, w tym w celu promowania równości szans i aktywnego uczestnictwa, oraz zwiększanie szans na zatrudnienie</w:t>
            </w:r>
            <w:r>
              <w:rPr>
                <w:rFonts w:eastAsia="Times New Roman" w:cs="Times New Roman"/>
                <w:color w:val="000000"/>
                <w:lang w:eastAsia="pl-PL"/>
              </w:rPr>
              <w:t>,</w:t>
            </w:r>
          </w:p>
          <w:p w:rsidR="00356904" w:rsidRPr="00053CF0" w:rsidRDefault="00053CF0" w:rsidP="00053CF0">
            <w:pPr>
              <w:spacing w:before="120" w:line="240" w:lineRule="auto"/>
              <w:rPr>
                <w:rFonts w:eastAsia="Times New Roman" w:cs="Times New Roman"/>
                <w:color w:val="000000"/>
                <w:lang w:eastAsia="pl-PL"/>
              </w:rPr>
            </w:pPr>
            <w:r w:rsidRPr="00053CF0">
              <w:rPr>
                <w:rFonts w:eastAsia="Times New Roman" w:cs="Times New Roman"/>
                <w:color w:val="000000"/>
                <w:lang w:eastAsia="pl-PL"/>
              </w:rPr>
              <w:t>113 Promowanie przedsiębiorczości społecznej i integracji zawodowej w przedsiębiorstwach społecznych oraz gospodarki społecznej i gospodarki solidarnej w celu ułatwienia dostępu do zatrudnienia</w:t>
            </w:r>
          </w:p>
        </w:tc>
      </w:tr>
      <w:tr w:rsidR="001052F9" w:rsidRPr="000D5CDC" w:rsidTr="00CB2F14">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Lista wskaźników rezultatu bezpośredniego </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265"/>
              </w:numPr>
              <w:spacing w:before="60" w:after="60" w:line="240" w:lineRule="auto"/>
              <w:ind w:left="357" w:firstLine="0"/>
              <w:rPr>
                <w:rFonts w:eastAsia="Times New Roman" w:cs="Times New Roman"/>
                <w:lang w:eastAsia="pl-PL"/>
              </w:rPr>
            </w:pPr>
            <w:r w:rsidRPr="000D5CDC">
              <w:rPr>
                <w:rFonts w:eastAsia="Times New Roman" w:cs="Times New Roman"/>
                <w:lang w:eastAsia="pl-PL"/>
              </w:rPr>
              <w:t>Liczba osób zagrożonych ubóstwem lub wykluczeniem społecznym pracujących po opuszczeniu programu (łącznie z pracującymi na własny rachunek)</w:t>
            </w:r>
            <w:r w:rsidRPr="000D5CDC">
              <w:rPr>
                <w:rFonts w:eastAsia="Times New Roman" w:cs="Times New Roman"/>
                <w:color w:val="000000"/>
                <w:lang w:eastAsia="pl-PL"/>
              </w:rPr>
              <w:t>[osoby],</w:t>
            </w:r>
          </w:p>
          <w:p w:rsidR="001052F9" w:rsidRDefault="001052F9" w:rsidP="008F70D5">
            <w:pPr>
              <w:numPr>
                <w:ilvl w:val="0"/>
                <w:numId w:val="265"/>
              </w:numPr>
              <w:spacing w:before="60" w:after="60" w:line="240" w:lineRule="auto"/>
              <w:ind w:left="357" w:firstLine="0"/>
              <w:rPr>
                <w:rFonts w:eastAsia="Times New Roman" w:cs="Times New Roman"/>
                <w:color w:val="000000"/>
                <w:lang w:eastAsia="pl-PL"/>
              </w:rPr>
            </w:pPr>
            <w:r w:rsidRPr="000D5CDC">
              <w:rPr>
                <w:rFonts w:eastAsia="Times New Roman" w:cs="Times New Roman"/>
                <w:lang w:eastAsia="pl-PL"/>
              </w:rPr>
              <w:t>Liczba miejsc pracy utworzonych w przedsiębiorstwach społecznych</w:t>
            </w:r>
            <w:r w:rsidRPr="000D5CDC">
              <w:rPr>
                <w:rFonts w:eastAsia="Times New Roman" w:cs="Times New Roman"/>
                <w:color w:val="000000"/>
                <w:lang w:eastAsia="pl-PL"/>
              </w:rPr>
              <w:t xml:space="preserve"> [szt.].</w:t>
            </w:r>
          </w:p>
        </w:tc>
      </w:tr>
      <w:tr w:rsidR="001052F9" w:rsidRPr="000D5CDC" w:rsidTr="00CB2F14">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Lista wskaźników produktu</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000000"/>
            </w:tcBorders>
            <w:shd w:val="clear" w:color="auto" w:fill="auto"/>
            <w:hideMark/>
          </w:tcPr>
          <w:p w:rsidR="001052F9" w:rsidRDefault="001052F9" w:rsidP="008F70D5">
            <w:pPr>
              <w:numPr>
                <w:ilvl w:val="0"/>
                <w:numId w:val="266"/>
              </w:numPr>
              <w:spacing w:before="60" w:after="60" w:line="240" w:lineRule="auto"/>
              <w:ind w:left="357" w:firstLine="0"/>
              <w:rPr>
                <w:rFonts w:eastAsia="Times New Roman" w:cs="Times New Roman"/>
                <w:lang w:eastAsia="pl-PL"/>
              </w:rPr>
            </w:pPr>
            <w:r w:rsidRPr="000D5CDC">
              <w:rPr>
                <w:rFonts w:eastAsia="Times New Roman" w:cs="Times New Roman"/>
                <w:lang w:eastAsia="pl-PL"/>
              </w:rPr>
              <w:t>Liczba osób zagrożonych ubóstwem lub wykluczeniem społecznym objętych wsparciem w programie</w:t>
            </w:r>
            <w:r w:rsidRPr="000D5CDC">
              <w:rPr>
                <w:rFonts w:eastAsia="Times New Roman" w:cs="Times New Roman"/>
                <w:color w:val="000000"/>
                <w:lang w:eastAsia="pl-PL"/>
              </w:rPr>
              <w:t>[osoby],</w:t>
            </w:r>
          </w:p>
          <w:p w:rsidR="001052F9" w:rsidRDefault="001052F9" w:rsidP="008F70D5">
            <w:pPr>
              <w:numPr>
                <w:ilvl w:val="0"/>
                <w:numId w:val="266"/>
              </w:numPr>
              <w:spacing w:before="60" w:after="60" w:line="240" w:lineRule="auto"/>
              <w:ind w:left="357" w:firstLine="0"/>
              <w:rPr>
                <w:rFonts w:eastAsia="Times New Roman" w:cs="Times New Roman"/>
                <w:color w:val="000000"/>
                <w:lang w:eastAsia="pl-PL"/>
              </w:rPr>
            </w:pPr>
            <w:r w:rsidRPr="000D5CDC">
              <w:rPr>
                <w:rFonts w:eastAsia="Times New Roman" w:cs="Times New Roman"/>
                <w:lang w:eastAsia="pl-PL"/>
              </w:rPr>
              <w:t>Liczba podmiotów ekonomii społecznej objętych wsparciem</w:t>
            </w:r>
            <w:r w:rsidRPr="000D5CDC">
              <w:rPr>
                <w:rFonts w:eastAsia="Times New Roman" w:cs="Times New Roman"/>
                <w:color w:val="000000"/>
                <w:lang w:eastAsia="pl-PL"/>
              </w:rPr>
              <w:t xml:space="preserve"> [szt.].</w:t>
            </w:r>
          </w:p>
        </w:tc>
      </w:tr>
      <w:tr w:rsidR="001052F9" w:rsidRPr="000D5CDC" w:rsidTr="00CB2F14">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Typy projektów </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A22665" w:rsidRDefault="001052F9" w:rsidP="008F70D5">
            <w:pPr>
              <w:numPr>
                <w:ilvl w:val="0"/>
                <w:numId w:val="267"/>
              </w:numPr>
              <w:spacing w:before="60" w:after="60" w:line="240" w:lineRule="auto"/>
              <w:ind w:left="357" w:firstLine="0"/>
              <w:rPr>
                <w:rFonts w:eastAsia="Times New Roman" w:cs="Times New Roman"/>
                <w:lang w:eastAsia="pl-PL"/>
              </w:rPr>
            </w:pPr>
            <w:r w:rsidRPr="000D5CDC">
              <w:rPr>
                <w:rFonts w:eastAsia="Times New Roman" w:cs="Times New Roman"/>
                <w:lang w:eastAsia="pl-PL"/>
              </w:rPr>
              <w:t xml:space="preserve">Szkolenia, warsztaty, doradztwo, mentoring, coaching, </w:t>
            </w:r>
            <w:proofErr w:type="spellStart"/>
            <w:r w:rsidRPr="000D5CDC">
              <w:rPr>
                <w:rFonts w:eastAsia="Times New Roman" w:cs="Times New Roman"/>
                <w:lang w:eastAsia="pl-PL"/>
              </w:rPr>
              <w:t>tutoring</w:t>
            </w:r>
            <w:proofErr w:type="spellEnd"/>
            <w:r w:rsidRPr="000D5CDC">
              <w:rPr>
                <w:rFonts w:eastAsia="Times New Roman" w:cs="Times New Roman"/>
                <w:lang w:eastAsia="pl-PL"/>
              </w:rPr>
              <w:t xml:space="preserve">, współpraca, wizyty studyjne umożliwiające </w:t>
            </w:r>
            <w:r>
              <w:rPr>
                <w:rFonts w:eastAsia="Times New Roman" w:cs="Times New Roman"/>
                <w:lang w:eastAsia="pl-PL"/>
              </w:rPr>
              <w:t>podnoszenie</w:t>
            </w:r>
            <w:r w:rsidRPr="000D5CDC">
              <w:rPr>
                <w:rFonts w:eastAsia="Times New Roman" w:cs="Times New Roman"/>
                <w:lang w:eastAsia="pl-PL"/>
              </w:rPr>
              <w:t xml:space="preserve"> wiedzy i umiejętności potrzebnych do założenia i/lub prowadzenia i/lub </w:t>
            </w:r>
            <w:r>
              <w:rPr>
                <w:rFonts w:eastAsia="Times New Roman" w:cs="Times New Roman"/>
                <w:lang w:eastAsia="pl-PL"/>
              </w:rPr>
              <w:t>rozwijania</w:t>
            </w:r>
            <w:r w:rsidRPr="000D5CDC" w:rsidDel="00240413">
              <w:rPr>
                <w:rFonts w:eastAsia="Times New Roman" w:cs="Times New Roman"/>
                <w:lang w:eastAsia="pl-PL"/>
              </w:rPr>
              <w:t xml:space="preserve"> </w:t>
            </w:r>
            <w:r w:rsidRPr="000D5CDC">
              <w:rPr>
                <w:rFonts w:eastAsia="Times New Roman" w:cs="Times New Roman"/>
                <w:lang w:eastAsia="pl-PL"/>
              </w:rPr>
              <w:t>spółdzielni socjalnej lub przedsiębiorstw</w:t>
            </w:r>
            <w:r>
              <w:rPr>
                <w:rFonts w:eastAsia="Times New Roman" w:cs="Times New Roman"/>
                <w:lang w:eastAsia="pl-PL"/>
              </w:rPr>
              <w:t>a</w:t>
            </w:r>
            <w:r w:rsidRPr="000D5CDC">
              <w:rPr>
                <w:rFonts w:eastAsia="Times New Roman" w:cs="Times New Roman"/>
                <w:lang w:eastAsia="pl-PL"/>
              </w:rPr>
              <w:t xml:space="preserve"> społeczn</w:t>
            </w:r>
            <w:r>
              <w:rPr>
                <w:rFonts w:eastAsia="Times New Roman" w:cs="Times New Roman"/>
                <w:lang w:eastAsia="pl-PL"/>
              </w:rPr>
              <w:t>ego</w:t>
            </w:r>
            <w:r w:rsidRPr="000D5CDC">
              <w:rPr>
                <w:rFonts w:eastAsia="Times New Roman" w:cs="Times New Roman"/>
                <w:lang w:eastAsia="pl-PL"/>
              </w:rPr>
              <w:t xml:space="preserve"> (w tym nabycie i rozwijanie kompetencji i kwalifikacji zawodowych potrzebnych do pracy w </w:t>
            </w:r>
            <w:r w:rsidRPr="00A22665">
              <w:rPr>
                <w:rFonts w:eastAsia="Times New Roman" w:cs="Times New Roman"/>
                <w:lang w:eastAsia="pl-PL"/>
              </w:rPr>
              <w:t>przedsiębiorstwie społecznym i/lub spółdzielni socjalnej</w:t>
            </w:r>
            <w:r>
              <w:rPr>
                <w:rFonts w:eastAsia="Times New Roman" w:cs="Times New Roman"/>
                <w:lang w:eastAsia="pl-PL"/>
              </w:rPr>
              <w:t xml:space="preserve">, </w:t>
            </w:r>
            <w:r w:rsidRPr="00A22665">
              <w:rPr>
                <w:rFonts w:eastAsia="Times New Roman" w:cs="Times New Roman"/>
                <w:lang w:eastAsia="pl-PL"/>
              </w:rPr>
              <w:t>adekwatnie do potrzeb i roli danej osoby w przedsiębiorstwie społecznym),</w:t>
            </w:r>
          </w:p>
          <w:p w:rsidR="001052F9" w:rsidRPr="00A22665" w:rsidRDefault="001052F9" w:rsidP="008F70D5">
            <w:pPr>
              <w:numPr>
                <w:ilvl w:val="0"/>
                <w:numId w:val="267"/>
              </w:numPr>
              <w:spacing w:before="60" w:after="60" w:line="240" w:lineRule="auto"/>
              <w:ind w:left="357" w:firstLine="0"/>
              <w:rPr>
                <w:rFonts w:eastAsia="Times New Roman" w:cs="Times New Roman"/>
                <w:lang w:eastAsia="pl-PL"/>
              </w:rPr>
            </w:pPr>
            <w:r w:rsidRPr="00A22665">
              <w:rPr>
                <w:rFonts w:eastAsia="Times New Roman" w:cs="Times New Roman"/>
                <w:lang w:eastAsia="pl-PL"/>
              </w:rPr>
              <w:t xml:space="preserve">Przyznanie środków finansowych dla spółdzielni socjalnej lub przedsiębiorstwa społecznego na stworzenie miejsca pracy – zgodnie </w:t>
            </w:r>
            <w:r w:rsidRPr="00A22665">
              <w:rPr>
                <w:rFonts w:eastAsia="Times New Roman" w:cs="Times New Roman"/>
                <w:i/>
                <w:lang w:eastAsia="pl-PL"/>
              </w:rPr>
              <w:t>Wytycznymi w zakresie realizacji przedsięwzięć w obszarze włączenia społecznego i zwalczania ubóstwa z wykorzystaniem środków EFS i EFRR na lata 2014-202</w:t>
            </w:r>
            <w:r w:rsidRPr="00A22665">
              <w:rPr>
                <w:rFonts w:eastAsia="Times New Roman" w:cs="Times New Roman"/>
                <w:lang w:eastAsia="pl-PL"/>
              </w:rPr>
              <w:t>0,</w:t>
            </w:r>
          </w:p>
          <w:p w:rsidR="001052F9" w:rsidRDefault="001052F9" w:rsidP="008F70D5">
            <w:pPr>
              <w:numPr>
                <w:ilvl w:val="0"/>
                <w:numId w:val="267"/>
              </w:numPr>
              <w:spacing w:before="60" w:after="60" w:line="240" w:lineRule="auto"/>
              <w:ind w:left="357" w:hanging="1"/>
              <w:rPr>
                <w:rFonts w:eastAsia="Times New Roman" w:cs="Times New Roman"/>
                <w:lang w:eastAsia="pl-PL"/>
              </w:rPr>
            </w:pPr>
            <w:r w:rsidRPr="000D5CDC">
              <w:rPr>
                <w:rFonts w:eastAsia="Times New Roman" w:cs="Times New Roman"/>
                <w:lang w:eastAsia="pl-PL"/>
              </w:rPr>
              <w:t xml:space="preserve">Wsparcie pomostowe </w:t>
            </w:r>
            <w:r>
              <w:rPr>
                <w:rFonts w:eastAsia="Times New Roman" w:cs="Times New Roman"/>
                <w:lang w:eastAsia="pl-PL"/>
              </w:rPr>
              <w:t>–</w:t>
            </w:r>
            <w:r w:rsidRPr="000D5CDC">
              <w:rPr>
                <w:rFonts w:eastAsia="Times New Roman" w:cs="Times New Roman"/>
                <w:lang w:eastAsia="pl-PL"/>
              </w:rPr>
              <w:t xml:space="preserve"> wsparcie pomostowe w formie finansowej jest świadczone przez okres nie krótszy niż 6 miesięcy i nie dłuższy niż 12</w:t>
            </w:r>
            <w:r w:rsidRPr="000D5CDC">
              <w:rPr>
                <w:rFonts w:eastAsia="Times New Roman" w:cs="Times New Roman"/>
                <w:vertAlign w:val="superscript"/>
                <w:lang w:eastAsia="pl-PL"/>
              </w:rPr>
              <w:footnoteReference w:id="119"/>
            </w:r>
            <w:r w:rsidRPr="000D5CDC">
              <w:rPr>
                <w:rFonts w:eastAsia="Times New Roman" w:cs="Times New Roman"/>
                <w:lang w:eastAsia="pl-PL"/>
              </w:rPr>
              <w:t xml:space="preserve"> miesięcy. Wsparcie pomostowe w formie finansowej jest przyznawane w wysokości niezbędnej do sfinansowania podstawowych kosztów funkcjonowania przedsiębiorstwa społecznego/spółdzielni socjalnej w początkowym okresie działania, jednak nie większej niż zwielokrotniona o liczbę utworzonych miejsc pracy, kwota minimalnego wynagrodzenia w rozumieniu przepisów o minimalnym wynagrodzeniu za pracę. Wsparcie pomostowe w formie zindywidualizowanych usług jest ukierunkowane w szczególności na wzmocnienie kompetencji biznesowych.</w:t>
            </w:r>
          </w:p>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lang w:eastAsia="pl-PL"/>
              </w:rPr>
              <w:t>Przyznanie dotacji jest powiązane z innymi usługami służącymi nabyciu wiedzy i umiejętności potrzebnych do założenia, prowadzenia i rozwijania przedsiębiorstwa społecznego.</w:t>
            </w:r>
            <w:r w:rsidRPr="000D5CDC">
              <w:rPr>
                <w:rFonts w:eastAsia="Times New Roman" w:cs="Times New Roman"/>
                <w:color w:val="000000"/>
                <w:lang w:eastAsia="pl-PL"/>
              </w:rPr>
              <w:t> </w:t>
            </w:r>
          </w:p>
        </w:tc>
      </w:tr>
      <w:tr w:rsidR="001052F9" w:rsidRPr="000D5CDC" w:rsidTr="00CB2F14">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Typ beneficjenta </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3108E8" w:rsidP="000D5CDC">
            <w:pPr>
              <w:spacing w:before="120" w:after="40" w:line="240" w:lineRule="auto"/>
              <w:rPr>
                <w:rFonts w:eastAsia="Times New Roman" w:cs="Times New Roman"/>
                <w:color w:val="000000"/>
                <w:lang w:eastAsia="pl-PL"/>
              </w:rPr>
            </w:pPr>
            <w:r w:rsidRPr="003108E8">
              <w:t>- wszystkie formy prawne zgodnie z klasyfikacją form prawnych podmiotów gospodarki narodowej, określonych w Rozporządzeniu Rady Ministrów z dnia 30 listopada 2015 r. w sprawie sposobu i metodologii prowadzenia i aktualizacji krajowego rejestru urzędowego podmiotów gospodarki narodowej, wzorów wniosków, ankiet i zaświadczeń</w:t>
            </w:r>
          </w:p>
        </w:tc>
      </w:tr>
      <w:tr w:rsidR="001052F9" w:rsidRPr="000D5CDC" w:rsidTr="00CB2F14">
        <w:trPr>
          <w:trHeight w:val="30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Grupa docelowa/ostateczni odbiorcy wsparcia </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9C4180" w:rsidRDefault="001052F9" w:rsidP="008F70D5">
            <w:pPr>
              <w:numPr>
                <w:ilvl w:val="0"/>
                <w:numId w:val="268"/>
              </w:numPr>
              <w:spacing w:before="120" w:after="120" w:line="240" w:lineRule="auto"/>
              <w:ind w:left="357" w:firstLine="0"/>
              <w:rPr>
                <w:rFonts w:eastAsia="Times New Roman" w:cs="Times New Roman"/>
                <w:lang w:eastAsia="pl-PL"/>
              </w:rPr>
            </w:pPr>
            <w:r>
              <w:rPr>
                <w:rFonts w:eastAsia="Times New Roman" w:cs="Times New Roman"/>
                <w:lang w:eastAsia="pl-PL"/>
              </w:rPr>
              <w:t>o</w:t>
            </w:r>
            <w:r w:rsidRPr="009C4180">
              <w:rPr>
                <w:rFonts w:eastAsia="Times New Roman" w:cs="Times New Roman"/>
                <w:lang w:eastAsia="pl-PL"/>
              </w:rPr>
              <w:t>soby fizyczne ukierunkowane na założenie przedsiębiorstwa społecznego (w tym uprawnione do założenia spółdzielni socjalnej),</w:t>
            </w:r>
          </w:p>
          <w:p w:rsidR="001052F9" w:rsidRPr="009C4180" w:rsidRDefault="001052F9" w:rsidP="008F70D5">
            <w:pPr>
              <w:numPr>
                <w:ilvl w:val="0"/>
                <w:numId w:val="268"/>
              </w:numPr>
              <w:spacing w:before="120" w:after="120" w:line="240" w:lineRule="auto"/>
              <w:ind w:left="357" w:firstLine="0"/>
              <w:rPr>
                <w:rFonts w:eastAsia="Times New Roman" w:cs="Times New Roman"/>
                <w:lang w:eastAsia="pl-PL"/>
              </w:rPr>
            </w:pPr>
            <w:r>
              <w:rPr>
                <w:rFonts w:eastAsia="Times New Roman" w:cs="Times New Roman"/>
                <w:lang w:eastAsia="pl-PL"/>
              </w:rPr>
              <w:t>p</w:t>
            </w:r>
            <w:r w:rsidRPr="009C4180">
              <w:rPr>
                <w:rFonts w:eastAsia="Times New Roman" w:cs="Times New Roman"/>
                <w:lang w:eastAsia="pl-PL"/>
              </w:rPr>
              <w:t>odmioty ukierunkowane na założenie przedsiębiorstwa społecznego (w tym uprawnione do założenia spółdzielni socjalnej),</w:t>
            </w:r>
          </w:p>
          <w:p w:rsidR="001052F9" w:rsidRPr="009C4180" w:rsidRDefault="001052F9" w:rsidP="008F70D5">
            <w:pPr>
              <w:numPr>
                <w:ilvl w:val="0"/>
                <w:numId w:val="268"/>
              </w:numPr>
              <w:spacing w:before="120" w:after="120" w:line="240" w:lineRule="auto"/>
              <w:ind w:left="357" w:firstLine="0"/>
              <w:rPr>
                <w:rFonts w:eastAsia="Times New Roman" w:cs="Times New Roman"/>
                <w:color w:val="000000"/>
                <w:lang w:eastAsia="pl-PL"/>
              </w:rPr>
            </w:pPr>
            <w:r>
              <w:rPr>
                <w:rFonts w:eastAsia="Times New Roman" w:cs="Times New Roman"/>
                <w:lang w:eastAsia="pl-PL"/>
              </w:rPr>
              <w:t>p</w:t>
            </w:r>
            <w:r w:rsidRPr="009C4180">
              <w:rPr>
                <w:rFonts w:eastAsia="Times New Roman" w:cs="Times New Roman"/>
                <w:lang w:eastAsia="pl-PL"/>
              </w:rPr>
              <w:t>rzedsiębiorstwa społeczne (w tym spółdzielnie socjalne).</w:t>
            </w:r>
            <w:r w:rsidRPr="009C4180">
              <w:rPr>
                <w:rFonts w:eastAsia="Times New Roman" w:cs="Times New Roman"/>
                <w:color w:val="000000"/>
                <w:lang w:eastAsia="pl-PL"/>
              </w:rPr>
              <w:t> </w:t>
            </w:r>
          </w:p>
          <w:p w:rsidR="001052F9" w:rsidRPr="009C4180" w:rsidRDefault="001052F9" w:rsidP="00E05DCD">
            <w:pPr>
              <w:autoSpaceDE w:val="0"/>
              <w:autoSpaceDN w:val="0"/>
              <w:adjustRightInd w:val="0"/>
              <w:spacing w:before="120" w:after="120" w:line="240" w:lineRule="auto"/>
              <w:jc w:val="both"/>
              <w:rPr>
                <w:rFonts w:eastAsia="Times New Roman" w:cs="Times New Roman"/>
                <w:lang w:eastAsia="pl-PL"/>
              </w:rPr>
            </w:pPr>
            <w:r w:rsidRPr="009C4180">
              <w:rPr>
                <w:rFonts w:eastAsia="Times New Roman" w:cs="Times New Roman"/>
                <w:lang w:eastAsia="pl-PL"/>
              </w:rPr>
              <w:t>W ramach RPO WZ nie przewiduje się wsparcia dla osób odbywających karę pozbawienia wolności (wsparcie udziela się wyłącznie w ramach PO WER).</w:t>
            </w:r>
          </w:p>
          <w:p w:rsidR="001052F9" w:rsidRPr="009C4180" w:rsidRDefault="001052F9" w:rsidP="00E05DCD">
            <w:pPr>
              <w:spacing w:before="120" w:after="120" w:line="240" w:lineRule="auto"/>
              <w:jc w:val="both"/>
              <w:rPr>
                <w:rFonts w:eastAsia="Times New Roman" w:cs="Times New Roman"/>
                <w:i/>
                <w:lang w:eastAsia="pl-PL"/>
              </w:rPr>
            </w:pPr>
            <w:r w:rsidRPr="009C4180">
              <w:rPr>
                <w:rFonts w:eastAsia="Times New Roman" w:cs="Times New Roman"/>
                <w:lang w:eastAsia="pl-PL"/>
              </w:rPr>
              <w:lastRenderedPageBreak/>
              <w:t xml:space="preserve">Preferowane jest wsparcie dla osób lub rodzin zagrożonych ubóstwem lub wykluczeniem społecznym oraz środowisk lub lokalnych społeczności zagrożonych ubóstwem lub wykluczeniem społecznym w związku z rewitalizacją obszarów zdegradowanych, o której mowa w </w:t>
            </w:r>
            <w:r w:rsidRPr="009C4180">
              <w:rPr>
                <w:rFonts w:eastAsia="Times New Roman" w:cs="Times New Roman"/>
                <w:i/>
                <w:lang w:eastAsia="pl-PL"/>
              </w:rPr>
              <w:t>Wytycznych Ministra Infrastruktury i Rozwoju w zakresie rewitalizacji w programach operacyjnych na lata 2014-2020.</w:t>
            </w:r>
          </w:p>
          <w:p w:rsidR="001052F9" w:rsidRPr="009C4180" w:rsidRDefault="001052F9" w:rsidP="00B93DAE">
            <w:pPr>
              <w:autoSpaceDE w:val="0"/>
              <w:autoSpaceDN w:val="0"/>
              <w:adjustRightInd w:val="0"/>
              <w:spacing w:before="120" w:after="120" w:line="240" w:lineRule="auto"/>
              <w:rPr>
                <w:rFonts w:eastAsia="Times New Roman" w:cs="Times New Roman"/>
                <w:i/>
                <w:lang w:eastAsia="pl-PL"/>
              </w:rPr>
            </w:pPr>
            <w:r w:rsidRPr="009C4180">
              <w:rPr>
                <w:rFonts w:eastAsia="Times New Roman" w:cs="Times New Roman"/>
                <w:lang w:eastAsia="pl-PL"/>
              </w:rPr>
              <w:t>Preferowane do wsparcia są osoby lub rodziny zagrożone ubóstwem lub wykluczeniem społecznym doświadczające wielokrotnego wykluczenia społecznego rozumianego jako wykluczenie z powodu więcej niż jednej z przesłanek, o których mowa w rozdziale 3 pkt 11</w:t>
            </w:r>
            <w:r w:rsidRPr="009C4180">
              <w:rPr>
                <w:rFonts w:eastAsia="Times New Roman" w:cs="Times New Roman"/>
                <w:i/>
                <w:lang w:eastAsia="pl-PL"/>
              </w:rPr>
              <w:t xml:space="preserve"> Wytycznych w zakresie realizacji przedsięwzięć w obszarze włączenia społecznego i zwalczania ubóstwa z wykorzystaniem środków EFS i EFRR na lata 2014-2020</w:t>
            </w:r>
            <w:r w:rsidRPr="009C4180">
              <w:t>.</w:t>
            </w:r>
            <w:r w:rsidRPr="009C4180">
              <w:rPr>
                <w:rFonts w:eastAsia="Times New Roman" w:cs="Times New Roman"/>
                <w:i/>
                <w:lang w:eastAsia="pl-PL"/>
              </w:rPr>
              <w:t xml:space="preserve"> </w:t>
            </w:r>
          </w:p>
          <w:p w:rsidR="001052F9" w:rsidRDefault="001052F9" w:rsidP="00B93DAE">
            <w:pPr>
              <w:autoSpaceDE w:val="0"/>
              <w:autoSpaceDN w:val="0"/>
              <w:adjustRightInd w:val="0"/>
              <w:spacing w:before="120" w:after="120" w:line="240" w:lineRule="auto"/>
              <w:rPr>
                <w:rFonts w:eastAsia="Times New Roman" w:cs="Times New Roman"/>
                <w:lang w:eastAsia="pl-PL"/>
              </w:rPr>
            </w:pPr>
            <w:r w:rsidRPr="009C4180">
              <w:rPr>
                <w:rFonts w:eastAsia="Times New Roman" w:cs="Times New Roman"/>
                <w:lang w:eastAsia="pl-PL"/>
              </w:rPr>
              <w:t xml:space="preserve">Preferowane do objęcia wsparciem są osoby o znacznym lub umiarkowanym stopniu niepełnosprawności oraz osoby z niepełnosprawnościami sprzężonymi, z niepełnosprawnością intelektualną oraz osoby z zaburzeniami psychicznymi. </w:t>
            </w:r>
          </w:p>
          <w:p w:rsidR="001052F9" w:rsidRDefault="001052F9" w:rsidP="00E05DCD">
            <w:pPr>
              <w:spacing w:before="120" w:after="120" w:line="240" w:lineRule="auto"/>
              <w:jc w:val="both"/>
              <w:rPr>
                <w:rFonts w:eastAsia="Times New Roman" w:cs="Times New Roman"/>
                <w:lang w:eastAsia="pl-PL"/>
              </w:rPr>
            </w:pPr>
            <w:r w:rsidRPr="009C4180">
              <w:rPr>
                <w:rFonts w:eastAsia="Times New Roman" w:cs="Times New Roman"/>
                <w:lang w:eastAsia="pl-PL"/>
              </w:rPr>
              <w:t>Preferowane do objęcia wsparciem EFS są osoby korzystające z PO PŻ.</w:t>
            </w:r>
            <w:r>
              <w:rPr>
                <w:rFonts w:eastAsia="Times New Roman" w:cs="Times New Roman"/>
                <w:lang w:eastAsia="pl-PL"/>
              </w:rPr>
              <w:t xml:space="preserve"> </w:t>
            </w:r>
          </w:p>
          <w:p w:rsidR="001052F9" w:rsidRPr="009C4180" w:rsidRDefault="001052F9" w:rsidP="00B93DAE">
            <w:pPr>
              <w:spacing w:before="120" w:after="120" w:line="240" w:lineRule="auto"/>
              <w:jc w:val="both"/>
              <w:rPr>
                <w:rFonts w:eastAsia="Times New Roman" w:cs="Times New Roman"/>
                <w:color w:val="000000"/>
                <w:lang w:eastAsia="pl-PL"/>
              </w:rPr>
            </w:pPr>
            <w:r w:rsidRPr="009C4180">
              <w:rPr>
                <w:szCs w:val="22"/>
              </w:rPr>
              <w:t>W dostępie do wsparcia w zakresie tworzenia miejsc pracy w sektorze przedsiębiorstw społecznych preferowane są osoby zagrożone ubóstwem lub wykluczeniem społecznym, które skorzystały z projektów w ramach PI 9i, a których ścieżka reintegracji wymaga dalszego wsparcia w ramach PI 9v.</w:t>
            </w:r>
          </w:p>
        </w:tc>
      </w:tr>
      <w:tr w:rsidR="001052F9" w:rsidRPr="000D5CDC" w:rsidTr="00CB2F14">
        <w:trPr>
          <w:trHeight w:val="51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Instytucja pośrednicząca (jeśli dotyczy)</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lang w:eastAsia="pl-PL"/>
              </w:rPr>
              <w:t>Wojewódzki Urząd Pracy w Szczecinie</w:t>
            </w:r>
            <w:r>
              <w:rPr>
                <w:rFonts w:eastAsia="Times New Roman" w:cs="Times New Roman"/>
                <w:color w:val="000000"/>
                <w:lang w:eastAsia="pl-PL"/>
              </w:rPr>
              <w:t xml:space="preserve"> </w:t>
            </w:r>
          </w:p>
        </w:tc>
      </w:tr>
      <w:tr w:rsidR="001052F9" w:rsidRPr="000D5CDC" w:rsidTr="00CB2F14">
        <w:trPr>
          <w:trHeight w:val="40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Alokacja</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5 500 000 EUR</w:t>
            </w:r>
          </w:p>
        </w:tc>
      </w:tr>
      <w:tr w:rsidR="001052F9" w:rsidRPr="000D5CDC" w:rsidTr="00CB2F14">
        <w:trPr>
          <w:trHeight w:val="30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Mechanizmy powiązania interwencji z innymi działaniami w ramach PO lub z innymi PO (jeśli dotyczy)</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78331E">
              <w:rPr>
                <w:rFonts w:eastAsia="Times New Roman" w:cs="Times New Roman"/>
                <w:lang w:eastAsia="pl-PL"/>
              </w:rPr>
              <w:t>IZ RPO WZ zapewni zastosowanie mechanizmów zapewniających komplementarność wsparcia EFS i Europejskiego Funduszu Pomocy Najbardziej Potrzebującym w ramach Programu Operacyjnego Pomoc Żywnościowa (PO PŻ), w szczególności zapewni możliwość korzystania przez grupy docelowe PO PŻ z usług aktywnej integracji oraz innych usług społecznych, a także współpracę beneficjentów EFS, w tym ośrodków pomocy społecznej z organizacjami partnerskimi i ich regionalnymi i lokalnymi jednostkami zajmującymi się dystrybucją żywności.</w:t>
            </w:r>
            <w:r w:rsidRPr="000D5CDC">
              <w:rPr>
                <w:rFonts w:eastAsia="Times New Roman" w:cs="Times New Roman"/>
                <w:color w:val="000000"/>
                <w:lang w:eastAsia="pl-PL"/>
              </w:rPr>
              <w:t> </w:t>
            </w:r>
          </w:p>
        </w:tc>
      </w:tr>
      <w:tr w:rsidR="001052F9" w:rsidRPr="000D5CDC" w:rsidTr="00CB2F14">
        <w:trPr>
          <w:trHeight w:val="51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Instrumenty terytorialne (jeśli dotyczy)</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Tryb(y) wyboru projektów oraz wskazanie podmiotu odpowiedzialnego za nabór i ocenę wniosków oraz przyjmowanie protestów </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B93DAE">
            <w:pPr>
              <w:spacing w:before="120" w:after="40" w:line="240" w:lineRule="auto"/>
              <w:rPr>
                <w:rFonts w:eastAsia="Times New Roman" w:cs="Times New Roman"/>
                <w:lang w:eastAsia="pl-PL"/>
              </w:rPr>
            </w:pPr>
            <w:r w:rsidRPr="000D5CDC">
              <w:rPr>
                <w:rFonts w:eastAsia="Times New Roman" w:cs="Times New Roman"/>
                <w:lang w:eastAsia="pl-PL"/>
              </w:rPr>
              <w:t>Tryb konkursowy</w:t>
            </w:r>
            <w:r>
              <w:rPr>
                <w:rFonts w:eastAsia="Times New Roman" w:cs="Times New Roman"/>
                <w:lang w:eastAsia="pl-PL"/>
              </w:rPr>
              <w:t>.</w:t>
            </w:r>
          </w:p>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lang w:eastAsia="pl-PL"/>
              </w:rPr>
              <w:t xml:space="preserve">Podmiot odpowiedzialny za nabór i ocenę wniosków oraz przyjmowanie protestów </w:t>
            </w:r>
            <w:r>
              <w:rPr>
                <w:rFonts w:eastAsia="Times New Roman" w:cs="Times New Roman"/>
                <w:lang w:eastAsia="pl-PL"/>
              </w:rPr>
              <w:t xml:space="preserve">– </w:t>
            </w:r>
            <w:r w:rsidRPr="00177E99">
              <w:rPr>
                <w:rFonts w:cs="Helvetica"/>
              </w:rPr>
              <w:t>Wojewódzki Urząd Pracy w Szczecinie.</w:t>
            </w:r>
            <w:r>
              <w:rPr>
                <w:rFonts w:eastAsia="Times New Roman" w:cs="Times New Roman"/>
                <w:color w:val="000000"/>
                <w:lang w:eastAsia="pl-PL"/>
              </w:rPr>
              <w:t xml:space="preserve">  </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Limity i ograniczenia w realizacji projektów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E05DCD">
            <w:pPr>
              <w:spacing w:before="120" w:after="40" w:line="240" w:lineRule="auto"/>
              <w:jc w:val="both"/>
              <w:rPr>
                <w:rFonts w:eastAsia="Times New Roman" w:cs="Times New Roman"/>
                <w:color w:val="000000"/>
                <w:lang w:eastAsia="pl-PL"/>
              </w:rPr>
            </w:pPr>
            <w:r w:rsidRPr="00200C81">
              <w:t>Preferowane jest tworzenie miejsc pracy i przedsiębiorstw społecznych w kluczowych sferach rozwojowych wskazanych w Działaniu I.4 KPRES, tj. zrównoważony rozwój, solidarność pokoleń, polityka rodzinna, turystyka społeczna, budownictwo społeczne, lokalne produkty kulturowe oraz w kierunkach rozwoju określonych w strategii rozwoju województwa i w regionalnym planie działania na rzecz rozwoju ekonomii społecznej.</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Warunki i planowany zakres stosowania cross-</w:t>
            </w:r>
            <w:proofErr w:type="spellStart"/>
            <w:r w:rsidRPr="000D5CDC">
              <w:rPr>
                <w:rFonts w:eastAsia="Times New Roman" w:cs="Times New Roman"/>
                <w:color w:val="000000"/>
                <w:lang w:eastAsia="pl-PL"/>
              </w:rPr>
              <w:t>financingu</w:t>
            </w:r>
            <w:proofErr w:type="spellEnd"/>
            <w:r w:rsidRPr="000D5CDC">
              <w:rPr>
                <w:rFonts w:eastAsia="Times New Roman" w:cs="Times New Roman"/>
                <w:color w:val="000000"/>
                <w:lang w:eastAsia="pl-PL"/>
              </w:rPr>
              <w:t xml:space="preserve"> (%)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8F75DE" w:rsidRDefault="001052F9" w:rsidP="00B93DAE">
            <w:pPr>
              <w:spacing w:before="120" w:after="40" w:line="240" w:lineRule="auto"/>
              <w:rPr>
                <w:rFonts w:eastAsia="Times New Roman" w:cs="Times New Roman"/>
                <w:color w:val="000000"/>
                <w:lang w:eastAsia="pl-PL"/>
              </w:rPr>
            </w:pPr>
            <w:r w:rsidRPr="00672D99">
              <w:rPr>
                <w:rFonts w:eastAsia="Times New Roman" w:cs="Times New Roman"/>
                <w:lang w:eastAsia="pl-PL"/>
              </w:rPr>
              <w:t>Do 10% całkowitych wyd</w:t>
            </w:r>
            <w:r>
              <w:rPr>
                <w:rFonts w:eastAsia="Times New Roman" w:cs="Times New Roman"/>
                <w:lang w:eastAsia="pl-PL"/>
              </w:rPr>
              <w:t xml:space="preserve">atków kwalifikowanych projektu. </w:t>
            </w:r>
            <w:r>
              <w:rPr>
                <w:rFonts w:eastAsia="Times New Roman" w:cs="Times New Roman"/>
                <w:color w:val="000000"/>
                <w:lang w:eastAsia="pl-PL"/>
              </w:rPr>
              <w:t xml:space="preserve"> </w:t>
            </w:r>
            <w:r w:rsidRPr="008F75DE">
              <w:rPr>
                <w:rFonts w:eastAsia="Times New Roman" w:cs="Times New Roman"/>
                <w:color w:val="000000"/>
                <w:lang w:eastAsia="pl-PL"/>
              </w:rPr>
              <w:t> </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8F75DE" w:rsidRDefault="001052F9" w:rsidP="000D5CDC">
            <w:pPr>
              <w:spacing w:before="120" w:line="240" w:lineRule="auto"/>
              <w:rPr>
                <w:rFonts w:eastAsia="Times New Roman" w:cs="Times New Roman"/>
                <w:color w:val="000000"/>
                <w:lang w:eastAsia="pl-PL"/>
              </w:rPr>
            </w:pPr>
            <w:r w:rsidRPr="008F75DE">
              <w:rPr>
                <w:rFonts w:eastAsia="Times New Roman" w:cs="Times New Roman"/>
                <w:color w:val="000000"/>
                <w:lang w:eastAsia="pl-PL"/>
              </w:rPr>
              <w:t>Dopuszczalna maksymalna wartość zakupionych środków trwałych jako % wydatków kwalifikowalnych</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8F75DE" w:rsidRDefault="001052F9" w:rsidP="000D5CDC">
            <w:pPr>
              <w:spacing w:before="120" w:after="40" w:line="240" w:lineRule="auto"/>
              <w:rPr>
                <w:rFonts w:eastAsia="Times New Roman" w:cs="Times New Roman"/>
                <w:color w:val="000000"/>
                <w:lang w:eastAsia="pl-PL"/>
              </w:rPr>
            </w:pPr>
            <w:r w:rsidRPr="008F75DE">
              <w:rPr>
                <w:rFonts w:cstheme="minorHAnsi"/>
              </w:rPr>
              <w:t>Nie więcej niż 10%</w:t>
            </w:r>
            <w:r>
              <w:rPr>
                <w:rFonts w:eastAsia="Times New Roman" w:cs="Times New Roman"/>
                <w:color w:val="000000"/>
                <w:lang w:eastAsia="pl-PL"/>
              </w:rPr>
              <w:t xml:space="preserve"> </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Warunki uwzględniania dochodu w projekcie(jeśli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B93DAE">
            <w:pPr>
              <w:spacing w:before="120" w:after="40" w:line="240" w:lineRule="auto"/>
              <w:rPr>
                <w:rFonts w:eastAsia="Times New Roman" w:cs="Times New Roman"/>
                <w:color w:val="000000"/>
                <w:lang w:eastAsia="pl-PL"/>
              </w:rPr>
            </w:pPr>
            <w:r>
              <w:rPr>
                <w:rFonts w:eastAsia="Times New Roman" w:cs="Times New Roman"/>
                <w:lang w:eastAsia="pl-PL"/>
              </w:rPr>
              <w:t>Nie dotyczy.</w:t>
            </w:r>
            <w:r>
              <w:rPr>
                <w:rFonts w:eastAsia="Times New Roman" w:cs="Times New Roman"/>
                <w:color w:val="000000"/>
                <w:lang w:eastAsia="pl-PL"/>
              </w:rPr>
              <w:t xml:space="preserve"> </w:t>
            </w:r>
            <w:r w:rsidRPr="000D5CDC">
              <w:rPr>
                <w:rFonts w:eastAsia="Times New Roman" w:cs="Times New Roman"/>
                <w:color w:val="000000"/>
                <w:lang w:eastAsia="pl-PL"/>
              </w:rPr>
              <w:t> </w:t>
            </w:r>
          </w:p>
        </w:tc>
      </w:tr>
      <w:tr w:rsidR="001052F9" w:rsidRPr="000D5CDC" w:rsidTr="00CB2F14">
        <w:trPr>
          <w:trHeight w:val="37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200"/>
              <w:rPr>
                <w:rFonts w:cstheme="minorBidi"/>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after="200"/>
              <w:rPr>
                <w:rFonts w:cstheme="minorBidi"/>
              </w:rPr>
            </w:pPr>
            <w:r w:rsidRPr="000D5CDC">
              <w:rPr>
                <w:rFonts w:cstheme="minorBidi"/>
              </w:rPr>
              <w:t>Warunki stosowania uproszczonych form rozliczania wydatków i planowany zakres systemu zaliczek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200"/>
              <w:rPr>
                <w:rFonts w:cstheme="minorBidi"/>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pPr>
              <w:spacing w:before="60" w:after="60"/>
              <w:rPr>
                <w:rFonts w:cstheme="minorBidi"/>
              </w:rPr>
            </w:pPr>
            <w:r w:rsidRPr="000D5CDC">
              <w:rPr>
                <w:rFonts w:cstheme="minorBidi"/>
              </w:rPr>
              <w:t xml:space="preserve">Uproszczone formy rozliczania wydatków mają zastosowanie zgodnie z </w:t>
            </w:r>
            <w:r w:rsidRPr="000D5CDC">
              <w:rPr>
                <w:rFonts w:cstheme="minorBidi"/>
                <w:i/>
                <w:iCs/>
              </w:rPr>
              <w:t>Wytycznymi w zakresie kwalifikowalności wydatków w ramach Europejskiego Funduszu Rozwoju Regionalnego, Europejskiego Funduszu Społecznego oraz Funduszu Spójności na lata 2014-2020</w:t>
            </w:r>
            <w:r w:rsidRPr="000D5CDC">
              <w:rPr>
                <w:rFonts w:cstheme="minorBidi"/>
              </w:rPr>
              <w:t>.</w:t>
            </w:r>
          </w:p>
          <w:p w:rsidR="001052F9" w:rsidRDefault="001052F9">
            <w:pPr>
              <w:spacing w:before="60" w:after="60"/>
              <w:rPr>
                <w:rFonts w:cstheme="minorBidi"/>
              </w:rPr>
            </w:pPr>
            <w:r w:rsidRPr="000D5CDC">
              <w:rPr>
                <w:rFonts w:cstheme="minorBidi"/>
              </w:rPr>
              <w:t>Finansowanie zaliczkowe planowane, odbywa się na zasadach określonych w ustawie z dnia 27 sierpnia 2009 r. o finansach publicznych</w:t>
            </w:r>
            <w:r>
              <w:rPr>
                <w:rFonts w:cstheme="minorBidi"/>
              </w:rPr>
              <w:t xml:space="preserve"> </w:t>
            </w:r>
            <w:r w:rsidRPr="003B3DFC">
              <w:rPr>
                <w:rFonts w:cstheme="minorBidi"/>
              </w:rPr>
              <w:t xml:space="preserve">(Dz. U. z 2013 r. poz. 885, z </w:t>
            </w:r>
            <w:proofErr w:type="spellStart"/>
            <w:r w:rsidRPr="003B3DFC">
              <w:rPr>
                <w:rFonts w:cstheme="minorBidi"/>
              </w:rPr>
              <w:t>późn</w:t>
            </w:r>
            <w:proofErr w:type="spellEnd"/>
            <w:r w:rsidRPr="003B3DFC">
              <w:rPr>
                <w:rFonts w:cstheme="minorBidi"/>
              </w:rPr>
              <w:t xml:space="preserve">. </w:t>
            </w:r>
            <w:proofErr w:type="spellStart"/>
            <w:r w:rsidRPr="003B3DFC">
              <w:rPr>
                <w:rFonts w:cstheme="minorBidi"/>
              </w:rPr>
              <w:t>zm</w:t>
            </w:r>
            <w:proofErr w:type="spellEnd"/>
            <w:r w:rsidRPr="003B3DFC">
              <w:rPr>
                <w:rFonts w:cstheme="minorBidi"/>
              </w:rPr>
              <w:t>).</w:t>
            </w:r>
            <w:r w:rsidRPr="000D5CDC">
              <w:rPr>
                <w:rFonts w:cstheme="minorBidi"/>
              </w:rPr>
              <w:t>.</w:t>
            </w:r>
          </w:p>
        </w:tc>
      </w:tr>
      <w:tr w:rsidR="001052F9" w:rsidRPr="000D5CDC" w:rsidTr="00CB2F14">
        <w:trPr>
          <w:trHeight w:val="37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Pomoc publiczna i pomoc de </w:t>
            </w:r>
            <w:proofErr w:type="spellStart"/>
            <w:r w:rsidRPr="000D5CDC">
              <w:rPr>
                <w:rFonts w:eastAsia="Times New Roman" w:cs="Times New Roman"/>
                <w:color w:val="000000"/>
                <w:lang w:eastAsia="pl-PL"/>
              </w:rPr>
              <w:t>minimis</w:t>
            </w:r>
            <w:proofErr w:type="spellEnd"/>
            <w:r w:rsidRPr="000D5CDC">
              <w:rPr>
                <w:rFonts w:eastAsia="Times New Roman" w:cs="Times New Roman"/>
                <w:color w:val="000000"/>
                <w:lang w:eastAsia="pl-PL"/>
              </w:rPr>
              <w:t xml:space="preserve"> (rodzaj i przeznaczenie pomocy, unijna lub krajowa podstawa prawna</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pPr>
              <w:spacing w:before="120" w:after="40" w:line="240" w:lineRule="auto"/>
              <w:rPr>
                <w:rFonts w:eastAsia="Times New Roman" w:cs="Times New Roman"/>
                <w:lang w:eastAsia="pl-PL"/>
              </w:rPr>
            </w:pPr>
            <w:r w:rsidRPr="00A014FD">
              <w:rPr>
                <w:rFonts w:eastAsiaTheme="minorEastAsia" w:cstheme="minorBidi"/>
                <w:lang w:eastAsia="pl-PL"/>
              </w:rPr>
              <w:t xml:space="preserve">Program pomocowy przygotowany przez ministra właściwego ds. rozwoju regionalnego na podstawie Rozporządzenia Komisji (UE) nr 1407/2013 z 18 grudnia </w:t>
            </w:r>
            <w:r w:rsidRPr="00A014FD">
              <w:rPr>
                <w:rFonts w:eastAsiaTheme="minorEastAsia" w:cstheme="minorBidi"/>
                <w:lang w:eastAsia="pl-PL"/>
              </w:rPr>
              <w:br/>
              <w:t xml:space="preserve">2013 r. w sprawie stosowania art. 107 i 108 Traktatu o funkcjonowaniu Unii Europejskiej do pomocy de </w:t>
            </w:r>
            <w:proofErr w:type="spellStart"/>
            <w:r w:rsidRPr="00A014FD">
              <w:rPr>
                <w:rFonts w:eastAsiaTheme="minorEastAsia" w:cstheme="minorBidi"/>
                <w:lang w:eastAsia="pl-PL"/>
              </w:rPr>
              <w:t>minimis</w:t>
            </w:r>
            <w:proofErr w:type="spellEnd"/>
            <w:r w:rsidRPr="00A014FD">
              <w:rPr>
                <w:rFonts w:eastAsiaTheme="minorEastAsia" w:cstheme="minorBidi"/>
                <w:lang w:eastAsia="pl-PL"/>
              </w:rPr>
              <w:t xml:space="preserve"> oraz Rozporządzenia Komisji (UE) nr 651/2014 z </w:t>
            </w:r>
            <w:r w:rsidRPr="00A014FD">
              <w:rPr>
                <w:rFonts w:eastAsiaTheme="minorEastAsia" w:cstheme="minorBidi"/>
                <w:lang w:eastAsia="pl-PL"/>
              </w:rPr>
              <w:lastRenderedPageBreak/>
              <w:t>dnia 17 czerwca 2014 r. uznające niektóre rodzaje pomocy za zgodne z rynkiem wewnętrznym w zastosowaniu art. 107 i 108 Traktatu). </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Maksymalny % poziom dofinansowania UE wydatków kwalifikowalnych na poziomie projektu(jeśli dotyczy) </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85%</w:t>
            </w:r>
          </w:p>
        </w:tc>
      </w:tr>
      <w:tr w:rsidR="001052F9" w:rsidRPr="000D5CDC" w:rsidTr="00CB2F14">
        <w:trPr>
          <w:trHeight w:val="51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8F75DE" w:rsidRDefault="001052F9" w:rsidP="00B93DAE">
            <w:pPr>
              <w:spacing w:before="120" w:after="40" w:line="240" w:lineRule="auto"/>
              <w:rPr>
                <w:rFonts w:eastAsia="Times New Roman" w:cs="Times New Roman"/>
                <w:lang w:eastAsia="pl-PL"/>
              </w:rPr>
            </w:pPr>
            <w:r>
              <w:rPr>
                <w:rFonts w:eastAsia="Times New Roman" w:cs="Times New Roman"/>
                <w:lang w:eastAsia="pl-PL"/>
              </w:rPr>
              <w:t>9</w:t>
            </w:r>
            <w:r w:rsidRPr="00096152">
              <w:rPr>
                <w:rFonts w:eastAsia="Times New Roman" w:cs="Times New Roman"/>
                <w:lang w:eastAsia="pl-PL"/>
              </w:rPr>
              <w:t xml:space="preserve">5% </w:t>
            </w:r>
            <w:r>
              <w:rPr>
                <w:rFonts w:eastAsia="Times New Roman" w:cs="Times New Roman"/>
                <w:lang w:eastAsia="pl-PL"/>
              </w:rPr>
              <w:t>(85% EFS+10% budżet państwa)</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8F75DE" w:rsidRDefault="001052F9" w:rsidP="000D5CDC">
            <w:pPr>
              <w:spacing w:before="120" w:line="240" w:lineRule="auto"/>
              <w:rPr>
                <w:rFonts w:eastAsia="Times New Roman" w:cs="Times New Roman"/>
                <w:color w:val="000000"/>
                <w:lang w:eastAsia="pl-PL"/>
              </w:rPr>
            </w:pPr>
            <w:r w:rsidRPr="008F75DE">
              <w:rPr>
                <w:rFonts w:eastAsia="Times New Roman" w:cs="Times New Roman"/>
                <w:color w:val="000000"/>
                <w:lang w:eastAsia="pl-PL"/>
              </w:rPr>
              <w:t xml:space="preserve">Minimalny wkład własny beneficjenta jako % wydatków kwalifikowalnych </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8F75DE" w:rsidRDefault="001052F9" w:rsidP="00D41A1F">
            <w:pPr>
              <w:spacing w:before="120" w:after="40" w:line="240" w:lineRule="auto"/>
              <w:rPr>
                <w:rFonts w:eastAsia="Times New Roman" w:cs="Times New Roman"/>
                <w:color w:val="000000"/>
                <w:lang w:eastAsia="pl-PL"/>
              </w:rPr>
            </w:pPr>
            <w:r w:rsidRPr="00096152">
              <w:rPr>
                <w:rFonts w:eastAsia="Times New Roman" w:cs="Times New Roman"/>
                <w:lang w:eastAsia="pl-PL"/>
              </w:rPr>
              <w:t>5%</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nil"/>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Minimalna i maksymalna wartość projektu (PLN)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08"/>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Minimalna i maksymalna wartość wydatków kwalifikowalnych projektu (PLN) (jeśli dotyczy)</w:t>
            </w:r>
          </w:p>
        </w:tc>
      </w:tr>
      <w:tr w:rsidR="001052F9" w:rsidRPr="000D5CDC" w:rsidTr="00CB2F14">
        <w:trPr>
          <w:trHeight w:val="390"/>
        </w:trPr>
        <w:tc>
          <w:tcPr>
            <w:tcW w:w="851" w:type="dxa"/>
            <w:vMerge/>
            <w:tcBorders>
              <w:top w:val="nil"/>
              <w:left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bl>
    <w:p w:rsidR="001052F9" w:rsidRDefault="001052F9">
      <w:pPr>
        <w:keepNext/>
        <w:keepLines/>
        <w:spacing w:before="480"/>
        <w:outlineLvl w:val="0"/>
      </w:pPr>
    </w:p>
    <w:p w:rsidR="001052F9" w:rsidRDefault="001052F9" w:rsidP="000D5CDC">
      <w:pPr>
        <w:spacing w:before="40" w:after="40" w:line="240" w:lineRule="auto"/>
        <w:rPr>
          <w:rFonts w:asciiTheme="minorHAnsi" w:hAnsiTheme="minorHAnsi" w:cstheme="minorBidi"/>
          <w:sz w:val="22"/>
          <w:szCs w:val="22"/>
        </w:rPr>
      </w:pPr>
    </w:p>
    <w:p w:rsidR="001052F9" w:rsidRDefault="001052F9" w:rsidP="000D5CDC">
      <w:pPr>
        <w:spacing w:before="40" w:after="40" w:line="240" w:lineRule="auto"/>
        <w:rPr>
          <w:rFonts w:asciiTheme="minorHAnsi" w:hAnsiTheme="minorHAnsi" w:cstheme="minorBidi"/>
          <w:sz w:val="22"/>
          <w:szCs w:val="22"/>
        </w:rPr>
      </w:pPr>
    </w:p>
    <w:p w:rsidR="001052F9" w:rsidRPr="000D5CDC" w:rsidRDefault="001052F9" w:rsidP="000D5CDC">
      <w:pPr>
        <w:spacing w:before="40" w:after="40" w:line="240" w:lineRule="auto"/>
        <w:rPr>
          <w:rFonts w:asciiTheme="minorHAnsi" w:hAnsiTheme="minorHAnsi" w:cstheme="minorBidi"/>
          <w:sz w:val="22"/>
          <w:szCs w:val="22"/>
        </w:rPr>
        <w:sectPr w:rsidR="001052F9" w:rsidRPr="000D5CDC" w:rsidSect="00E25DA1">
          <w:headerReference w:type="default" r:id="rId36"/>
          <w:pgSz w:w="16838" w:h="11906" w:orient="landscape"/>
          <w:pgMar w:top="1417" w:right="1417" w:bottom="1417" w:left="1417" w:header="708" w:footer="708" w:gutter="0"/>
          <w:cols w:space="708"/>
          <w:docGrid w:linePitch="360"/>
        </w:sectPr>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3591"/>
      </w:tblGrid>
      <w:tr w:rsidR="001052F9" w:rsidRPr="000D5CDC" w:rsidTr="00CB2F14">
        <w:trPr>
          <w:trHeight w:val="255"/>
        </w:trPr>
        <w:tc>
          <w:tcPr>
            <w:tcW w:w="14442" w:type="dxa"/>
            <w:gridSpan w:val="2"/>
            <w:tcBorders>
              <w:top w:val="nil"/>
              <w:left w:val="nil"/>
              <w:bottom w:val="nil"/>
              <w:right w:val="nil"/>
            </w:tcBorders>
            <w:shd w:val="clear" w:color="000000" w:fill="D9D9D9"/>
            <w:noWrap/>
            <w:hideMark/>
          </w:tcPr>
          <w:p w:rsidR="001052F9" w:rsidRPr="00114716" w:rsidRDefault="001052F9" w:rsidP="0063456B">
            <w:pPr>
              <w:keepNext/>
              <w:keepLines/>
              <w:spacing w:before="200"/>
              <w:outlineLvl w:val="2"/>
              <w:rPr>
                <w:rFonts w:eastAsia="Times New Roman" w:cs="Times New Roman"/>
                <w:color w:val="000000"/>
                <w:lang w:eastAsia="pl-PL"/>
              </w:rPr>
            </w:pPr>
            <w:bookmarkStart w:id="33" w:name="_Toc424549047"/>
            <w:bookmarkStart w:id="34" w:name="_Toc500928662"/>
            <w:r w:rsidRPr="00CF1CCD">
              <w:rPr>
                <w:rFonts w:eastAsia="Times New Roman" w:cs="Times New Roman"/>
                <w:bCs/>
                <w:lang w:eastAsia="pl-PL"/>
              </w:rPr>
              <w:lastRenderedPageBreak/>
              <w:t>7.5 Koordynacja rozwoju sektora ekonomii społecznej oraz wsparcie rozwoju sieci kooperacji i partnerstw ekonomii społecznej w województwie</w:t>
            </w:r>
            <w:bookmarkEnd w:id="33"/>
            <w:bookmarkEnd w:id="34"/>
          </w:p>
        </w:tc>
      </w:tr>
      <w:tr w:rsidR="001052F9" w:rsidRPr="000D5CDC" w:rsidTr="00CB2F14">
        <w:trPr>
          <w:trHeight w:val="255"/>
        </w:trPr>
        <w:tc>
          <w:tcPr>
            <w:tcW w:w="851" w:type="dxa"/>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nil"/>
              <w:left w:val="nil"/>
              <w:bottom w:val="single" w:sz="4" w:space="0" w:color="auto"/>
              <w:right w:val="nil"/>
            </w:tcBorders>
            <w:shd w:val="clear" w:color="auto" w:fill="auto"/>
            <w:hideMark/>
          </w:tcPr>
          <w:p w:rsidR="001052F9"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Nazwa i krótki opis działania</w:t>
            </w:r>
          </w:p>
          <w:tbl>
            <w:tblPr>
              <w:tblStyle w:val="Tabela-Siatka"/>
              <w:tblW w:w="0" w:type="auto"/>
              <w:tblLook w:val="04A0" w:firstRow="1" w:lastRow="0" w:firstColumn="1" w:lastColumn="0" w:noHBand="0" w:noVBand="1"/>
            </w:tblPr>
            <w:tblGrid>
              <w:gridCol w:w="13436"/>
            </w:tblGrid>
            <w:tr w:rsidR="001052F9" w:rsidTr="0077116A">
              <w:tc>
                <w:tcPr>
                  <w:tcW w:w="13436" w:type="dxa"/>
                  <w:shd w:val="clear" w:color="auto" w:fill="EAF1DD" w:themeFill="accent3" w:themeFillTint="33"/>
                </w:tcPr>
                <w:p w:rsidR="001052F9" w:rsidRPr="00B3714E" w:rsidRDefault="001052F9" w:rsidP="00B3714E">
                  <w:pPr>
                    <w:spacing w:before="120"/>
                    <w:rPr>
                      <w:rFonts w:eastAsia="Times New Roman" w:cs="Times New Roman"/>
                      <w:b/>
                      <w:color w:val="000000"/>
                      <w:sz w:val="20"/>
                      <w:szCs w:val="20"/>
                      <w:lang w:eastAsia="pl-PL"/>
                    </w:rPr>
                  </w:pPr>
                  <w:r w:rsidRPr="00B3714E">
                    <w:rPr>
                      <w:rFonts w:eastAsia="Times New Roman" w:cs="Times New Roman"/>
                      <w:b/>
                      <w:color w:val="000000"/>
                      <w:sz w:val="20"/>
                      <w:szCs w:val="20"/>
                      <w:lang w:eastAsia="pl-PL"/>
                    </w:rPr>
                    <w:t>7.5 Koordynacja rozwoju sektora ekonomii społecznej oraz wsparcie rozwoju sieci kooperacji i partnerstw ekonomii społecznej w województwie</w:t>
                  </w:r>
                </w:p>
                <w:p w:rsidR="001052F9" w:rsidRDefault="001052F9" w:rsidP="00B3714E">
                  <w:pPr>
                    <w:spacing w:before="120"/>
                    <w:rPr>
                      <w:rFonts w:eastAsia="Times New Roman" w:cs="Times New Roman"/>
                      <w:color w:val="000000"/>
                      <w:lang w:eastAsia="pl-PL"/>
                    </w:rPr>
                  </w:pPr>
                  <w:r w:rsidRPr="00B3714E">
                    <w:rPr>
                      <w:rFonts w:eastAsia="Times New Roman" w:cs="Times New Roman"/>
                      <w:color w:val="000000"/>
                      <w:sz w:val="20"/>
                      <w:szCs w:val="20"/>
                      <w:lang w:eastAsia="pl-PL"/>
                    </w:rPr>
                    <w:t xml:space="preserve">Efektywna realizacja działań związanych z rozwojem potencjału ekonomii społecznej wymaga zapewnienia mechanizmów koordynacji i spójności podejmowanych działań. W związku z powyższym w ramach przedmiotowego typu projektu zaplanowano rozwój systemu koordynacji, w tym m.in. działania animacyjne w zakresie ekonomii społecznej, mające na celu </w:t>
                  </w:r>
                  <w:proofErr w:type="spellStart"/>
                  <w:r w:rsidRPr="00B3714E">
                    <w:rPr>
                      <w:rFonts w:eastAsia="Times New Roman" w:cs="Times New Roman"/>
                      <w:color w:val="000000"/>
                      <w:sz w:val="20"/>
                      <w:szCs w:val="20"/>
                      <w:lang w:eastAsia="pl-PL"/>
                    </w:rPr>
                    <w:t>deinstytucjonalizację</w:t>
                  </w:r>
                  <w:proofErr w:type="spellEnd"/>
                  <w:r w:rsidRPr="00B3714E">
                    <w:rPr>
                      <w:rFonts w:eastAsia="Times New Roman" w:cs="Times New Roman"/>
                      <w:color w:val="000000"/>
                      <w:sz w:val="20"/>
                      <w:szCs w:val="20"/>
                      <w:lang w:eastAsia="pl-PL"/>
                    </w:rPr>
                    <w:t xml:space="preserve"> usług społecznych, sieciowanie PES, OWES, oraz działania edukacyjne. W ramach danego typu projektu przewiduje się wsparcie na tworzenie i wspieranie regionalnych i lokalnych partnerstw na rzecz rozwoju ekonomii społecznej.</w:t>
                  </w:r>
                </w:p>
              </w:tc>
            </w:tr>
          </w:tbl>
          <w:p w:rsidR="001052F9" w:rsidRPr="000D5CDC" w:rsidRDefault="001052F9" w:rsidP="000D5CDC">
            <w:pPr>
              <w:spacing w:before="120" w:line="240" w:lineRule="auto"/>
              <w:rPr>
                <w:rFonts w:eastAsia="Times New Roman" w:cs="Times New Roman"/>
                <w:color w:val="000000"/>
                <w:lang w:eastAsia="pl-PL"/>
              </w:rPr>
            </w:pPr>
          </w:p>
        </w:tc>
      </w:tr>
      <w:tr w:rsidR="001052F9" w:rsidRPr="000D5CDC" w:rsidTr="00CB2F14">
        <w:trPr>
          <w:trHeight w:val="30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Cel/e szczegółowy/e działania</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8F70D5">
            <w:pPr>
              <w:numPr>
                <w:ilvl w:val="0"/>
                <w:numId w:val="311"/>
              </w:numPr>
              <w:spacing w:before="120" w:after="40" w:line="240" w:lineRule="auto"/>
              <w:rPr>
                <w:rFonts w:eastAsia="Times New Roman" w:cs="Times New Roman"/>
                <w:color w:val="000000"/>
                <w:lang w:eastAsia="pl-PL"/>
              </w:rPr>
            </w:pPr>
            <w:r w:rsidRPr="000D5CDC">
              <w:rPr>
                <w:rFonts w:eastAsia="Times New Roman" w:cs="Times New Roman"/>
                <w:lang w:eastAsia="pl-PL"/>
              </w:rPr>
              <w:t>Wzrost poziomu zatrudnienia w sektorze ekonomii społecznej.</w:t>
            </w:r>
            <w:r>
              <w:rPr>
                <w:rFonts w:eastAsia="Times New Roman" w:cs="Times New Roman"/>
                <w:color w:val="000000"/>
                <w:lang w:eastAsia="pl-PL"/>
              </w:rPr>
              <w:t xml:space="preserve"> </w:t>
            </w:r>
          </w:p>
        </w:tc>
      </w:tr>
      <w:tr w:rsidR="00356904" w:rsidRPr="000D5CDC" w:rsidTr="00356904">
        <w:trPr>
          <w:trHeight w:val="255"/>
        </w:trPr>
        <w:tc>
          <w:tcPr>
            <w:tcW w:w="851" w:type="dxa"/>
            <w:tcBorders>
              <w:top w:val="nil"/>
              <w:left w:val="nil"/>
              <w:bottom w:val="nil"/>
              <w:right w:val="nil"/>
            </w:tcBorders>
            <w:shd w:val="clear" w:color="auto" w:fill="auto"/>
            <w:noWrap/>
          </w:tcPr>
          <w:p w:rsidR="00356904" w:rsidRPr="000D5CDC" w:rsidRDefault="00356904"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356904" w:rsidRPr="000D5CDC" w:rsidRDefault="00356904" w:rsidP="000D5CDC">
            <w:pPr>
              <w:spacing w:before="120" w:line="240" w:lineRule="auto"/>
              <w:rPr>
                <w:rFonts w:eastAsia="Times New Roman" w:cs="Times New Roman"/>
                <w:color w:val="000000"/>
                <w:lang w:eastAsia="pl-PL"/>
              </w:rPr>
            </w:pPr>
            <w:r w:rsidRPr="00356904">
              <w:rPr>
                <w:rFonts w:eastAsia="Times New Roman" w:cs="Times New Roman"/>
                <w:color w:val="000000"/>
                <w:lang w:eastAsia="pl-PL"/>
              </w:rPr>
              <w:t>Kategorie interwencji</w:t>
            </w:r>
          </w:p>
        </w:tc>
      </w:tr>
      <w:tr w:rsidR="00356904" w:rsidRPr="000D5CDC" w:rsidTr="00356904">
        <w:trPr>
          <w:trHeight w:val="255"/>
        </w:trPr>
        <w:tc>
          <w:tcPr>
            <w:tcW w:w="851" w:type="dxa"/>
            <w:tcBorders>
              <w:top w:val="nil"/>
              <w:left w:val="nil"/>
              <w:bottom w:val="nil"/>
              <w:right w:val="single" w:sz="4" w:space="0" w:color="auto"/>
            </w:tcBorders>
            <w:shd w:val="clear" w:color="auto" w:fill="auto"/>
            <w:noWrap/>
          </w:tcPr>
          <w:p w:rsidR="00356904" w:rsidRPr="000D5CDC" w:rsidRDefault="00356904" w:rsidP="00356904">
            <w:pPr>
              <w:spacing w:before="120" w:after="40" w:line="240" w:lineRule="auto"/>
              <w:ind w:left="720"/>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356904" w:rsidRDefault="00053CF0" w:rsidP="00053CF0">
            <w:pPr>
              <w:spacing w:before="120" w:line="240" w:lineRule="auto"/>
              <w:rPr>
                <w:rFonts w:eastAsia="Times New Roman" w:cs="Times New Roman"/>
                <w:color w:val="000000"/>
                <w:lang w:eastAsia="pl-PL"/>
              </w:rPr>
            </w:pPr>
            <w:r w:rsidRPr="00053CF0">
              <w:rPr>
                <w:rFonts w:eastAsia="Times New Roman" w:cs="Times New Roman"/>
                <w:color w:val="000000"/>
                <w:lang w:eastAsia="pl-PL"/>
              </w:rPr>
              <w:t>109 Aktywne włączenie, w tym w celu promowania równości szans i aktywnego uczestnictwa, oraz zwiększanie szans na zatrudnienie</w:t>
            </w:r>
            <w:r>
              <w:rPr>
                <w:rFonts w:eastAsia="Times New Roman" w:cs="Times New Roman"/>
                <w:color w:val="000000"/>
                <w:lang w:eastAsia="pl-PL"/>
              </w:rPr>
              <w:t>,</w:t>
            </w:r>
          </w:p>
          <w:p w:rsidR="00053CF0" w:rsidRPr="00053CF0" w:rsidRDefault="00053CF0" w:rsidP="00053CF0">
            <w:pPr>
              <w:spacing w:before="120" w:line="240" w:lineRule="auto"/>
              <w:rPr>
                <w:rFonts w:eastAsia="Times New Roman" w:cs="Times New Roman"/>
                <w:color w:val="000000"/>
                <w:lang w:eastAsia="pl-PL"/>
              </w:rPr>
            </w:pPr>
            <w:r w:rsidRPr="00053CF0">
              <w:rPr>
                <w:rFonts w:eastAsia="Times New Roman" w:cs="Times New Roman"/>
                <w:color w:val="000000"/>
                <w:lang w:eastAsia="pl-PL"/>
              </w:rPr>
              <w:t>113 Promowanie przedsiębiorczości społecznej i integracji zawodowej w przedsiębiorstwach społecznych oraz gospodarki społecznej i gospodarki solidarnej w celu ułatwienia dostępu do zatrudnienia</w:t>
            </w:r>
            <w:r>
              <w:rPr>
                <w:rFonts w:eastAsia="Times New Roman" w:cs="Times New Roman"/>
                <w:color w:val="000000"/>
                <w:lang w:eastAsia="pl-PL"/>
              </w:rPr>
              <w:t>.</w:t>
            </w:r>
          </w:p>
        </w:tc>
      </w:tr>
      <w:tr w:rsidR="001052F9" w:rsidRPr="000D5CDC" w:rsidTr="00CB2F14">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Lista wskaźników rezultatu bezpośredniego </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1C3A9F">
            <w:pPr>
              <w:spacing w:before="60" w:after="60" w:line="240" w:lineRule="auto"/>
              <w:ind w:left="782"/>
              <w:rPr>
                <w:rFonts w:eastAsia="Times New Roman" w:cs="Times New Roman"/>
                <w:lang w:eastAsia="pl-PL"/>
              </w:rPr>
            </w:pPr>
            <w:r w:rsidRPr="00E34546">
              <w:rPr>
                <w:rFonts w:eastAsia="Times New Roman" w:cs="Times New Roman"/>
                <w:lang w:eastAsia="pl-PL"/>
              </w:rPr>
              <w:t xml:space="preserve"> </w:t>
            </w:r>
          </w:p>
          <w:p w:rsidR="001052F9" w:rsidRDefault="001052F9" w:rsidP="008F70D5">
            <w:pPr>
              <w:numPr>
                <w:ilvl w:val="1"/>
                <w:numId w:val="705"/>
              </w:numPr>
              <w:spacing w:before="60" w:after="60" w:line="240" w:lineRule="auto"/>
              <w:ind w:left="782" w:hanging="425"/>
              <w:rPr>
                <w:rFonts w:eastAsia="Times New Roman" w:cs="Times New Roman"/>
                <w:szCs w:val="22"/>
                <w:lang w:eastAsia="pl-PL"/>
              </w:rPr>
            </w:pPr>
            <w:r w:rsidRPr="001C3A9F">
              <w:rPr>
                <w:rFonts w:eastAsia="Times New Roman" w:cs="Times New Roman"/>
                <w:lang w:eastAsia="pl-PL"/>
              </w:rPr>
              <w:t>Liczba regionalnych sieci kooperacji podmiotów ekonomii społecznej o charakterze reintegracyjnym oraz regionalnych sieci podmiotów ekonomii społecznej, mających umożliwić wzajemne uczenie się i wymianę informacji oraz wsparcie tych podmiotów w osiąganiu standardów usług [szt.],</w:t>
            </w:r>
          </w:p>
          <w:p w:rsidR="001052F9" w:rsidRPr="001C3A9F" w:rsidRDefault="001052F9" w:rsidP="008F70D5">
            <w:pPr>
              <w:numPr>
                <w:ilvl w:val="1"/>
                <w:numId w:val="705"/>
              </w:numPr>
              <w:spacing w:before="60" w:after="60" w:line="240" w:lineRule="auto"/>
              <w:ind w:left="782" w:hanging="425"/>
              <w:rPr>
                <w:rFonts w:eastAsia="Times New Roman" w:cs="Times New Roman"/>
                <w:szCs w:val="22"/>
                <w:lang w:eastAsia="pl-PL"/>
              </w:rPr>
            </w:pPr>
            <w:r w:rsidRPr="001C3A9F">
              <w:rPr>
                <w:rFonts w:eastAsia="Times New Roman" w:cs="Times New Roman"/>
                <w:lang w:eastAsia="pl-PL"/>
              </w:rPr>
              <w:t>Liczba lokalnych planów rozwoju ekonomii społecznej, utworzonych we współpracy z jednostkami samorządu terytorialnego i podmiotami ekonomii społecznej, mających na celu zachęcenie JST do stosowania klauzul społecznych/społecznie odpowiedzialnych zamówień publicznych, zlecania zadań podmiotom ekonomii społecznej [szt.]</w:t>
            </w:r>
            <w:r>
              <w:rPr>
                <w:rFonts w:eastAsia="Times New Roman" w:cs="Times New Roman"/>
                <w:lang w:eastAsia="pl-PL"/>
              </w:rPr>
              <w:t>.</w:t>
            </w:r>
          </w:p>
          <w:p w:rsidR="001052F9" w:rsidRPr="00E34546" w:rsidRDefault="001052F9" w:rsidP="001C3A9F">
            <w:pPr>
              <w:spacing w:before="60" w:after="60" w:line="240" w:lineRule="auto"/>
              <w:ind w:left="782"/>
              <w:rPr>
                <w:rFonts w:eastAsia="Times New Roman" w:cs="Times New Roman"/>
                <w:szCs w:val="22"/>
                <w:lang w:eastAsia="pl-PL"/>
              </w:rPr>
            </w:pPr>
          </w:p>
        </w:tc>
      </w:tr>
      <w:tr w:rsidR="001052F9" w:rsidRPr="000D5CDC" w:rsidTr="00CB2F14">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lang w:eastAsia="pl-PL"/>
              </w:rPr>
            </w:pPr>
            <w:r w:rsidRPr="000D5CDC">
              <w:rPr>
                <w:rFonts w:eastAsia="Times New Roman" w:cs="Times New Roman"/>
                <w:lang w:eastAsia="pl-PL"/>
              </w:rPr>
              <w:t>Lista wskaźników produktu</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000000"/>
            </w:tcBorders>
            <w:shd w:val="clear" w:color="auto" w:fill="auto"/>
            <w:hideMark/>
          </w:tcPr>
          <w:p w:rsidR="001052F9" w:rsidRDefault="001052F9" w:rsidP="008F70D5">
            <w:pPr>
              <w:pStyle w:val="Akapitzlist"/>
              <w:numPr>
                <w:ilvl w:val="0"/>
                <w:numId w:val="697"/>
              </w:numPr>
              <w:rPr>
                <w:lang w:eastAsia="pl-PL"/>
              </w:rPr>
            </w:pPr>
            <w:r w:rsidRPr="00E34546">
              <w:rPr>
                <w:lang w:eastAsia="pl-PL"/>
              </w:rPr>
              <w:t>Liczba regionalnych spotkań sieciujących dla OWES, umożliwiających m.in. wymianę informacji pomiędzy ośrodkami na temat podejmowanych działań, postępów i problemów w realizacji wsparcia, stosowanych rozwiązaniach i metodach pracy</w:t>
            </w:r>
            <w:r>
              <w:rPr>
                <w:lang w:eastAsia="pl-PL"/>
              </w:rPr>
              <w:t xml:space="preserve"> [szt.],</w:t>
            </w:r>
          </w:p>
          <w:p w:rsidR="001052F9" w:rsidRPr="001C3A9F" w:rsidRDefault="001052F9" w:rsidP="007F7607">
            <w:pPr>
              <w:pStyle w:val="Akapitzlist"/>
              <w:numPr>
                <w:ilvl w:val="0"/>
                <w:numId w:val="697"/>
              </w:numPr>
              <w:rPr>
                <w:lang w:eastAsia="pl-PL"/>
              </w:rPr>
            </w:pPr>
            <w:r w:rsidRPr="001C3A9F">
              <w:rPr>
                <w:rFonts w:eastAsia="Times New Roman" w:cs="Times New Roman"/>
                <w:lang w:eastAsia="pl-PL"/>
              </w:rPr>
              <w:t xml:space="preserve">Liczba partnerstw m.in. jednostek systemu pomocy społecznej, instytucji rynku pracy, JST, podmiotów ekonomii społecznej o charakterze </w:t>
            </w:r>
            <w:r w:rsidRPr="001C3A9F">
              <w:rPr>
                <w:rFonts w:eastAsia="Times New Roman" w:cs="Times New Roman"/>
                <w:lang w:eastAsia="pl-PL"/>
              </w:rPr>
              <w:lastRenderedPageBreak/>
              <w:t>reintegracyjnym, OWES, w celu zwiększenia synergii działań podejmowanych przez te podmioty w procesie aktywizacji osób zagrożonych ubóstwem lub wykluczeniem społecznym prowadzące do wzrostu zatrudnienia w sektorze ekonomii społecznej [szt.].</w:t>
            </w:r>
          </w:p>
          <w:p w:rsidR="001052F9" w:rsidRPr="007F7607" w:rsidRDefault="001052F9" w:rsidP="00E34546">
            <w:pPr>
              <w:pStyle w:val="Akapitzlist"/>
              <w:spacing w:before="60" w:after="60"/>
              <w:ind w:left="782" w:hanging="425"/>
              <w:contextualSpacing w:val="0"/>
              <w:rPr>
                <w:lang w:eastAsia="pl-PL"/>
              </w:rPr>
            </w:pPr>
            <w:r w:rsidRPr="001510EC">
              <w:rPr>
                <w:rFonts w:eastAsia="Times New Roman" w:cs="Times New Roman"/>
                <w:bCs/>
                <w:iCs/>
                <w:lang w:eastAsia="pl-PL"/>
              </w:rPr>
              <w:t>Liczba podmiotów ekonomii społecznej objętych wsparciem [szt.].</w:t>
            </w:r>
          </w:p>
          <w:p w:rsidR="007F7607" w:rsidRPr="001510EC" w:rsidRDefault="007F7607" w:rsidP="004A0601">
            <w:pPr>
              <w:pStyle w:val="Akapitzlist"/>
              <w:rPr>
                <w:lang w:eastAsia="pl-PL"/>
              </w:rPr>
            </w:pPr>
            <w:r>
              <w:rPr>
                <w:lang w:eastAsia="pl-PL"/>
              </w:rPr>
              <w:t>Liczba inicjatyw dotyczących rozwoju ekonomii społecznej sfinansowanych ze środków EFS [</w:t>
            </w:r>
            <w:proofErr w:type="spellStart"/>
            <w:r>
              <w:rPr>
                <w:lang w:eastAsia="pl-PL"/>
              </w:rPr>
              <w:t>szt</w:t>
            </w:r>
            <w:proofErr w:type="spellEnd"/>
            <w:r>
              <w:rPr>
                <w:lang w:eastAsia="pl-PL"/>
              </w:rPr>
              <w:t>]</w:t>
            </w:r>
          </w:p>
        </w:tc>
      </w:tr>
      <w:tr w:rsidR="001052F9" w:rsidRPr="000D5CDC" w:rsidTr="00CB2F14">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Typy projektów </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269"/>
              </w:numPr>
              <w:spacing w:before="60" w:after="60" w:line="240" w:lineRule="auto"/>
              <w:ind w:left="357" w:hanging="357"/>
              <w:rPr>
                <w:rFonts w:eastAsia="Times New Roman" w:cs="Times New Roman"/>
                <w:lang w:eastAsia="pl-PL"/>
              </w:rPr>
            </w:pPr>
            <w:r w:rsidRPr="000D5CDC">
              <w:rPr>
                <w:rFonts w:eastAsia="Times New Roman" w:cs="Times New Roman"/>
                <w:lang w:eastAsia="pl-PL"/>
              </w:rPr>
              <w:t>Koordynacja rozwoju sektora ekonomii społecznej oraz wsparcie rozwoju sieci kooperacji i partnerstw ekonomii społecznej w województwie możliwa jedynie poprzez realizację działań wymienionych poniżej:</w:t>
            </w:r>
          </w:p>
          <w:p w:rsidR="001052F9" w:rsidRDefault="001052F9" w:rsidP="008F70D5">
            <w:pPr>
              <w:pStyle w:val="Akapitzlist"/>
              <w:numPr>
                <w:ilvl w:val="0"/>
                <w:numId w:val="566"/>
              </w:numPr>
              <w:spacing w:before="60" w:after="60" w:line="240" w:lineRule="auto"/>
              <w:rPr>
                <w:rFonts w:eastAsia="Times New Roman" w:cs="Times New Roman"/>
                <w:lang w:eastAsia="pl-PL"/>
              </w:rPr>
            </w:pPr>
            <w:r>
              <w:rPr>
                <w:rFonts w:eastAsia="Times New Roman" w:cs="Times New Roman"/>
                <w:lang w:eastAsia="pl-PL"/>
              </w:rPr>
              <w:t>t</w:t>
            </w:r>
            <w:r w:rsidRPr="000523DA">
              <w:rPr>
                <w:rFonts w:eastAsia="Times New Roman" w:cs="Times New Roman"/>
                <w:lang w:eastAsia="pl-PL"/>
              </w:rPr>
              <w:t>worzenie regionalnych sieci współpracy OWES działających w regionie, w tym w szczególności poprzez organizowanie regionalnych spotkań sieciujących dla OWES, umożliwiających wymianę informacji pomiędzy ośrodkami na temat podejmowanych działań, postępów i pr</w:t>
            </w:r>
            <w:r w:rsidRPr="002557D9">
              <w:rPr>
                <w:rFonts w:eastAsia="Times New Roman" w:cs="Times New Roman"/>
                <w:lang w:eastAsia="pl-PL"/>
              </w:rPr>
              <w:t>oblemów w realizacji wsparcia, stosowanych rozwiązaniach i metodach pracy itp., a także agregowanie informacji na temat działalności OWES i wyników ich pracy na</w:t>
            </w:r>
            <w:r w:rsidRPr="00C621B0">
              <w:rPr>
                <w:rFonts w:eastAsia="Times New Roman" w:cs="Times New Roman"/>
                <w:lang w:eastAsia="pl-PL"/>
              </w:rPr>
              <w:t xml:space="preserve"> poziomie całego regionu oraz </w:t>
            </w:r>
            <w:proofErr w:type="spellStart"/>
            <w:r w:rsidRPr="00C621B0">
              <w:rPr>
                <w:rFonts w:eastAsia="Times New Roman" w:cs="Times New Roman"/>
                <w:lang w:eastAsia="pl-PL"/>
              </w:rPr>
              <w:t>uspójnianie</w:t>
            </w:r>
            <w:proofErr w:type="spellEnd"/>
            <w:r w:rsidRPr="00C621B0">
              <w:rPr>
                <w:rFonts w:eastAsia="Times New Roman" w:cs="Times New Roman"/>
                <w:lang w:eastAsia="pl-PL"/>
              </w:rPr>
              <w:t xml:space="preserve"> i synchronizowanie tych działań w regionie</w:t>
            </w:r>
            <w:r>
              <w:rPr>
                <w:rFonts w:eastAsia="Times New Roman" w:cs="Times New Roman"/>
                <w:lang w:eastAsia="pl-PL"/>
              </w:rPr>
              <w:t>,</w:t>
            </w:r>
          </w:p>
          <w:p w:rsidR="001052F9" w:rsidRDefault="001052F9" w:rsidP="008F70D5">
            <w:pPr>
              <w:pStyle w:val="Akapitzlist"/>
              <w:numPr>
                <w:ilvl w:val="0"/>
                <w:numId w:val="566"/>
              </w:numPr>
              <w:spacing w:before="60" w:after="60" w:line="240" w:lineRule="auto"/>
              <w:rPr>
                <w:rFonts w:eastAsia="Times New Roman" w:cs="Times New Roman"/>
                <w:lang w:eastAsia="pl-PL"/>
              </w:rPr>
            </w:pPr>
            <w:r>
              <w:rPr>
                <w:rFonts w:eastAsia="Times New Roman" w:cs="Times New Roman"/>
                <w:lang w:eastAsia="pl-PL"/>
              </w:rPr>
              <w:t>t</w:t>
            </w:r>
            <w:r w:rsidRPr="00CF1CCD">
              <w:rPr>
                <w:rFonts w:eastAsia="Times New Roman" w:cs="Times New Roman"/>
                <w:lang w:eastAsia="pl-PL"/>
              </w:rPr>
              <w:t>worzenie regionalnych sieci podmiotów ekonomii społecznej (klastry, franczyzy) oraz włączanie podmiotów ekonomii społecznej do</w:t>
            </w:r>
            <w:r>
              <w:rPr>
                <w:rFonts w:eastAsia="Times New Roman" w:cs="Times New Roman"/>
                <w:lang w:eastAsia="pl-PL"/>
              </w:rPr>
              <w:t xml:space="preserve"> </w:t>
            </w:r>
            <w:r w:rsidRPr="00CF1CCD">
              <w:rPr>
                <w:rFonts w:eastAsia="Times New Roman" w:cs="Times New Roman"/>
                <w:lang w:eastAsia="pl-PL"/>
              </w:rPr>
              <w:t>istniejących na poziomie regionalnym organizacji branżowych (sieci, klastry)</w:t>
            </w:r>
            <w:r>
              <w:rPr>
                <w:rFonts w:eastAsia="Times New Roman" w:cs="Times New Roman"/>
                <w:lang w:eastAsia="pl-PL"/>
              </w:rPr>
              <w:t>,</w:t>
            </w:r>
          </w:p>
          <w:p w:rsidR="001052F9" w:rsidRDefault="001052F9" w:rsidP="008F70D5">
            <w:pPr>
              <w:numPr>
                <w:ilvl w:val="0"/>
                <w:numId w:val="566"/>
              </w:numPr>
              <w:spacing w:before="60" w:after="60" w:line="240" w:lineRule="auto"/>
              <w:ind w:left="499" w:hanging="357"/>
              <w:rPr>
                <w:rFonts w:eastAsia="Times New Roman" w:cs="Times New Roman"/>
                <w:lang w:eastAsia="pl-PL"/>
              </w:rPr>
            </w:pPr>
            <w:r>
              <w:rPr>
                <w:rFonts w:eastAsia="Times New Roman" w:cs="Times New Roman"/>
                <w:lang w:eastAsia="pl-PL"/>
              </w:rPr>
              <w:t>t</w:t>
            </w:r>
            <w:r w:rsidRPr="000D5CDC">
              <w:rPr>
                <w:rFonts w:eastAsia="Times New Roman" w:cs="Times New Roman"/>
                <w:lang w:eastAsia="pl-PL"/>
              </w:rPr>
              <w:t>worzenie regionalnych sieci kooperacji podmiotów ekonomii społecznej o charakterze reintegracyjnym (CIS, KIS, ZAZ, WTZ), mających umożliwić wzajemne uczenie się i wymianę informacji oraz wsparcie tych podmiotów w osiąganiu standardów usług</w:t>
            </w:r>
            <w:r>
              <w:rPr>
                <w:rFonts w:eastAsia="Times New Roman" w:cs="Times New Roman"/>
                <w:lang w:eastAsia="pl-PL"/>
              </w:rPr>
              <w:t>,</w:t>
            </w:r>
          </w:p>
          <w:p w:rsidR="001052F9" w:rsidRDefault="001052F9" w:rsidP="008F70D5">
            <w:pPr>
              <w:numPr>
                <w:ilvl w:val="0"/>
                <w:numId w:val="566"/>
              </w:numPr>
              <w:spacing w:before="60" w:after="60" w:line="240" w:lineRule="auto"/>
              <w:ind w:left="499" w:hanging="357"/>
              <w:rPr>
                <w:rFonts w:eastAsia="Times New Roman" w:cs="Times New Roman"/>
                <w:lang w:eastAsia="pl-PL"/>
              </w:rPr>
            </w:pPr>
            <w:r>
              <w:rPr>
                <w:rFonts w:eastAsia="Times New Roman" w:cs="Times New Roman"/>
                <w:lang w:eastAsia="pl-PL"/>
              </w:rPr>
              <w:t>i</w:t>
            </w:r>
            <w:r w:rsidRPr="000D5CDC">
              <w:rPr>
                <w:rFonts w:eastAsia="Times New Roman" w:cs="Times New Roman"/>
                <w:lang w:eastAsia="pl-PL"/>
              </w:rPr>
              <w:t xml:space="preserve">nicjowanie współpracy jednostek systemu pomocy społecznej, podmiotów ekonomii społecznej o charakterze reintegracyjnym, OWES dla zwiększenia synergii działań podejmowanych przez te podmioty w procesie aktywizacji osób zagrożonych ubóstwem lub wykluczeniem społecznym prowadzące do wzrostu zatrudnienia w sektorze ekonomii społecznej m.in. w celu zapewnienia ciągłości procesu reintegracyjnego, a także współpracy ww. podmiotów z innymi podmiotami takimi jak szkoły, uczelnie wyższe, instytucje rynku pracy, przedsiębiorstwa m.in. w celu zwiększenia liczby staży i praktyk w podmiotach ekonomii społecznej czy też </w:t>
            </w:r>
            <w:r>
              <w:rPr>
                <w:rFonts w:eastAsia="Times New Roman" w:cs="Times New Roman"/>
                <w:lang w:eastAsia="pl-PL"/>
              </w:rPr>
              <w:t xml:space="preserve">w </w:t>
            </w:r>
            <w:r w:rsidRPr="000D5CDC">
              <w:rPr>
                <w:rFonts w:eastAsia="Times New Roman" w:cs="Times New Roman"/>
                <w:lang w:eastAsia="pl-PL"/>
              </w:rPr>
              <w:t>przedsiębiorstwach</w:t>
            </w:r>
            <w:r>
              <w:rPr>
                <w:rStyle w:val="Odwoanieprzypisudolnego"/>
                <w:rFonts w:eastAsia="Times New Roman" w:cs="Times New Roman"/>
                <w:lang w:eastAsia="pl-PL"/>
              </w:rPr>
              <w:footnoteReference w:id="120"/>
            </w:r>
            <w:r>
              <w:rPr>
                <w:rFonts w:eastAsia="Times New Roman" w:cs="Times New Roman"/>
                <w:lang w:eastAsia="pl-PL"/>
              </w:rPr>
              <w:t>,</w:t>
            </w:r>
          </w:p>
          <w:p w:rsidR="001052F9" w:rsidRDefault="001052F9" w:rsidP="008F70D5">
            <w:pPr>
              <w:numPr>
                <w:ilvl w:val="0"/>
                <w:numId w:val="566"/>
              </w:numPr>
              <w:spacing w:before="60" w:after="60" w:line="240" w:lineRule="auto"/>
              <w:contextualSpacing/>
              <w:rPr>
                <w:rFonts w:eastAsia="Times New Roman" w:cs="Times New Roman"/>
                <w:lang w:eastAsia="pl-PL"/>
              </w:rPr>
            </w:pPr>
            <w:r>
              <w:rPr>
                <w:rFonts w:eastAsia="Times New Roman" w:cs="Times New Roman"/>
                <w:lang w:eastAsia="pl-PL"/>
              </w:rPr>
              <w:t>b</w:t>
            </w:r>
            <w:r w:rsidRPr="000D5CDC">
              <w:rPr>
                <w:rFonts w:eastAsia="Times New Roman" w:cs="Times New Roman"/>
                <w:lang w:eastAsia="pl-PL"/>
              </w:rPr>
              <w:t>udowanie powiązań pomiędzy nauką, biznesem i ekonomią społeczną na poziomie regionalnym (spotkania, warsztaty, doradztwo, wymiana informacji) w celu nawiązania stałej współpracy</w:t>
            </w:r>
            <w:r>
              <w:rPr>
                <w:rFonts w:eastAsia="Times New Roman" w:cs="Times New Roman"/>
                <w:lang w:eastAsia="pl-PL"/>
              </w:rPr>
              <w:t>,</w:t>
            </w:r>
          </w:p>
          <w:p w:rsidR="001052F9" w:rsidRDefault="001052F9" w:rsidP="008F70D5">
            <w:pPr>
              <w:numPr>
                <w:ilvl w:val="0"/>
                <w:numId w:val="566"/>
              </w:numPr>
              <w:spacing w:before="60" w:after="60" w:line="240" w:lineRule="auto"/>
              <w:contextualSpacing/>
              <w:rPr>
                <w:rFonts w:eastAsia="Times New Roman" w:cs="Times New Roman"/>
                <w:lang w:eastAsia="pl-PL"/>
              </w:rPr>
            </w:pPr>
            <w:r>
              <w:rPr>
                <w:rFonts w:eastAsia="Times New Roman" w:cs="Times New Roman"/>
                <w:lang w:eastAsia="pl-PL"/>
              </w:rPr>
              <w:t>o</w:t>
            </w:r>
            <w:r w:rsidRPr="000D5CDC">
              <w:rPr>
                <w:rFonts w:eastAsia="Times New Roman" w:cs="Times New Roman"/>
                <w:lang w:eastAsia="pl-PL"/>
              </w:rPr>
              <w:t>rganizacja przedsięwzięć służących zwiększaniu rozpoznawalności podmiotów ekonomii społecznej jako dostawców produktów i usług oraz wspieranie sprzedaży produktów i usług świadczonych przez podmioty ekonomii społecznej na poziomie regionalnym (np. targi ekonomii społecznej, sprzedaż produktów i usług podmiotów ekonomii społecznej za pomocą jednego regionalnego portalu)</w:t>
            </w:r>
            <w:r>
              <w:rPr>
                <w:rFonts w:eastAsia="Times New Roman" w:cs="Times New Roman"/>
                <w:lang w:eastAsia="pl-PL"/>
              </w:rPr>
              <w:t>,</w:t>
            </w:r>
          </w:p>
          <w:p w:rsidR="001052F9" w:rsidRDefault="001052F9" w:rsidP="008F70D5">
            <w:pPr>
              <w:numPr>
                <w:ilvl w:val="0"/>
                <w:numId w:val="566"/>
              </w:numPr>
              <w:spacing w:before="60" w:after="60" w:line="240" w:lineRule="auto"/>
              <w:contextualSpacing/>
              <w:rPr>
                <w:rFonts w:eastAsia="Times New Roman" w:cs="Times New Roman"/>
                <w:lang w:eastAsia="pl-PL"/>
              </w:rPr>
            </w:pPr>
            <w:r>
              <w:rPr>
                <w:rFonts w:eastAsia="Times New Roman" w:cs="Times New Roman"/>
                <w:lang w:eastAsia="pl-PL"/>
              </w:rPr>
              <w:t>w</w:t>
            </w:r>
            <w:r w:rsidRPr="000D5CDC">
              <w:rPr>
                <w:rFonts w:eastAsia="Times New Roman" w:cs="Times New Roman"/>
                <w:lang w:eastAsia="pl-PL"/>
              </w:rPr>
              <w:t>spółpraca z jednostkami samorządu terytorialnego i innymi podmiotami lokalnymi, w szczególności podmiotami ekonomii społecznej, w zakresie tworzenia lokalnych planów rozwoju ekonomii społecznej (spotkania, wymiana informacji, dobre praktyki, doradztwo), stosowania klauzul społecznych</w:t>
            </w:r>
            <w:r>
              <w:rPr>
                <w:rFonts w:eastAsia="Times New Roman" w:cs="Times New Roman"/>
                <w:lang w:eastAsia="pl-PL"/>
              </w:rPr>
              <w:t xml:space="preserve"> lub </w:t>
            </w:r>
            <w:r w:rsidRPr="000D5CDC">
              <w:rPr>
                <w:rFonts w:eastAsia="Times New Roman" w:cs="Times New Roman"/>
                <w:lang w:eastAsia="pl-PL"/>
              </w:rPr>
              <w:t>społecznie odpowiedzialnych zamówień publicznych, zlecania zadań podmiotom ekonomii społecznej</w:t>
            </w:r>
            <w:r w:rsidR="008F70D5">
              <w:t xml:space="preserve"> </w:t>
            </w:r>
            <w:r w:rsidR="008F70D5" w:rsidRPr="008F70D5">
              <w:rPr>
                <w:rFonts w:eastAsia="Times New Roman" w:cs="Times New Roman"/>
                <w:lang w:eastAsia="pl-PL"/>
              </w:rPr>
              <w:t>lub lokalnych planów udziału podmiotów ekonomii społecznej w rozwoju usług społecznych (</w:t>
            </w:r>
            <w:r>
              <w:rPr>
                <w:rFonts w:eastAsia="Times New Roman" w:cs="Times New Roman"/>
                <w:lang w:eastAsia="pl-PL"/>
              </w:rPr>
              <w:t>,</w:t>
            </w:r>
          </w:p>
          <w:p w:rsidR="001052F9" w:rsidRDefault="001052F9" w:rsidP="008F70D5">
            <w:pPr>
              <w:numPr>
                <w:ilvl w:val="0"/>
                <w:numId w:val="566"/>
              </w:numPr>
              <w:spacing w:before="60" w:after="60" w:line="240" w:lineRule="auto"/>
              <w:contextualSpacing/>
              <w:rPr>
                <w:rFonts w:eastAsia="Times New Roman" w:cs="Times New Roman"/>
                <w:lang w:eastAsia="pl-PL"/>
              </w:rPr>
            </w:pPr>
            <w:r>
              <w:rPr>
                <w:rFonts w:eastAsia="Times New Roman" w:cs="Times New Roman"/>
                <w:lang w:eastAsia="pl-PL"/>
              </w:rPr>
              <w:t>w</w:t>
            </w:r>
            <w:r w:rsidRPr="000D5CDC">
              <w:rPr>
                <w:rFonts w:eastAsia="Times New Roman" w:cs="Times New Roman"/>
                <w:lang w:eastAsia="pl-PL"/>
              </w:rPr>
              <w:t>spieranie realizacji usług użyteczności publicznej przez podmioty ekonomii społecznej i współpraca z OWES w tym zakresie</w:t>
            </w:r>
            <w:r>
              <w:rPr>
                <w:rFonts w:eastAsia="Times New Roman" w:cs="Times New Roman"/>
                <w:lang w:eastAsia="pl-PL"/>
              </w:rPr>
              <w:t>,</w:t>
            </w:r>
          </w:p>
          <w:p w:rsidR="001052F9" w:rsidRDefault="001052F9" w:rsidP="008F70D5">
            <w:pPr>
              <w:numPr>
                <w:ilvl w:val="0"/>
                <w:numId w:val="566"/>
              </w:numPr>
              <w:spacing w:before="60" w:after="60" w:line="240" w:lineRule="auto"/>
              <w:contextualSpacing/>
              <w:rPr>
                <w:rFonts w:eastAsia="Times New Roman" w:cs="Times New Roman"/>
                <w:lang w:eastAsia="pl-PL"/>
              </w:rPr>
            </w:pPr>
            <w:r>
              <w:rPr>
                <w:rFonts w:eastAsia="Times New Roman" w:cs="Times New Roman"/>
                <w:lang w:eastAsia="pl-PL"/>
              </w:rPr>
              <w:t>z</w:t>
            </w:r>
            <w:r w:rsidRPr="000D5CDC">
              <w:rPr>
                <w:rFonts w:eastAsia="Times New Roman" w:cs="Times New Roman"/>
                <w:lang w:eastAsia="pl-PL"/>
              </w:rPr>
              <w:t xml:space="preserve">apewnienie funkcjonowania </w:t>
            </w:r>
            <w:r>
              <w:rPr>
                <w:rFonts w:eastAsia="Times New Roman" w:cs="Times New Roman"/>
                <w:lang w:eastAsia="pl-PL"/>
              </w:rPr>
              <w:t>R</w:t>
            </w:r>
            <w:r w:rsidRPr="000D5CDC">
              <w:rPr>
                <w:rFonts w:eastAsia="Times New Roman" w:cs="Times New Roman"/>
                <w:lang w:eastAsia="pl-PL"/>
              </w:rPr>
              <w:t xml:space="preserve">egionalnego </w:t>
            </w:r>
            <w:r>
              <w:rPr>
                <w:rFonts w:eastAsia="Times New Roman" w:cs="Times New Roman"/>
                <w:lang w:eastAsia="pl-PL"/>
              </w:rPr>
              <w:t>K</w:t>
            </w:r>
            <w:r w:rsidRPr="000D5CDC">
              <w:rPr>
                <w:rFonts w:eastAsia="Times New Roman" w:cs="Times New Roman"/>
                <w:lang w:eastAsia="pl-PL"/>
              </w:rPr>
              <w:t xml:space="preserve">omitetu </w:t>
            </w:r>
            <w:r>
              <w:rPr>
                <w:rFonts w:eastAsia="Times New Roman" w:cs="Times New Roman"/>
                <w:lang w:eastAsia="pl-PL"/>
              </w:rPr>
              <w:t>Rozwoju Ekonomii Społecznej</w:t>
            </w:r>
            <w:r w:rsidRPr="000D5CDC">
              <w:rPr>
                <w:rFonts w:eastAsia="Times New Roman" w:cs="Times New Roman"/>
                <w:lang w:eastAsia="pl-PL"/>
              </w:rPr>
              <w:t xml:space="preserve">, o którym mowa w KPRES i organizowanie jego prac oraz tworzenie </w:t>
            </w:r>
            <w:r w:rsidRPr="000D5CDC">
              <w:rPr>
                <w:rFonts w:eastAsia="Times New Roman" w:cs="Times New Roman"/>
                <w:lang w:eastAsia="pl-PL"/>
              </w:rPr>
              <w:lastRenderedPageBreak/>
              <w:t>możliwości współpracy kluczowych interesariuszy w zakresie kreowania rozwoju ekonomii społecznej w regionie</w:t>
            </w:r>
            <w:r>
              <w:rPr>
                <w:rFonts w:eastAsia="Times New Roman" w:cs="Times New Roman"/>
                <w:lang w:eastAsia="pl-PL"/>
              </w:rPr>
              <w:t>,</w:t>
            </w:r>
          </w:p>
          <w:p w:rsidR="001052F9" w:rsidRDefault="001052F9" w:rsidP="008F70D5">
            <w:pPr>
              <w:numPr>
                <w:ilvl w:val="0"/>
                <w:numId w:val="566"/>
              </w:numPr>
              <w:spacing w:before="60" w:after="60" w:line="240" w:lineRule="auto"/>
              <w:contextualSpacing/>
              <w:rPr>
                <w:rFonts w:eastAsia="Times New Roman" w:cs="Times New Roman"/>
                <w:lang w:eastAsia="pl-PL"/>
              </w:rPr>
            </w:pPr>
            <w:r>
              <w:rPr>
                <w:rFonts w:eastAsia="Times New Roman" w:cs="Times New Roman"/>
                <w:lang w:eastAsia="pl-PL"/>
              </w:rPr>
              <w:t>w</w:t>
            </w:r>
            <w:r w:rsidRPr="000D5CDC">
              <w:rPr>
                <w:rFonts w:eastAsia="Times New Roman" w:cs="Times New Roman"/>
                <w:lang w:eastAsia="pl-PL"/>
              </w:rPr>
              <w:t xml:space="preserve">yznaczanie kierunków rozwoju ekonomii społecznej, aktualizacja regionalnego </w:t>
            </w:r>
            <w:r>
              <w:rPr>
                <w:rFonts w:eastAsia="Times New Roman" w:cs="Times New Roman"/>
                <w:lang w:eastAsia="pl-PL"/>
              </w:rPr>
              <w:t>programu rozwoju ekonomii społecznej,</w:t>
            </w:r>
          </w:p>
          <w:p w:rsidR="001052F9" w:rsidRPr="008F70D5" w:rsidRDefault="001052F9" w:rsidP="008F70D5">
            <w:pPr>
              <w:numPr>
                <w:ilvl w:val="0"/>
                <w:numId w:val="566"/>
              </w:numPr>
              <w:spacing w:before="60" w:after="60" w:line="240" w:lineRule="auto"/>
              <w:contextualSpacing/>
              <w:rPr>
                <w:rFonts w:eastAsia="Times New Roman" w:cs="Times New Roman"/>
                <w:b/>
                <w:color w:val="000000"/>
                <w:lang w:eastAsia="pl-PL"/>
              </w:rPr>
            </w:pPr>
            <w:r>
              <w:rPr>
                <w:rFonts w:eastAsia="Times New Roman" w:cs="Times New Roman"/>
                <w:lang w:eastAsia="pl-PL"/>
              </w:rPr>
              <w:t>r</w:t>
            </w:r>
            <w:r w:rsidRPr="000D5CDC">
              <w:rPr>
                <w:rFonts w:eastAsia="Times New Roman" w:cs="Times New Roman"/>
                <w:lang w:eastAsia="pl-PL"/>
              </w:rPr>
              <w:t>eprezentowanie interesów sektora ekonomii społecznej na poziomie regionalnym oraz włączenie ekonomii społecznej do strategii rozwoju województwa w obszarach związanych z rynkiem pracy, integracją społeczną, rozwojem przedsiębiorczości oraz innowacji, rozwojem usług użyteczności publicznej oraz innymi priorytetami, w ramach, których jest możliwy regionalny rozwój ekonomii społecznej</w:t>
            </w:r>
            <w:r w:rsidR="008F70D5">
              <w:rPr>
                <w:rFonts w:eastAsia="Times New Roman" w:cs="Times New Roman"/>
                <w:lang w:eastAsia="pl-PL"/>
              </w:rPr>
              <w:t>,</w:t>
            </w:r>
          </w:p>
          <w:p w:rsidR="008F70D5" w:rsidRPr="008F70D5" w:rsidRDefault="008F70D5" w:rsidP="008F70D5">
            <w:pPr>
              <w:numPr>
                <w:ilvl w:val="0"/>
                <w:numId w:val="566"/>
              </w:numPr>
              <w:spacing w:before="60" w:after="60" w:line="240" w:lineRule="auto"/>
              <w:contextualSpacing/>
              <w:rPr>
                <w:rFonts w:eastAsia="Times New Roman" w:cs="Times New Roman"/>
                <w:color w:val="000000"/>
                <w:lang w:eastAsia="pl-PL"/>
              </w:rPr>
            </w:pPr>
            <w:r w:rsidRPr="008F70D5">
              <w:rPr>
                <w:rFonts w:eastAsia="Times New Roman" w:cs="Times New Roman"/>
                <w:color w:val="000000"/>
                <w:lang w:eastAsia="pl-PL"/>
              </w:rPr>
              <w:t>l)</w:t>
            </w:r>
            <w:r w:rsidRPr="008F70D5">
              <w:rPr>
                <w:rFonts w:eastAsia="Times New Roman" w:cs="Times New Roman"/>
                <w:color w:val="000000"/>
                <w:lang w:eastAsia="pl-PL"/>
              </w:rPr>
              <w:tab/>
              <w:t>ewaluacja działań OWES.</w:t>
            </w:r>
          </w:p>
        </w:tc>
      </w:tr>
      <w:tr w:rsidR="001052F9" w:rsidRPr="000D5CDC" w:rsidTr="00CB2F14">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Typ beneficjenta </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lang w:eastAsia="pl-PL"/>
              </w:rPr>
              <w:t>Regionalny Ośrodek Polityki Społecznej</w:t>
            </w:r>
          </w:p>
        </w:tc>
      </w:tr>
      <w:tr w:rsidR="001052F9" w:rsidRPr="000D5CDC" w:rsidTr="00CB2F14">
        <w:trPr>
          <w:trHeight w:val="30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Grupa docelowa/ ostateczni odbiorcy wsparcia </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270"/>
              </w:numPr>
              <w:spacing w:before="60" w:after="60" w:line="240" w:lineRule="auto"/>
              <w:ind w:left="357" w:firstLine="0"/>
              <w:rPr>
                <w:rFonts w:eastAsia="Times New Roman" w:cs="Times New Roman"/>
                <w:lang w:eastAsia="pl-PL"/>
              </w:rPr>
            </w:pPr>
            <w:r>
              <w:rPr>
                <w:rFonts w:eastAsia="Times New Roman" w:cs="Times New Roman"/>
                <w:lang w:eastAsia="pl-PL"/>
              </w:rPr>
              <w:t>p</w:t>
            </w:r>
            <w:r w:rsidRPr="000D5CDC">
              <w:rPr>
                <w:rFonts w:eastAsia="Times New Roman" w:cs="Times New Roman"/>
                <w:lang w:eastAsia="pl-PL"/>
              </w:rPr>
              <w:t>odmioty ekonomii społecznej,</w:t>
            </w:r>
          </w:p>
          <w:p w:rsidR="001052F9" w:rsidRDefault="001052F9" w:rsidP="008F70D5">
            <w:pPr>
              <w:numPr>
                <w:ilvl w:val="0"/>
                <w:numId w:val="270"/>
              </w:numPr>
              <w:spacing w:before="60" w:after="60" w:line="240" w:lineRule="auto"/>
              <w:ind w:left="357" w:firstLine="0"/>
              <w:rPr>
                <w:rFonts w:eastAsia="Times New Roman" w:cs="Times New Roman"/>
                <w:lang w:eastAsia="pl-PL"/>
              </w:rPr>
            </w:pPr>
            <w:r>
              <w:rPr>
                <w:rFonts w:eastAsia="Times New Roman" w:cs="Times New Roman"/>
                <w:lang w:eastAsia="pl-PL"/>
              </w:rPr>
              <w:t>j</w:t>
            </w:r>
            <w:r w:rsidRPr="000D5CDC">
              <w:rPr>
                <w:rFonts w:eastAsia="Times New Roman" w:cs="Times New Roman"/>
                <w:lang w:eastAsia="pl-PL"/>
              </w:rPr>
              <w:t>ednostki sektora finansów publicznych,</w:t>
            </w:r>
          </w:p>
          <w:p w:rsidR="001052F9" w:rsidRDefault="001052F9" w:rsidP="008F70D5">
            <w:pPr>
              <w:numPr>
                <w:ilvl w:val="0"/>
                <w:numId w:val="270"/>
              </w:numPr>
              <w:spacing w:before="60" w:after="60" w:line="240" w:lineRule="auto"/>
              <w:ind w:left="357" w:firstLine="0"/>
              <w:rPr>
                <w:rFonts w:eastAsia="Times New Roman" w:cs="Times New Roman"/>
                <w:lang w:eastAsia="pl-PL"/>
              </w:rPr>
            </w:pPr>
            <w:r>
              <w:rPr>
                <w:rFonts w:eastAsia="Times New Roman" w:cs="Times New Roman"/>
                <w:lang w:eastAsia="pl-PL"/>
              </w:rPr>
              <w:t>p</w:t>
            </w:r>
            <w:r w:rsidRPr="000D5CDC">
              <w:rPr>
                <w:rFonts w:eastAsia="Times New Roman" w:cs="Times New Roman"/>
                <w:lang w:eastAsia="pl-PL"/>
              </w:rPr>
              <w:t>artnerzy społeczni i gospodarczy,</w:t>
            </w:r>
          </w:p>
          <w:p w:rsidR="001052F9" w:rsidRDefault="001052F9" w:rsidP="008F70D5">
            <w:pPr>
              <w:numPr>
                <w:ilvl w:val="0"/>
                <w:numId w:val="270"/>
              </w:numPr>
              <w:spacing w:before="60" w:after="60" w:line="240" w:lineRule="auto"/>
              <w:ind w:left="357" w:firstLine="0"/>
              <w:rPr>
                <w:rFonts w:eastAsia="Times New Roman" w:cs="Times New Roman"/>
                <w:lang w:eastAsia="pl-PL"/>
              </w:rPr>
            </w:pPr>
            <w:r>
              <w:rPr>
                <w:rFonts w:eastAsia="Times New Roman" w:cs="Times New Roman"/>
                <w:lang w:eastAsia="pl-PL"/>
              </w:rPr>
              <w:t>i</w:t>
            </w:r>
            <w:r w:rsidRPr="000D5CDC">
              <w:rPr>
                <w:rFonts w:eastAsia="Times New Roman" w:cs="Times New Roman"/>
                <w:lang w:eastAsia="pl-PL"/>
              </w:rPr>
              <w:t>nstytucje rynku pracy oraz pomocy i integracji społecznej w zakresie rozwoju ekonomii społecznej (zatrudnienia w sektorze ekonomii społecznej oraz rozwoju partnerstwa),</w:t>
            </w:r>
          </w:p>
          <w:p w:rsidR="001052F9" w:rsidRDefault="001052F9" w:rsidP="008F70D5">
            <w:pPr>
              <w:numPr>
                <w:ilvl w:val="0"/>
                <w:numId w:val="270"/>
              </w:numPr>
              <w:spacing w:before="60" w:after="60" w:line="240" w:lineRule="auto"/>
              <w:ind w:left="357" w:firstLine="0"/>
              <w:rPr>
                <w:rFonts w:eastAsia="Times New Roman" w:cs="Times New Roman"/>
                <w:color w:val="000000"/>
                <w:lang w:eastAsia="pl-PL"/>
              </w:rPr>
            </w:pPr>
            <w:r>
              <w:rPr>
                <w:rFonts w:eastAsia="Times New Roman" w:cs="Times New Roman"/>
                <w:lang w:eastAsia="pl-PL"/>
              </w:rPr>
              <w:t>j</w:t>
            </w:r>
            <w:r w:rsidRPr="000D5CDC">
              <w:rPr>
                <w:rFonts w:eastAsia="Times New Roman" w:cs="Times New Roman"/>
                <w:lang w:eastAsia="pl-PL"/>
              </w:rPr>
              <w:t>ednostki samorządu terytorialnego, przedstawiciele lokalnych przedsiębiorstw i mediów w zakresie rozwoju ekonomii społecznej (zatrudnienia w sektorze ekonomii społecznej oraz rozwoju partnerstwa).</w:t>
            </w:r>
            <w:r w:rsidRPr="000D5CDC">
              <w:rPr>
                <w:rFonts w:eastAsia="Times New Roman" w:cs="Times New Roman"/>
                <w:color w:val="000000"/>
                <w:lang w:eastAsia="pl-PL"/>
              </w:rPr>
              <w:t> </w:t>
            </w:r>
          </w:p>
        </w:tc>
      </w:tr>
      <w:tr w:rsidR="001052F9" w:rsidRPr="000D5CDC" w:rsidTr="00CB2F14">
        <w:trPr>
          <w:trHeight w:val="51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Instytucja pośrednicząca (jeśli dotyczy)</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lang w:eastAsia="pl-PL"/>
              </w:rPr>
              <w:t>Wojewódzki Urząd Pracy w Szczecinie</w:t>
            </w:r>
            <w:r>
              <w:rPr>
                <w:rFonts w:eastAsia="Times New Roman" w:cs="Times New Roman"/>
                <w:color w:val="000000"/>
                <w:lang w:eastAsia="pl-PL"/>
              </w:rPr>
              <w:t xml:space="preserve"> </w:t>
            </w:r>
          </w:p>
        </w:tc>
      </w:tr>
      <w:tr w:rsidR="001052F9" w:rsidRPr="000D5CDC" w:rsidTr="00CB2F14">
        <w:trPr>
          <w:trHeight w:val="40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Alokacja</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9061A5">
              <w:rPr>
                <w:rFonts w:eastAsia="Times New Roman" w:cs="Times New Roman"/>
                <w:lang w:eastAsia="pl-PL"/>
              </w:rPr>
              <w:t>1 419 719 EUR</w:t>
            </w:r>
          </w:p>
        </w:tc>
      </w:tr>
      <w:tr w:rsidR="001052F9" w:rsidRPr="000D5CDC" w:rsidTr="00CB2F14">
        <w:trPr>
          <w:trHeight w:val="30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Mechanizmy powiązania interwencji z innymi działaniami w ramach PO lub z innymi PO (jeśli dotyczy)</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lang w:eastAsia="pl-PL"/>
              </w:rPr>
              <w:t>Nie dotyczy</w:t>
            </w:r>
          </w:p>
        </w:tc>
      </w:tr>
      <w:tr w:rsidR="001052F9" w:rsidRPr="000D5CDC" w:rsidTr="00CB2F14">
        <w:trPr>
          <w:trHeight w:val="51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Instrumenty terytorialne (jeśli dotyczy)</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Tryb(y) wyboru projektów oraz wskazanie podmiotu odpowiedzialnego za nabór i ocenę wniosków oraz przyjmowanie protestów </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pPr>
              <w:spacing w:before="60" w:after="60" w:line="240" w:lineRule="auto"/>
              <w:rPr>
                <w:rFonts w:eastAsia="Times New Roman" w:cs="Times New Roman"/>
                <w:lang w:eastAsia="pl-PL"/>
              </w:rPr>
            </w:pPr>
            <w:r w:rsidRPr="000D5CDC">
              <w:rPr>
                <w:rFonts w:eastAsia="Times New Roman" w:cs="Times New Roman"/>
                <w:lang w:eastAsia="pl-PL"/>
              </w:rPr>
              <w:t>Tryb pozakonkursowy</w:t>
            </w:r>
            <w:r>
              <w:rPr>
                <w:rFonts w:eastAsia="Times New Roman" w:cs="Times New Roman"/>
                <w:lang w:eastAsia="pl-PL"/>
              </w:rPr>
              <w:t>.</w:t>
            </w:r>
          </w:p>
          <w:p w:rsidR="001052F9" w:rsidRDefault="001052F9" w:rsidP="00E05DCD">
            <w:pPr>
              <w:spacing w:before="60" w:after="60" w:line="240" w:lineRule="auto"/>
              <w:rPr>
                <w:rFonts w:eastAsia="Times New Roman" w:cs="Times New Roman"/>
                <w:color w:val="000000"/>
                <w:lang w:eastAsia="pl-PL"/>
              </w:rPr>
            </w:pPr>
            <w:r w:rsidRPr="000D5CDC">
              <w:rPr>
                <w:rFonts w:eastAsia="Times New Roman" w:cs="Times New Roman"/>
                <w:lang w:eastAsia="pl-PL"/>
              </w:rPr>
              <w:t>Podmiot odpowiedzialny za nabór i ocenę wnio</w:t>
            </w:r>
            <w:r>
              <w:rPr>
                <w:rFonts w:eastAsia="Times New Roman" w:cs="Times New Roman"/>
                <w:lang w:eastAsia="pl-PL"/>
              </w:rPr>
              <w:t xml:space="preserve">sków – </w:t>
            </w:r>
            <w:r w:rsidRPr="00177E99">
              <w:rPr>
                <w:rFonts w:cs="Helvetica"/>
              </w:rPr>
              <w:t>Wojewódzki Urząd Pracy w Szczecinie.</w:t>
            </w:r>
          </w:p>
          <w:p w:rsidR="001052F9" w:rsidRDefault="001052F9" w:rsidP="00E05DCD">
            <w:pPr>
              <w:spacing w:before="60" w:after="60" w:line="240" w:lineRule="auto"/>
              <w:rPr>
                <w:rFonts w:eastAsia="Times New Roman" w:cs="Times New Roman"/>
                <w:lang w:eastAsia="pl-PL"/>
              </w:rPr>
            </w:pPr>
            <w:r w:rsidRPr="000D5CDC">
              <w:rPr>
                <w:rFonts w:eastAsia="Times New Roman" w:cs="Times New Roman"/>
                <w:lang w:eastAsia="pl-PL"/>
              </w:rPr>
              <w:t>W przypadku trybu pozakonkursowego procedura odwoławcza nie ma zastosowania.</w:t>
            </w:r>
            <w:r w:rsidRPr="000D5CDC">
              <w:rPr>
                <w:rFonts w:eastAsia="Times New Roman" w:cs="Times New Roman"/>
                <w:color w:val="000000"/>
                <w:lang w:eastAsia="pl-PL"/>
              </w:rPr>
              <w:t> </w:t>
            </w:r>
          </w:p>
          <w:p w:rsidR="001052F9" w:rsidRDefault="001052F9" w:rsidP="00E05DCD">
            <w:pPr>
              <w:spacing w:before="60" w:after="60" w:line="240" w:lineRule="auto"/>
              <w:rPr>
                <w:rFonts w:eastAsia="Times New Roman" w:cs="Times New Roman"/>
                <w:highlight w:val="yellow"/>
                <w:lang w:eastAsia="pl-PL"/>
              </w:rPr>
            </w:pPr>
            <w:r w:rsidRPr="000D5CDC">
              <w:rPr>
                <w:rFonts w:eastAsia="Times New Roman" w:cs="Times New Roman"/>
                <w:lang w:eastAsia="pl-PL"/>
              </w:rPr>
              <w:t>W trybie pozakonkursowym zaplanowano, iż realizatorem projektu będzie Regionalny Ośrodek Polityki Społecznej, wskazany prawnie podmiot publiczny odpowiedzialny za koordynację rozwoju sektora ekonomii społecznej.</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Limity i ograniczenia w realizacji projektów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E05DCD">
            <w:pPr>
              <w:spacing w:before="120" w:after="40" w:line="240" w:lineRule="auto"/>
              <w:rPr>
                <w:rFonts w:eastAsia="Times New Roman" w:cs="Times New Roman"/>
                <w:color w:val="000000"/>
                <w:lang w:eastAsia="pl-PL"/>
              </w:rPr>
            </w:pPr>
            <w:r>
              <w:rPr>
                <w:rFonts w:eastAsia="Times New Roman" w:cs="Times New Roman"/>
                <w:color w:val="000000"/>
                <w:lang w:eastAsia="pl-PL"/>
              </w:rPr>
              <w:t>Łączny budżet na działania koordynacyjne w obszarze ekonomii społecznej (wkład UE i wkład krajowy) nie może przekroczyć kwoty 5 040 000 zł w całym okresie realizacji RPO WZ, co oznacza, że średnio w całym okresie programowania roczna kwota na działania koordynacyjne wynosi nie więcej niż 720 000 zł.</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Warunki i planowany zakres stosowania cross-</w:t>
            </w:r>
            <w:proofErr w:type="spellStart"/>
            <w:r w:rsidRPr="000D5CDC">
              <w:rPr>
                <w:rFonts w:eastAsia="Times New Roman" w:cs="Times New Roman"/>
                <w:color w:val="000000"/>
                <w:lang w:eastAsia="pl-PL"/>
              </w:rPr>
              <w:t>financingu</w:t>
            </w:r>
            <w:proofErr w:type="spellEnd"/>
            <w:r w:rsidRPr="000D5CDC">
              <w:rPr>
                <w:rFonts w:eastAsia="Times New Roman" w:cs="Times New Roman"/>
                <w:color w:val="000000"/>
                <w:lang w:eastAsia="pl-PL"/>
              </w:rPr>
              <w:t xml:space="preserve"> (%)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8F75DE" w:rsidRDefault="001052F9" w:rsidP="000D5CDC">
            <w:pPr>
              <w:spacing w:before="120" w:after="40" w:line="240" w:lineRule="auto"/>
              <w:rPr>
                <w:rFonts w:eastAsia="Times New Roman" w:cs="Times New Roman"/>
                <w:color w:val="000000"/>
                <w:lang w:eastAsia="pl-PL"/>
              </w:rPr>
            </w:pPr>
            <w:r w:rsidRPr="008F75DE">
              <w:rPr>
                <w:rFonts w:eastAsia="Times New Roman" w:cs="Times New Roman"/>
                <w:color w:val="000000"/>
                <w:lang w:eastAsia="pl-PL"/>
              </w:rPr>
              <w:t>Nie dotyczy</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8F75DE" w:rsidRDefault="001052F9" w:rsidP="000D5CDC">
            <w:pPr>
              <w:spacing w:before="120" w:line="240" w:lineRule="auto"/>
              <w:rPr>
                <w:rFonts w:eastAsia="Times New Roman" w:cs="Times New Roman"/>
                <w:color w:val="000000"/>
                <w:lang w:eastAsia="pl-PL"/>
              </w:rPr>
            </w:pPr>
            <w:r w:rsidRPr="008F75DE">
              <w:rPr>
                <w:rFonts w:eastAsia="Times New Roman" w:cs="Times New Roman"/>
                <w:color w:val="000000"/>
                <w:lang w:eastAsia="pl-PL"/>
              </w:rPr>
              <w:t>Dopuszczalna maksymalna wartość zakupionych środków trwałych jako % wydatków kwalifikowalnych</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8F75DE" w:rsidRDefault="001052F9" w:rsidP="000D5CDC">
            <w:pPr>
              <w:spacing w:before="120" w:after="40" w:line="240" w:lineRule="auto"/>
              <w:rPr>
                <w:rFonts w:eastAsia="Times New Roman" w:cs="Times New Roman"/>
                <w:color w:val="000000"/>
                <w:lang w:eastAsia="pl-PL"/>
              </w:rPr>
            </w:pPr>
            <w:r w:rsidRPr="008F75DE">
              <w:rPr>
                <w:rFonts w:cstheme="minorHAnsi"/>
              </w:rPr>
              <w:t>Nie więcej niż 10%</w:t>
            </w:r>
            <w:r>
              <w:rPr>
                <w:rFonts w:eastAsia="Times New Roman" w:cs="Times New Roman"/>
                <w:color w:val="000000"/>
                <w:lang w:eastAsia="pl-PL"/>
              </w:rPr>
              <w:t xml:space="preserve"> </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Warunki uwzględniania dochodu w projekcie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E05DCD">
            <w:pPr>
              <w:spacing w:before="120" w:after="40" w:line="240" w:lineRule="auto"/>
              <w:rPr>
                <w:rFonts w:eastAsia="Times New Roman" w:cs="Times New Roman"/>
                <w:color w:val="000000"/>
                <w:lang w:eastAsia="pl-PL"/>
              </w:rPr>
            </w:pPr>
            <w:r>
              <w:rPr>
                <w:rFonts w:eastAsia="Times New Roman" w:cs="Times New Roman"/>
                <w:lang w:eastAsia="pl-PL"/>
              </w:rPr>
              <w:t>Nie dotyczy.</w:t>
            </w:r>
            <w:r>
              <w:rPr>
                <w:rFonts w:eastAsia="Times New Roman" w:cs="Times New Roman"/>
                <w:color w:val="000000"/>
                <w:lang w:eastAsia="pl-PL"/>
              </w:rPr>
              <w:t xml:space="preserve"> </w:t>
            </w:r>
            <w:r w:rsidRPr="000D5CDC">
              <w:rPr>
                <w:rFonts w:eastAsia="Times New Roman" w:cs="Times New Roman"/>
                <w:color w:val="000000"/>
                <w:lang w:eastAsia="pl-PL"/>
              </w:rPr>
              <w:t> </w:t>
            </w:r>
          </w:p>
        </w:tc>
      </w:tr>
      <w:tr w:rsidR="001052F9" w:rsidRPr="000D5CDC" w:rsidTr="00CB2F14">
        <w:trPr>
          <w:trHeight w:val="37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200"/>
              <w:rPr>
                <w:rFonts w:cstheme="minorBidi"/>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after="200"/>
              <w:rPr>
                <w:rFonts w:cstheme="minorBidi"/>
              </w:rPr>
            </w:pPr>
            <w:r w:rsidRPr="000D5CDC">
              <w:rPr>
                <w:rFonts w:cstheme="minorBidi"/>
              </w:rPr>
              <w:t>Warunki stosowania uproszczonych form rozliczania wydatków i planowany zakres systemu zaliczek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200"/>
              <w:rPr>
                <w:rFonts w:cstheme="minorBidi"/>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E05DCD">
            <w:pPr>
              <w:spacing w:before="60" w:after="60"/>
              <w:rPr>
                <w:rFonts w:cstheme="minorBidi"/>
              </w:rPr>
            </w:pPr>
            <w:r w:rsidRPr="003B5CF4">
              <w:rPr>
                <w:rFonts w:cstheme="minorBidi"/>
              </w:rPr>
              <w:t>System zaliczek zostanie uregulowany zgodnie z wytycznymi stanowiącymi odrębny dokument.</w:t>
            </w:r>
          </w:p>
        </w:tc>
      </w:tr>
      <w:tr w:rsidR="001052F9" w:rsidRPr="000D5CDC" w:rsidTr="00CB2F14">
        <w:trPr>
          <w:trHeight w:val="37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Pomoc publiczna i pomoc de </w:t>
            </w:r>
            <w:proofErr w:type="spellStart"/>
            <w:r w:rsidRPr="000D5CDC">
              <w:rPr>
                <w:rFonts w:eastAsia="Times New Roman" w:cs="Times New Roman"/>
                <w:color w:val="000000"/>
                <w:lang w:eastAsia="pl-PL"/>
              </w:rPr>
              <w:t>minimis</w:t>
            </w:r>
            <w:proofErr w:type="spellEnd"/>
            <w:r w:rsidRPr="000D5CDC">
              <w:rPr>
                <w:rFonts w:eastAsia="Times New Roman" w:cs="Times New Roman"/>
                <w:color w:val="000000"/>
                <w:lang w:eastAsia="pl-PL"/>
              </w:rPr>
              <w:t xml:space="preserve"> (rodzaj i przeznaczenie pomocy, unijna lub krajowa podstawa prawna</w:t>
            </w:r>
            <w:r>
              <w:rPr>
                <w:rFonts w:eastAsia="Times New Roman" w:cs="Times New Roman"/>
                <w:color w:val="000000"/>
                <w:lang w:eastAsia="pl-PL"/>
              </w:rPr>
              <w:t>)</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lang w:eastAsia="pl-PL"/>
              </w:rPr>
              <w:t>Nie dotyczy</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Maksymalny % poziom dofinansowania UE wydatków kwalifikowalnych na poziomie projektu (jeśli dotyczy) </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85%</w:t>
            </w:r>
          </w:p>
        </w:tc>
      </w:tr>
      <w:tr w:rsidR="001052F9" w:rsidRPr="000D5CDC" w:rsidTr="00CB2F14">
        <w:trPr>
          <w:trHeight w:val="51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8F75DE" w:rsidRDefault="001052F9" w:rsidP="008577AF">
            <w:pPr>
              <w:spacing w:before="120" w:after="40" w:line="240" w:lineRule="auto"/>
              <w:rPr>
                <w:rFonts w:eastAsia="Times New Roman" w:cs="Times New Roman"/>
                <w:color w:val="000000"/>
                <w:lang w:eastAsia="pl-PL"/>
              </w:rPr>
            </w:pPr>
            <w:r w:rsidRPr="00096152">
              <w:rPr>
                <w:rFonts w:eastAsia="Times New Roman" w:cs="Times New Roman"/>
                <w:lang w:eastAsia="pl-PL"/>
              </w:rPr>
              <w:t>85%</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8F75DE" w:rsidRDefault="001052F9" w:rsidP="000D5CDC">
            <w:pPr>
              <w:spacing w:before="120" w:line="240" w:lineRule="auto"/>
              <w:rPr>
                <w:rFonts w:eastAsia="Times New Roman" w:cs="Times New Roman"/>
                <w:color w:val="000000"/>
                <w:lang w:eastAsia="pl-PL"/>
              </w:rPr>
            </w:pPr>
            <w:r w:rsidRPr="008F75DE">
              <w:rPr>
                <w:rFonts w:eastAsia="Times New Roman" w:cs="Times New Roman"/>
                <w:color w:val="000000"/>
                <w:lang w:eastAsia="pl-PL"/>
              </w:rPr>
              <w:t xml:space="preserve">Minimalny wkład własny beneficjenta jako % wydatków kwalifikowalnych </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8F75DE" w:rsidRDefault="001052F9" w:rsidP="008577AF">
            <w:pPr>
              <w:spacing w:before="120" w:after="40" w:line="240" w:lineRule="auto"/>
              <w:rPr>
                <w:rFonts w:eastAsia="Times New Roman" w:cs="Times New Roman"/>
                <w:color w:val="000000"/>
                <w:lang w:eastAsia="pl-PL"/>
              </w:rPr>
            </w:pPr>
            <w:r w:rsidRPr="005B6953">
              <w:rPr>
                <w:rFonts w:eastAsia="Times New Roman" w:cs="Times New Roman"/>
                <w:lang w:eastAsia="pl-PL"/>
              </w:rPr>
              <w:t>15%</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nil"/>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Minimalna i maksymalna wartość projektu (PLN)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0"/>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Minimalna i maksymalna wartość wydatków kwalifikowalnych projektu (PLN)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bl>
    <w:p w:rsidR="009E19B5" w:rsidRDefault="009E19B5" w:rsidP="000D5CDC">
      <w:pPr>
        <w:spacing w:before="40" w:after="40" w:line="240" w:lineRule="auto"/>
        <w:rPr>
          <w:rFonts w:asciiTheme="minorHAnsi" w:hAnsiTheme="minorHAnsi" w:cstheme="minorBidi"/>
          <w:sz w:val="22"/>
          <w:szCs w:val="22"/>
        </w:rPr>
        <w:sectPr w:rsidR="009E19B5" w:rsidSect="00E25DA1">
          <w:headerReference w:type="default" r:id="rId37"/>
          <w:pgSz w:w="16838" w:h="11906" w:orient="landscape"/>
          <w:pgMar w:top="1417" w:right="1417" w:bottom="1417" w:left="1417" w:header="708" w:footer="708" w:gutter="0"/>
          <w:cols w:space="708"/>
          <w:docGrid w:linePitch="360"/>
        </w:sectPr>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3591"/>
      </w:tblGrid>
      <w:tr w:rsidR="009E19B5" w:rsidRPr="00604103" w:rsidTr="00C21A02">
        <w:trPr>
          <w:trHeight w:val="255"/>
        </w:trPr>
        <w:tc>
          <w:tcPr>
            <w:tcW w:w="14442" w:type="dxa"/>
            <w:gridSpan w:val="2"/>
            <w:tcBorders>
              <w:top w:val="nil"/>
              <w:left w:val="nil"/>
              <w:bottom w:val="nil"/>
              <w:right w:val="nil"/>
            </w:tcBorders>
            <w:shd w:val="clear" w:color="000000" w:fill="D9D9D9"/>
            <w:noWrap/>
            <w:hideMark/>
          </w:tcPr>
          <w:p w:rsidR="009E19B5" w:rsidRPr="00114716" w:rsidRDefault="009E19B5" w:rsidP="00C21A02">
            <w:pPr>
              <w:keepNext/>
              <w:keepLines/>
              <w:spacing w:before="200"/>
              <w:outlineLvl w:val="2"/>
              <w:rPr>
                <w:rFonts w:eastAsia="Times New Roman" w:cs="Times New Roman"/>
                <w:color w:val="000000"/>
                <w:lang w:eastAsia="pl-PL"/>
              </w:rPr>
            </w:pPr>
            <w:bookmarkStart w:id="35" w:name="_Toc437598446"/>
            <w:bookmarkStart w:id="36" w:name="_Toc500928663"/>
            <w:r w:rsidRPr="00CF1CCD">
              <w:rPr>
                <w:rFonts w:eastAsia="Times New Roman" w:cs="Times New Roman"/>
                <w:bCs/>
                <w:color w:val="000000"/>
                <w:lang w:eastAsia="pl-PL"/>
              </w:rPr>
              <w:lastRenderedPageBreak/>
              <w:t>7.6 Wsparcie rozwoju usług społecznych świadczonych w interesie ogólnym</w:t>
            </w:r>
            <w:bookmarkEnd w:id="35"/>
            <w:bookmarkEnd w:id="36"/>
          </w:p>
        </w:tc>
      </w:tr>
      <w:tr w:rsidR="009E19B5" w:rsidRPr="00604103" w:rsidTr="00C21A02">
        <w:trPr>
          <w:trHeight w:val="255"/>
        </w:trPr>
        <w:tc>
          <w:tcPr>
            <w:tcW w:w="851" w:type="dxa"/>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nil"/>
              <w:left w:val="nil"/>
              <w:bottom w:val="single" w:sz="4" w:space="0" w:color="auto"/>
              <w:right w:val="nil"/>
            </w:tcBorders>
            <w:shd w:val="clear" w:color="auto" w:fill="auto"/>
            <w:hideMark/>
          </w:tcPr>
          <w:p w:rsidR="009E19B5"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Nazwa i krótki opis działania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36"/>
            </w:tblGrid>
            <w:tr w:rsidR="009E19B5" w:rsidRPr="00604103" w:rsidTr="00C21A02">
              <w:tc>
                <w:tcPr>
                  <w:tcW w:w="13436" w:type="dxa"/>
                  <w:shd w:val="clear" w:color="auto" w:fill="EAF1DD"/>
                </w:tcPr>
                <w:p w:rsidR="009E19B5" w:rsidRPr="00604103" w:rsidRDefault="009E19B5" w:rsidP="00C21A02">
                  <w:pPr>
                    <w:spacing w:before="120" w:line="240" w:lineRule="auto"/>
                    <w:rPr>
                      <w:rFonts w:eastAsia="Times New Roman" w:cs="Times New Roman"/>
                      <w:b/>
                      <w:color w:val="000000"/>
                      <w:lang w:eastAsia="pl-PL"/>
                    </w:rPr>
                  </w:pPr>
                  <w:r w:rsidRPr="00604103">
                    <w:rPr>
                      <w:rFonts w:eastAsia="Times New Roman" w:cs="Times New Roman"/>
                      <w:b/>
                      <w:color w:val="000000"/>
                      <w:lang w:eastAsia="pl-PL"/>
                    </w:rPr>
                    <w:t>7.6 Wsparcie rozwoju usług społecznych świadczonych w interesie ogólnym</w:t>
                  </w:r>
                </w:p>
                <w:p w:rsidR="009E19B5" w:rsidRPr="00604103" w:rsidRDefault="009E19B5" w:rsidP="00C21A02">
                  <w:pPr>
                    <w:spacing w:before="120" w:line="240" w:lineRule="auto"/>
                    <w:rPr>
                      <w:rFonts w:eastAsia="Times New Roman" w:cs="Times New Roman"/>
                      <w:color w:val="000000"/>
                      <w:lang w:eastAsia="pl-PL"/>
                    </w:rPr>
                  </w:pPr>
                  <w:r w:rsidRPr="00604103">
                    <w:rPr>
                      <w:rFonts w:eastAsia="Times New Roman" w:cs="Times New Roman"/>
                      <w:color w:val="000000"/>
                      <w:lang w:eastAsia="pl-PL"/>
                    </w:rPr>
                    <w:t xml:space="preserve">W ramach przedmiotowego priorytetu inwestycyjnego duży nacisk położony zostanie na indywidualizację wsparcia oraz dostosowanie go w jak największym stopniu do zdiagnozowanych potrzeb konkretnych osób lub grup. Oczekiwanym efektem planowanych interwencji będzie ograniczenie istniejących nierówności w zakresie dostępu do usług społecznych w tym usług opiekuńczych, środowiskowych, usług wsparcia rodziny i pieczy zastępczej, jak również podwyższenie standardu świadczonych usług. Dla zwiększenia efektywności i kompleksowości oferowanego wsparcia istotna będzie realizacja przedsięwzięć integrujących usługi różnych służb publicznych, a także innych podmiotów działających na rzecz włączenia społecznego i walki z ubóstwem. Działania w ramach przedmiotowego priorytetu inwestycyjnego będą ukierunkowane na rozwój usług wspierających funkcjonowanie rodziny zagrożonej ubóstwem lub wykluczeniem społecznym (m.in. pomoc rodzinom dotkniętym problemem przemocy, rodzinom przeżywającym kryzys). Wśród interwencji skierowanej do rodzin z dziećmi planowane jest wsparcie rodzin w rozwoju i samodzielnym wypełnianiu funkcji społecznych oraz wsparcie rozwoju pieczy zastępczej (jako element procesu </w:t>
                  </w:r>
                  <w:proofErr w:type="spellStart"/>
                  <w:r w:rsidRPr="00604103">
                    <w:rPr>
                      <w:rFonts w:eastAsia="Times New Roman" w:cs="Times New Roman"/>
                      <w:color w:val="000000"/>
                      <w:lang w:eastAsia="pl-PL"/>
                    </w:rPr>
                    <w:t>deinstytucjonalizacji</w:t>
                  </w:r>
                  <w:proofErr w:type="spellEnd"/>
                  <w:r w:rsidRPr="00604103">
                    <w:rPr>
                      <w:rFonts w:eastAsia="Times New Roman" w:cs="Times New Roman"/>
                      <w:color w:val="000000"/>
                      <w:lang w:eastAsia="pl-PL"/>
                    </w:rPr>
                    <w:t xml:space="preserve"> usług lub element kompleksowego procesu aktywnej integracji rodzin zagrożonych ubóstwem i wykluczeniem społecznym). W celu </w:t>
                  </w:r>
                  <w:proofErr w:type="spellStart"/>
                  <w:r w:rsidRPr="00604103">
                    <w:rPr>
                      <w:rFonts w:eastAsia="Times New Roman" w:cs="Times New Roman"/>
                      <w:color w:val="000000"/>
                      <w:lang w:eastAsia="pl-PL"/>
                    </w:rPr>
                    <w:t>deinstytucjonalizacji</w:t>
                  </w:r>
                  <w:proofErr w:type="spellEnd"/>
                  <w:r w:rsidRPr="00604103">
                    <w:rPr>
                      <w:rFonts w:eastAsia="Times New Roman" w:cs="Times New Roman"/>
                      <w:color w:val="000000"/>
                      <w:lang w:eastAsia="pl-PL"/>
                    </w:rPr>
                    <w:t xml:space="preserve"> pieczy zastępczej udzielane będzie wsparcie dla rodzin, które ma na celu uniknięcie umieszczenia dzieci w pieczy zastępczej lub umożliwienie powrotu dziecka do rodziny. Jednocześnie w odniesieniu do wsparcia w formie dziennej opieki środowiskowej preferowane będzie łączenie tej pomocy z aktywizacją społeczno-zawodową rodziców. Prowadzone będą również działania zmierzające do wsparcia rozwoju rodzinnych form pieczy zastępczej oraz kształcenie i doskonalenie osób sprawujących rodzinną pieczę zastępczą, rodzin zastępczych, osób prowadzących rodzinne domy dziecka wraz z działaniami mającymi na celu profilaktykę oraz przeciwdziałanie niepożądanym zjawiskom społeczno-wychowawczym wśród młodzieży. </w:t>
                  </w:r>
                </w:p>
                <w:p w:rsidR="009E19B5" w:rsidRPr="00604103" w:rsidRDefault="009E19B5" w:rsidP="00C21A02">
                  <w:pPr>
                    <w:spacing w:before="120" w:line="240" w:lineRule="auto"/>
                    <w:rPr>
                      <w:rFonts w:eastAsia="Times New Roman" w:cs="Times New Roman"/>
                      <w:color w:val="000000"/>
                      <w:lang w:eastAsia="pl-PL"/>
                    </w:rPr>
                  </w:pPr>
                  <w:r w:rsidRPr="00604103">
                    <w:rPr>
                      <w:rFonts w:eastAsia="Times New Roman" w:cs="Times New Roman"/>
                      <w:color w:val="000000"/>
                      <w:lang w:eastAsia="pl-PL"/>
                    </w:rPr>
                    <w:t>Ponadto, działania w ramach przedmiotowego priorytetu inwestycyjnego powinny skoncentrować się na rozwoju usług asystenckich (skierowanych do osób z niepełnosprawnościami i opiekuńczych (skierowanych do osób niesamodzielnych) . Wsparcie opieki nad osobami niesamodzielnymi będzie połączone z działaniami aktywizującymi ich opiekunów w celu promowania ich zatrudnienia); usług w mieszkaniach wspomaganych; usług poradnictwa prawnego i obywatelskiego, specjalistycznego poradnictwa rodzinnego oraz usług interwencji kryzysowej (świadczone jako jeden z elementów szerszego, kompleksowego wsparcia zdefiniowanego na podstawie indywidualnej diagnozy uczestników projektów w ramach aktywnej integracji). Działania na rzecz usług mieszkalnictwa wspomaganego odbywały się będą zgodnie z założeniami europejskich zasad przejścia z opieki instytucjonalnej do opieki środowiskowej oraz zgodnie z horyzontalnymi, krajowymi wytycznymi ministra właściwego ds. rozwoju.</w:t>
                  </w:r>
                </w:p>
              </w:tc>
            </w:tr>
          </w:tbl>
          <w:p w:rsidR="009E19B5" w:rsidRPr="000D5CDC" w:rsidRDefault="009E19B5" w:rsidP="00C21A02">
            <w:pPr>
              <w:spacing w:before="120" w:line="240" w:lineRule="auto"/>
              <w:rPr>
                <w:rFonts w:eastAsia="Times New Roman" w:cs="Times New Roman"/>
                <w:color w:val="000000"/>
                <w:lang w:eastAsia="pl-PL"/>
              </w:rPr>
            </w:pPr>
          </w:p>
        </w:tc>
      </w:tr>
      <w:tr w:rsidR="009E19B5" w:rsidRPr="00604103" w:rsidTr="00C21A02">
        <w:trPr>
          <w:trHeight w:val="300"/>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9E19B5" w:rsidRPr="000D5CDC"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Cel/e szczegółowy/e działania</w:t>
            </w:r>
          </w:p>
        </w:tc>
      </w:tr>
      <w:tr w:rsidR="009E19B5" w:rsidRPr="00604103" w:rsidTr="00C21A02">
        <w:trPr>
          <w:trHeight w:val="255"/>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Pr="000D5CDC" w:rsidRDefault="009E19B5" w:rsidP="008F70D5">
            <w:pPr>
              <w:numPr>
                <w:ilvl w:val="0"/>
                <w:numId w:val="313"/>
              </w:numPr>
              <w:spacing w:before="120" w:after="40" w:line="240" w:lineRule="auto"/>
              <w:rPr>
                <w:rFonts w:eastAsia="Times New Roman" w:cs="Times New Roman"/>
                <w:lang w:eastAsia="pl-PL"/>
              </w:rPr>
            </w:pPr>
            <w:r w:rsidRPr="000D5CDC">
              <w:rPr>
                <w:rFonts w:eastAsia="Times New Roman" w:cs="Times New Roman"/>
                <w:lang w:eastAsia="pl-PL"/>
              </w:rPr>
              <w:t>Zwiększenie dostępności usług społecznych w szczególności usług środowiskowych, opiekuńczych oraz usług wsparcia rodziny i pieczy zastępczej dla osób zagrożonych ubóstwem i/lub wykluczeniem społecznym.</w:t>
            </w:r>
          </w:p>
        </w:tc>
      </w:tr>
      <w:tr w:rsidR="00B83063" w:rsidRPr="00604103" w:rsidTr="00B83063">
        <w:trPr>
          <w:trHeight w:val="255"/>
        </w:trPr>
        <w:tc>
          <w:tcPr>
            <w:tcW w:w="851" w:type="dxa"/>
            <w:tcBorders>
              <w:top w:val="nil"/>
              <w:left w:val="nil"/>
              <w:bottom w:val="nil"/>
              <w:right w:val="nil"/>
            </w:tcBorders>
            <w:shd w:val="clear" w:color="auto" w:fill="auto"/>
            <w:noWrap/>
          </w:tcPr>
          <w:p w:rsidR="00B83063" w:rsidRPr="000D5CDC" w:rsidRDefault="00B83063"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B83063" w:rsidRPr="000D5CDC" w:rsidRDefault="00B83063" w:rsidP="00C21A02">
            <w:pPr>
              <w:spacing w:before="120" w:line="240" w:lineRule="auto"/>
              <w:rPr>
                <w:rFonts w:eastAsia="Times New Roman" w:cs="Times New Roman"/>
                <w:color w:val="000000"/>
                <w:lang w:eastAsia="pl-PL"/>
              </w:rPr>
            </w:pPr>
            <w:r>
              <w:rPr>
                <w:rFonts w:eastAsia="Times New Roman" w:cs="Times New Roman"/>
                <w:color w:val="000000"/>
                <w:lang w:eastAsia="pl-PL"/>
              </w:rPr>
              <w:t>Kategorie interwencji</w:t>
            </w:r>
          </w:p>
        </w:tc>
      </w:tr>
      <w:tr w:rsidR="00B83063" w:rsidRPr="00604103" w:rsidTr="00B83063">
        <w:trPr>
          <w:trHeight w:val="255"/>
        </w:trPr>
        <w:tc>
          <w:tcPr>
            <w:tcW w:w="851" w:type="dxa"/>
            <w:tcBorders>
              <w:top w:val="nil"/>
              <w:left w:val="nil"/>
              <w:bottom w:val="nil"/>
              <w:right w:val="single" w:sz="4" w:space="0" w:color="auto"/>
            </w:tcBorders>
            <w:shd w:val="clear" w:color="auto" w:fill="auto"/>
            <w:noWrap/>
          </w:tcPr>
          <w:p w:rsidR="00B83063" w:rsidRPr="000D5CDC" w:rsidRDefault="00B83063" w:rsidP="00B83063">
            <w:pPr>
              <w:spacing w:before="120" w:after="40" w:line="240" w:lineRule="auto"/>
              <w:ind w:left="720"/>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B83063" w:rsidRDefault="00B83063" w:rsidP="00C21A02">
            <w:pPr>
              <w:spacing w:before="120" w:line="240" w:lineRule="auto"/>
              <w:rPr>
                <w:rFonts w:eastAsia="Times New Roman" w:cs="Times New Roman"/>
                <w:color w:val="000000"/>
                <w:lang w:eastAsia="pl-PL"/>
              </w:rPr>
            </w:pPr>
            <w:r w:rsidRPr="00053CF0">
              <w:rPr>
                <w:rFonts w:eastAsia="Times New Roman" w:cs="Times New Roman"/>
                <w:color w:val="000000"/>
                <w:lang w:eastAsia="pl-PL"/>
              </w:rPr>
              <w:t>109 Aktywne włączenie, w tym w celu promowania równości szans i aktywnego uczestnictwa, oraz zwiększanie szans na zatrudnienie</w:t>
            </w:r>
          </w:p>
          <w:p w:rsidR="00B83063" w:rsidRPr="000D5CDC" w:rsidRDefault="00B83063" w:rsidP="00C21A02">
            <w:pPr>
              <w:spacing w:before="120" w:line="240" w:lineRule="auto"/>
              <w:rPr>
                <w:rFonts w:eastAsia="Times New Roman" w:cs="Times New Roman"/>
                <w:color w:val="000000"/>
                <w:lang w:eastAsia="pl-PL"/>
              </w:rPr>
            </w:pPr>
            <w:r w:rsidRPr="00B83063">
              <w:rPr>
                <w:rFonts w:eastAsia="Times New Roman" w:cs="Times New Roman"/>
                <w:color w:val="000000"/>
                <w:lang w:eastAsia="pl-PL"/>
              </w:rPr>
              <w:t xml:space="preserve">112 Ułatwianie dostępu do przystępnych cenowo, trwałych oraz wysokiej jakości usług, w tym opieki zdrowotnej i usług socjalnych świadczonych w interesie </w:t>
            </w:r>
            <w:r w:rsidRPr="00B83063">
              <w:rPr>
                <w:rFonts w:eastAsia="Times New Roman" w:cs="Times New Roman"/>
                <w:color w:val="000000"/>
                <w:lang w:eastAsia="pl-PL"/>
              </w:rPr>
              <w:lastRenderedPageBreak/>
              <w:t>ogólnym</w:t>
            </w:r>
          </w:p>
        </w:tc>
      </w:tr>
      <w:tr w:rsidR="009E19B5" w:rsidRPr="00604103" w:rsidTr="00C21A02">
        <w:trPr>
          <w:trHeight w:val="255"/>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9E19B5" w:rsidRPr="000D5CDC"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Lista wskaźników rezultatu bezpośredniego </w:t>
            </w:r>
          </w:p>
        </w:tc>
      </w:tr>
      <w:tr w:rsidR="009E19B5" w:rsidRPr="00604103" w:rsidTr="00C21A02">
        <w:trPr>
          <w:trHeight w:val="255"/>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Pr="00DF5AC8" w:rsidRDefault="009E19B5" w:rsidP="008F70D5">
            <w:pPr>
              <w:numPr>
                <w:ilvl w:val="0"/>
                <w:numId w:val="314"/>
              </w:numPr>
              <w:spacing w:before="120" w:after="40" w:line="240" w:lineRule="auto"/>
              <w:rPr>
                <w:rFonts w:eastAsia="Times New Roman" w:cs="Times New Roman"/>
                <w:color w:val="000000"/>
                <w:lang w:eastAsia="pl-PL"/>
              </w:rPr>
            </w:pPr>
            <w:r w:rsidRPr="000D5CDC">
              <w:rPr>
                <w:rFonts w:eastAsia="Times New Roman" w:cs="Times New Roman"/>
                <w:lang w:eastAsia="pl-PL"/>
              </w:rPr>
              <w:t>Liczba wspartych w programie miejsc świadczenia usług społecznych, istniejących po zakończeniu projektu [szt.].</w:t>
            </w:r>
          </w:p>
          <w:p w:rsidR="00DF5AC8" w:rsidRPr="000D5CDC" w:rsidRDefault="00DF5AC8" w:rsidP="008F70D5">
            <w:pPr>
              <w:numPr>
                <w:ilvl w:val="0"/>
                <w:numId w:val="314"/>
              </w:numPr>
              <w:spacing w:before="120" w:after="40" w:line="240" w:lineRule="auto"/>
              <w:rPr>
                <w:rFonts w:eastAsia="Times New Roman" w:cs="Times New Roman"/>
                <w:color w:val="000000"/>
                <w:lang w:eastAsia="pl-PL"/>
              </w:rPr>
            </w:pPr>
            <w:r>
              <w:rPr>
                <w:rFonts w:eastAsia="Times New Roman" w:cs="Times New Roman"/>
                <w:lang w:eastAsia="pl-PL"/>
              </w:rPr>
              <w:t>Liczba osób zagrożonych ubóstwem lub wykluczeniem społecznym poszukujących pracy, uczestniczących w kształceniu lub szkoleniu, zdobywających kwalifikacje, pracujących (łącznie z prowadzącymi działalność na własny rachunek) po opuszczeniu programu [%]</w:t>
            </w:r>
          </w:p>
        </w:tc>
      </w:tr>
      <w:tr w:rsidR="009E19B5" w:rsidRPr="00604103" w:rsidTr="00C21A02">
        <w:trPr>
          <w:trHeight w:val="255"/>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9E19B5" w:rsidRPr="000D5CDC"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Lista wskaźników produktu</w:t>
            </w:r>
          </w:p>
        </w:tc>
      </w:tr>
      <w:tr w:rsidR="009E19B5" w:rsidRPr="00604103" w:rsidTr="00C21A02">
        <w:trPr>
          <w:trHeight w:val="255"/>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000000"/>
            </w:tcBorders>
            <w:shd w:val="clear" w:color="auto" w:fill="auto"/>
            <w:hideMark/>
          </w:tcPr>
          <w:p w:rsidR="002C0B54" w:rsidRDefault="009E19B5" w:rsidP="008F70D5">
            <w:pPr>
              <w:numPr>
                <w:ilvl w:val="0"/>
                <w:numId w:val="315"/>
              </w:numPr>
              <w:spacing w:before="120" w:after="40" w:line="240" w:lineRule="auto"/>
              <w:rPr>
                <w:rFonts w:eastAsia="Times New Roman" w:cs="Times New Roman"/>
                <w:color w:val="000000"/>
                <w:lang w:eastAsia="pl-PL"/>
              </w:rPr>
            </w:pPr>
            <w:r w:rsidRPr="000D5CDC">
              <w:rPr>
                <w:rFonts w:eastAsia="Times New Roman" w:cs="Times New Roman"/>
                <w:lang w:eastAsia="pl-PL"/>
              </w:rPr>
              <w:t>Liczba osób zagrożonych ubóstwem lub wykluczeniem społecznym objętych usługami społecznymi świadczonymi w interesie ogólnym w programie</w:t>
            </w:r>
            <w:r w:rsidRPr="000D5CDC">
              <w:rPr>
                <w:rFonts w:eastAsia="Times New Roman" w:cs="Times New Roman"/>
                <w:color w:val="000000"/>
                <w:lang w:eastAsia="pl-PL"/>
              </w:rPr>
              <w:t xml:space="preserve"> [osoby]</w:t>
            </w:r>
          </w:p>
          <w:p w:rsidR="009E19B5" w:rsidRPr="000D5CDC" w:rsidRDefault="002C0B54" w:rsidP="002C0B54">
            <w:pPr>
              <w:numPr>
                <w:ilvl w:val="0"/>
                <w:numId w:val="315"/>
              </w:numPr>
              <w:spacing w:before="120" w:after="40" w:line="240" w:lineRule="auto"/>
              <w:rPr>
                <w:rFonts w:eastAsia="Times New Roman" w:cs="Times New Roman"/>
                <w:color w:val="000000"/>
                <w:lang w:eastAsia="pl-PL"/>
              </w:rPr>
            </w:pPr>
            <w:r w:rsidRPr="002C0B54">
              <w:rPr>
                <w:rFonts w:eastAsia="Times New Roman" w:cs="Times New Roman"/>
                <w:color w:val="000000"/>
                <w:lang w:eastAsia="pl-PL"/>
              </w:rPr>
              <w:t>Liczba osób zagrożonych ubóstwem lub wykluczeniem społecznym objęt</w:t>
            </w:r>
            <w:r>
              <w:rPr>
                <w:rFonts w:eastAsia="Times New Roman" w:cs="Times New Roman"/>
                <w:color w:val="000000"/>
                <w:lang w:eastAsia="pl-PL"/>
              </w:rPr>
              <w:t>ych wsparciem w programie [osoby]</w:t>
            </w:r>
          </w:p>
        </w:tc>
      </w:tr>
      <w:tr w:rsidR="009E19B5" w:rsidRPr="00604103" w:rsidTr="00C21A02">
        <w:trPr>
          <w:trHeight w:val="255"/>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9E19B5" w:rsidRPr="000D5CDC"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Typy projektów </w:t>
            </w:r>
          </w:p>
        </w:tc>
      </w:tr>
      <w:tr w:rsidR="009E19B5" w:rsidRPr="00604103" w:rsidTr="00C21A02">
        <w:trPr>
          <w:trHeight w:val="255"/>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Default="009E19B5" w:rsidP="00C21A02">
            <w:pPr>
              <w:spacing w:before="60" w:after="60" w:line="240" w:lineRule="auto"/>
              <w:rPr>
                <w:rFonts w:eastAsia="Times New Roman" w:cs="Times New Roman"/>
                <w:lang w:eastAsia="pl-PL"/>
              </w:rPr>
            </w:pPr>
            <w:r w:rsidRPr="000D5CDC">
              <w:rPr>
                <w:rFonts w:eastAsia="Times New Roman" w:cs="Times New Roman"/>
                <w:lang w:eastAsia="pl-PL"/>
              </w:rPr>
              <w:t>Świadczenie usług społecznych</w:t>
            </w:r>
            <w:r>
              <w:rPr>
                <w:rStyle w:val="Odwoanieprzypisudolnego"/>
                <w:rFonts w:eastAsia="Times New Roman" w:cs="Times New Roman"/>
                <w:lang w:eastAsia="pl-PL"/>
              </w:rPr>
              <w:footnoteReference w:id="121"/>
            </w:r>
            <w:r w:rsidRPr="000D5CDC">
              <w:rPr>
                <w:rFonts w:eastAsia="Times New Roman" w:cs="Times New Roman"/>
                <w:lang w:eastAsia="pl-PL"/>
              </w:rPr>
              <w:t xml:space="preserve"> (m.in. pomocy społecznej, wsparcia rodziny i pieczy zastępczej, opiekuńczych</w:t>
            </w:r>
            <w:r w:rsidRPr="00604103">
              <w:rPr>
                <w:rStyle w:val="Odwoanieprzypisudolnego"/>
              </w:rPr>
              <w:footnoteReference w:id="122"/>
            </w:r>
            <w:r w:rsidRPr="000D5CDC">
              <w:rPr>
                <w:rFonts w:eastAsia="Times New Roman" w:cs="Times New Roman"/>
                <w:lang w:eastAsia="pl-PL"/>
              </w:rPr>
              <w:t>) w celu zwiększenia ich dostępności w tym:</w:t>
            </w:r>
          </w:p>
          <w:p w:rsidR="009E19B5" w:rsidRPr="002B0B0B" w:rsidRDefault="009E19B5" w:rsidP="008F70D5">
            <w:pPr>
              <w:numPr>
                <w:ilvl w:val="0"/>
                <w:numId w:val="272"/>
              </w:numPr>
              <w:tabs>
                <w:tab w:val="left" w:pos="284"/>
              </w:tabs>
              <w:spacing w:before="60" w:after="60" w:line="240" w:lineRule="auto"/>
              <w:ind w:left="0" w:firstLine="0"/>
              <w:rPr>
                <w:rFonts w:eastAsia="Times New Roman" w:cs="Times New Roman"/>
                <w:lang w:eastAsia="pl-PL"/>
              </w:rPr>
            </w:pPr>
            <w:r w:rsidRPr="000D5CDC">
              <w:rPr>
                <w:rFonts w:eastAsia="Times New Roman" w:cs="Times New Roman"/>
                <w:lang w:eastAsia="pl-PL"/>
              </w:rPr>
              <w:t xml:space="preserve">Rozwój </w:t>
            </w:r>
            <w:r w:rsidRPr="002B0B0B">
              <w:rPr>
                <w:rFonts w:eastAsia="Times New Roman" w:cs="Times New Roman"/>
                <w:lang w:eastAsia="pl-PL"/>
              </w:rPr>
              <w:t xml:space="preserve">usług asystenckich </w:t>
            </w:r>
            <w:r w:rsidRPr="00604103">
              <w:rPr>
                <w:rStyle w:val="Odwoanieprzypisudolnego"/>
              </w:rPr>
              <w:footnoteReference w:id="123"/>
            </w:r>
            <w:r>
              <w:rPr>
                <w:rFonts w:eastAsia="Times New Roman" w:cs="Times New Roman"/>
                <w:vertAlign w:val="superscript"/>
                <w:lang w:eastAsia="pl-PL"/>
              </w:rPr>
              <w:t xml:space="preserve"> </w:t>
            </w:r>
            <w:r w:rsidRPr="002B0B0B">
              <w:rPr>
                <w:rFonts w:eastAsia="Times New Roman" w:cs="Times New Roman"/>
                <w:lang w:eastAsia="pl-PL"/>
              </w:rPr>
              <w:t>(skierowanych do osób z niepełnosprawnościami) i opiekuńczych</w:t>
            </w:r>
            <w:r w:rsidRPr="00604103">
              <w:rPr>
                <w:rStyle w:val="Odwoanieprzypisudolnego"/>
              </w:rPr>
              <w:footnoteReference w:id="124"/>
            </w:r>
            <w:r w:rsidRPr="002B0B0B">
              <w:rPr>
                <w:rFonts w:eastAsia="Times New Roman" w:cs="Times New Roman"/>
                <w:lang w:eastAsia="pl-PL"/>
              </w:rPr>
              <w:t xml:space="preserve"> </w:t>
            </w:r>
            <w:r>
              <w:rPr>
                <w:rStyle w:val="Odwoanieprzypisudolnego"/>
                <w:rFonts w:eastAsia="Times New Roman" w:cs="Times New Roman"/>
                <w:lang w:eastAsia="pl-PL"/>
              </w:rPr>
              <w:footnoteReference w:id="125"/>
            </w:r>
            <w:r w:rsidRPr="002B0B0B">
              <w:rPr>
                <w:rFonts w:eastAsia="Times New Roman" w:cs="Times New Roman"/>
                <w:lang w:eastAsia="pl-PL"/>
              </w:rPr>
              <w:t>(skierowanych do osób niesamodzielnych)</w:t>
            </w:r>
            <w:r w:rsidRPr="00604103">
              <w:rPr>
                <w:rStyle w:val="Odwoanieprzypisudolnego"/>
              </w:rPr>
              <w:footnoteReference w:id="126"/>
            </w:r>
            <w:r w:rsidRPr="002B0B0B">
              <w:rPr>
                <w:rFonts w:eastAsia="Times New Roman" w:cs="Times New Roman"/>
                <w:lang w:eastAsia="pl-PL"/>
              </w:rPr>
              <w:t>,</w:t>
            </w:r>
            <w:r w:rsidRPr="002B0B0B">
              <w:rPr>
                <w:rFonts w:eastAsia="Times New Roman" w:cs="Times New Roman"/>
                <w:vertAlign w:val="superscript"/>
                <w:lang w:eastAsia="pl-PL"/>
              </w:rPr>
              <w:footnoteReference w:id="127"/>
            </w:r>
            <w:r w:rsidRPr="002B0B0B">
              <w:rPr>
                <w:rFonts w:eastAsia="Times New Roman" w:cs="Times New Roman"/>
                <w:lang w:eastAsia="pl-PL"/>
              </w:rPr>
              <w:t xml:space="preserve"> w tym: </w:t>
            </w:r>
          </w:p>
          <w:p w:rsidR="009E19B5" w:rsidRDefault="009E19B5" w:rsidP="008F70D5">
            <w:pPr>
              <w:numPr>
                <w:ilvl w:val="0"/>
                <w:numId w:val="273"/>
              </w:numPr>
              <w:spacing w:before="60" w:after="60" w:line="240" w:lineRule="auto"/>
              <w:ind w:left="714" w:hanging="357"/>
              <w:rPr>
                <w:rFonts w:eastAsia="Times New Roman" w:cs="Times New Roman"/>
                <w:lang w:eastAsia="pl-PL"/>
              </w:rPr>
            </w:pPr>
            <w:r w:rsidRPr="00FE0E18">
              <w:rPr>
                <w:rFonts w:eastAsia="Times New Roman" w:cs="Times New Roman"/>
                <w:lang w:eastAsia="pl-PL"/>
              </w:rPr>
              <w:lastRenderedPageBreak/>
              <w:t xml:space="preserve">wsparcie działalności lub tworzenie nowych miejsc opieki w formach </w:t>
            </w:r>
            <w:proofErr w:type="spellStart"/>
            <w:r w:rsidRPr="00FE0E18">
              <w:rPr>
                <w:rFonts w:eastAsia="Times New Roman" w:cs="Times New Roman"/>
                <w:lang w:eastAsia="pl-PL"/>
              </w:rPr>
              <w:t>zdeinstytucjonalizowanych</w:t>
            </w:r>
            <w:proofErr w:type="spellEnd"/>
            <w:r w:rsidRPr="00566616">
              <w:rPr>
                <w:rFonts w:eastAsia="Times New Roman" w:cs="Times New Roman"/>
                <w:lang w:eastAsia="pl-PL"/>
              </w:rPr>
              <w:t xml:space="preserve"> poprzez wsparcie dla </w:t>
            </w:r>
            <w:r w:rsidRPr="000D5CDC">
              <w:rPr>
                <w:rFonts w:eastAsia="Times New Roman" w:cs="Times New Roman"/>
                <w:lang w:eastAsia="pl-PL"/>
              </w:rPr>
              <w:t>usług opiekuńcz</w:t>
            </w:r>
            <w:r>
              <w:rPr>
                <w:rFonts w:eastAsia="Times New Roman" w:cs="Times New Roman"/>
                <w:lang w:eastAsia="pl-PL"/>
              </w:rPr>
              <w:t>ych</w:t>
            </w:r>
            <w:r w:rsidRPr="000D5CDC">
              <w:rPr>
                <w:rFonts w:eastAsia="Times New Roman" w:cs="Times New Roman"/>
                <w:lang w:eastAsia="pl-PL"/>
              </w:rPr>
              <w:t xml:space="preserve"> i specjalistyczn</w:t>
            </w:r>
            <w:r>
              <w:rPr>
                <w:rFonts w:eastAsia="Times New Roman" w:cs="Times New Roman"/>
                <w:lang w:eastAsia="pl-PL"/>
              </w:rPr>
              <w:t>ych</w:t>
            </w:r>
            <w:r w:rsidRPr="000D5CDC">
              <w:rPr>
                <w:rFonts w:eastAsia="Times New Roman" w:cs="Times New Roman"/>
                <w:lang w:eastAsia="pl-PL"/>
              </w:rPr>
              <w:t xml:space="preserve"> usług opiekuńcz</w:t>
            </w:r>
            <w:r>
              <w:rPr>
                <w:rFonts w:eastAsia="Times New Roman" w:cs="Times New Roman"/>
                <w:lang w:eastAsia="pl-PL"/>
              </w:rPr>
              <w:t>ych</w:t>
            </w:r>
            <w:r w:rsidRPr="000D5CDC">
              <w:rPr>
                <w:rFonts w:eastAsia="Times New Roman" w:cs="Times New Roman"/>
                <w:lang w:eastAsia="pl-PL"/>
              </w:rPr>
              <w:t>, o których mowa w ustawie z dnia 12 marca 2004 r. o pomocy społecznej</w:t>
            </w:r>
            <w:r>
              <w:rPr>
                <w:rFonts w:eastAsia="Times New Roman" w:cs="Times New Roman"/>
                <w:lang w:eastAsia="pl-PL"/>
              </w:rPr>
              <w:t xml:space="preserve"> </w:t>
            </w:r>
            <w:r w:rsidRPr="00604103">
              <w:t xml:space="preserve">oraz usług </w:t>
            </w:r>
            <w:r w:rsidRPr="004211BC">
              <w:rPr>
                <w:rFonts w:eastAsia="Times New Roman" w:cs="Times New Roman"/>
                <w:lang w:eastAsia="pl-PL"/>
              </w:rPr>
              <w:t>asystenckich (wraz z działaniami mającymi na celu pozyskanie i szkolenie nowych opiekunów i asystentów);;</w:t>
            </w:r>
          </w:p>
          <w:p w:rsidR="009E19B5" w:rsidRDefault="009E19B5" w:rsidP="008F70D5">
            <w:pPr>
              <w:numPr>
                <w:ilvl w:val="0"/>
                <w:numId w:val="273"/>
              </w:numPr>
              <w:spacing w:before="60" w:after="60" w:line="240" w:lineRule="auto"/>
              <w:ind w:left="714" w:hanging="357"/>
              <w:rPr>
                <w:rFonts w:eastAsia="Times New Roman" w:cs="Times New Roman"/>
                <w:lang w:eastAsia="pl-PL"/>
              </w:rPr>
            </w:pPr>
            <w:r w:rsidRPr="000D5CDC">
              <w:rPr>
                <w:rFonts w:eastAsia="Times New Roman" w:cs="Times New Roman"/>
                <w:lang w:eastAsia="pl-PL"/>
              </w:rPr>
              <w:t>inne usługi zwiększające mobilność, autonomię i bezpieczeństwo osób niesamodzielnych (np. likwidowanie barier architektonicznych w miejscu zamieszkania, dowożenie posiłków</w:t>
            </w:r>
            <w:r>
              <w:rPr>
                <w:rFonts w:eastAsia="Times New Roman" w:cs="Times New Roman"/>
                <w:lang w:eastAsia="pl-PL"/>
              </w:rPr>
              <w:t xml:space="preserve">, </w:t>
            </w:r>
            <w:r w:rsidRPr="00604103">
              <w:t>przewóz osoby niesamodzielnej lub personelu sprawującego opiekę związane bezpośrednio z usługami świadczonymi osobie niesamodzielnej w ramach projektu</w:t>
            </w:r>
            <w:r w:rsidRPr="000D5CDC">
              <w:rPr>
                <w:rFonts w:eastAsia="Times New Roman" w:cs="Times New Roman"/>
                <w:lang w:eastAsia="pl-PL"/>
              </w:rPr>
              <w:t>)</w:t>
            </w:r>
            <w:r>
              <w:rPr>
                <w:rFonts w:eastAsia="Times New Roman" w:cs="Times New Roman"/>
                <w:lang w:eastAsia="pl-PL"/>
              </w:rPr>
              <w:t>,</w:t>
            </w:r>
            <w:r w:rsidRPr="00604103">
              <w:rPr>
                <w:rStyle w:val="Odwoanieprzypisudolnego"/>
              </w:rPr>
              <w:footnoteReference w:id="128"/>
            </w:r>
          </w:p>
          <w:p w:rsidR="009E19B5" w:rsidRPr="004211BC" w:rsidRDefault="009E19B5" w:rsidP="008F70D5">
            <w:pPr>
              <w:numPr>
                <w:ilvl w:val="0"/>
                <w:numId w:val="273"/>
              </w:numPr>
              <w:spacing w:before="60" w:after="60" w:line="240" w:lineRule="auto"/>
              <w:ind w:left="714" w:hanging="357"/>
              <w:rPr>
                <w:rFonts w:ascii="Arial" w:hAnsi="Arial"/>
                <w:sz w:val="18"/>
                <w:szCs w:val="18"/>
              </w:rPr>
            </w:pPr>
            <w:r w:rsidRPr="00604103">
              <w:t xml:space="preserve">wykorzystanie nowoczesnych technologii informacyjno-komunikacyjnych np. </w:t>
            </w:r>
            <w:proofErr w:type="spellStart"/>
            <w:r w:rsidRPr="00604103">
              <w:t>teleopieki</w:t>
            </w:r>
            <w:proofErr w:type="spellEnd"/>
            <w:r w:rsidRPr="00604103">
              <w:t>, systemów przywoławczych</w:t>
            </w:r>
            <w:r>
              <w:t xml:space="preserve">, </w:t>
            </w:r>
            <w:r>
              <w:rPr>
                <w:rFonts w:ascii="Arial" w:hAnsi="Arial"/>
                <w:sz w:val="18"/>
                <w:szCs w:val="18"/>
              </w:rPr>
              <w:t xml:space="preserve"> </w:t>
            </w:r>
            <w:r w:rsidRPr="004211BC">
              <w:rPr>
                <w:rFonts w:eastAsia="Times New Roman" w:cs="Times New Roman"/>
                <w:lang w:eastAsia="pl-PL"/>
              </w:rPr>
              <w:t>systemów informacyjnych na temat dostępności usług społecznych</w:t>
            </w:r>
            <w:r>
              <w:rPr>
                <w:rStyle w:val="Odwoanieprzypisudolnego"/>
              </w:rPr>
              <w:footnoteReference w:id="129"/>
            </w:r>
            <w:r w:rsidRPr="00604103">
              <w:t>;</w:t>
            </w:r>
          </w:p>
          <w:p w:rsidR="009E19B5" w:rsidRDefault="009E19B5" w:rsidP="008F70D5">
            <w:pPr>
              <w:numPr>
                <w:ilvl w:val="0"/>
                <w:numId w:val="273"/>
              </w:numPr>
              <w:spacing w:before="60" w:after="60" w:line="240" w:lineRule="auto"/>
              <w:ind w:left="714" w:hanging="357"/>
              <w:rPr>
                <w:rFonts w:eastAsia="Times New Roman" w:cs="Times New Roman"/>
                <w:lang w:eastAsia="pl-PL"/>
              </w:rPr>
            </w:pPr>
            <w:r w:rsidRPr="00604103">
              <w:t xml:space="preserve">sfinansowanie </w:t>
            </w:r>
            <w:r w:rsidRPr="00AE2A84">
              <w:rPr>
                <w:szCs w:val="22"/>
              </w:rPr>
              <w:t>tworzenia wypożyczalni</w:t>
            </w:r>
            <w:r w:rsidRPr="00604103">
              <w:t xml:space="preserve"> sprzętu </w:t>
            </w:r>
            <w:r w:rsidRPr="00AE2A84">
              <w:rPr>
                <w:szCs w:val="22"/>
              </w:rPr>
              <w:t xml:space="preserve">wspomagającego (zwiększającego samodzielność osób) i sprzętu pielęgnacyjnego </w:t>
            </w:r>
            <w:r>
              <w:rPr>
                <w:szCs w:val="22"/>
              </w:rPr>
              <w:t>(</w:t>
            </w:r>
            <w:r w:rsidRPr="00604103">
              <w:t>niezbędnego do opieki nad osobami niesamodzielnymi</w:t>
            </w:r>
            <w:r>
              <w:t xml:space="preserve">), </w:t>
            </w:r>
            <w:r>
              <w:rPr>
                <w:szCs w:val="22"/>
              </w:rPr>
              <w:t>sfinansowanie</w:t>
            </w:r>
            <w:r w:rsidRPr="00AE2A84">
              <w:rPr>
                <w:szCs w:val="22"/>
              </w:rPr>
              <w:t xml:space="preserve"> wypożyczenia</w:t>
            </w:r>
            <w:r w:rsidRPr="00604103">
              <w:t xml:space="preserve"> lub </w:t>
            </w:r>
            <w:r w:rsidRPr="00AE2A84">
              <w:rPr>
                <w:szCs w:val="22"/>
              </w:rPr>
              <w:t xml:space="preserve">zakupu </w:t>
            </w:r>
            <w:r>
              <w:rPr>
                <w:szCs w:val="22"/>
              </w:rPr>
              <w:t xml:space="preserve">tego </w:t>
            </w:r>
            <w:r w:rsidRPr="00604103">
              <w:t>sprzętu</w:t>
            </w:r>
            <w:r>
              <w:t xml:space="preserve">, </w:t>
            </w:r>
            <w:r w:rsidRPr="00D35AF4">
              <w:rPr>
                <w:szCs w:val="22"/>
              </w:rPr>
              <w:t>usługi dowożeni</w:t>
            </w:r>
            <w:r>
              <w:rPr>
                <w:szCs w:val="22"/>
              </w:rPr>
              <w:t>a</w:t>
            </w:r>
            <w:r w:rsidRPr="00D35AF4">
              <w:rPr>
                <w:szCs w:val="22"/>
              </w:rPr>
              <w:t xml:space="preserve"> posiłków, przewóz do mie</w:t>
            </w:r>
            <w:r>
              <w:rPr>
                <w:szCs w:val="22"/>
              </w:rPr>
              <w:t>jsca pracy lub ośrodka wsparcia</w:t>
            </w:r>
            <w:r>
              <w:rPr>
                <w:rStyle w:val="Odwoanieprzypisudolnego"/>
                <w:szCs w:val="22"/>
              </w:rPr>
              <w:footnoteReference w:id="130"/>
            </w:r>
            <w:r w:rsidRPr="00604103">
              <w:t xml:space="preserve"> </w:t>
            </w:r>
          </w:p>
          <w:p w:rsidR="009E19B5" w:rsidRDefault="009E19B5" w:rsidP="008F70D5">
            <w:pPr>
              <w:numPr>
                <w:ilvl w:val="0"/>
                <w:numId w:val="273"/>
              </w:numPr>
              <w:spacing w:before="60" w:after="60" w:line="240" w:lineRule="auto"/>
              <w:ind w:left="714" w:hanging="357"/>
              <w:rPr>
                <w:rFonts w:eastAsia="Times New Roman" w:cs="Times New Roman"/>
                <w:lang w:eastAsia="pl-PL"/>
              </w:rPr>
            </w:pPr>
            <w:r w:rsidRPr="00D24947">
              <w:rPr>
                <w:rFonts w:eastAsia="Times New Roman" w:cs="Times New Roman"/>
                <w:lang w:eastAsia="pl-PL"/>
              </w:rPr>
              <w:t xml:space="preserve">poradnictwo, w tym psychologiczne </w:t>
            </w:r>
            <w:r>
              <w:rPr>
                <w:rFonts w:eastAsia="Times New Roman" w:cs="Times New Roman"/>
                <w:lang w:eastAsia="pl-PL"/>
              </w:rPr>
              <w:t xml:space="preserve">i pedagogiczne </w:t>
            </w:r>
            <w:r w:rsidRPr="00D24947">
              <w:rPr>
                <w:rFonts w:eastAsia="Times New Roman" w:cs="Times New Roman"/>
                <w:lang w:eastAsia="pl-PL"/>
              </w:rPr>
              <w:t>oraz umożliwienie edukacji, w tym szkoleń, praktyk i wymiany doświadczeń dla opiekunów faktycznyc</w:t>
            </w:r>
            <w:r w:rsidRPr="00300F17">
              <w:rPr>
                <w:rFonts w:eastAsia="Times New Roman" w:cs="Times New Roman"/>
                <w:lang w:eastAsia="pl-PL"/>
              </w:rPr>
              <w:t>h (w tym pomoc w uzyskaniu informacji umożliwiających poruszani</w:t>
            </w:r>
            <w:r w:rsidRPr="00D24947">
              <w:rPr>
                <w:rFonts w:eastAsia="Times New Roman" w:cs="Times New Roman"/>
                <w:lang w:eastAsia="pl-PL"/>
              </w:rPr>
              <w:t>e się po różnych s</w:t>
            </w:r>
            <w:r w:rsidRPr="00300F17">
              <w:rPr>
                <w:rFonts w:eastAsia="Times New Roman" w:cs="Times New Roman"/>
                <w:lang w:eastAsia="pl-PL"/>
              </w:rPr>
              <w:t>ystemach wsparcia, z których korzystanie jest niezbędne dla sprawowania wysokiej jakości opieki i odciążenia opiekunów faktycznych)</w:t>
            </w:r>
            <w:r>
              <w:rPr>
                <w:rFonts w:eastAsia="Times New Roman" w:cs="Times New Roman"/>
                <w:lang w:eastAsia="pl-PL"/>
              </w:rPr>
              <w:t>,</w:t>
            </w:r>
          </w:p>
          <w:p w:rsidR="009E19B5" w:rsidRPr="004211BC" w:rsidRDefault="009E19B5" w:rsidP="008F70D5">
            <w:pPr>
              <w:numPr>
                <w:ilvl w:val="0"/>
                <w:numId w:val="273"/>
              </w:numPr>
              <w:spacing w:before="60" w:after="60" w:line="240" w:lineRule="auto"/>
              <w:ind w:left="714" w:hanging="357"/>
              <w:rPr>
                <w:rFonts w:eastAsia="Times New Roman" w:cs="Times New Roman"/>
                <w:lang w:eastAsia="pl-PL"/>
              </w:rPr>
            </w:pPr>
            <w:r w:rsidRPr="004211BC">
              <w:rPr>
                <w:rFonts w:eastAsia="Times New Roman" w:cs="Times New Roman"/>
                <w:lang w:eastAsia="pl-PL"/>
              </w:rPr>
              <w:t xml:space="preserve">Wsparcie faktycznych opiekunów osób niesamodzielnych (w tym pomocników domowych, szkolenia, doradztwo, pomoc psychologiczna, opieka </w:t>
            </w:r>
            <w:proofErr w:type="spellStart"/>
            <w:r w:rsidRPr="004211BC">
              <w:rPr>
                <w:rFonts w:eastAsia="Times New Roman" w:cs="Times New Roman"/>
                <w:lang w:eastAsia="pl-PL"/>
              </w:rPr>
              <w:t>wytchnieniowa</w:t>
            </w:r>
            <w:proofErr w:type="spellEnd"/>
            <w:r w:rsidRPr="004211BC">
              <w:rPr>
                <w:rFonts w:eastAsia="Times New Roman" w:cs="Times New Roman"/>
                <w:lang w:eastAsia="pl-PL"/>
              </w:rPr>
              <w:t xml:space="preserve">, grupy samopomocowe, wsparcie za pośrednictwem instytucji w zakresie zdiagnozowanych potrzeb opiekunów). </w:t>
            </w:r>
          </w:p>
          <w:p w:rsidR="009E19B5" w:rsidRPr="00300F17" w:rsidRDefault="009E19B5" w:rsidP="00C21A02">
            <w:pPr>
              <w:spacing w:before="60" w:after="60" w:line="240" w:lineRule="auto"/>
              <w:ind w:left="714"/>
              <w:rPr>
                <w:rFonts w:eastAsia="Times New Roman" w:cs="Times New Roman"/>
                <w:lang w:eastAsia="pl-PL"/>
              </w:rPr>
            </w:pPr>
          </w:p>
          <w:p w:rsidR="009E19B5" w:rsidRPr="00300F17" w:rsidRDefault="009E19B5" w:rsidP="00C21A02">
            <w:pPr>
              <w:spacing w:before="60" w:after="60" w:line="240" w:lineRule="auto"/>
              <w:ind w:left="714"/>
              <w:rPr>
                <w:rFonts w:eastAsia="Times New Roman" w:cs="Times New Roman"/>
                <w:lang w:eastAsia="pl-PL"/>
              </w:rPr>
            </w:pPr>
          </w:p>
          <w:p w:rsidR="009E19B5" w:rsidRPr="00300F17" w:rsidRDefault="009E19B5" w:rsidP="00C21A02">
            <w:pPr>
              <w:spacing w:before="60" w:after="60" w:line="240" w:lineRule="auto"/>
              <w:jc w:val="both"/>
              <w:rPr>
                <w:rFonts w:eastAsia="Times New Roman" w:cs="Times New Roman"/>
                <w:szCs w:val="22"/>
                <w:lang w:eastAsia="pl-PL"/>
              </w:rPr>
            </w:pPr>
            <w:r w:rsidRPr="00300F17">
              <w:rPr>
                <w:rFonts w:eastAsia="Times New Roman" w:cs="Times New Roman"/>
                <w:szCs w:val="22"/>
                <w:lang w:eastAsia="pl-PL"/>
              </w:rPr>
              <w:t>Wsparcie w ramach projektu nie spowoduje:</w:t>
            </w:r>
          </w:p>
          <w:p w:rsidR="009E19B5" w:rsidRPr="00300F17" w:rsidRDefault="009E19B5" w:rsidP="008F70D5">
            <w:pPr>
              <w:numPr>
                <w:ilvl w:val="1"/>
                <w:numId w:val="631"/>
              </w:numPr>
              <w:spacing w:before="60" w:after="60" w:line="240" w:lineRule="auto"/>
              <w:jc w:val="both"/>
              <w:rPr>
                <w:rFonts w:eastAsia="Times New Roman" w:cs="Times New Roman"/>
                <w:szCs w:val="22"/>
                <w:lang w:eastAsia="pl-PL"/>
              </w:rPr>
            </w:pPr>
            <w:r w:rsidRPr="00300F17">
              <w:rPr>
                <w:rFonts w:eastAsia="Times New Roman" w:cs="Times New Roman"/>
                <w:szCs w:val="22"/>
                <w:lang w:eastAsia="pl-PL"/>
              </w:rPr>
              <w:t xml:space="preserve">zmniejszenia dotychczasowego finansowania usług asystenckich lub opiekuńczych przez beneficjenta oraz </w:t>
            </w:r>
          </w:p>
          <w:p w:rsidR="009E19B5" w:rsidRPr="00300F17" w:rsidRDefault="009E19B5" w:rsidP="008F70D5">
            <w:pPr>
              <w:numPr>
                <w:ilvl w:val="1"/>
                <w:numId w:val="631"/>
              </w:numPr>
              <w:spacing w:before="60" w:after="60" w:line="240" w:lineRule="auto"/>
              <w:jc w:val="both"/>
              <w:rPr>
                <w:rFonts w:eastAsia="Times New Roman" w:cs="Times New Roman"/>
                <w:szCs w:val="22"/>
                <w:lang w:eastAsia="pl-PL"/>
              </w:rPr>
            </w:pPr>
            <w:r w:rsidRPr="00300F17">
              <w:rPr>
                <w:rFonts w:eastAsia="Times New Roman" w:cs="Times New Roman"/>
                <w:szCs w:val="22"/>
                <w:lang w:eastAsia="pl-PL"/>
              </w:rPr>
              <w:t xml:space="preserve">zastąpienia środkami projektu dotychczasowego finansowania </w:t>
            </w:r>
            <w:r w:rsidRPr="00CB53C5">
              <w:rPr>
                <w:rFonts w:eastAsia="Times New Roman" w:cs="Times New Roman"/>
                <w:szCs w:val="22"/>
                <w:lang w:eastAsia="pl-PL"/>
              </w:rPr>
              <w:t>usług ze środków innych niż europejskie</w:t>
            </w:r>
            <w:r w:rsidRPr="00300F17">
              <w:rPr>
                <w:rFonts w:eastAsia="Times New Roman" w:cs="Times New Roman"/>
                <w:szCs w:val="22"/>
                <w:lang w:eastAsia="pl-PL"/>
              </w:rPr>
              <w:t xml:space="preserve">. </w:t>
            </w:r>
          </w:p>
          <w:p w:rsidR="009E19B5" w:rsidRPr="00300F17" w:rsidRDefault="009E19B5" w:rsidP="008F70D5">
            <w:pPr>
              <w:numPr>
                <w:ilvl w:val="0"/>
                <w:numId w:val="272"/>
              </w:numPr>
              <w:tabs>
                <w:tab w:val="left" w:pos="284"/>
              </w:tabs>
              <w:spacing w:before="60" w:after="60" w:line="240" w:lineRule="auto"/>
              <w:ind w:left="0" w:firstLine="0"/>
              <w:rPr>
                <w:rFonts w:eastAsia="Times New Roman" w:cs="Times New Roman"/>
                <w:lang w:eastAsia="pl-PL"/>
              </w:rPr>
            </w:pPr>
            <w:r w:rsidRPr="00300F17">
              <w:rPr>
                <w:rFonts w:eastAsia="Times New Roman" w:cs="Times New Roman"/>
                <w:lang w:eastAsia="pl-PL"/>
              </w:rPr>
              <w:t>Rozwój usług wspierania rodziny i pieczy zastępczej</w:t>
            </w:r>
            <w:r w:rsidRPr="00300F17">
              <w:rPr>
                <w:rFonts w:eastAsia="Times New Roman" w:cs="Times New Roman"/>
                <w:vertAlign w:val="superscript"/>
                <w:lang w:eastAsia="pl-PL"/>
              </w:rPr>
              <w:footnoteReference w:id="131"/>
            </w:r>
            <w:r w:rsidRPr="00300F17">
              <w:rPr>
                <w:rFonts w:eastAsia="Times New Roman" w:cs="Times New Roman"/>
                <w:lang w:eastAsia="pl-PL"/>
              </w:rPr>
              <w:t xml:space="preserve"> w tym:</w:t>
            </w:r>
          </w:p>
          <w:p w:rsidR="009E19B5" w:rsidRDefault="009E19B5" w:rsidP="008F70D5">
            <w:pPr>
              <w:numPr>
                <w:ilvl w:val="0"/>
                <w:numId w:val="273"/>
              </w:numPr>
              <w:spacing w:before="120" w:after="40" w:line="240" w:lineRule="auto"/>
              <w:ind w:left="714" w:hanging="357"/>
              <w:rPr>
                <w:rFonts w:eastAsia="Times New Roman" w:cs="Times New Roman"/>
                <w:lang w:eastAsia="pl-PL"/>
              </w:rPr>
            </w:pPr>
            <w:r w:rsidRPr="00300F17">
              <w:rPr>
                <w:rFonts w:eastAsia="Times New Roman" w:cs="Times New Roman"/>
                <w:lang w:eastAsia="pl-PL"/>
              </w:rPr>
              <w:lastRenderedPageBreak/>
              <w:t xml:space="preserve">działania </w:t>
            </w:r>
            <w:r>
              <w:rPr>
                <w:rFonts w:eastAsia="Times New Roman" w:cs="Times New Roman"/>
                <w:lang w:eastAsia="pl-PL"/>
              </w:rPr>
              <w:t>profilaktyczne</w:t>
            </w:r>
            <w:r w:rsidRPr="00300F17">
              <w:rPr>
                <w:rFonts w:eastAsia="Times New Roman" w:cs="Times New Roman"/>
                <w:lang w:eastAsia="pl-PL"/>
              </w:rPr>
              <w:t xml:space="preserve"> mające na celu ograniczyć um</w:t>
            </w:r>
            <w:r>
              <w:rPr>
                <w:rFonts w:eastAsia="Times New Roman" w:cs="Times New Roman"/>
                <w:lang w:eastAsia="pl-PL"/>
              </w:rPr>
              <w:t xml:space="preserve">ieszczanie dzieci w pieczy zastępczej, </w:t>
            </w:r>
          </w:p>
          <w:p w:rsidR="009E19B5" w:rsidRDefault="009E19B5" w:rsidP="008F70D5">
            <w:pPr>
              <w:numPr>
                <w:ilvl w:val="0"/>
                <w:numId w:val="273"/>
              </w:numPr>
              <w:spacing w:before="120" w:after="40" w:line="240" w:lineRule="auto"/>
              <w:ind w:left="714" w:hanging="357"/>
              <w:rPr>
                <w:rFonts w:eastAsia="Times New Roman" w:cs="Times New Roman"/>
                <w:lang w:eastAsia="pl-PL"/>
              </w:rPr>
            </w:pPr>
            <w:r>
              <w:rPr>
                <w:rFonts w:eastAsia="Times New Roman" w:cs="Times New Roman"/>
                <w:lang w:eastAsia="pl-PL"/>
              </w:rPr>
              <w:t xml:space="preserve">działania prowadzące do odejścia od opieki instytucjonalnej, tj. </w:t>
            </w:r>
            <w:r w:rsidRPr="00604103">
              <w:rPr>
                <w:szCs w:val="22"/>
              </w:rPr>
              <w:t xml:space="preserve">od opieki świadczonej w placówkach opiekuńczo-wychowawczych powyżej 14 </w:t>
            </w:r>
            <w:r>
              <w:rPr>
                <w:szCs w:val="22"/>
              </w:rPr>
              <w:t>osób</w:t>
            </w:r>
            <w:r w:rsidRPr="00604103">
              <w:rPr>
                <w:szCs w:val="22"/>
              </w:rPr>
              <w:t xml:space="preserve"> do usług świadczonych w społeczności lokalnej poprzez tworzenie rodzinnych form pieczy zastępczej oraz placówek opiekuńczo-wychowawczych </w:t>
            </w:r>
            <w:r>
              <w:rPr>
                <w:szCs w:val="22"/>
              </w:rPr>
              <w:t>typu rodzinnego do 8 dzieci i placówek opiekuńczo-wychowawczych</w:t>
            </w:r>
            <w:r w:rsidRPr="008704F2">
              <w:rPr>
                <w:szCs w:val="22"/>
              </w:rPr>
              <w:t xml:space="preserve"> typu socjalizacyjnego, interwencyjnego lub specjalistyczno-interwencyjnego do 14</w:t>
            </w:r>
            <w:r>
              <w:rPr>
                <w:rStyle w:val="Odwoanieprzypisudolnego"/>
                <w:szCs w:val="22"/>
              </w:rPr>
              <w:footnoteReference w:id="132"/>
            </w:r>
            <w:r>
              <w:rPr>
                <w:szCs w:val="22"/>
              </w:rPr>
              <w:t xml:space="preserve"> osób; </w:t>
            </w:r>
            <w:r>
              <w:rPr>
                <w:rFonts w:eastAsia="Times New Roman" w:cs="Times New Roman"/>
                <w:lang w:eastAsia="pl-PL"/>
              </w:rPr>
              <w:t>,</w:t>
            </w:r>
            <w:r w:rsidRPr="00604103">
              <w:rPr>
                <w:rStyle w:val="Odwoanieprzypisudolnego"/>
              </w:rPr>
              <w:footnoteReference w:id="133"/>
            </w:r>
          </w:p>
          <w:p w:rsidR="009E19B5" w:rsidRPr="000C0E87" w:rsidRDefault="009E19B5" w:rsidP="008F70D5">
            <w:pPr>
              <w:numPr>
                <w:ilvl w:val="0"/>
                <w:numId w:val="273"/>
              </w:numPr>
              <w:spacing w:before="120" w:after="40" w:line="240" w:lineRule="auto"/>
              <w:ind w:left="714" w:hanging="357"/>
              <w:rPr>
                <w:rFonts w:eastAsia="Times New Roman" w:cs="Times New Roman"/>
                <w:lang w:eastAsia="pl-PL"/>
              </w:rPr>
            </w:pPr>
            <w:r w:rsidRPr="000D5CDC">
              <w:rPr>
                <w:rFonts w:eastAsia="Times New Roman" w:cs="Times New Roman"/>
                <w:lang w:eastAsia="pl-PL"/>
              </w:rPr>
              <w:t xml:space="preserve">rozwój </w:t>
            </w:r>
            <w:r w:rsidRPr="0021479D">
              <w:rPr>
                <w:rFonts w:eastAsia="Times New Roman" w:cs="Times New Roman"/>
                <w:lang w:eastAsia="pl-PL"/>
              </w:rPr>
              <w:t>placówek wsparcia dziennego</w:t>
            </w:r>
            <w:r w:rsidRPr="000D5CDC">
              <w:rPr>
                <w:rFonts w:eastAsia="Times New Roman" w:cs="Times New Roman"/>
                <w:lang w:eastAsia="pl-PL"/>
              </w:rPr>
              <w:t xml:space="preserve"> poprzez tworzenie </w:t>
            </w:r>
            <w:r>
              <w:rPr>
                <w:rFonts w:eastAsia="Times New Roman" w:cs="Times New Roman"/>
                <w:lang w:eastAsia="pl-PL"/>
              </w:rPr>
              <w:t xml:space="preserve">nowych miejsc opieki </w:t>
            </w:r>
            <w:r w:rsidRPr="000D5CDC">
              <w:rPr>
                <w:rFonts w:eastAsia="Times New Roman" w:cs="Times New Roman"/>
                <w:lang w:eastAsia="pl-PL"/>
              </w:rPr>
              <w:t>i</w:t>
            </w:r>
            <w:r>
              <w:rPr>
                <w:rFonts w:eastAsia="Times New Roman" w:cs="Times New Roman"/>
                <w:lang w:eastAsia="pl-PL"/>
              </w:rPr>
              <w:t xml:space="preserve"> wychowania w ramach nowych placówek wsparcia dziennego</w:t>
            </w:r>
            <w:r w:rsidRPr="00604103">
              <w:rPr>
                <w:rStyle w:val="Odwoanieprzypisudolnego"/>
              </w:rPr>
              <w:footnoteReference w:id="134"/>
            </w:r>
            <w:r>
              <w:rPr>
                <w:rFonts w:eastAsia="Times New Roman" w:cs="Times New Roman"/>
                <w:lang w:eastAsia="pl-PL"/>
              </w:rPr>
              <w:t xml:space="preserve">, jak </w:t>
            </w:r>
            <w:r w:rsidRPr="000C0E87">
              <w:rPr>
                <w:rFonts w:eastAsia="Times New Roman" w:cs="Times New Roman"/>
                <w:lang w:eastAsia="pl-PL"/>
              </w:rPr>
              <w:t>również w ramach istniejących placówek rozwój istniejących placówek wsparcia dziennego</w:t>
            </w:r>
            <w:r w:rsidRPr="000C0E87">
              <w:rPr>
                <w:rFonts w:eastAsia="Times New Roman" w:cs="Times New Roman"/>
                <w:vertAlign w:val="superscript"/>
                <w:lang w:eastAsia="pl-PL"/>
              </w:rPr>
              <w:footnoteReference w:id="135"/>
            </w:r>
            <w:r w:rsidRPr="000C0E87">
              <w:rPr>
                <w:rFonts w:eastAsia="Times New Roman" w:cs="Times New Roman"/>
                <w:lang w:eastAsia="pl-PL"/>
              </w:rPr>
              <w:t>,</w:t>
            </w:r>
          </w:p>
          <w:p w:rsidR="00E83654" w:rsidRDefault="00E83654" w:rsidP="00E83654">
            <w:pPr>
              <w:numPr>
                <w:ilvl w:val="0"/>
                <w:numId w:val="730"/>
              </w:numPr>
              <w:spacing w:before="120" w:after="40" w:line="240" w:lineRule="auto"/>
              <w:rPr>
                <w:rFonts w:eastAsia="Times New Roman" w:cs="Times New Roman"/>
                <w:lang w:eastAsia="pl-PL"/>
              </w:rPr>
            </w:pPr>
            <w:r>
              <w:rPr>
                <w:rFonts w:eastAsia="Times New Roman" w:cs="Times New Roman"/>
                <w:lang w:eastAsia="pl-PL"/>
              </w:rPr>
              <w:t xml:space="preserve">kompleksowe </w:t>
            </w:r>
            <w:r w:rsidRPr="0018521A">
              <w:rPr>
                <w:rFonts w:eastAsia="Times New Roman" w:cs="Times New Roman"/>
                <w:lang w:eastAsia="pl-PL"/>
              </w:rPr>
              <w:t xml:space="preserve">wsparcie w procesie usamodzielniania się wychowanków rodzin zastępczych lub placówek opiekuńczo – wychowawczych </w:t>
            </w:r>
            <w:r w:rsidRPr="008F70D5">
              <w:rPr>
                <w:rFonts w:eastAsia="Times New Roman" w:cs="Times New Roman"/>
                <w:lang w:eastAsia="pl-PL"/>
              </w:rPr>
              <w:t>lub wychowanków rodzinnych domów dziecka</w:t>
            </w:r>
            <w:r>
              <w:rPr>
                <w:rFonts w:eastAsia="Times New Roman" w:cs="Times New Roman"/>
                <w:lang w:eastAsia="pl-PL"/>
              </w:rPr>
              <w:t>, w tym m.in.:</w:t>
            </w:r>
          </w:p>
          <w:p w:rsidR="00E83654" w:rsidRDefault="00E83654" w:rsidP="00E83654">
            <w:pPr>
              <w:pStyle w:val="Akapitzlist"/>
              <w:numPr>
                <w:ilvl w:val="0"/>
                <w:numId w:val="735"/>
              </w:numPr>
              <w:spacing w:before="120" w:after="0" w:line="360" w:lineRule="auto"/>
              <w:jc w:val="both"/>
              <w:rPr>
                <w:rFonts w:cs="Arial"/>
                <w:szCs w:val="20"/>
              </w:rPr>
            </w:pPr>
            <w:r>
              <w:rPr>
                <w:rFonts w:cs="Arial"/>
                <w:szCs w:val="20"/>
              </w:rPr>
              <w:t>mieszkanie wspomagane – koszty utworzenia, wyposażenia/doposażania, opłaty i usługi dostarczane do mieszkań, opłaty stałe utrzymania mieszkania (m.in. media), usługi (np. opiekuńcze, wspierające, doradcze, treningowe);</w:t>
            </w:r>
          </w:p>
          <w:p w:rsidR="00E83654" w:rsidRDefault="00E83654" w:rsidP="00E83654">
            <w:pPr>
              <w:pStyle w:val="Akapitzlist"/>
              <w:numPr>
                <w:ilvl w:val="0"/>
                <w:numId w:val="735"/>
              </w:numPr>
              <w:spacing w:before="120" w:after="0" w:line="360" w:lineRule="auto"/>
              <w:jc w:val="both"/>
              <w:rPr>
                <w:rFonts w:cs="Arial"/>
                <w:szCs w:val="20"/>
              </w:rPr>
            </w:pPr>
            <w:r>
              <w:rPr>
                <w:rFonts w:cs="Arial"/>
                <w:szCs w:val="20"/>
              </w:rPr>
              <w:t>pomoc pieniężna przeznaczona</w:t>
            </w:r>
            <w:r w:rsidRPr="001F66C8">
              <w:rPr>
                <w:rFonts w:cs="Arial"/>
                <w:szCs w:val="20"/>
              </w:rPr>
              <w:t xml:space="preserve"> na </w:t>
            </w:r>
            <w:r>
              <w:rPr>
                <w:rFonts w:cs="Arial"/>
                <w:szCs w:val="20"/>
                <w:lang w:eastAsia="pl-PL"/>
              </w:rPr>
              <w:t>u</w:t>
            </w:r>
            <w:r w:rsidRPr="001F66C8">
              <w:rPr>
                <w:rFonts w:cs="Arial"/>
                <w:szCs w:val="20"/>
                <w:lang w:eastAsia="pl-PL"/>
              </w:rPr>
              <w:t xml:space="preserve">sługi aktywnej integracji o charakterze społecznym, którym celem jest nabycie, przywrócenie lub wzmocnienie kompetencji społecznych, zaradności, samodzielności i aktywności społecznej. </w:t>
            </w:r>
            <w:r>
              <w:rPr>
                <w:rFonts w:cs="Arial"/>
                <w:szCs w:val="20"/>
                <w:lang w:eastAsia="pl-PL"/>
              </w:rPr>
              <w:t xml:space="preserve">Pomoc ta </w:t>
            </w:r>
            <w:r w:rsidRPr="001F66C8">
              <w:rPr>
                <w:rFonts w:cs="Arial"/>
                <w:szCs w:val="20"/>
                <w:lang w:eastAsia="pl-PL"/>
              </w:rPr>
              <w:t>może zostać przeznaczon</w:t>
            </w:r>
            <w:r>
              <w:rPr>
                <w:rFonts w:cs="Arial"/>
                <w:szCs w:val="20"/>
                <w:lang w:eastAsia="pl-PL"/>
              </w:rPr>
              <w:t>a</w:t>
            </w:r>
            <w:r w:rsidRPr="001F66C8">
              <w:rPr>
                <w:rFonts w:cs="Arial"/>
                <w:szCs w:val="20"/>
                <w:lang w:eastAsia="pl-PL"/>
              </w:rPr>
              <w:t xml:space="preserve"> w części na koszty utrzymania mieszkania wspomaganego oraz koszty działalności </w:t>
            </w:r>
            <w:proofErr w:type="spellStart"/>
            <w:r w:rsidRPr="001F66C8">
              <w:rPr>
                <w:rFonts w:cs="Arial"/>
                <w:szCs w:val="20"/>
                <w:lang w:eastAsia="pl-PL"/>
              </w:rPr>
              <w:t>socjalno</w:t>
            </w:r>
            <w:proofErr w:type="spellEnd"/>
            <w:r>
              <w:rPr>
                <w:rFonts w:cs="Arial"/>
                <w:szCs w:val="20"/>
                <w:lang w:eastAsia="pl-PL"/>
              </w:rPr>
              <w:t xml:space="preserve"> </w:t>
            </w:r>
            <w:r w:rsidRPr="001F66C8">
              <w:rPr>
                <w:rFonts w:cs="Arial"/>
                <w:szCs w:val="20"/>
                <w:lang w:eastAsia="pl-PL"/>
              </w:rPr>
              <w:t>-</w:t>
            </w:r>
            <w:r>
              <w:rPr>
                <w:rFonts w:cs="Arial"/>
                <w:szCs w:val="20"/>
                <w:lang w:eastAsia="pl-PL"/>
              </w:rPr>
              <w:t xml:space="preserve"> </w:t>
            </w:r>
            <w:r w:rsidRPr="001F66C8">
              <w:rPr>
                <w:rFonts w:cs="Arial"/>
                <w:szCs w:val="20"/>
                <w:lang w:eastAsia="pl-PL"/>
              </w:rPr>
              <w:t>bytowej</w:t>
            </w:r>
            <w:r>
              <w:rPr>
                <w:rFonts w:cs="Arial"/>
                <w:szCs w:val="20"/>
                <w:lang w:eastAsia="pl-PL"/>
              </w:rPr>
              <w:t xml:space="preserve"> </w:t>
            </w:r>
            <w:r w:rsidRPr="001F66C8">
              <w:rPr>
                <w:rFonts w:cs="Arial"/>
                <w:szCs w:val="20"/>
                <w:lang w:eastAsia="pl-PL"/>
              </w:rPr>
              <w:t>(</w:t>
            </w:r>
            <w:r>
              <w:rPr>
                <w:rFonts w:cs="Arial"/>
                <w:szCs w:val="20"/>
                <w:lang w:eastAsia="pl-PL"/>
              </w:rPr>
              <w:t xml:space="preserve">koszty </w:t>
            </w:r>
            <w:r w:rsidRPr="001F66C8">
              <w:rPr>
                <w:rFonts w:cs="Arial"/>
                <w:szCs w:val="20"/>
                <w:lang w:eastAsia="pl-PL"/>
              </w:rPr>
              <w:t>utrzymania się</w:t>
            </w:r>
            <w:r>
              <w:rPr>
                <w:rFonts w:cs="Arial"/>
                <w:szCs w:val="20"/>
                <w:lang w:eastAsia="pl-PL"/>
              </w:rPr>
              <w:t xml:space="preserve"> ponoszone przez podopiecznych w ramach treningu samodzielności</w:t>
            </w:r>
            <w:r w:rsidRPr="001F66C8">
              <w:rPr>
                <w:rFonts w:cs="Arial"/>
                <w:szCs w:val="20"/>
                <w:lang w:eastAsia="pl-PL"/>
              </w:rPr>
              <w:t>)</w:t>
            </w:r>
            <w:r>
              <w:rPr>
                <w:rFonts w:cs="Arial"/>
                <w:szCs w:val="20"/>
                <w:lang w:eastAsia="pl-PL"/>
              </w:rPr>
              <w:t xml:space="preserve"> – pomoc ta może być finansowana wyłącznie w formie wkładu własnego do projektu;</w:t>
            </w:r>
          </w:p>
          <w:p w:rsidR="00E83654" w:rsidRPr="00027727" w:rsidRDefault="00E83654" w:rsidP="00E83654">
            <w:pPr>
              <w:pStyle w:val="Akapitzlist"/>
              <w:numPr>
                <w:ilvl w:val="0"/>
                <w:numId w:val="735"/>
              </w:numPr>
              <w:spacing w:before="120" w:after="0" w:line="360" w:lineRule="auto"/>
              <w:jc w:val="both"/>
              <w:rPr>
                <w:rFonts w:cs="Arial"/>
                <w:szCs w:val="20"/>
              </w:rPr>
            </w:pPr>
            <w:r>
              <w:rPr>
                <w:rFonts w:cs="Arial"/>
                <w:szCs w:val="20"/>
                <w:lang w:eastAsia="pl-PL"/>
              </w:rPr>
              <w:t>usługi</w:t>
            </w:r>
            <w:r w:rsidRPr="00027727">
              <w:rPr>
                <w:rFonts w:cs="Arial"/>
                <w:szCs w:val="20"/>
                <w:lang w:eastAsia="pl-PL"/>
              </w:rPr>
              <w:t xml:space="preserve"> aktywnej integracji o charakterze zawodowym w systemie edukacji </w:t>
            </w:r>
            <w:proofErr w:type="spellStart"/>
            <w:r w:rsidRPr="00027727">
              <w:rPr>
                <w:rFonts w:cs="Arial"/>
                <w:szCs w:val="20"/>
                <w:lang w:eastAsia="pl-PL"/>
              </w:rPr>
              <w:t>pozaformalnej</w:t>
            </w:r>
            <w:proofErr w:type="spellEnd"/>
            <w:r>
              <w:rPr>
                <w:rFonts w:cs="Arial"/>
                <w:szCs w:val="20"/>
                <w:lang w:eastAsia="pl-PL"/>
              </w:rPr>
              <w:t xml:space="preserve"> </w:t>
            </w:r>
            <w:r w:rsidRPr="00027727">
              <w:rPr>
                <w:rFonts w:cs="Arial"/>
                <w:szCs w:val="20"/>
                <w:lang w:eastAsia="pl-PL"/>
              </w:rPr>
              <w:t>i nieformalnej</w:t>
            </w:r>
            <w:r>
              <w:rPr>
                <w:rFonts w:cs="Arial"/>
                <w:szCs w:val="20"/>
                <w:lang w:eastAsia="pl-PL"/>
              </w:rPr>
              <w:t>;</w:t>
            </w:r>
          </w:p>
          <w:p w:rsidR="00E83654" w:rsidRDefault="00E83654" w:rsidP="00E83654">
            <w:pPr>
              <w:pStyle w:val="Akapitzlist"/>
              <w:numPr>
                <w:ilvl w:val="0"/>
                <w:numId w:val="735"/>
              </w:numPr>
              <w:spacing w:before="120" w:after="0" w:line="360" w:lineRule="auto"/>
              <w:jc w:val="both"/>
              <w:rPr>
                <w:rFonts w:cs="Arial"/>
                <w:szCs w:val="20"/>
              </w:rPr>
            </w:pPr>
            <w:r>
              <w:rPr>
                <w:rFonts w:cs="Arial"/>
                <w:szCs w:val="20"/>
                <w:lang w:eastAsia="pl-PL"/>
              </w:rPr>
              <w:t>b</w:t>
            </w:r>
            <w:r w:rsidRPr="00027727">
              <w:rPr>
                <w:rFonts w:cs="Arial"/>
                <w:szCs w:val="20"/>
                <w:lang w:eastAsia="pl-PL"/>
              </w:rPr>
              <w:t>udowani</w:t>
            </w:r>
            <w:r>
              <w:rPr>
                <w:rFonts w:cs="Arial"/>
                <w:szCs w:val="20"/>
                <w:lang w:eastAsia="pl-PL"/>
              </w:rPr>
              <w:t>e</w:t>
            </w:r>
            <w:r w:rsidRPr="00027727">
              <w:rPr>
                <w:rFonts w:cs="Arial"/>
                <w:szCs w:val="20"/>
                <w:lang w:eastAsia="pl-PL"/>
              </w:rPr>
              <w:t xml:space="preserve"> kompetencji </w:t>
            </w:r>
            <w:proofErr w:type="spellStart"/>
            <w:r w:rsidRPr="00027727">
              <w:rPr>
                <w:rFonts w:cs="Arial"/>
                <w:szCs w:val="20"/>
                <w:lang w:eastAsia="pl-PL"/>
              </w:rPr>
              <w:t>społeczno</w:t>
            </w:r>
            <w:proofErr w:type="spellEnd"/>
            <w:r>
              <w:rPr>
                <w:rFonts w:cs="Arial"/>
                <w:szCs w:val="20"/>
                <w:lang w:eastAsia="pl-PL"/>
              </w:rPr>
              <w:t xml:space="preserve"> </w:t>
            </w:r>
            <w:r w:rsidRPr="00027727">
              <w:rPr>
                <w:rFonts w:cs="Arial"/>
                <w:szCs w:val="20"/>
                <w:lang w:eastAsia="pl-PL"/>
              </w:rPr>
              <w:t>-</w:t>
            </w:r>
            <w:r>
              <w:rPr>
                <w:rFonts w:cs="Arial"/>
                <w:szCs w:val="20"/>
                <w:lang w:eastAsia="pl-PL"/>
              </w:rPr>
              <w:t xml:space="preserve"> </w:t>
            </w:r>
            <w:r w:rsidRPr="00027727">
              <w:rPr>
                <w:rFonts w:cs="Arial"/>
                <w:szCs w:val="20"/>
                <w:lang w:eastAsia="pl-PL"/>
              </w:rPr>
              <w:t>kulturowych w naturalnym otwartym środowisku (udział w wydarzeniach kulturalnych, sportowych, edukacyjnych w formie stacjonarnej lub wyjazdowej)</w:t>
            </w:r>
            <w:r>
              <w:rPr>
                <w:rFonts w:cs="Arial"/>
                <w:szCs w:val="20"/>
                <w:lang w:eastAsia="pl-PL"/>
              </w:rPr>
              <w:t>;</w:t>
            </w:r>
          </w:p>
          <w:p w:rsidR="00E83654" w:rsidRDefault="00E83654" w:rsidP="00E83654">
            <w:pPr>
              <w:pStyle w:val="Akapitzlist"/>
              <w:numPr>
                <w:ilvl w:val="0"/>
                <w:numId w:val="735"/>
              </w:numPr>
              <w:spacing w:before="120" w:after="0" w:line="360" w:lineRule="auto"/>
              <w:jc w:val="both"/>
              <w:rPr>
                <w:rFonts w:cs="Arial"/>
                <w:szCs w:val="20"/>
              </w:rPr>
            </w:pPr>
            <w:r>
              <w:rPr>
                <w:rFonts w:cs="Arial"/>
                <w:szCs w:val="20"/>
                <w:lang w:eastAsia="pl-PL"/>
              </w:rPr>
              <w:t>k</w:t>
            </w:r>
            <w:r w:rsidRPr="00027727">
              <w:rPr>
                <w:rFonts w:cs="Arial"/>
                <w:szCs w:val="20"/>
                <w:lang w:eastAsia="pl-PL"/>
              </w:rPr>
              <w:t>urs</w:t>
            </w:r>
            <w:r>
              <w:rPr>
                <w:rFonts w:cs="Arial"/>
                <w:szCs w:val="20"/>
                <w:lang w:eastAsia="pl-PL"/>
              </w:rPr>
              <w:t>y</w:t>
            </w:r>
            <w:r w:rsidRPr="00027727">
              <w:rPr>
                <w:rFonts w:cs="Arial"/>
                <w:szCs w:val="20"/>
                <w:lang w:eastAsia="pl-PL"/>
              </w:rPr>
              <w:t>, szkole</w:t>
            </w:r>
            <w:r>
              <w:rPr>
                <w:rFonts w:cs="Arial"/>
                <w:szCs w:val="20"/>
                <w:lang w:eastAsia="pl-PL"/>
              </w:rPr>
              <w:t>nia</w:t>
            </w:r>
            <w:r w:rsidRPr="00027727">
              <w:rPr>
                <w:rFonts w:cs="Arial"/>
                <w:szCs w:val="20"/>
                <w:lang w:eastAsia="pl-PL"/>
              </w:rPr>
              <w:t xml:space="preserve">, </w:t>
            </w:r>
            <w:proofErr w:type="spellStart"/>
            <w:r w:rsidRPr="00027727">
              <w:rPr>
                <w:rFonts w:cs="Arial"/>
                <w:szCs w:val="20"/>
                <w:lang w:eastAsia="pl-PL"/>
              </w:rPr>
              <w:t>superwizj</w:t>
            </w:r>
            <w:r>
              <w:rPr>
                <w:rFonts w:cs="Arial"/>
                <w:szCs w:val="20"/>
                <w:lang w:eastAsia="pl-PL"/>
              </w:rPr>
              <w:t>e</w:t>
            </w:r>
            <w:proofErr w:type="spellEnd"/>
            <w:r w:rsidRPr="00027727">
              <w:rPr>
                <w:rFonts w:cs="Arial"/>
                <w:szCs w:val="20"/>
                <w:lang w:eastAsia="pl-PL"/>
              </w:rPr>
              <w:t>, konsultacj</w:t>
            </w:r>
            <w:r>
              <w:rPr>
                <w:rFonts w:cs="Arial"/>
                <w:szCs w:val="20"/>
                <w:lang w:eastAsia="pl-PL"/>
              </w:rPr>
              <w:t>e</w:t>
            </w:r>
            <w:r w:rsidRPr="00027727">
              <w:rPr>
                <w:rFonts w:cs="Arial"/>
                <w:szCs w:val="20"/>
                <w:lang w:eastAsia="pl-PL"/>
              </w:rPr>
              <w:t>, trening</w:t>
            </w:r>
            <w:r>
              <w:rPr>
                <w:rFonts w:cs="Arial"/>
                <w:szCs w:val="20"/>
                <w:lang w:eastAsia="pl-PL"/>
              </w:rPr>
              <w:t xml:space="preserve"> facylitacji, mediacje</w:t>
            </w:r>
            <w:r w:rsidRPr="00027727">
              <w:rPr>
                <w:rFonts w:cs="Arial"/>
                <w:szCs w:val="20"/>
                <w:lang w:eastAsia="pl-PL"/>
              </w:rPr>
              <w:t>, coaching dla trenerów i opiekunów dla osób usamodzielnianych.</w:t>
            </w:r>
          </w:p>
          <w:p w:rsidR="009E19B5" w:rsidRPr="00E83654" w:rsidRDefault="009E19B5" w:rsidP="00E83654">
            <w:pPr>
              <w:numPr>
                <w:ilvl w:val="0"/>
                <w:numId w:val="273"/>
              </w:numPr>
              <w:spacing w:before="120" w:after="40" w:line="240" w:lineRule="auto"/>
              <w:ind w:left="714" w:hanging="357"/>
              <w:jc w:val="both"/>
              <w:rPr>
                <w:szCs w:val="22"/>
              </w:rPr>
            </w:pPr>
            <w:r w:rsidRPr="00604103">
              <w:rPr>
                <w:szCs w:val="22"/>
              </w:rPr>
              <w:t>kształcenie kandydatów na rodziny zastępcze,</w:t>
            </w:r>
            <w:r>
              <w:rPr>
                <w:szCs w:val="22"/>
              </w:rPr>
              <w:t xml:space="preserve"> na</w:t>
            </w:r>
            <w:r w:rsidRPr="00604103">
              <w:rPr>
                <w:szCs w:val="22"/>
              </w:rPr>
              <w:t xml:space="preserve"> prowadzących rodzinne domy dziecka i </w:t>
            </w:r>
            <w:r>
              <w:rPr>
                <w:szCs w:val="22"/>
              </w:rPr>
              <w:t xml:space="preserve">na </w:t>
            </w:r>
            <w:r w:rsidRPr="00604103">
              <w:rPr>
                <w:szCs w:val="22"/>
              </w:rPr>
              <w:t xml:space="preserve">dyrektorów placówek opiekuńczo-wychowawczych typu rodzinnego </w:t>
            </w:r>
            <w:r>
              <w:rPr>
                <w:szCs w:val="22"/>
              </w:rPr>
              <w:t>(wraz z działaniami mającymi na celu pozyskanie nowych kandydatów</w:t>
            </w:r>
            <w:r w:rsidR="00E83654" w:rsidRPr="00E83654">
              <w:rPr>
                <w:szCs w:val="22"/>
              </w:rPr>
              <w:t>)</w:t>
            </w:r>
            <w:r w:rsidR="00E83654" w:rsidRPr="00E83654">
              <w:rPr>
                <w:szCs w:val="22"/>
                <w:vertAlign w:val="superscript"/>
              </w:rPr>
              <w:footnoteReference w:id="136"/>
            </w:r>
            <w:r w:rsidR="00E83654" w:rsidRPr="00E83654">
              <w:rPr>
                <w:szCs w:val="22"/>
              </w:rPr>
              <w:t xml:space="preserve"> oraz doskonalenie osób sprawujących </w:t>
            </w:r>
            <w:r w:rsidR="0031065B">
              <w:rPr>
                <w:szCs w:val="22"/>
              </w:rPr>
              <w:t xml:space="preserve">rodzinną </w:t>
            </w:r>
            <w:r w:rsidR="00E83654" w:rsidRPr="00E83654">
              <w:rPr>
                <w:szCs w:val="22"/>
              </w:rPr>
              <w:t>pieczę zastępczą</w:t>
            </w:r>
            <w:r w:rsidR="00E83654">
              <w:rPr>
                <w:szCs w:val="22"/>
              </w:rPr>
              <w:t>,</w:t>
            </w:r>
          </w:p>
          <w:p w:rsidR="009E19B5" w:rsidRPr="000D5CDC" w:rsidRDefault="009E19B5" w:rsidP="008F0660">
            <w:pPr>
              <w:numPr>
                <w:ilvl w:val="0"/>
                <w:numId w:val="273"/>
              </w:numPr>
              <w:spacing w:before="120" w:after="40" w:line="240" w:lineRule="auto"/>
              <w:rPr>
                <w:rFonts w:eastAsia="Times New Roman" w:cs="Times New Roman"/>
                <w:lang w:eastAsia="pl-PL"/>
              </w:rPr>
            </w:pPr>
            <w:r w:rsidRPr="000D5CDC">
              <w:rPr>
                <w:rFonts w:eastAsia="Times New Roman" w:cs="Times New Roman"/>
                <w:lang w:eastAsia="pl-PL"/>
              </w:rPr>
              <w:lastRenderedPageBreak/>
              <w:t xml:space="preserve">wsparcie rodzin w zakresie pełnienia ról opiekuńczo-wychowawczych w celu </w:t>
            </w:r>
            <w:r w:rsidR="008F0660" w:rsidRPr="008F0660">
              <w:rPr>
                <w:rFonts w:eastAsia="Times New Roman" w:cs="Times New Roman"/>
                <w:lang w:eastAsia="pl-PL"/>
              </w:rPr>
              <w:t>poprawy umiejętności rodzicielskich</w:t>
            </w:r>
            <w:r w:rsidR="008F0660">
              <w:rPr>
                <w:rFonts w:eastAsia="Times New Roman" w:cs="Times New Roman"/>
                <w:lang w:eastAsia="pl-PL"/>
              </w:rPr>
              <w:t xml:space="preserve">, </w:t>
            </w:r>
            <w:r w:rsidRPr="000D5CDC">
              <w:rPr>
                <w:rFonts w:eastAsia="Times New Roman" w:cs="Times New Roman"/>
                <w:lang w:eastAsia="pl-PL"/>
              </w:rPr>
              <w:t>zapobiegania umieszczaniu dzieci w pieczy zastępczej oraz w celu umożliwienia dzieciom będących w pieczy zastępczej powrotu do rodzin biologicznych</w:t>
            </w:r>
            <w:r>
              <w:rPr>
                <w:rFonts w:eastAsia="Times New Roman" w:cs="Times New Roman"/>
                <w:lang w:eastAsia="pl-PL"/>
              </w:rPr>
              <w:t>,</w:t>
            </w:r>
          </w:p>
          <w:p w:rsidR="009E19B5" w:rsidRPr="000D5CDC" w:rsidRDefault="009E19B5" w:rsidP="008F0660">
            <w:pPr>
              <w:numPr>
                <w:ilvl w:val="0"/>
                <w:numId w:val="273"/>
              </w:numPr>
              <w:spacing w:before="120" w:after="40" w:line="240" w:lineRule="auto"/>
              <w:rPr>
                <w:rFonts w:eastAsia="Times New Roman" w:cs="Times New Roman"/>
                <w:lang w:eastAsia="pl-PL"/>
              </w:rPr>
            </w:pPr>
            <w:r w:rsidRPr="000D5CDC">
              <w:rPr>
                <w:rFonts w:eastAsia="Times New Roman" w:cs="Times New Roman"/>
                <w:lang w:eastAsia="pl-PL"/>
              </w:rPr>
              <w:t xml:space="preserve">rozwój poradnictwa rodzinnego i specjalistycznego poradnictwa rodzinnego </w:t>
            </w:r>
            <w:r w:rsidR="00E83654" w:rsidRPr="00E83654">
              <w:rPr>
                <w:rFonts w:eastAsia="Times New Roman" w:cs="Times New Roman"/>
                <w:lang w:eastAsia="pl-PL"/>
              </w:rPr>
              <w:t xml:space="preserve"> (w tym m.in. </w:t>
            </w:r>
            <w:proofErr w:type="spellStart"/>
            <w:r w:rsidR="00E83654" w:rsidRPr="00E83654">
              <w:rPr>
                <w:rFonts w:eastAsia="Times New Roman" w:cs="Times New Roman"/>
                <w:lang w:eastAsia="pl-PL"/>
              </w:rPr>
              <w:t>superwizja</w:t>
            </w:r>
            <w:proofErr w:type="spellEnd"/>
            <w:r w:rsidR="00E83654" w:rsidRPr="00E83654">
              <w:rPr>
                <w:rFonts w:eastAsia="Times New Roman" w:cs="Times New Roman"/>
                <w:lang w:eastAsia="pl-PL"/>
              </w:rPr>
              <w:t xml:space="preserve"> i doradztwo dla pracowników instytucji wspierających rodziny) </w:t>
            </w:r>
            <w:r w:rsidRPr="000D5CDC">
              <w:rPr>
                <w:rFonts w:eastAsia="Times New Roman" w:cs="Times New Roman"/>
                <w:lang w:eastAsia="pl-PL"/>
              </w:rPr>
              <w:t>obejmującego</w:t>
            </w:r>
            <w:r>
              <w:rPr>
                <w:rFonts w:eastAsia="Times New Roman" w:cs="Times New Roman"/>
                <w:lang w:eastAsia="pl-PL"/>
              </w:rPr>
              <w:t xml:space="preserve"> </w:t>
            </w:r>
            <w:r w:rsidR="008F0660" w:rsidRPr="008F0660">
              <w:rPr>
                <w:rFonts w:eastAsia="Times New Roman" w:cs="Times New Roman"/>
                <w:lang w:eastAsia="pl-PL"/>
              </w:rPr>
              <w:t xml:space="preserve">minimum </w:t>
            </w:r>
            <w:r>
              <w:rPr>
                <w:rFonts w:eastAsia="Times New Roman" w:cs="Times New Roman"/>
                <w:lang w:eastAsia="pl-PL"/>
              </w:rPr>
              <w:t>jedną z poniższych form:</w:t>
            </w:r>
          </w:p>
          <w:p w:rsidR="009E19B5" w:rsidRPr="000D5CDC" w:rsidRDefault="009E19B5" w:rsidP="008F70D5">
            <w:pPr>
              <w:numPr>
                <w:ilvl w:val="0"/>
                <w:numId w:val="630"/>
              </w:numPr>
              <w:spacing w:before="120" w:after="40" w:line="240" w:lineRule="auto"/>
              <w:rPr>
                <w:rFonts w:eastAsia="Times New Roman" w:cs="Times New Roman"/>
                <w:lang w:eastAsia="pl-PL"/>
              </w:rPr>
            </w:pPr>
            <w:r w:rsidRPr="000D5CDC">
              <w:rPr>
                <w:rFonts w:eastAsia="Times New Roman" w:cs="Times New Roman"/>
                <w:lang w:eastAsia="pl-PL"/>
              </w:rPr>
              <w:t xml:space="preserve">poradnictwo pedagogiczne </w:t>
            </w:r>
            <w:r>
              <w:rPr>
                <w:rFonts w:eastAsia="Times New Roman" w:cs="Times New Roman"/>
                <w:lang w:eastAsia="pl-PL"/>
              </w:rPr>
              <w:t xml:space="preserve">i psychologiczne </w:t>
            </w:r>
            <w:r w:rsidR="008F70D5" w:rsidRPr="008F70D5">
              <w:rPr>
                <w:rFonts w:eastAsia="Times New Roman" w:cs="Times New Roman"/>
                <w:lang w:eastAsia="pl-PL"/>
              </w:rPr>
              <w:t xml:space="preserve">mające </w:t>
            </w:r>
            <w:r w:rsidRPr="000D5CDC">
              <w:rPr>
                <w:rFonts w:eastAsia="Times New Roman" w:cs="Times New Roman"/>
                <w:lang w:eastAsia="pl-PL"/>
              </w:rPr>
              <w:t>na celu wzmocnienie kompetencji rodzicielskich, poprawę relacji rodzic</w:t>
            </w:r>
            <w:r>
              <w:rPr>
                <w:rFonts w:eastAsia="Times New Roman" w:cs="Times New Roman"/>
                <w:lang w:eastAsia="pl-PL"/>
              </w:rPr>
              <w:t xml:space="preserve"> </w:t>
            </w:r>
            <w:r w:rsidRPr="000D5CDC">
              <w:rPr>
                <w:rFonts w:eastAsia="Times New Roman" w:cs="Times New Roman"/>
                <w:lang w:eastAsia="pl-PL"/>
              </w:rPr>
              <w:t>–</w:t>
            </w:r>
            <w:r>
              <w:rPr>
                <w:rFonts w:eastAsia="Times New Roman" w:cs="Times New Roman"/>
                <w:lang w:eastAsia="pl-PL"/>
              </w:rPr>
              <w:t xml:space="preserve"> </w:t>
            </w:r>
            <w:r w:rsidRPr="000D5CDC">
              <w:rPr>
                <w:rFonts w:eastAsia="Times New Roman" w:cs="Times New Roman"/>
                <w:lang w:eastAsia="pl-PL"/>
              </w:rPr>
              <w:t>dziecko, wspomaganie rozwoju dziecka</w:t>
            </w:r>
            <w:r>
              <w:rPr>
                <w:rFonts w:eastAsia="Times New Roman" w:cs="Times New Roman"/>
                <w:lang w:eastAsia="pl-PL"/>
              </w:rPr>
              <w:t>,</w:t>
            </w:r>
          </w:p>
          <w:p w:rsidR="009E19B5" w:rsidRPr="000D5CDC" w:rsidRDefault="009E19B5" w:rsidP="008F70D5">
            <w:pPr>
              <w:numPr>
                <w:ilvl w:val="0"/>
                <w:numId w:val="630"/>
              </w:numPr>
              <w:spacing w:before="120" w:after="40" w:line="240" w:lineRule="auto"/>
              <w:rPr>
                <w:rFonts w:eastAsia="Times New Roman" w:cs="Times New Roman"/>
                <w:lang w:eastAsia="pl-PL"/>
              </w:rPr>
            </w:pPr>
            <w:r w:rsidRPr="000D5CDC">
              <w:rPr>
                <w:rFonts w:eastAsia="Times New Roman" w:cs="Times New Roman"/>
                <w:lang w:eastAsia="pl-PL"/>
              </w:rPr>
              <w:t>poradnictwo prawne, w szczególności z obszaru prawa rodzinnego i opiekuńczego</w:t>
            </w:r>
            <w:r>
              <w:rPr>
                <w:rFonts w:eastAsia="Times New Roman" w:cs="Times New Roman"/>
                <w:lang w:eastAsia="pl-PL"/>
              </w:rPr>
              <w:t>,</w:t>
            </w:r>
          </w:p>
          <w:p w:rsidR="009E19B5" w:rsidRDefault="009E19B5" w:rsidP="008F70D5">
            <w:pPr>
              <w:numPr>
                <w:ilvl w:val="0"/>
                <w:numId w:val="630"/>
              </w:numPr>
              <w:spacing w:before="120" w:after="40" w:line="240" w:lineRule="auto"/>
              <w:rPr>
                <w:rFonts w:eastAsia="Times New Roman" w:cs="Times New Roman"/>
                <w:lang w:eastAsia="pl-PL"/>
              </w:rPr>
            </w:pPr>
            <w:r w:rsidRPr="000D5CDC">
              <w:rPr>
                <w:rFonts w:eastAsia="Times New Roman" w:cs="Times New Roman"/>
                <w:lang w:eastAsia="pl-PL"/>
              </w:rPr>
              <w:t>działania, które zmierzają do zażegnania problemów, których źródło tkwi w sposobie funkcjonowania rodziny oraz rodzaju więzi rodzinnych</w:t>
            </w:r>
            <w:r>
              <w:rPr>
                <w:rFonts w:eastAsia="Times New Roman" w:cs="Times New Roman"/>
                <w:lang w:eastAsia="pl-PL"/>
              </w:rPr>
              <w:t>.</w:t>
            </w:r>
          </w:p>
          <w:p w:rsidR="009E19B5" w:rsidRPr="009A7EE4" w:rsidRDefault="009E19B5" w:rsidP="008F70D5">
            <w:pPr>
              <w:numPr>
                <w:ilvl w:val="0"/>
                <w:numId w:val="272"/>
              </w:numPr>
              <w:tabs>
                <w:tab w:val="left" w:pos="284"/>
              </w:tabs>
              <w:spacing w:before="120" w:after="40" w:line="240" w:lineRule="auto"/>
              <w:ind w:left="0" w:firstLine="0"/>
              <w:rPr>
                <w:rFonts w:eastAsia="Times New Roman"/>
                <w:lang w:eastAsia="pl-PL"/>
              </w:rPr>
            </w:pPr>
            <w:r w:rsidRPr="000D5CDC">
              <w:rPr>
                <w:rFonts w:eastAsia="Times New Roman" w:cs="Times New Roman"/>
                <w:lang w:eastAsia="pl-PL"/>
              </w:rPr>
              <w:t xml:space="preserve">Wsparcie dla świadczenia i rozwoju usług w </w:t>
            </w:r>
            <w:r w:rsidRPr="00F7097A">
              <w:rPr>
                <w:rFonts w:eastAsia="Times New Roman" w:cs="Times New Roman"/>
                <w:lang w:eastAsia="pl-PL"/>
              </w:rPr>
              <w:t xml:space="preserve">mieszkaniach </w:t>
            </w:r>
            <w:r>
              <w:rPr>
                <w:rFonts w:eastAsia="Times New Roman" w:cs="Times New Roman"/>
                <w:lang w:eastAsia="pl-PL"/>
              </w:rPr>
              <w:t>chronionych</w:t>
            </w:r>
            <w:r w:rsidRPr="000D5CDC">
              <w:rPr>
                <w:rFonts w:eastAsia="Times New Roman" w:cs="Times New Roman"/>
                <w:vertAlign w:val="superscript"/>
                <w:lang w:eastAsia="pl-PL"/>
              </w:rPr>
              <w:footnoteReference w:id="137"/>
            </w:r>
            <w:r>
              <w:rPr>
                <w:rFonts w:eastAsia="Times New Roman" w:cs="Times New Roman"/>
                <w:lang w:eastAsia="pl-PL"/>
              </w:rPr>
              <w:t xml:space="preserve"> i </w:t>
            </w:r>
            <w:r w:rsidRPr="00F7097A">
              <w:rPr>
                <w:rFonts w:eastAsia="Times New Roman" w:cs="Times New Roman"/>
                <w:lang w:eastAsia="pl-PL"/>
              </w:rPr>
              <w:t>wspomaganych</w:t>
            </w:r>
            <w:r w:rsidRPr="00604103">
              <w:rPr>
                <w:rStyle w:val="Odwoanieprzypisudolnego"/>
              </w:rPr>
              <w:footnoteReference w:id="138"/>
            </w:r>
            <w:r w:rsidRPr="00F7097A">
              <w:rPr>
                <w:rFonts w:eastAsia="Times New Roman" w:cs="Times New Roman"/>
                <w:lang w:eastAsia="pl-PL"/>
              </w:rPr>
              <w:t xml:space="preserve"> </w:t>
            </w:r>
            <w:r w:rsidRPr="004211BC">
              <w:rPr>
                <w:rFonts w:eastAsia="Times New Roman" w:cs="Times New Roman"/>
                <w:lang w:eastAsia="pl-PL"/>
              </w:rPr>
              <w:t>polegające na tworzeniu miejsc pobytu w nowo tworzonych lub istniejących w mieszkaniach chronionych lub wspomaganych</w:t>
            </w:r>
            <w:r w:rsidRPr="00D04C09">
              <w:rPr>
                <w:rFonts w:eastAsia="Times New Roman" w:cs="Times New Roman"/>
                <w:lang w:eastAsia="pl-PL"/>
              </w:rPr>
              <w:t xml:space="preserve"> dla osób lub rodzin zagrożonych ubóstwem lub wykluczeniem społecznym</w:t>
            </w:r>
            <w:r w:rsidRPr="000D5CDC">
              <w:rPr>
                <w:rFonts w:eastAsia="Times New Roman" w:cs="Times New Roman"/>
                <w:vertAlign w:val="superscript"/>
                <w:lang w:eastAsia="pl-PL"/>
              </w:rPr>
              <w:footnoteReference w:id="139"/>
            </w:r>
            <w:r w:rsidRPr="00FE0E18">
              <w:rPr>
                <w:rFonts w:eastAsia="Times New Roman" w:cs="Times New Roman"/>
                <w:lang w:eastAsia="pl-PL"/>
              </w:rPr>
              <w:t xml:space="preserve">. </w:t>
            </w:r>
            <w:r w:rsidRPr="00FE0E18">
              <w:t>W przypadku mieszkań wspomaganych w formie mieszkań wspieranych możliwe jest tworzenie miejsc krótkookresowego pobytu.</w:t>
            </w:r>
            <w:r w:rsidRPr="00FE0E18" w:rsidDel="00D04C09">
              <w:rPr>
                <w:rFonts w:eastAsia="Times New Roman" w:cs="Times New Roman"/>
                <w:lang w:eastAsia="pl-PL"/>
              </w:rPr>
              <w:t xml:space="preserve"> </w:t>
            </w:r>
            <w:r w:rsidRPr="00FE0E18">
              <w:rPr>
                <w:rFonts w:eastAsia="Times New Roman"/>
                <w:lang w:eastAsia="pl-PL"/>
              </w:rPr>
              <w:t>W mieszkaniach chronionych</w:t>
            </w:r>
            <w:r w:rsidRPr="009A7EE4">
              <w:rPr>
                <w:rFonts w:eastAsia="Times New Roman"/>
                <w:lang w:eastAsia="pl-PL"/>
              </w:rPr>
              <w:t xml:space="preserve"> i mieszkaniach wspomaganych w ramach wsparcia zapewnia się</w:t>
            </w:r>
            <w:r>
              <w:rPr>
                <w:rFonts w:eastAsia="Times New Roman"/>
                <w:lang w:eastAsia="pl-PL"/>
              </w:rPr>
              <w:t xml:space="preserve"> m.in.</w:t>
            </w:r>
            <w:r w:rsidRPr="009A7EE4">
              <w:rPr>
                <w:rFonts w:eastAsia="Times New Roman"/>
                <w:lang w:eastAsia="pl-PL"/>
              </w:rPr>
              <w:t>:</w:t>
            </w:r>
          </w:p>
          <w:p w:rsidR="009E19B5" w:rsidRPr="009A7EE4" w:rsidRDefault="009E19B5" w:rsidP="008F70D5">
            <w:pPr>
              <w:numPr>
                <w:ilvl w:val="0"/>
                <w:numId w:val="729"/>
              </w:numPr>
              <w:tabs>
                <w:tab w:val="left" w:pos="284"/>
              </w:tabs>
              <w:spacing w:before="120" w:after="40" w:line="240" w:lineRule="auto"/>
              <w:jc w:val="both"/>
              <w:rPr>
                <w:rFonts w:eastAsia="Times New Roman" w:cs="Times New Roman"/>
                <w:lang w:eastAsia="pl-PL"/>
              </w:rPr>
            </w:pPr>
            <w:r w:rsidRPr="009A7EE4">
              <w:rPr>
                <w:rFonts w:eastAsia="Times New Roman" w:cs="Times New Roman"/>
                <w:lang w:eastAsia="pl-PL"/>
              </w:rPr>
              <w:t>usługi wspierające pobyt osoby w mieszkaniu, w tym usługi opiekuńcze, usługi asystenckie;</w:t>
            </w:r>
          </w:p>
          <w:p w:rsidR="009E19B5" w:rsidRPr="000D5CDC" w:rsidRDefault="009E19B5" w:rsidP="008F70D5">
            <w:pPr>
              <w:numPr>
                <w:ilvl w:val="0"/>
                <w:numId w:val="729"/>
              </w:numPr>
              <w:tabs>
                <w:tab w:val="left" w:pos="284"/>
              </w:tabs>
              <w:spacing w:before="120" w:after="40" w:line="240" w:lineRule="auto"/>
              <w:jc w:val="both"/>
              <w:rPr>
                <w:rFonts w:eastAsia="Times New Roman" w:cs="Times New Roman"/>
                <w:color w:val="000000"/>
                <w:lang w:eastAsia="pl-PL"/>
              </w:rPr>
            </w:pPr>
            <w:r w:rsidRPr="009A7EE4">
              <w:rPr>
                <w:rFonts w:eastAsia="Times New Roman" w:cs="Times New Roman"/>
                <w:lang w:eastAsia="pl-PL"/>
              </w:rPr>
              <w:tab/>
              <w:t>usługi wspierające aktywność osoby w mieszkaniu, w tym trening samodzielności, praca socjalna, poradnictwo specjalistyczne, integracja osoby ze społecznością lokalną.</w:t>
            </w:r>
          </w:p>
        </w:tc>
      </w:tr>
      <w:tr w:rsidR="009E19B5" w:rsidRPr="00604103" w:rsidTr="00C21A02">
        <w:trPr>
          <w:trHeight w:val="255"/>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9E19B5" w:rsidRPr="000D5CDC"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Typ beneficjenta </w:t>
            </w:r>
          </w:p>
        </w:tc>
      </w:tr>
      <w:tr w:rsidR="009E19B5" w:rsidRPr="00604103" w:rsidTr="00C21A02">
        <w:trPr>
          <w:trHeight w:val="255"/>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Default="009E19B5" w:rsidP="008F70D5">
            <w:pPr>
              <w:numPr>
                <w:ilvl w:val="0"/>
                <w:numId w:val="273"/>
              </w:numPr>
              <w:spacing w:before="60" w:after="60" w:line="240" w:lineRule="auto"/>
              <w:ind w:left="357" w:firstLine="0"/>
              <w:rPr>
                <w:rFonts w:eastAsia="Times New Roman" w:cs="Times New Roman"/>
                <w:lang w:eastAsia="pl-PL"/>
              </w:rPr>
            </w:pPr>
            <w:r w:rsidRPr="000D5CDC">
              <w:rPr>
                <w:rFonts w:eastAsia="Times New Roman" w:cs="Times New Roman"/>
                <w:lang w:eastAsia="pl-PL"/>
              </w:rPr>
              <w:t>jednostki samorządu terytorialnego i ich jednostki organizacyjne</w:t>
            </w:r>
            <w:r>
              <w:rPr>
                <w:rFonts w:eastAsia="Times New Roman" w:cs="Times New Roman"/>
                <w:lang w:eastAsia="pl-PL"/>
              </w:rPr>
              <w:t>,</w:t>
            </w:r>
          </w:p>
          <w:p w:rsidR="009E19B5" w:rsidRDefault="009E19B5" w:rsidP="008F70D5">
            <w:pPr>
              <w:numPr>
                <w:ilvl w:val="0"/>
                <w:numId w:val="273"/>
              </w:numPr>
              <w:spacing w:before="60" w:after="60" w:line="240" w:lineRule="auto"/>
              <w:ind w:left="357" w:firstLine="0"/>
              <w:rPr>
                <w:rFonts w:eastAsia="Times New Roman" w:cs="Times New Roman"/>
                <w:lang w:eastAsia="pl-PL"/>
              </w:rPr>
            </w:pPr>
            <w:r w:rsidRPr="000D5CDC">
              <w:rPr>
                <w:rFonts w:eastAsia="Times New Roman" w:cs="Times New Roman"/>
                <w:lang w:eastAsia="pl-PL"/>
              </w:rPr>
              <w:t>organizacje pozarządowe i podmioty ekonomii społecznej prowadzące działalność statutową lub gospodarczą w obszarze usług społecznych użyteczności publicznej</w:t>
            </w:r>
            <w:r>
              <w:rPr>
                <w:rFonts w:eastAsia="Times New Roman" w:cs="Times New Roman"/>
                <w:lang w:eastAsia="pl-PL"/>
              </w:rPr>
              <w:t>,</w:t>
            </w:r>
          </w:p>
          <w:p w:rsidR="009E19B5" w:rsidRDefault="009E19B5" w:rsidP="008F70D5">
            <w:pPr>
              <w:numPr>
                <w:ilvl w:val="0"/>
                <w:numId w:val="273"/>
              </w:numPr>
              <w:spacing w:before="60" w:after="60" w:line="240" w:lineRule="auto"/>
              <w:ind w:left="357" w:firstLine="0"/>
              <w:rPr>
                <w:rFonts w:eastAsia="Times New Roman" w:cs="Times New Roman"/>
                <w:color w:val="000000"/>
                <w:lang w:eastAsia="pl-PL"/>
              </w:rPr>
            </w:pPr>
            <w:r w:rsidRPr="000D5CDC">
              <w:rPr>
                <w:rFonts w:eastAsia="Times New Roman" w:cs="Times New Roman"/>
                <w:lang w:eastAsia="pl-PL"/>
              </w:rPr>
              <w:t>podmioty wymienione w art. 3 ust. 3 ustawy o działalności pożytku publicznego i wolontariacie, statutowo świadczące usługi na rzecz osób zagrożonych ubóstwem i/lub wykluczeniem społecznym.</w:t>
            </w:r>
            <w:r w:rsidRPr="000D5CDC">
              <w:rPr>
                <w:rFonts w:eastAsia="Times New Roman" w:cs="Times New Roman"/>
                <w:color w:val="000000"/>
                <w:lang w:eastAsia="pl-PL"/>
              </w:rPr>
              <w:t> </w:t>
            </w:r>
          </w:p>
        </w:tc>
      </w:tr>
      <w:tr w:rsidR="009E19B5" w:rsidRPr="00604103" w:rsidTr="00C21A02">
        <w:trPr>
          <w:trHeight w:val="300"/>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9E19B5" w:rsidRPr="000D5CDC"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Grupa docelowa/ostateczni odbiorcy wsparcia </w:t>
            </w:r>
          </w:p>
        </w:tc>
      </w:tr>
      <w:tr w:rsidR="009E19B5" w:rsidRPr="00604103" w:rsidTr="00C21A02">
        <w:trPr>
          <w:trHeight w:val="255"/>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8E2455" w:rsidRPr="008E2455" w:rsidRDefault="008E2455" w:rsidP="008E2455">
            <w:pPr>
              <w:spacing w:before="120" w:after="120" w:line="240" w:lineRule="auto"/>
              <w:rPr>
                <w:rFonts w:eastAsia="Times New Roman" w:cs="Times New Roman"/>
                <w:lang w:eastAsia="pl-PL"/>
              </w:rPr>
            </w:pPr>
            <w:r w:rsidRPr="008E2455">
              <w:rPr>
                <w:rFonts w:eastAsia="Times New Roman" w:cs="Times New Roman"/>
                <w:lang w:eastAsia="pl-PL"/>
              </w:rPr>
              <w:t xml:space="preserve">- </w:t>
            </w:r>
            <w:r>
              <w:rPr>
                <w:rFonts w:eastAsia="Times New Roman" w:cs="Times New Roman"/>
                <w:lang w:eastAsia="pl-PL"/>
              </w:rPr>
              <w:t>o</w:t>
            </w:r>
            <w:r w:rsidRPr="008E2455">
              <w:rPr>
                <w:rFonts w:eastAsia="Times New Roman" w:cs="Times New Roman"/>
                <w:lang w:eastAsia="pl-PL"/>
              </w:rPr>
              <w:t>soby zagrożone ubóstwem i/lub wykluczeniem społecznym, w tym osoby opuszczające pieczę zastępczą,</w:t>
            </w:r>
          </w:p>
          <w:p w:rsidR="008E2455" w:rsidRPr="008E2455" w:rsidRDefault="008E2455" w:rsidP="008E2455">
            <w:pPr>
              <w:spacing w:before="120" w:after="120" w:line="240" w:lineRule="auto"/>
              <w:rPr>
                <w:rFonts w:eastAsia="Times New Roman" w:cs="Times New Roman"/>
                <w:lang w:eastAsia="pl-PL"/>
              </w:rPr>
            </w:pPr>
            <w:r w:rsidRPr="008E2455">
              <w:rPr>
                <w:rFonts w:eastAsia="Times New Roman" w:cs="Times New Roman"/>
                <w:lang w:eastAsia="pl-PL"/>
              </w:rPr>
              <w:t xml:space="preserve">- rodziny w zakresie systemu wspierania rodziny, osoby sprawujące pieczę zastępczą, kandydaci na rodziny wspierające, zastępcze, </w:t>
            </w:r>
          </w:p>
          <w:p w:rsidR="008E2455" w:rsidRPr="008E2455" w:rsidRDefault="008E2455" w:rsidP="008E2455">
            <w:pPr>
              <w:spacing w:before="120" w:after="120" w:line="240" w:lineRule="auto"/>
              <w:rPr>
                <w:rFonts w:eastAsia="Times New Roman" w:cs="Times New Roman"/>
                <w:lang w:eastAsia="pl-PL"/>
              </w:rPr>
            </w:pPr>
            <w:r w:rsidRPr="008E2455">
              <w:rPr>
                <w:rFonts w:eastAsia="Times New Roman" w:cs="Times New Roman"/>
                <w:lang w:eastAsia="pl-PL"/>
              </w:rPr>
              <w:t>- opiekunowie faktyczni osób niesamodzielnych,</w:t>
            </w:r>
          </w:p>
          <w:p w:rsidR="009E19B5" w:rsidRDefault="008E2455" w:rsidP="00C21A02">
            <w:pPr>
              <w:autoSpaceDE w:val="0"/>
              <w:autoSpaceDN w:val="0"/>
              <w:adjustRightInd w:val="0"/>
              <w:spacing w:before="120" w:after="120" w:line="240" w:lineRule="auto"/>
              <w:jc w:val="both"/>
              <w:rPr>
                <w:rFonts w:eastAsia="Times New Roman" w:cs="Times New Roman"/>
                <w:lang w:eastAsia="pl-PL"/>
              </w:rPr>
            </w:pPr>
            <w:r w:rsidRPr="008E2455">
              <w:rPr>
                <w:rFonts w:eastAsia="Times New Roman" w:cs="Times New Roman"/>
                <w:lang w:eastAsia="pl-PL"/>
              </w:rPr>
              <w:t>- podmioty realizujące usługi wsparcia rodziny i pieczy zastępczej i społeczne w tym osoby prowadzące rodzinne domy dziecka, dyrektorzy placówek opiekuńczo-wychowawczych.</w:t>
            </w:r>
            <w:r w:rsidRPr="008E2455" w:rsidDel="008E2455">
              <w:rPr>
                <w:rFonts w:eastAsia="Times New Roman" w:cs="Times New Roman"/>
                <w:lang w:eastAsia="pl-PL"/>
              </w:rPr>
              <w:t xml:space="preserve"> </w:t>
            </w:r>
            <w:r w:rsidR="009E19B5" w:rsidRPr="00795BFD">
              <w:rPr>
                <w:rFonts w:eastAsia="Times New Roman" w:cs="Times New Roman"/>
                <w:lang w:eastAsia="pl-PL"/>
              </w:rPr>
              <w:t>W ramach RPO WZ nie przewiduje się wsparcia dla osób odbywających karę pozbawienia wolności (wsparcie udziela się wyłącznie w ramach PO WER).</w:t>
            </w:r>
          </w:p>
          <w:p w:rsidR="0031065B" w:rsidRPr="00795BFD" w:rsidRDefault="0031065B" w:rsidP="00C21A02">
            <w:pPr>
              <w:autoSpaceDE w:val="0"/>
              <w:autoSpaceDN w:val="0"/>
              <w:adjustRightInd w:val="0"/>
              <w:spacing w:before="120" w:after="120" w:line="240" w:lineRule="auto"/>
              <w:jc w:val="both"/>
              <w:rPr>
                <w:rFonts w:eastAsia="Times New Roman" w:cs="Times New Roman"/>
                <w:lang w:eastAsia="pl-PL"/>
              </w:rPr>
            </w:pPr>
            <w:r>
              <w:rPr>
                <w:rFonts w:eastAsia="Times New Roman" w:cs="Times New Roman"/>
                <w:lang w:eastAsia="pl-PL"/>
              </w:rPr>
              <w:t>- osoby świadczące usługi społeczne w społeczności lokalnej oraz kandydaci do pełnienia tych funkcji</w:t>
            </w:r>
          </w:p>
          <w:p w:rsidR="009E19B5" w:rsidRPr="00795BFD" w:rsidRDefault="009E19B5" w:rsidP="00C21A02">
            <w:pPr>
              <w:spacing w:before="120" w:after="120" w:line="240" w:lineRule="auto"/>
              <w:rPr>
                <w:rFonts w:eastAsia="Times New Roman" w:cs="Times New Roman"/>
                <w:i/>
                <w:lang w:eastAsia="pl-PL"/>
              </w:rPr>
            </w:pPr>
            <w:r w:rsidRPr="00795BFD">
              <w:rPr>
                <w:rFonts w:eastAsia="Times New Roman" w:cs="Times New Roman"/>
                <w:lang w:eastAsia="pl-PL"/>
              </w:rPr>
              <w:t xml:space="preserve">Preferowane jest wsparcie dla osób lub rodzin lub środowisk zagrożonych ubóstwem lub wykluczeniem społecznym oraz środowisk lub lokalnych społeczności zagrożonych ubóstwem lub wykluczeniem społecznym w związku z rewitalizacją obszarów zdegradowanych, o której mowa w </w:t>
            </w:r>
            <w:r w:rsidRPr="00795BFD">
              <w:rPr>
                <w:rFonts w:eastAsia="Times New Roman" w:cs="Times New Roman"/>
                <w:i/>
                <w:lang w:eastAsia="pl-PL"/>
              </w:rPr>
              <w:t>Wytycznych w zakresie rewitalizacji w programach operacyjnych na lata 2014-2020.</w:t>
            </w:r>
          </w:p>
          <w:p w:rsidR="009E19B5" w:rsidRPr="00795BFD" w:rsidRDefault="009E19B5" w:rsidP="00C21A02">
            <w:pPr>
              <w:autoSpaceDE w:val="0"/>
              <w:autoSpaceDN w:val="0"/>
              <w:adjustRightInd w:val="0"/>
              <w:spacing w:before="120" w:after="120" w:line="240" w:lineRule="auto"/>
              <w:rPr>
                <w:rFonts w:eastAsia="Times New Roman" w:cs="Times New Roman"/>
                <w:i/>
                <w:lang w:eastAsia="pl-PL"/>
              </w:rPr>
            </w:pPr>
            <w:r w:rsidRPr="00795BFD">
              <w:rPr>
                <w:rFonts w:eastAsia="Times New Roman" w:cs="Times New Roman"/>
                <w:lang w:eastAsia="pl-PL"/>
              </w:rPr>
              <w:t>Preferowane do wsparcia są osoby lub rodziny zagrożone ubóstwem lub wykluczeniem społecznym doświadczające wielokrotnego wykluczenia społecznego rozumianego jako wykluczenie z powodu więcej niż jednej z przesłanek, o których mowa w rozdziale 3 pkt 1</w:t>
            </w:r>
            <w:r>
              <w:rPr>
                <w:rFonts w:eastAsia="Times New Roman" w:cs="Times New Roman"/>
                <w:lang w:eastAsia="pl-PL"/>
              </w:rPr>
              <w:t>3</w:t>
            </w:r>
            <w:r w:rsidRPr="00795BFD">
              <w:rPr>
                <w:rFonts w:eastAsia="Times New Roman" w:cs="Times New Roman"/>
                <w:i/>
                <w:lang w:eastAsia="pl-PL"/>
              </w:rPr>
              <w:t xml:space="preserve"> Wytycznych w zakresie realizacji przedsięwzięć w obszarze włączenia społecznego i zwalczania ubóstwa z wykorzystaniem środków EFS i EFRR na lata 2014-2020</w:t>
            </w:r>
            <w:r w:rsidRPr="00604103">
              <w:t>.</w:t>
            </w:r>
            <w:r w:rsidRPr="00795BFD">
              <w:rPr>
                <w:rFonts w:eastAsia="Times New Roman" w:cs="Times New Roman"/>
                <w:i/>
                <w:lang w:eastAsia="pl-PL"/>
              </w:rPr>
              <w:t xml:space="preserve"> </w:t>
            </w:r>
          </w:p>
          <w:p w:rsidR="009E19B5" w:rsidRPr="00604103" w:rsidRDefault="009E19B5" w:rsidP="00C21A02">
            <w:pPr>
              <w:autoSpaceDE w:val="0"/>
              <w:autoSpaceDN w:val="0"/>
              <w:adjustRightInd w:val="0"/>
              <w:spacing w:line="240" w:lineRule="auto"/>
              <w:rPr>
                <w:rFonts w:ascii="Arial" w:hAnsi="Arial"/>
              </w:rPr>
            </w:pPr>
            <w:r w:rsidRPr="00DF35E0">
              <w:rPr>
                <w:rFonts w:eastAsia="Times New Roman" w:cs="Times New Roman"/>
                <w:lang w:eastAsia="pl-PL"/>
              </w:rPr>
              <w:t xml:space="preserve">Preferowane </w:t>
            </w:r>
            <w:r>
              <w:rPr>
                <w:rFonts w:eastAsia="Times New Roman" w:cs="Times New Roman"/>
                <w:lang w:eastAsia="pl-PL"/>
              </w:rPr>
              <w:t>do objęcia wsparciem są osoby o znacznym lub umiarkowanym stopniu niepełnosprawności oraz osoby z niepełnosprawnością sprzężoną oraz osoby z zaburzeniami psychicznymi</w:t>
            </w:r>
            <w:r w:rsidRPr="00A90800">
              <w:rPr>
                <w:szCs w:val="22"/>
              </w:rPr>
              <w:t>, w tym osoby z niepełnosprawnością intelektualną i osoby z całościowymi zaburzeniami rozwojowymi</w:t>
            </w:r>
            <w:r>
              <w:rPr>
                <w:szCs w:val="22"/>
              </w:rPr>
              <w:t>.</w:t>
            </w:r>
          </w:p>
          <w:p w:rsidR="009E19B5" w:rsidRPr="00795BFD" w:rsidRDefault="009E19B5" w:rsidP="00C21A02">
            <w:pPr>
              <w:spacing w:before="120" w:after="120" w:line="240" w:lineRule="auto"/>
              <w:rPr>
                <w:rFonts w:eastAsia="Times New Roman" w:cs="Times New Roman"/>
                <w:color w:val="000000"/>
                <w:lang w:eastAsia="pl-PL"/>
              </w:rPr>
            </w:pPr>
            <w:r w:rsidRPr="00795BFD">
              <w:rPr>
                <w:rFonts w:eastAsia="Times New Roman" w:cs="Times New Roman"/>
                <w:lang w:eastAsia="pl-PL"/>
              </w:rPr>
              <w:t>Preferowane do objęcia wsparciem EFS są osoby korzystające z PO PŻ.</w:t>
            </w:r>
            <w:r>
              <w:rPr>
                <w:rFonts w:eastAsia="Times New Roman" w:cs="Times New Roman"/>
                <w:lang w:eastAsia="pl-PL"/>
              </w:rPr>
              <w:t xml:space="preserve"> </w:t>
            </w:r>
          </w:p>
        </w:tc>
      </w:tr>
      <w:tr w:rsidR="009E19B5" w:rsidRPr="00604103" w:rsidTr="00C21A02">
        <w:trPr>
          <w:trHeight w:val="510"/>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9E19B5" w:rsidRPr="000D5CDC"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Instytucja pośrednicząca (jeśli dotyczy)</w:t>
            </w:r>
          </w:p>
        </w:tc>
      </w:tr>
      <w:tr w:rsidR="009E19B5" w:rsidRPr="00604103" w:rsidTr="00C21A02">
        <w:trPr>
          <w:trHeight w:val="255"/>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Pr="000D5CDC" w:rsidRDefault="009E19B5" w:rsidP="00C21A02">
            <w:pPr>
              <w:spacing w:before="120" w:after="40" w:line="240" w:lineRule="auto"/>
              <w:rPr>
                <w:rFonts w:eastAsia="Times New Roman" w:cs="Times New Roman"/>
                <w:color w:val="000000"/>
                <w:lang w:eastAsia="pl-PL"/>
              </w:rPr>
            </w:pPr>
            <w:r w:rsidRPr="000D5CDC">
              <w:rPr>
                <w:rFonts w:eastAsia="Times New Roman" w:cs="Times New Roman"/>
                <w:lang w:eastAsia="pl-PL"/>
              </w:rPr>
              <w:t>Wojewódzki Urząd Pracy w Szczecinie</w:t>
            </w:r>
            <w:r>
              <w:rPr>
                <w:rFonts w:eastAsia="Times New Roman" w:cs="Times New Roman"/>
                <w:color w:val="000000"/>
                <w:lang w:eastAsia="pl-PL"/>
              </w:rPr>
              <w:t xml:space="preserve"> </w:t>
            </w:r>
          </w:p>
        </w:tc>
      </w:tr>
      <w:tr w:rsidR="009E19B5" w:rsidRPr="00604103" w:rsidTr="00C21A02">
        <w:trPr>
          <w:trHeight w:val="405"/>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9E19B5" w:rsidRPr="000D5CDC"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Alokacja</w:t>
            </w:r>
          </w:p>
        </w:tc>
      </w:tr>
      <w:tr w:rsidR="009E19B5" w:rsidRPr="00604103" w:rsidTr="00C21A02">
        <w:trPr>
          <w:trHeight w:val="255"/>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Pr="000D5CDC" w:rsidRDefault="009814FE" w:rsidP="00C21A02">
            <w:pPr>
              <w:spacing w:before="120" w:after="40" w:line="240" w:lineRule="auto"/>
              <w:rPr>
                <w:rFonts w:eastAsia="Times New Roman" w:cs="Times New Roman"/>
                <w:color w:val="000000"/>
                <w:lang w:eastAsia="pl-PL"/>
              </w:rPr>
            </w:pPr>
            <w:r w:rsidRPr="009814FE">
              <w:rPr>
                <w:rFonts w:eastAsia="Times New Roman" w:cs="Times New Roman"/>
                <w:lang w:eastAsia="pl-PL"/>
              </w:rPr>
              <w:t xml:space="preserve">13 160 646 </w:t>
            </w:r>
            <w:r w:rsidR="009E19B5" w:rsidRPr="000D5CDC">
              <w:rPr>
                <w:rFonts w:eastAsia="Times New Roman" w:cs="Times New Roman"/>
                <w:lang w:eastAsia="pl-PL"/>
              </w:rPr>
              <w:t>EUR</w:t>
            </w:r>
          </w:p>
        </w:tc>
      </w:tr>
      <w:tr w:rsidR="009E19B5" w:rsidRPr="00604103" w:rsidTr="00C21A02">
        <w:trPr>
          <w:trHeight w:val="300"/>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9E19B5" w:rsidRPr="000D5CDC"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Mechanizmy powiązania interwencji z innymi działaniami w ramach PO lub z innymi PO (jeśli dotyczy)</w:t>
            </w:r>
          </w:p>
        </w:tc>
      </w:tr>
      <w:tr w:rsidR="009E19B5" w:rsidRPr="00604103" w:rsidTr="00C21A02">
        <w:trPr>
          <w:trHeight w:val="255"/>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Pr="00604103" w:rsidRDefault="009E19B5" w:rsidP="00C21A02">
            <w:pPr>
              <w:tabs>
                <w:tab w:val="left" w:pos="252"/>
                <w:tab w:val="center" w:pos="4536"/>
                <w:tab w:val="right" w:pos="9072"/>
              </w:tabs>
              <w:autoSpaceDE w:val="0"/>
              <w:autoSpaceDN w:val="0"/>
              <w:spacing w:before="120" w:after="40" w:line="240" w:lineRule="auto"/>
              <w:ind w:right="23"/>
              <w:rPr>
                <w:rFonts w:cs="Times New Roman"/>
              </w:rPr>
            </w:pPr>
            <w:r w:rsidRPr="00604103">
              <w:rPr>
                <w:rFonts w:cs="Times New Roman"/>
                <w:u w:val="single"/>
              </w:rPr>
              <w:t>Program Operacyjny Pomoc Żywnościowa</w:t>
            </w:r>
            <w:r w:rsidRPr="00604103">
              <w:rPr>
                <w:rFonts w:cs="Times New Roman"/>
              </w:rPr>
              <w:t>:</w:t>
            </w:r>
          </w:p>
          <w:p w:rsidR="009E19B5" w:rsidRPr="000D5CDC" w:rsidRDefault="009E19B5" w:rsidP="00C21A02">
            <w:pPr>
              <w:spacing w:before="120" w:after="40" w:line="240" w:lineRule="auto"/>
              <w:rPr>
                <w:rFonts w:eastAsia="Times New Roman" w:cs="Times New Roman"/>
                <w:color w:val="000000"/>
                <w:lang w:eastAsia="pl-PL"/>
              </w:rPr>
            </w:pPr>
            <w:r w:rsidRPr="000D5CDC">
              <w:rPr>
                <w:rFonts w:eastAsia="Times New Roman" w:cs="Times New Roman"/>
                <w:lang w:eastAsia="pl-PL"/>
              </w:rPr>
              <w:t xml:space="preserve">IZ RPO </w:t>
            </w:r>
            <w:r>
              <w:rPr>
                <w:rFonts w:eastAsia="Times New Roman" w:cs="Times New Roman"/>
                <w:lang w:eastAsia="pl-PL"/>
              </w:rPr>
              <w:t xml:space="preserve">WZ </w:t>
            </w:r>
            <w:r w:rsidRPr="000D5CDC">
              <w:rPr>
                <w:rFonts w:eastAsia="Times New Roman" w:cs="Times New Roman"/>
                <w:lang w:eastAsia="pl-PL"/>
              </w:rPr>
              <w:t xml:space="preserve">zapewni zastosowanie mechanizmów zapewniających komplementarność wsparcia EFS i Europejskiego Funduszu Pomocy Najbardziej Potrzebującym </w:t>
            </w:r>
            <w:r w:rsidRPr="000D5CDC">
              <w:rPr>
                <w:rFonts w:eastAsia="Times New Roman" w:cs="Times New Roman"/>
                <w:lang w:eastAsia="pl-PL"/>
              </w:rPr>
              <w:lastRenderedPageBreak/>
              <w:t xml:space="preserve">w ramach Programu Operacyjnego Pomoc Żywnościowa (PO PŻ), w szczególności zapewni możliwość </w:t>
            </w:r>
            <w:r>
              <w:rPr>
                <w:rFonts w:eastAsia="Times New Roman" w:cs="Times New Roman"/>
                <w:lang w:eastAsia="pl-PL"/>
              </w:rPr>
              <w:t>współpracy</w:t>
            </w:r>
            <w:r w:rsidRPr="000D5CDC">
              <w:rPr>
                <w:rFonts w:eastAsia="Times New Roman" w:cs="Times New Roman"/>
                <w:lang w:eastAsia="pl-PL"/>
              </w:rPr>
              <w:t xml:space="preserve"> beneficjentów EFS z organizacjami partnerskimi i ich regionalnymi i lokalnymi jednostkami zajmującymi się dystrybucją żywności.</w:t>
            </w:r>
          </w:p>
        </w:tc>
      </w:tr>
      <w:tr w:rsidR="009E19B5" w:rsidRPr="00604103" w:rsidTr="00C21A02">
        <w:trPr>
          <w:trHeight w:val="510"/>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9E19B5" w:rsidRPr="000D5CDC"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Instrumenty terytorialne (jeśli dotyczy)</w:t>
            </w:r>
          </w:p>
        </w:tc>
      </w:tr>
      <w:tr w:rsidR="009E19B5" w:rsidRPr="00604103" w:rsidTr="00C21A02">
        <w:trPr>
          <w:trHeight w:val="255"/>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Pr="000D5CDC" w:rsidRDefault="009E19B5" w:rsidP="00C21A02">
            <w:pPr>
              <w:spacing w:before="120" w:after="40" w:line="240" w:lineRule="auto"/>
              <w:rPr>
                <w:rFonts w:eastAsia="Times New Roman" w:cs="Times New Roman"/>
                <w:color w:val="000000"/>
                <w:lang w:eastAsia="pl-PL"/>
              </w:rPr>
            </w:pPr>
            <w:r w:rsidRPr="000D5CDC">
              <w:rPr>
                <w:rFonts w:eastAsia="Times New Roman" w:cs="Times New Roman"/>
                <w:lang w:eastAsia="pl-PL"/>
              </w:rPr>
              <w:t>Nie dotyczy</w:t>
            </w:r>
          </w:p>
        </w:tc>
      </w:tr>
      <w:tr w:rsidR="009E19B5" w:rsidRPr="00604103" w:rsidTr="00C21A02">
        <w:trPr>
          <w:trHeight w:val="390"/>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9E19B5" w:rsidRPr="000D5CDC"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Tryb(y) wyboru projektów oraz wskazanie podmiotu odpowiedzialnego za nabór i ocenę wniosków oraz przyjmowanie protestów </w:t>
            </w:r>
          </w:p>
        </w:tc>
      </w:tr>
      <w:tr w:rsidR="009E19B5" w:rsidRPr="00604103" w:rsidTr="00C21A02">
        <w:trPr>
          <w:trHeight w:val="390"/>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Default="009E19B5" w:rsidP="00C21A02">
            <w:pPr>
              <w:spacing w:before="60" w:after="60" w:line="240" w:lineRule="auto"/>
              <w:rPr>
                <w:rFonts w:eastAsia="Times New Roman" w:cs="Times New Roman"/>
                <w:highlight w:val="yellow"/>
                <w:lang w:eastAsia="pl-PL"/>
              </w:rPr>
            </w:pPr>
            <w:r w:rsidRPr="000D5CDC">
              <w:rPr>
                <w:rFonts w:eastAsia="Times New Roman" w:cs="Times New Roman"/>
                <w:lang w:eastAsia="pl-PL"/>
              </w:rPr>
              <w:t>Tryb konkursowy</w:t>
            </w:r>
          </w:p>
          <w:p w:rsidR="009E19B5" w:rsidRDefault="009E19B5" w:rsidP="00C21A02">
            <w:pPr>
              <w:spacing w:before="60" w:after="60" w:line="240" w:lineRule="auto"/>
              <w:rPr>
                <w:rFonts w:eastAsia="Times New Roman" w:cs="Times New Roman"/>
                <w:lang w:eastAsia="pl-PL"/>
              </w:rPr>
            </w:pPr>
            <w:r w:rsidRPr="000D5CDC">
              <w:rPr>
                <w:rFonts w:eastAsia="Times New Roman" w:cs="Times New Roman"/>
                <w:lang w:eastAsia="pl-PL"/>
              </w:rPr>
              <w:t>Podmiot odpowiedzialny za nabór i ocenę wnio</w:t>
            </w:r>
            <w:r>
              <w:rPr>
                <w:rFonts w:eastAsia="Times New Roman" w:cs="Times New Roman"/>
                <w:lang w:eastAsia="pl-PL"/>
              </w:rPr>
              <w:t xml:space="preserve">sków oraz przyjmowanie protestów – </w:t>
            </w:r>
            <w:r w:rsidRPr="00604103">
              <w:rPr>
                <w:rFonts w:cs="Helvetica"/>
              </w:rPr>
              <w:t>Wojewódzki Urząd Pracy w Szczecinie.</w:t>
            </w:r>
            <w:r>
              <w:rPr>
                <w:rFonts w:eastAsia="Times New Roman" w:cs="Times New Roman"/>
                <w:color w:val="000000"/>
                <w:lang w:eastAsia="pl-PL"/>
              </w:rPr>
              <w:t xml:space="preserve"> </w:t>
            </w:r>
          </w:p>
        </w:tc>
      </w:tr>
      <w:tr w:rsidR="009E19B5" w:rsidRPr="00604103" w:rsidTr="00C21A02">
        <w:trPr>
          <w:trHeight w:val="390"/>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9E19B5" w:rsidRPr="000D5CDC"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Limity i ograniczenia w realizacji projektów (jeśli dotyczy)</w:t>
            </w:r>
          </w:p>
        </w:tc>
      </w:tr>
      <w:tr w:rsidR="009E19B5" w:rsidRPr="00604103" w:rsidTr="00C21A02">
        <w:trPr>
          <w:trHeight w:val="390"/>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Default="009E19B5" w:rsidP="00C21A02">
            <w:pPr>
              <w:spacing w:before="120" w:after="40" w:line="240" w:lineRule="auto"/>
              <w:rPr>
                <w:rFonts w:eastAsia="Times New Roman" w:cs="Times New Roman"/>
                <w:lang w:eastAsia="pl-PL"/>
              </w:rPr>
            </w:pPr>
            <w:r w:rsidRPr="00520161">
              <w:rPr>
                <w:rFonts w:eastAsia="Times New Roman" w:cs="Times New Roman"/>
                <w:lang w:eastAsia="pl-PL"/>
              </w:rPr>
              <w:t xml:space="preserve">Usługi świadczone w społeczności lokalnej będą realizowane zgodnie z </w:t>
            </w:r>
            <w:r w:rsidRPr="00520161">
              <w:rPr>
                <w:rFonts w:eastAsia="Times New Roman" w:cs="Times New Roman"/>
                <w:i/>
                <w:lang w:eastAsia="pl-PL"/>
              </w:rPr>
              <w:t xml:space="preserve">Wytycznymi w zakresie realizacji przedsięwzięć w obszarze włączenia społecznego i zwalczania ubóstwa z wykorzystaniem środków Europejskiego Funduszu Społecznego i Europejskiego Funduszu Rozwoju Regionalnego na lata 2014-2020 </w:t>
            </w:r>
            <w:r w:rsidRPr="00520161">
              <w:rPr>
                <w:rFonts w:eastAsia="Times New Roman" w:cs="Times New Roman"/>
                <w:lang w:eastAsia="pl-PL"/>
              </w:rPr>
              <w:t>(limity i ograniczenia określono w definicji usług świadczonych w społeczności lokalnej - Rozdział 3</w:t>
            </w:r>
            <w:r w:rsidRPr="00520161">
              <w:rPr>
                <w:rFonts w:eastAsia="Times New Roman" w:cs="Times New Roman"/>
                <w:i/>
                <w:lang w:eastAsia="pl-PL"/>
              </w:rPr>
              <w:t xml:space="preserve"> Słownik pojęć, </w:t>
            </w:r>
            <w:r w:rsidRPr="00520161">
              <w:rPr>
                <w:rFonts w:eastAsia="Times New Roman" w:cs="Times New Roman"/>
                <w:lang w:eastAsia="pl-PL"/>
              </w:rPr>
              <w:t>pkt. 30).</w:t>
            </w:r>
            <w:r w:rsidRPr="00520161">
              <w:rPr>
                <w:rFonts w:eastAsia="Times New Roman" w:cs="Times New Roman"/>
                <w:i/>
                <w:lang w:eastAsia="pl-PL"/>
              </w:rPr>
              <w:t xml:space="preserve"> </w:t>
            </w:r>
          </w:p>
          <w:p w:rsidR="009E19B5" w:rsidRPr="005D64B3" w:rsidRDefault="009E19B5" w:rsidP="00C21A02">
            <w:pPr>
              <w:spacing w:before="120" w:after="40" w:line="240" w:lineRule="auto"/>
              <w:jc w:val="both"/>
              <w:rPr>
                <w:rFonts w:eastAsia="Times New Roman" w:cs="Times New Roman"/>
                <w:color w:val="000000"/>
                <w:lang w:eastAsia="pl-PL"/>
              </w:rPr>
            </w:pPr>
            <w:r>
              <w:rPr>
                <w:rFonts w:eastAsia="Times New Roman" w:cs="Times New Roman"/>
                <w:color w:val="000000"/>
                <w:lang w:eastAsia="pl-PL"/>
              </w:rPr>
              <w:t>W</w:t>
            </w:r>
            <w:r w:rsidRPr="00DC29CC">
              <w:rPr>
                <w:rFonts w:eastAsia="Times New Roman" w:cs="Times New Roman"/>
                <w:color w:val="000000"/>
                <w:lang w:eastAsia="pl-PL"/>
              </w:rPr>
              <w:t xml:space="preserve">ynagrodzenie za pracę/stawka za godzinę pracy osób bezpośrednio świadczących usługi społeczne w projekcie nie mogą być niższe od minimalnego wynagrodzenia za pracę/minimalnej stawki godzinowej ustalonych na podstawie przepisów o minimalnym wynagrodzeniu za pracę. </w:t>
            </w:r>
            <w:r>
              <w:rPr>
                <w:rStyle w:val="Odwoanieprzypisudolnego"/>
                <w:rFonts w:eastAsia="Times New Roman" w:cs="Times New Roman"/>
                <w:color w:val="000000"/>
                <w:lang w:eastAsia="pl-PL"/>
              </w:rPr>
              <w:footnoteReference w:id="140"/>
            </w:r>
          </w:p>
        </w:tc>
      </w:tr>
      <w:tr w:rsidR="009E19B5" w:rsidRPr="00604103" w:rsidTr="00C21A02">
        <w:trPr>
          <w:trHeight w:val="390"/>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9E19B5" w:rsidRPr="000D5CDC"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Warunki i planowany zakres stosowania cross-</w:t>
            </w:r>
            <w:proofErr w:type="spellStart"/>
            <w:r w:rsidRPr="000D5CDC">
              <w:rPr>
                <w:rFonts w:eastAsia="Times New Roman" w:cs="Times New Roman"/>
                <w:color w:val="000000"/>
                <w:lang w:eastAsia="pl-PL"/>
              </w:rPr>
              <w:t>financingu</w:t>
            </w:r>
            <w:proofErr w:type="spellEnd"/>
            <w:r w:rsidRPr="000D5CDC">
              <w:rPr>
                <w:rFonts w:eastAsia="Times New Roman" w:cs="Times New Roman"/>
                <w:color w:val="000000"/>
                <w:lang w:eastAsia="pl-PL"/>
              </w:rPr>
              <w:t xml:space="preserve"> (%) (jeśli dotyczy)</w:t>
            </w:r>
          </w:p>
        </w:tc>
      </w:tr>
      <w:tr w:rsidR="009E19B5" w:rsidRPr="00604103" w:rsidTr="00C21A02">
        <w:trPr>
          <w:trHeight w:val="390"/>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Pr="008F75DE" w:rsidRDefault="009E19B5" w:rsidP="00C21A02">
            <w:pPr>
              <w:spacing w:before="120" w:after="40" w:line="240" w:lineRule="auto"/>
              <w:rPr>
                <w:rFonts w:eastAsia="Times New Roman" w:cs="Times New Roman"/>
                <w:color w:val="000000"/>
                <w:lang w:eastAsia="pl-PL"/>
              </w:rPr>
            </w:pPr>
            <w:r w:rsidRPr="00672D99">
              <w:rPr>
                <w:rFonts w:eastAsia="Times New Roman" w:cs="Times New Roman"/>
                <w:lang w:eastAsia="pl-PL"/>
              </w:rPr>
              <w:t xml:space="preserve">Do </w:t>
            </w:r>
            <w:r>
              <w:rPr>
                <w:rFonts w:eastAsia="Times New Roman" w:cs="Times New Roman"/>
                <w:lang w:eastAsia="pl-PL"/>
              </w:rPr>
              <w:t>2</w:t>
            </w:r>
            <w:r w:rsidRPr="00672D99">
              <w:rPr>
                <w:rFonts w:eastAsia="Times New Roman" w:cs="Times New Roman"/>
                <w:lang w:eastAsia="pl-PL"/>
              </w:rPr>
              <w:t>0% całkowitych wyd</w:t>
            </w:r>
            <w:r>
              <w:rPr>
                <w:rFonts w:eastAsia="Times New Roman" w:cs="Times New Roman"/>
                <w:lang w:eastAsia="pl-PL"/>
              </w:rPr>
              <w:t>atków kwalifikowanych projektu.</w:t>
            </w:r>
            <w:r>
              <w:rPr>
                <w:rFonts w:eastAsia="Times New Roman" w:cs="Times New Roman"/>
                <w:color w:val="000000"/>
                <w:lang w:eastAsia="pl-PL"/>
              </w:rPr>
              <w:t xml:space="preserve"> </w:t>
            </w:r>
          </w:p>
        </w:tc>
      </w:tr>
      <w:tr w:rsidR="009E19B5" w:rsidRPr="00604103" w:rsidTr="00C21A02">
        <w:trPr>
          <w:trHeight w:val="390"/>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9E19B5" w:rsidRPr="008F75DE" w:rsidRDefault="009E19B5" w:rsidP="00C21A02">
            <w:pPr>
              <w:spacing w:before="120" w:line="240" w:lineRule="auto"/>
              <w:rPr>
                <w:rFonts w:eastAsia="Times New Roman" w:cs="Times New Roman"/>
                <w:color w:val="000000"/>
                <w:lang w:eastAsia="pl-PL"/>
              </w:rPr>
            </w:pPr>
            <w:r w:rsidRPr="008F75DE">
              <w:rPr>
                <w:rFonts w:eastAsia="Times New Roman" w:cs="Times New Roman"/>
                <w:color w:val="000000"/>
                <w:lang w:eastAsia="pl-PL"/>
              </w:rPr>
              <w:t>Dopuszczalna maksymalna wartość zakupionych środków trwałych jako % wydatków kwalifikowalnych</w:t>
            </w:r>
          </w:p>
        </w:tc>
      </w:tr>
      <w:tr w:rsidR="009E19B5" w:rsidRPr="00604103" w:rsidTr="00C21A02">
        <w:trPr>
          <w:trHeight w:val="390"/>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Pr="008F75DE" w:rsidRDefault="009E19B5" w:rsidP="008F70D5">
            <w:pPr>
              <w:spacing w:before="120" w:after="40" w:line="240" w:lineRule="auto"/>
              <w:rPr>
                <w:rFonts w:eastAsia="Times New Roman" w:cs="Times New Roman"/>
                <w:color w:val="000000"/>
                <w:lang w:eastAsia="pl-PL"/>
              </w:rPr>
            </w:pPr>
            <w:r w:rsidRPr="00604103">
              <w:rPr>
                <w:rFonts w:cs="Calibri"/>
              </w:rPr>
              <w:t xml:space="preserve">Nie więcej niż </w:t>
            </w:r>
            <w:r w:rsidR="008F70D5">
              <w:rPr>
                <w:rFonts w:cs="Calibri"/>
              </w:rPr>
              <w:t>4</w:t>
            </w:r>
            <w:r w:rsidR="008F70D5" w:rsidRPr="00604103">
              <w:rPr>
                <w:rFonts w:cs="Calibri"/>
              </w:rPr>
              <w:t>0</w:t>
            </w:r>
            <w:r w:rsidRPr="00604103">
              <w:rPr>
                <w:rFonts w:cs="Calibri"/>
              </w:rPr>
              <w:t>%</w:t>
            </w:r>
            <w:r>
              <w:rPr>
                <w:rFonts w:eastAsia="Times New Roman" w:cs="Times New Roman"/>
                <w:color w:val="000000"/>
                <w:lang w:eastAsia="pl-PL"/>
              </w:rPr>
              <w:t xml:space="preserve"> </w:t>
            </w:r>
          </w:p>
        </w:tc>
      </w:tr>
      <w:tr w:rsidR="009E19B5" w:rsidRPr="00604103" w:rsidTr="00C21A02">
        <w:trPr>
          <w:trHeight w:val="390"/>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9E19B5" w:rsidRPr="000D5CDC"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Warunki uwzględniania dochodu w projekcie (jeśli dotyczy)</w:t>
            </w:r>
          </w:p>
        </w:tc>
      </w:tr>
      <w:tr w:rsidR="009E19B5" w:rsidRPr="00604103" w:rsidTr="00C21A02">
        <w:trPr>
          <w:trHeight w:val="390"/>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Pr="000D5CDC" w:rsidRDefault="009E19B5" w:rsidP="00C21A02">
            <w:pPr>
              <w:spacing w:before="120" w:after="40" w:line="240" w:lineRule="auto"/>
              <w:rPr>
                <w:rFonts w:eastAsia="Times New Roman" w:cs="Times New Roman"/>
                <w:color w:val="000000"/>
                <w:lang w:eastAsia="pl-PL"/>
              </w:rPr>
            </w:pPr>
            <w:r>
              <w:rPr>
                <w:rFonts w:eastAsia="Times New Roman" w:cs="Times New Roman"/>
                <w:lang w:eastAsia="pl-PL"/>
              </w:rPr>
              <w:t>Nie dotyczy</w:t>
            </w:r>
            <w:r w:rsidRPr="000D5CDC">
              <w:rPr>
                <w:rFonts w:eastAsia="Times New Roman" w:cs="Times New Roman"/>
                <w:lang w:eastAsia="pl-PL"/>
              </w:rPr>
              <w:t>.</w:t>
            </w:r>
            <w:r>
              <w:rPr>
                <w:rFonts w:eastAsia="Times New Roman" w:cs="Times New Roman"/>
                <w:color w:val="000000"/>
                <w:lang w:eastAsia="pl-PL"/>
              </w:rPr>
              <w:t xml:space="preserve"> </w:t>
            </w:r>
            <w:r w:rsidRPr="000D5CDC">
              <w:rPr>
                <w:rFonts w:eastAsia="Times New Roman" w:cs="Times New Roman"/>
                <w:color w:val="000000"/>
                <w:lang w:eastAsia="pl-PL"/>
              </w:rPr>
              <w:t> </w:t>
            </w:r>
          </w:p>
        </w:tc>
      </w:tr>
      <w:tr w:rsidR="009E19B5" w:rsidRPr="00604103" w:rsidTr="00C21A02">
        <w:trPr>
          <w:trHeight w:val="375"/>
        </w:trPr>
        <w:tc>
          <w:tcPr>
            <w:tcW w:w="851" w:type="dxa"/>
            <w:vMerge w:val="restart"/>
            <w:tcBorders>
              <w:top w:val="nil"/>
              <w:left w:val="nil"/>
              <w:bottom w:val="nil"/>
              <w:right w:val="nil"/>
            </w:tcBorders>
            <w:shd w:val="clear" w:color="auto" w:fill="auto"/>
            <w:noWrap/>
            <w:hideMark/>
          </w:tcPr>
          <w:p w:rsidR="009E19B5" w:rsidRPr="00604103" w:rsidRDefault="009E19B5" w:rsidP="008F70D5">
            <w:pPr>
              <w:numPr>
                <w:ilvl w:val="0"/>
                <w:numId w:val="312"/>
              </w:numPr>
              <w:spacing w:before="120" w:after="200"/>
              <w:rPr>
                <w:rFonts w:cs="Times New Roman"/>
              </w:rPr>
            </w:pPr>
          </w:p>
        </w:tc>
        <w:tc>
          <w:tcPr>
            <w:tcW w:w="13591" w:type="dxa"/>
            <w:tcBorders>
              <w:top w:val="single" w:sz="4" w:space="0" w:color="auto"/>
              <w:left w:val="nil"/>
              <w:bottom w:val="nil"/>
              <w:right w:val="nil"/>
            </w:tcBorders>
            <w:shd w:val="clear" w:color="auto" w:fill="auto"/>
            <w:hideMark/>
          </w:tcPr>
          <w:p w:rsidR="009E19B5" w:rsidRPr="00604103" w:rsidRDefault="009E19B5" w:rsidP="00C21A02">
            <w:pPr>
              <w:spacing w:before="120" w:after="200"/>
              <w:rPr>
                <w:rFonts w:cs="Times New Roman"/>
              </w:rPr>
            </w:pPr>
            <w:r w:rsidRPr="00604103">
              <w:rPr>
                <w:rFonts w:cs="Times New Roman"/>
              </w:rPr>
              <w:t>Warunki stosowania uproszczonych form rozliczania wydatków i planowany zakres systemu zaliczek (jeśli dotyczy)</w:t>
            </w:r>
          </w:p>
        </w:tc>
      </w:tr>
      <w:tr w:rsidR="009E19B5" w:rsidRPr="00604103" w:rsidTr="00C21A02">
        <w:trPr>
          <w:trHeight w:val="390"/>
        </w:trPr>
        <w:tc>
          <w:tcPr>
            <w:tcW w:w="851" w:type="dxa"/>
            <w:vMerge/>
            <w:tcBorders>
              <w:top w:val="nil"/>
              <w:left w:val="nil"/>
              <w:bottom w:val="nil"/>
              <w:right w:val="nil"/>
            </w:tcBorders>
            <w:hideMark/>
          </w:tcPr>
          <w:p w:rsidR="009E19B5" w:rsidRPr="00604103" w:rsidRDefault="009E19B5" w:rsidP="00C21A02">
            <w:pPr>
              <w:spacing w:before="120" w:after="200"/>
              <w:rPr>
                <w:rFonts w:cs="Times New Roman"/>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Pr="00604103" w:rsidRDefault="009E19B5" w:rsidP="00C21A02">
            <w:pPr>
              <w:spacing w:before="60" w:after="60"/>
              <w:rPr>
                <w:rFonts w:cs="Times New Roman"/>
              </w:rPr>
            </w:pPr>
            <w:r w:rsidRPr="00604103">
              <w:rPr>
                <w:rFonts w:cs="Times New Roman"/>
              </w:rPr>
              <w:t>System zaliczek zostanie uregulowany zgodnie z wytycznymi stanowiącymi odrębny dokument.</w:t>
            </w:r>
          </w:p>
        </w:tc>
      </w:tr>
      <w:tr w:rsidR="009E19B5" w:rsidRPr="00604103" w:rsidTr="00C21A02">
        <w:trPr>
          <w:trHeight w:val="375"/>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9E19B5" w:rsidRPr="000D5CDC"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Pomoc publiczna i pomoc de </w:t>
            </w:r>
            <w:proofErr w:type="spellStart"/>
            <w:r w:rsidRPr="000D5CDC">
              <w:rPr>
                <w:rFonts w:eastAsia="Times New Roman" w:cs="Times New Roman"/>
                <w:color w:val="000000"/>
                <w:lang w:eastAsia="pl-PL"/>
              </w:rPr>
              <w:t>minimis</w:t>
            </w:r>
            <w:proofErr w:type="spellEnd"/>
            <w:r w:rsidRPr="000D5CDC">
              <w:rPr>
                <w:rFonts w:eastAsia="Times New Roman" w:cs="Times New Roman"/>
                <w:color w:val="000000"/>
                <w:lang w:eastAsia="pl-PL"/>
              </w:rPr>
              <w:t xml:space="preserve"> (rodzaj i przeznaczenie pomocy, unijna lub krajowa podstawa prawna</w:t>
            </w:r>
          </w:p>
        </w:tc>
      </w:tr>
      <w:tr w:rsidR="009E19B5" w:rsidRPr="00604103" w:rsidTr="00C21A02">
        <w:trPr>
          <w:trHeight w:val="390"/>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Pr="000D5CDC" w:rsidRDefault="009E19B5" w:rsidP="00C21A02">
            <w:pPr>
              <w:spacing w:before="120" w:after="40" w:line="240" w:lineRule="auto"/>
              <w:rPr>
                <w:rFonts w:eastAsia="Times New Roman" w:cs="Times New Roman"/>
                <w:lang w:eastAsia="pl-PL"/>
              </w:rPr>
            </w:pPr>
            <w:r w:rsidRPr="00A014FD">
              <w:rPr>
                <w:rFonts w:eastAsia="Times New Roman" w:cs="Times New Roman"/>
                <w:lang w:eastAsia="pl-PL"/>
              </w:rPr>
              <w:t xml:space="preserve">Program pomocowy przygotowany przez ministra właściwego ds. rozwoju regionalnego na podstawie Rozporządzenia Komisji (UE) nr 1407/2013 z 18 grudnia </w:t>
            </w:r>
            <w:r w:rsidRPr="00A014FD">
              <w:rPr>
                <w:rFonts w:eastAsia="Times New Roman" w:cs="Times New Roman"/>
                <w:lang w:eastAsia="pl-PL"/>
              </w:rPr>
              <w:br/>
              <w:t xml:space="preserve">2013 r. w sprawie stosowania art. 107 i 108 Traktatu o funkcjonowaniu Unii Europejskiej do pomocy de </w:t>
            </w:r>
            <w:proofErr w:type="spellStart"/>
            <w:r w:rsidRPr="00A014FD">
              <w:rPr>
                <w:rFonts w:eastAsia="Times New Roman" w:cs="Times New Roman"/>
                <w:lang w:eastAsia="pl-PL"/>
              </w:rPr>
              <w:t>minimis</w:t>
            </w:r>
            <w:proofErr w:type="spellEnd"/>
            <w:r w:rsidRPr="00A014FD">
              <w:rPr>
                <w:rFonts w:eastAsia="Times New Roman" w:cs="Times New Roman"/>
                <w:lang w:eastAsia="pl-PL"/>
              </w:rPr>
              <w:t xml:space="preserve"> oraz Rozporządzenia Komisji (UE) nr 651/2014 z dnia 17 czerwca 2014 r. uznające niektóre rodzaje pomocy za zgodne z rynkiem wewnętrznym w zastosowaniu art. 107 i 108 Traktatu). </w:t>
            </w:r>
          </w:p>
        </w:tc>
      </w:tr>
      <w:tr w:rsidR="009E19B5" w:rsidRPr="00604103" w:rsidTr="00C21A02">
        <w:trPr>
          <w:trHeight w:val="390"/>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9E19B5" w:rsidRPr="000D5CDC"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Maksymalny % poziom dofinansowania UE wydatków kwalifikowalnych na poziomie projektu (jeśli dotyczy) </w:t>
            </w:r>
          </w:p>
        </w:tc>
      </w:tr>
      <w:tr w:rsidR="009E19B5" w:rsidRPr="00604103" w:rsidTr="00C21A02">
        <w:trPr>
          <w:trHeight w:val="390"/>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Default="009E19B5" w:rsidP="00C21A02">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85%</w:t>
            </w:r>
          </w:p>
        </w:tc>
      </w:tr>
      <w:tr w:rsidR="009E19B5" w:rsidRPr="00604103" w:rsidTr="00C21A02">
        <w:trPr>
          <w:trHeight w:val="510"/>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9E19B5" w:rsidRPr="000D5CDC"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9E19B5" w:rsidRPr="00604103" w:rsidTr="00C21A02">
        <w:trPr>
          <w:trHeight w:val="390"/>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Pr="00A22AEA" w:rsidRDefault="009E19B5" w:rsidP="00C21A02">
            <w:pPr>
              <w:spacing w:before="120" w:after="40" w:line="240" w:lineRule="auto"/>
              <w:rPr>
                <w:rFonts w:eastAsia="Times New Roman" w:cs="Times New Roman"/>
                <w:color w:val="000000"/>
                <w:lang w:eastAsia="pl-PL"/>
              </w:rPr>
            </w:pPr>
            <w:r w:rsidRPr="00A22AEA">
              <w:rPr>
                <w:rFonts w:eastAsia="Times New Roman" w:cs="Times New Roman"/>
                <w:lang w:eastAsia="pl-PL"/>
              </w:rPr>
              <w:t xml:space="preserve">95% (85% UE + 10% BP) </w:t>
            </w:r>
          </w:p>
        </w:tc>
      </w:tr>
      <w:tr w:rsidR="009E19B5" w:rsidRPr="00604103" w:rsidTr="00C21A02">
        <w:trPr>
          <w:trHeight w:val="390"/>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9E19B5" w:rsidRPr="00A22AEA" w:rsidRDefault="009E19B5" w:rsidP="00C21A02">
            <w:pPr>
              <w:spacing w:before="120" w:line="240" w:lineRule="auto"/>
              <w:rPr>
                <w:rFonts w:eastAsia="Times New Roman" w:cs="Times New Roman"/>
                <w:color w:val="000000"/>
                <w:lang w:eastAsia="pl-PL"/>
              </w:rPr>
            </w:pPr>
            <w:r w:rsidRPr="00A22AEA">
              <w:rPr>
                <w:rFonts w:eastAsia="Times New Roman" w:cs="Times New Roman"/>
                <w:color w:val="000000"/>
                <w:lang w:eastAsia="pl-PL"/>
              </w:rPr>
              <w:t xml:space="preserve">Minimalny wkład własny beneficjenta jako % wydatków kwalifikowalnych </w:t>
            </w:r>
          </w:p>
        </w:tc>
      </w:tr>
      <w:tr w:rsidR="009E19B5" w:rsidRPr="00604103" w:rsidTr="00C21A02">
        <w:trPr>
          <w:trHeight w:val="390"/>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Pr="00A22AEA" w:rsidRDefault="009E19B5" w:rsidP="00C21A02">
            <w:pPr>
              <w:spacing w:before="120" w:after="40" w:line="240" w:lineRule="auto"/>
              <w:rPr>
                <w:rFonts w:eastAsia="Times New Roman" w:cs="Times New Roman"/>
                <w:color w:val="000000"/>
                <w:lang w:eastAsia="pl-PL"/>
              </w:rPr>
            </w:pPr>
            <w:r w:rsidRPr="00A22AEA">
              <w:rPr>
                <w:rFonts w:eastAsia="Times New Roman" w:cs="Times New Roman"/>
                <w:lang w:eastAsia="pl-PL"/>
              </w:rPr>
              <w:t xml:space="preserve">5% </w:t>
            </w:r>
          </w:p>
        </w:tc>
      </w:tr>
      <w:tr w:rsidR="009E19B5" w:rsidRPr="00604103" w:rsidTr="00C21A02">
        <w:trPr>
          <w:trHeight w:val="390"/>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nil"/>
              <w:left w:val="nil"/>
              <w:bottom w:val="nil"/>
              <w:right w:val="nil"/>
            </w:tcBorders>
            <w:shd w:val="clear" w:color="auto" w:fill="auto"/>
            <w:hideMark/>
          </w:tcPr>
          <w:p w:rsidR="009E19B5" w:rsidRPr="000D5CDC"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Minimalna i maksymalna wartość projektu (PLN) (jeśli dotyczy)</w:t>
            </w:r>
          </w:p>
        </w:tc>
      </w:tr>
      <w:tr w:rsidR="009E19B5" w:rsidRPr="00604103" w:rsidTr="00C21A02">
        <w:trPr>
          <w:trHeight w:val="390"/>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Pr="000D5CDC" w:rsidRDefault="009E19B5" w:rsidP="00C21A02">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r w:rsidR="009E19B5" w:rsidRPr="00604103" w:rsidTr="00C21A02">
        <w:trPr>
          <w:trHeight w:val="390"/>
        </w:trPr>
        <w:tc>
          <w:tcPr>
            <w:tcW w:w="851" w:type="dxa"/>
            <w:vMerge w:val="restart"/>
            <w:tcBorders>
              <w:top w:val="nil"/>
              <w:left w:val="nil"/>
              <w:bottom w:val="nil"/>
              <w:right w:val="nil"/>
            </w:tcBorders>
            <w:shd w:val="clear" w:color="auto" w:fill="auto"/>
            <w:noWrap/>
            <w:hideMark/>
          </w:tcPr>
          <w:p w:rsidR="009E19B5" w:rsidRPr="000D5CDC" w:rsidRDefault="009E19B5" w:rsidP="008F70D5">
            <w:pPr>
              <w:numPr>
                <w:ilvl w:val="0"/>
                <w:numId w:val="312"/>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9E19B5" w:rsidRPr="000D5CDC" w:rsidRDefault="009E19B5" w:rsidP="00C21A02">
            <w:pPr>
              <w:spacing w:before="120" w:line="240" w:lineRule="auto"/>
              <w:rPr>
                <w:rFonts w:eastAsia="Times New Roman" w:cs="Times New Roman"/>
                <w:color w:val="000000"/>
                <w:lang w:eastAsia="pl-PL"/>
              </w:rPr>
            </w:pPr>
            <w:r w:rsidRPr="000D5CDC">
              <w:rPr>
                <w:rFonts w:eastAsia="Times New Roman" w:cs="Times New Roman"/>
                <w:color w:val="000000"/>
                <w:lang w:eastAsia="pl-PL"/>
              </w:rPr>
              <w:t>Minimalna i maksymalna wartość wydatków kwalifikowalnych projektu (PLN) (jeśli dotyczy)</w:t>
            </w:r>
          </w:p>
        </w:tc>
      </w:tr>
      <w:tr w:rsidR="009E19B5" w:rsidRPr="00604103" w:rsidTr="00C21A02">
        <w:trPr>
          <w:trHeight w:val="390"/>
        </w:trPr>
        <w:tc>
          <w:tcPr>
            <w:tcW w:w="851" w:type="dxa"/>
            <w:vMerge/>
            <w:tcBorders>
              <w:top w:val="nil"/>
              <w:left w:val="nil"/>
              <w:bottom w:val="nil"/>
              <w:right w:val="nil"/>
            </w:tcBorders>
            <w:hideMark/>
          </w:tcPr>
          <w:p w:rsidR="009E19B5" w:rsidRPr="000D5CDC" w:rsidRDefault="009E19B5" w:rsidP="00C21A02">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9E19B5" w:rsidRPr="000D5CDC" w:rsidRDefault="009E19B5" w:rsidP="00C21A02">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bl>
    <w:p w:rsidR="005D09D4" w:rsidRDefault="005D09D4" w:rsidP="00C21A02">
      <w:pPr>
        <w:spacing w:before="120" w:after="40" w:line="240" w:lineRule="auto"/>
        <w:rPr>
          <w:rFonts w:eastAsia="Times New Roman" w:cs="Times New Roman"/>
          <w:color w:val="000000"/>
          <w:lang w:eastAsia="pl-PL"/>
        </w:rPr>
        <w:sectPr w:rsidR="005D09D4" w:rsidSect="00E25DA1">
          <w:headerReference w:type="default" r:id="rId38"/>
          <w:pgSz w:w="16838" w:h="11906" w:orient="landscape"/>
          <w:pgMar w:top="1417" w:right="1417" w:bottom="1417" w:left="1417" w:header="708" w:footer="708" w:gutter="0"/>
          <w:cols w:space="708"/>
          <w:docGrid w:linePitch="360"/>
        </w:sectPr>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3591"/>
      </w:tblGrid>
      <w:tr w:rsidR="001052F9" w:rsidRPr="000D5CDC" w:rsidTr="00CB2F14">
        <w:trPr>
          <w:trHeight w:val="255"/>
        </w:trPr>
        <w:tc>
          <w:tcPr>
            <w:tcW w:w="14442" w:type="dxa"/>
            <w:gridSpan w:val="2"/>
            <w:tcBorders>
              <w:top w:val="nil"/>
              <w:left w:val="nil"/>
              <w:bottom w:val="nil"/>
              <w:right w:val="nil"/>
            </w:tcBorders>
            <w:shd w:val="clear" w:color="000000" w:fill="D9D9D9"/>
            <w:noWrap/>
            <w:hideMark/>
          </w:tcPr>
          <w:p w:rsidR="001052F9" w:rsidRPr="00114716" w:rsidRDefault="001052F9" w:rsidP="00C22E93">
            <w:pPr>
              <w:keepNext/>
              <w:keepLines/>
              <w:spacing w:before="200"/>
              <w:outlineLvl w:val="2"/>
              <w:rPr>
                <w:rFonts w:eastAsia="Times New Roman" w:cs="Times New Roman"/>
                <w:color w:val="000000"/>
                <w:lang w:eastAsia="pl-PL"/>
              </w:rPr>
            </w:pPr>
            <w:bookmarkStart w:id="37" w:name="_Toc424549049"/>
            <w:bookmarkStart w:id="38" w:name="_Toc500928664"/>
            <w:r w:rsidRPr="00CF1CCD">
              <w:rPr>
                <w:rFonts w:eastAsia="Times New Roman" w:cs="Times New Roman"/>
                <w:bCs/>
                <w:color w:val="000000"/>
                <w:lang w:eastAsia="pl-PL"/>
              </w:rPr>
              <w:lastRenderedPageBreak/>
              <w:t>7.7 Wdrożenie programów wczesnego wykrywania wad rozwojowych i rehabilitacji dzieci z niepełnosprawnościami oraz zagrożonych niepełnosprawnością</w:t>
            </w:r>
            <w:bookmarkEnd w:id="37"/>
            <w:bookmarkEnd w:id="38"/>
          </w:p>
        </w:tc>
      </w:tr>
      <w:tr w:rsidR="001052F9" w:rsidRPr="000D5CDC" w:rsidTr="00CB2F14">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nil"/>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Nazwa i krótki opis działania</w:t>
            </w:r>
          </w:p>
        </w:tc>
      </w:tr>
      <w:tr w:rsidR="001052F9" w:rsidRPr="000D5CDC" w:rsidTr="00CB2F14">
        <w:trPr>
          <w:trHeight w:val="51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052F9" w:rsidRDefault="001052F9">
            <w:pPr>
              <w:spacing w:before="120" w:after="120" w:line="240" w:lineRule="auto"/>
              <w:rPr>
                <w:rFonts w:eastAsia="Times New Roman" w:cs="Times New Roman"/>
                <w:b/>
                <w:lang w:eastAsia="pl-PL"/>
              </w:rPr>
            </w:pPr>
            <w:r w:rsidRPr="000D5CDC">
              <w:rPr>
                <w:rFonts w:eastAsia="Times New Roman" w:cs="Times New Roman"/>
                <w:b/>
                <w:lang w:eastAsia="pl-PL"/>
              </w:rPr>
              <w:t>7.7 Wdrożenie programów wczesnego wykrywania wad rozwojowych i rehabilitacji dzieci z niepełnosprawnościami oraz zagrożonych niepełnosprawnością</w:t>
            </w:r>
          </w:p>
          <w:p w:rsidR="001052F9" w:rsidRDefault="001052F9">
            <w:pPr>
              <w:spacing w:before="120" w:after="120" w:line="240" w:lineRule="auto"/>
              <w:rPr>
                <w:rFonts w:eastAsia="Times New Roman" w:cs="Times New Roman"/>
                <w:color w:val="000000"/>
                <w:lang w:eastAsia="pl-PL"/>
              </w:rPr>
            </w:pPr>
            <w:r w:rsidRPr="000D5CDC">
              <w:rPr>
                <w:rFonts w:eastAsia="Times New Roman" w:cs="Times New Roman"/>
                <w:lang w:eastAsia="pl-PL"/>
              </w:rPr>
              <w:t>Problem niepełnosprawności nie dotyczy wyłącznie osób starszych. Może on wystąpić także wśród niemowląt i dzieci wskutek wad rozwojowych, które są obecnie uważane za najczęstszą przyczynę niepełnosprawności u dzieci. Późne wykrycie wad rozwojowych u dzieci wiąże się z zagrożeniem wystąpienia niepełnosprawności lub niepełnosprawnością. Jednocześnie niepełnosprawność u dziecka jest poważną barierą opiekunów w dostępie do rynku pracy. Obawa o stan zdrowia jest najczęstszą przyczyną oporu opiekunów przed podjęciem pracy. Istotne jest zatem podjęcie działań mających na celu wczesne wykrywanie wad rozwojowych wśród dzieci i niemowląt oraz wdrożenie programów rehabilitacji dzieci z niepełnosprawnościami lub zagrożonych niepełnosprawnością. Programy powinny być ukierunkowane na te obszary, które mogą prowadzić do niepełnosprawności u dzieci (np. wykrywanie zaburzeń: psychicznych, układu ruchu, komunikowania się). Interwencja będzie poprzedzona właściwą diagnozą i analizą istniejących potencjałów i poziomu ich wykorzystania oraz efektywności i skuteczności organizacyjno-finansowej w regionie.</w:t>
            </w:r>
          </w:p>
        </w:tc>
      </w:tr>
      <w:tr w:rsidR="001052F9" w:rsidRPr="000D5CDC" w:rsidTr="00CB2F14">
        <w:trPr>
          <w:trHeight w:val="30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Cel/e szczegółowy/e działania</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8F70D5">
            <w:pPr>
              <w:numPr>
                <w:ilvl w:val="0"/>
                <w:numId w:val="316"/>
              </w:numPr>
              <w:spacing w:before="120" w:after="40" w:line="240" w:lineRule="auto"/>
              <w:rPr>
                <w:rFonts w:eastAsia="Times New Roman" w:cs="Times New Roman"/>
                <w:color w:val="000000"/>
                <w:lang w:eastAsia="pl-PL"/>
              </w:rPr>
            </w:pPr>
            <w:r w:rsidRPr="000D5CDC">
              <w:rPr>
                <w:rFonts w:eastAsia="Times New Roman" w:cs="Times New Roman"/>
                <w:lang w:eastAsia="pl-PL"/>
              </w:rPr>
              <w:t>Zwiększenie dostępności usług zdrowotnych dla osób zagrożonych ubóstwem i/lub wykluczeniem społecznym</w:t>
            </w:r>
            <w:r w:rsidRPr="000D5CDC">
              <w:rPr>
                <w:rFonts w:eastAsia="Times New Roman" w:cs="Times New Roman"/>
                <w:color w:val="000000"/>
                <w:lang w:eastAsia="pl-PL"/>
              </w:rPr>
              <w:t>.</w:t>
            </w:r>
          </w:p>
        </w:tc>
      </w:tr>
      <w:tr w:rsidR="00356904" w:rsidRPr="000D5CDC" w:rsidTr="00356904">
        <w:trPr>
          <w:trHeight w:val="255"/>
        </w:trPr>
        <w:tc>
          <w:tcPr>
            <w:tcW w:w="851" w:type="dxa"/>
            <w:tcBorders>
              <w:top w:val="nil"/>
              <w:left w:val="nil"/>
              <w:bottom w:val="nil"/>
              <w:right w:val="nil"/>
            </w:tcBorders>
            <w:shd w:val="clear" w:color="auto" w:fill="auto"/>
            <w:noWrap/>
          </w:tcPr>
          <w:p w:rsidR="00356904" w:rsidRPr="000D5CDC" w:rsidRDefault="00356904"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356904" w:rsidRPr="000D5CDC" w:rsidRDefault="00356904" w:rsidP="000D5CDC">
            <w:pPr>
              <w:spacing w:before="120" w:line="240" w:lineRule="auto"/>
              <w:rPr>
                <w:rFonts w:eastAsia="Times New Roman" w:cs="Times New Roman"/>
                <w:color w:val="000000"/>
                <w:lang w:eastAsia="pl-PL"/>
              </w:rPr>
            </w:pPr>
            <w:r w:rsidRPr="00356904">
              <w:rPr>
                <w:rFonts w:eastAsia="Times New Roman" w:cs="Times New Roman"/>
                <w:color w:val="000000"/>
                <w:lang w:eastAsia="pl-PL"/>
              </w:rPr>
              <w:t>Kategorie interwencji</w:t>
            </w:r>
          </w:p>
        </w:tc>
      </w:tr>
      <w:tr w:rsidR="00356904" w:rsidRPr="000D5CDC" w:rsidTr="00356904">
        <w:trPr>
          <w:trHeight w:val="255"/>
        </w:trPr>
        <w:tc>
          <w:tcPr>
            <w:tcW w:w="851" w:type="dxa"/>
            <w:tcBorders>
              <w:top w:val="nil"/>
              <w:left w:val="nil"/>
              <w:bottom w:val="nil"/>
              <w:right w:val="single" w:sz="4" w:space="0" w:color="auto"/>
            </w:tcBorders>
            <w:shd w:val="clear" w:color="auto" w:fill="auto"/>
            <w:noWrap/>
          </w:tcPr>
          <w:p w:rsidR="00356904" w:rsidRPr="000D5CDC" w:rsidRDefault="00356904" w:rsidP="00356904">
            <w:pPr>
              <w:spacing w:before="120" w:after="40" w:line="240" w:lineRule="auto"/>
              <w:ind w:left="360"/>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356904" w:rsidRDefault="00053CF0" w:rsidP="00053CF0">
            <w:pPr>
              <w:spacing w:before="120" w:line="240" w:lineRule="auto"/>
              <w:rPr>
                <w:rFonts w:eastAsia="Times New Roman" w:cs="Times New Roman"/>
                <w:color w:val="000000"/>
                <w:lang w:eastAsia="pl-PL"/>
              </w:rPr>
            </w:pPr>
            <w:r w:rsidRPr="00053CF0">
              <w:rPr>
                <w:rFonts w:eastAsia="Times New Roman" w:cs="Times New Roman"/>
                <w:color w:val="000000"/>
                <w:lang w:eastAsia="pl-PL"/>
              </w:rPr>
              <w:t>109 Aktywne włączenie, w tym w celu promowania równości szans i aktywnego uczestnictwa, oraz zwiększanie szans na zatrudnienie</w:t>
            </w:r>
            <w:r>
              <w:rPr>
                <w:rFonts w:eastAsia="Times New Roman" w:cs="Times New Roman"/>
                <w:color w:val="000000"/>
                <w:lang w:eastAsia="pl-PL"/>
              </w:rPr>
              <w:t>,</w:t>
            </w:r>
          </w:p>
          <w:p w:rsidR="00053CF0" w:rsidRPr="00053CF0" w:rsidRDefault="00053CF0" w:rsidP="00053CF0">
            <w:pPr>
              <w:spacing w:before="120" w:line="240" w:lineRule="auto"/>
              <w:rPr>
                <w:rFonts w:eastAsia="Times New Roman" w:cs="Times New Roman"/>
                <w:color w:val="000000"/>
                <w:lang w:eastAsia="pl-PL"/>
              </w:rPr>
            </w:pPr>
            <w:r w:rsidRPr="00053CF0">
              <w:rPr>
                <w:rFonts w:eastAsia="Times New Roman" w:cs="Times New Roman"/>
                <w:color w:val="000000"/>
                <w:lang w:eastAsia="pl-PL"/>
              </w:rPr>
              <w:t>112 Ułatwianie dostępu do przystępnych cenowo, trwałych oraz wysokiej jakości usług, w tym opieki zdrowotnej i usług socjalnych świadczonych w interesie ogólnym</w:t>
            </w:r>
            <w:r>
              <w:rPr>
                <w:rFonts w:eastAsia="Times New Roman" w:cs="Times New Roman"/>
                <w:color w:val="000000"/>
                <w:lang w:eastAsia="pl-PL"/>
              </w:rPr>
              <w:t>.</w:t>
            </w:r>
          </w:p>
        </w:tc>
      </w:tr>
      <w:tr w:rsidR="001052F9" w:rsidRPr="000D5CDC" w:rsidTr="00CB2F14">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Lista wskaźników rezultatu bezpośredniego </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8F70D5">
            <w:pPr>
              <w:numPr>
                <w:ilvl w:val="0"/>
                <w:numId w:val="317"/>
              </w:numPr>
              <w:spacing w:before="120" w:after="40" w:line="240" w:lineRule="auto"/>
              <w:rPr>
                <w:rFonts w:eastAsia="Times New Roman" w:cs="Times New Roman"/>
                <w:color w:val="000000"/>
                <w:lang w:eastAsia="pl-PL"/>
              </w:rPr>
            </w:pPr>
            <w:r w:rsidRPr="000D5CDC">
              <w:rPr>
                <w:rFonts w:eastAsia="Times New Roman" w:cs="Times New Roman"/>
                <w:lang w:eastAsia="pl-PL"/>
              </w:rPr>
              <w:t>Liczba wspartych w programie miejsc świadczenia usług zdrowotnych, istniejących po zakończeniu projektu</w:t>
            </w:r>
            <w:r w:rsidRPr="000D5CDC">
              <w:rPr>
                <w:rFonts w:eastAsia="Times New Roman" w:cs="Times New Roman"/>
                <w:color w:val="000000"/>
                <w:lang w:eastAsia="pl-PL"/>
              </w:rPr>
              <w:t xml:space="preserve"> [szt.].</w:t>
            </w:r>
          </w:p>
        </w:tc>
      </w:tr>
      <w:tr w:rsidR="001052F9" w:rsidRPr="000D5CDC" w:rsidTr="00CB2F14">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Lista wskaźników produktu</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000000"/>
            </w:tcBorders>
            <w:shd w:val="clear" w:color="auto" w:fill="auto"/>
            <w:hideMark/>
          </w:tcPr>
          <w:p w:rsidR="001052F9" w:rsidRPr="000D5CDC" w:rsidRDefault="001052F9" w:rsidP="008F70D5">
            <w:pPr>
              <w:numPr>
                <w:ilvl w:val="0"/>
                <w:numId w:val="318"/>
              </w:numPr>
              <w:spacing w:before="120" w:after="40" w:line="240" w:lineRule="auto"/>
              <w:rPr>
                <w:rFonts w:eastAsia="Times New Roman" w:cs="Times New Roman"/>
                <w:color w:val="000000"/>
                <w:lang w:eastAsia="pl-PL"/>
              </w:rPr>
            </w:pPr>
            <w:r w:rsidRPr="000D5CDC">
              <w:rPr>
                <w:rFonts w:eastAsia="Times New Roman" w:cs="Times New Roman"/>
                <w:lang w:eastAsia="pl-PL"/>
              </w:rPr>
              <w:t>Liczba osób zagrożonych ubóstwem lub wykluczeniem społecznym objętych usługami zdrowotnymi w programie</w:t>
            </w:r>
            <w:r w:rsidRPr="000D5CDC">
              <w:rPr>
                <w:rFonts w:eastAsia="Times New Roman" w:cs="Times New Roman"/>
                <w:color w:val="000000"/>
                <w:lang w:eastAsia="pl-PL"/>
              </w:rPr>
              <w:t xml:space="preserve"> [osoby].</w:t>
            </w:r>
          </w:p>
        </w:tc>
      </w:tr>
      <w:tr w:rsidR="001052F9" w:rsidRPr="000D5CDC" w:rsidTr="00CB2F14">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Typy projektów </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pPr>
              <w:spacing w:before="60" w:after="60" w:line="240" w:lineRule="auto"/>
              <w:rPr>
                <w:rFonts w:eastAsia="Times New Roman" w:cs="Times New Roman"/>
                <w:lang w:eastAsia="pl-PL"/>
              </w:rPr>
            </w:pPr>
            <w:r w:rsidRPr="000D5CDC">
              <w:rPr>
                <w:rFonts w:eastAsia="Times New Roman" w:cs="Times New Roman"/>
                <w:lang w:eastAsia="pl-PL"/>
              </w:rPr>
              <w:t>W ramach przedmiotowego działania możliwe do wsparcia będą następujące typy projektów:</w:t>
            </w:r>
          </w:p>
          <w:p w:rsidR="001052F9" w:rsidRDefault="001052F9" w:rsidP="008F70D5">
            <w:pPr>
              <w:numPr>
                <w:ilvl w:val="0"/>
                <w:numId w:val="274"/>
              </w:numPr>
              <w:spacing w:before="60" w:after="60" w:line="240" w:lineRule="auto"/>
              <w:ind w:left="357" w:hanging="1"/>
              <w:rPr>
                <w:rFonts w:eastAsia="Times New Roman" w:cs="Times New Roman"/>
                <w:lang w:eastAsia="pl-PL"/>
              </w:rPr>
            </w:pPr>
            <w:r w:rsidRPr="000D5CDC">
              <w:rPr>
                <w:rFonts w:eastAsia="Times New Roman" w:cs="Times New Roman"/>
                <w:lang w:eastAsia="pl-PL"/>
              </w:rPr>
              <w:t>Wdrożenie programów wczesnego wykrywania wad rozwojowych i rehabilitacji dzieci z niepełnosprawnościami oraz zagrożonych niepełnosprawnością, w tym dotyczące:</w:t>
            </w:r>
          </w:p>
          <w:p w:rsidR="001052F9" w:rsidRDefault="001052F9" w:rsidP="008F70D5">
            <w:pPr>
              <w:numPr>
                <w:ilvl w:val="0"/>
                <w:numId w:val="275"/>
              </w:numPr>
              <w:spacing w:before="60" w:after="60" w:line="240" w:lineRule="auto"/>
              <w:ind w:left="714" w:hanging="357"/>
              <w:rPr>
                <w:rFonts w:eastAsia="Times New Roman" w:cs="Times New Roman"/>
                <w:lang w:eastAsia="pl-PL"/>
              </w:rPr>
            </w:pPr>
            <w:r w:rsidRPr="000D5CDC">
              <w:rPr>
                <w:rFonts w:eastAsia="Times New Roman" w:cs="Times New Roman"/>
                <w:lang w:eastAsia="pl-PL"/>
              </w:rPr>
              <w:t>zaburzeń komunikowania się tj.:</w:t>
            </w:r>
          </w:p>
          <w:p w:rsidR="001052F9" w:rsidRDefault="001052F9" w:rsidP="008F70D5">
            <w:pPr>
              <w:numPr>
                <w:ilvl w:val="0"/>
                <w:numId w:val="276"/>
              </w:numPr>
              <w:spacing w:before="60" w:after="60" w:line="240" w:lineRule="auto"/>
              <w:ind w:left="1071" w:hanging="357"/>
              <w:rPr>
                <w:rFonts w:eastAsia="Times New Roman" w:cs="Times New Roman"/>
                <w:lang w:eastAsia="pl-PL"/>
              </w:rPr>
            </w:pPr>
            <w:r w:rsidRPr="000D5CDC">
              <w:rPr>
                <w:rFonts w:eastAsia="Times New Roman" w:cs="Times New Roman"/>
                <w:lang w:eastAsia="pl-PL"/>
              </w:rPr>
              <w:t>wdrożenie systemu badań przesiewowych</w:t>
            </w:r>
            <w:r w:rsidRPr="000D5CDC">
              <w:rPr>
                <w:rFonts w:eastAsia="Times New Roman" w:cs="Times New Roman"/>
                <w:vertAlign w:val="superscript"/>
                <w:lang w:eastAsia="pl-PL"/>
              </w:rPr>
              <w:footnoteReference w:id="141"/>
            </w:r>
            <w:r w:rsidRPr="000D5CDC">
              <w:rPr>
                <w:rFonts w:eastAsia="Times New Roman" w:cs="Times New Roman"/>
                <w:lang w:eastAsia="pl-PL"/>
              </w:rPr>
              <w:t xml:space="preserve"> słuchu, wzroku i mowy wykonywanych w pierwszej klasie szkoły podstawowej (system zarządzania programem, koordynacja działań podmiotów zaangażowanych, podział zadań i kompetencji)</w:t>
            </w:r>
            <w:r>
              <w:rPr>
                <w:rFonts w:eastAsia="Times New Roman" w:cs="Times New Roman"/>
                <w:lang w:eastAsia="pl-PL"/>
              </w:rPr>
              <w:t>,</w:t>
            </w:r>
          </w:p>
          <w:p w:rsidR="001052F9" w:rsidRDefault="001052F9" w:rsidP="008F70D5">
            <w:pPr>
              <w:numPr>
                <w:ilvl w:val="0"/>
                <w:numId w:val="276"/>
              </w:numPr>
              <w:spacing w:before="60" w:after="60" w:line="240" w:lineRule="auto"/>
              <w:ind w:left="1071" w:hanging="357"/>
              <w:rPr>
                <w:rFonts w:eastAsia="Times New Roman" w:cs="Times New Roman"/>
                <w:lang w:eastAsia="pl-PL"/>
              </w:rPr>
            </w:pPr>
            <w:r w:rsidRPr="000D5CDC">
              <w:rPr>
                <w:rFonts w:eastAsia="Times New Roman" w:cs="Times New Roman"/>
                <w:lang w:eastAsia="pl-PL"/>
              </w:rPr>
              <w:t>wdrożenie systemu szkoleń pielęgniarek lub higienistek szkolnych w środowisku nauczania i wychowania oraz lekarzy POZ</w:t>
            </w:r>
            <w:r>
              <w:rPr>
                <w:rFonts w:eastAsia="Times New Roman" w:cs="Times New Roman"/>
                <w:lang w:eastAsia="pl-PL"/>
              </w:rPr>
              <w:t>,</w:t>
            </w:r>
          </w:p>
          <w:p w:rsidR="001052F9" w:rsidRDefault="001052F9" w:rsidP="008F70D5">
            <w:pPr>
              <w:numPr>
                <w:ilvl w:val="0"/>
                <w:numId w:val="276"/>
              </w:numPr>
              <w:spacing w:before="60" w:after="60" w:line="240" w:lineRule="auto"/>
              <w:ind w:left="1071" w:hanging="357"/>
              <w:rPr>
                <w:rFonts w:eastAsia="Times New Roman" w:cs="Times New Roman"/>
                <w:lang w:eastAsia="pl-PL"/>
              </w:rPr>
            </w:pPr>
            <w:r w:rsidRPr="000D5CDC">
              <w:rPr>
                <w:rFonts w:eastAsia="Times New Roman" w:cs="Times New Roman"/>
                <w:lang w:eastAsia="pl-PL"/>
              </w:rPr>
              <w:t>zaangażowanie podmiotów POZ w opiekę nad dziećmi ze stwierdzonymi wadami lub zagrożonych ich wystąpieniem</w:t>
            </w:r>
            <w:r>
              <w:rPr>
                <w:rFonts w:eastAsia="Times New Roman" w:cs="Times New Roman"/>
                <w:lang w:eastAsia="pl-PL"/>
              </w:rPr>
              <w:t>,</w:t>
            </w:r>
          </w:p>
          <w:p w:rsidR="001052F9" w:rsidRDefault="001052F9" w:rsidP="008F70D5">
            <w:pPr>
              <w:numPr>
                <w:ilvl w:val="0"/>
                <w:numId w:val="276"/>
              </w:numPr>
              <w:spacing w:before="60" w:after="60" w:line="240" w:lineRule="auto"/>
              <w:ind w:left="1071" w:hanging="357"/>
              <w:rPr>
                <w:rFonts w:eastAsia="Times New Roman" w:cs="Times New Roman"/>
                <w:lang w:eastAsia="pl-PL"/>
              </w:rPr>
            </w:pPr>
            <w:r w:rsidRPr="000D5CDC">
              <w:rPr>
                <w:rFonts w:eastAsia="Times New Roman" w:cs="Times New Roman"/>
                <w:lang w:eastAsia="pl-PL"/>
              </w:rPr>
              <w:t>tworzenie i prowadzenie bazy danych wyników badań przesiewowych słuchu, wzroku i mowy, która posłuży m.in. do monitorowania rzeczywistej skali problemu zaburzeń słuchu, wzroku i mowy u dzieci oraz do prowadzenia analiz i przygotowywania wytycznych mających na celu podnoszenie jakości i efektywności ekonomicznej proponowanych świadczeń</w:t>
            </w:r>
            <w:r>
              <w:rPr>
                <w:rFonts w:eastAsia="Times New Roman" w:cs="Times New Roman"/>
                <w:lang w:eastAsia="pl-PL"/>
              </w:rPr>
              <w:t>,</w:t>
            </w:r>
          </w:p>
          <w:p w:rsidR="001052F9" w:rsidRDefault="001052F9" w:rsidP="008F70D5">
            <w:pPr>
              <w:numPr>
                <w:ilvl w:val="0"/>
                <w:numId w:val="276"/>
              </w:numPr>
              <w:spacing w:before="60" w:after="60" w:line="240" w:lineRule="auto"/>
              <w:ind w:left="1071" w:hanging="357"/>
              <w:rPr>
                <w:rFonts w:eastAsia="Times New Roman" w:cs="Times New Roman"/>
                <w:lang w:eastAsia="pl-PL"/>
              </w:rPr>
            </w:pPr>
            <w:r w:rsidRPr="000D5CDC">
              <w:rPr>
                <w:rFonts w:eastAsia="Times New Roman" w:cs="Times New Roman"/>
                <w:lang w:eastAsia="pl-PL"/>
              </w:rPr>
              <w:t xml:space="preserve">podnoszenie świadomości społecznej w zakresie wiedzy na temat zaburzeń słuchu, wzroku i mowy u dzieci, następstw niezdiagnozowanych i nieleczonych dysfunkcji, możliwości terapii oraz kształtowanie właściwych </w:t>
            </w:r>
            <w:proofErr w:type="spellStart"/>
            <w:r w:rsidRPr="000D5CDC">
              <w:rPr>
                <w:rFonts w:eastAsia="Times New Roman" w:cs="Times New Roman"/>
                <w:lang w:eastAsia="pl-PL"/>
              </w:rPr>
              <w:t>zachowań</w:t>
            </w:r>
            <w:proofErr w:type="spellEnd"/>
            <w:r w:rsidRPr="000D5CDC">
              <w:rPr>
                <w:rFonts w:eastAsia="Times New Roman" w:cs="Times New Roman"/>
                <w:lang w:eastAsia="pl-PL"/>
              </w:rPr>
              <w:t xml:space="preserve"> prozdrowotnych w tym obszarze</w:t>
            </w:r>
            <w:r>
              <w:rPr>
                <w:rFonts w:eastAsia="Times New Roman" w:cs="Times New Roman"/>
                <w:lang w:eastAsia="pl-PL"/>
              </w:rPr>
              <w:t>,</w:t>
            </w:r>
          </w:p>
          <w:p w:rsidR="001052F9" w:rsidRDefault="001052F9" w:rsidP="008F70D5">
            <w:pPr>
              <w:numPr>
                <w:ilvl w:val="0"/>
                <w:numId w:val="275"/>
              </w:numPr>
              <w:spacing w:before="60" w:after="60" w:line="240" w:lineRule="auto"/>
              <w:ind w:left="714" w:hanging="357"/>
              <w:rPr>
                <w:rFonts w:eastAsia="Times New Roman" w:cs="Times New Roman"/>
                <w:lang w:eastAsia="pl-PL"/>
              </w:rPr>
            </w:pPr>
            <w:r w:rsidRPr="000D5CDC">
              <w:rPr>
                <w:rFonts w:eastAsia="Times New Roman" w:cs="Times New Roman"/>
                <w:lang w:eastAsia="pl-PL"/>
              </w:rPr>
              <w:t>zaburzeń psychicznych:</w:t>
            </w:r>
            <w:r w:rsidRPr="000D5CDC">
              <w:rPr>
                <w:rFonts w:eastAsia="Times New Roman" w:cs="Times New Roman"/>
                <w:vertAlign w:val="superscript"/>
                <w:lang w:eastAsia="pl-PL"/>
              </w:rPr>
              <w:footnoteReference w:id="142"/>
            </w:r>
          </w:p>
          <w:p w:rsidR="001052F9" w:rsidRDefault="001052F9" w:rsidP="008F70D5">
            <w:pPr>
              <w:numPr>
                <w:ilvl w:val="0"/>
                <w:numId w:val="276"/>
              </w:numPr>
              <w:spacing w:before="60" w:after="60" w:line="240" w:lineRule="auto"/>
              <w:ind w:left="1071" w:hanging="357"/>
              <w:rPr>
                <w:rFonts w:eastAsia="Times New Roman" w:cs="Times New Roman"/>
                <w:lang w:eastAsia="pl-PL"/>
              </w:rPr>
            </w:pPr>
            <w:r w:rsidRPr="000D5CDC">
              <w:rPr>
                <w:rFonts w:eastAsia="Times New Roman" w:cs="Times New Roman"/>
                <w:lang w:eastAsia="pl-PL"/>
              </w:rPr>
              <w:t>zwiększenie dostępności do wczesnej diagnozy umożliwiającej wdrożenie terapii i rehabilitacji oraz zapewnienie odpowiedniej terapii aż do dorosłości</w:t>
            </w:r>
            <w:r>
              <w:rPr>
                <w:rFonts w:eastAsia="Times New Roman" w:cs="Times New Roman"/>
                <w:lang w:eastAsia="pl-PL"/>
              </w:rPr>
              <w:t>,</w:t>
            </w:r>
          </w:p>
          <w:p w:rsidR="001052F9" w:rsidRDefault="001052F9" w:rsidP="008F70D5">
            <w:pPr>
              <w:numPr>
                <w:ilvl w:val="0"/>
                <w:numId w:val="276"/>
              </w:numPr>
              <w:spacing w:before="60" w:after="60" w:line="240" w:lineRule="auto"/>
              <w:ind w:left="1071" w:hanging="357"/>
              <w:rPr>
                <w:rFonts w:eastAsia="Times New Roman" w:cs="Times New Roman"/>
                <w:lang w:eastAsia="pl-PL"/>
              </w:rPr>
            </w:pPr>
            <w:r w:rsidRPr="000D5CDC">
              <w:rPr>
                <w:rFonts w:eastAsia="Times New Roman" w:cs="Times New Roman"/>
                <w:lang w:eastAsia="pl-PL"/>
              </w:rPr>
              <w:t>zwiększona liczba bezpłatnych godzin wysokospecjalistycznej terapii dla dzieci</w:t>
            </w:r>
            <w:r>
              <w:rPr>
                <w:rFonts w:eastAsia="Times New Roman" w:cs="Times New Roman"/>
                <w:lang w:eastAsia="pl-PL"/>
              </w:rPr>
              <w:t>,</w:t>
            </w:r>
          </w:p>
          <w:p w:rsidR="001052F9" w:rsidRDefault="001052F9" w:rsidP="008F70D5">
            <w:pPr>
              <w:numPr>
                <w:ilvl w:val="0"/>
                <w:numId w:val="276"/>
              </w:numPr>
              <w:spacing w:before="60" w:after="60" w:line="240" w:lineRule="auto"/>
              <w:ind w:left="1071" w:hanging="357"/>
              <w:rPr>
                <w:rFonts w:eastAsia="Times New Roman" w:cs="Times New Roman"/>
                <w:lang w:eastAsia="pl-PL"/>
              </w:rPr>
            </w:pPr>
            <w:r w:rsidRPr="000D5CDC">
              <w:rPr>
                <w:rFonts w:eastAsia="Times New Roman" w:cs="Times New Roman"/>
                <w:lang w:eastAsia="pl-PL"/>
              </w:rPr>
              <w:t>rozszerzenie oferty terapeutycznej dla dzieci z całościowymi zaburzeniami rozwoju</w:t>
            </w:r>
            <w:r>
              <w:rPr>
                <w:rFonts w:eastAsia="Times New Roman" w:cs="Times New Roman"/>
                <w:lang w:eastAsia="pl-PL"/>
              </w:rPr>
              <w:t>,</w:t>
            </w:r>
          </w:p>
          <w:p w:rsidR="001052F9" w:rsidRDefault="001052F9" w:rsidP="008F70D5">
            <w:pPr>
              <w:numPr>
                <w:ilvl w:val="0"/>
                <w:numId w:val="276"/>
              </w:numPr>
              <w:spacing w:before="60" w:after="60" w:line="240" w:lineRule="auto"/>
              <w:ind w:left="1071" w:hanging="357"/>
              <w:rPr>
                <w:rFonts w:eastAsia="Times New Roman" w:cs="Times New Roman"/>
                <w:lang w:eastAsia="pl-PL"/>
              </w:rPr>
            </w:pPr>
            <w:r w:rsidRPr="000D5CDC">
              <w:rPr>
                <w:rFonts w:eastAsia="Times New Roman" w:cs="Times New Roman"/>
                <w:lang w:eastAsia="pl-PL"/>
              </w:rPr>
              <w:t>szkolenia dla lekarzy POZ w zakresu wczesnego wykrywania wad rozwojowych dzieci</w:t>
            </w:r>
            <w:r>
              <w:rPr>
                <w:rFonts w:eastAsia="Times New Roman" w:cs="Times New Roman"/>
                <w:lang w:eastAsia="pl-PL"/>
              </w:rPr>
              <w:t>,</w:t>
            </w:r>
          </w:p>
          <w:p w:rsidR="001052F9" w:rsidRDefault="001052F9" w:rsidP="008F70D5">
            <w:pPr>
              <w:numPr>
                <w:ilvl w:val="0"/>
                <w:numId w:val="276"/>
              </w:numPr>
              <w:spacing w:before="60" w:after="60" w:line="240" w:lineRule="auto"/>
              <w:ind w:left="1071" w:hanging="357"/>
              <w:rPr>
                <w:rFonts w:eastAsia="Times New Roman" w:cs="Times New Roman"/>
                <w:lang w:eastAsia="pl-PL"/>
              </w:rPr>
            </w:pPr>
            <w:r w:rsidRPr="000D5CDC">
              <w:rPr>
                <w:rFonts w:eastAsia="Times New Roman" w:cs="Times New Roman"/>
                <w:lang w:eastAsia="pl-PL"/>
              </w:rPr>
              <w:t>zaangażowanie podmiotów POZ w opiekę nad dziećmi ze stwierdzonymi wadami lub zagrożonych ich wystąpieniem</w:t>
            </w:r>
            <w:r>
              <w:rPr>
                <w:rFonts w:eastAsia="Times New Roman" w:cs="Times New Roman"/>
                <w:lang w:eastAsia="pl-PL"/>
              </w:rPr>
              <w:t>,</w:t>
            </w:r>
          </w:p>
          <w:p w:rsidR="001052F9" w:rsidRDefault="001052F9" w:rsidP="008F70D5">
            <w:pPr>
              <w:numPr>
                <w:ilvl w:val="0"/>
                <w:numId w:val="276"/>
              </w:numPr>
              <w:spacing w:before="60" w:after="60" w:line="240" w:lineRule="auto"/>
              <w:ind w:left="1071" w:hanging="357"/>
              <w:rPr>
                <w:rFonts w:eastAsia="Times New Roman" w:cs="Times New Roman"/>
                <w:lang w:eastAsia="pl-PL"/>
              </w:rPr>
            </w:pPr>
            <w:r w:rsidRPr="000D5CDC">
              <w:rPr>
                <w:rFonts w:eastAsia="Times New Roman" w:cs="Times New Roman"/>
                <w:lang w:eastAsia="pl-PL"/>
              </w:rPr>
              <w:t>zapewnienie rodzicom edukacji i praktycznych umiejętności potrzebnych w postępowaniu z dziećmi dotkniętymi zaburzeniami psychicznymi.</w:t>
            </w:r>
          </w:p>
          <w:p w:rsidR="001052F9" w:rsidRDefault="001052F9" w:rsidP="008F70D5">
            <w:pPr>
              <w:numPr>
                <w:ilvl w:val="0"/>
                <w:numId w:val="275"/>
              </w:numPr>
              <w:spacing w:before="60" w:after="60" w:line="240" w:lineRule="auto"/>
              <w:ind w:left="714" w:hanging="357"/>
              <w:rPr>
                <w:rFonts w:eastAsia="Times New Roman" w:cs="Times New Roman"/>
                <w:color w:val="000000"/>
                <w:lang w:eastAsia="pl-PL"/>
              </w:rPr>
            </w:pPr>
            <w:r w:rsidRPr="000D5CDC">
              <w:rPr>
                <w:rFonts w:eastAsia="Times New Roman" w:cs="Times New Roman"/>
                <w:lang w:eastAsia="pl-PL"/>
              </w:rPr>
              <w:t>wdrożenie programów rehabilitacji leczniczej dla dzieci zagrożonych niepełnosprawnością i niepełnosprawnych, a także programów przyczyniających się do wczesnego wykrywania i leczenia wad rozwojowych innych, niż wymienione powyżej, w szczególności dotyczących układu krążenia u noworodków, niemowląt i małych dzieci.</w:t>
            </w:r>
            <w:r w:rsidRPr="000D5CDC">
              <w:rPr>
                <w:rFonts w:eastAsia="Times New Roman" w:cs="Times New Roman"/>
                <w:color w:val="000000"/>
                <w:lang w:eastAsia="pl-PL"/>
              </w:rPr>
              <w:t> </w:t>
            </w:r>
          </w:p>
        </w:tc>
      </w:tr>
      <w:tr w:rsidR="001052F9" w:rsidRPr="000D5CDC" w:rsidTr="00CB2F14">
        <w:trPr>
          <w:trHeight w:val="25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Typ beneficjenta </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277"/>
              </w:numPr>
              <w:spacing w:before="60" w:after="60" w:line="240" w:lineRule="auto"/>
              <w:ind w:left="357" w:firstLine="0"/>
              <w:rPr>
                <w:rFonts w:eastAsia="Times New Roman" w:cs="Times New Roman"/>
                <w:lang w:eastAsia="pl-PL"/>
              </w:rPr>
            </w:pPr>
            <w:r w:rsidRPr="000D5CDC">
              <w:rPr>
                <w:rFonts w:eastAsia="Times New Roman" w:cs="Times New Roman"/>
                <w:lang w:eastAsia="pl-PL"/>
              </w:rPr>
              <w:t>jednostki samorządu terytorialnego i ich jednostki organizacyjne</w:t>
            </w:r>
            <w:r>
              <w:rPr>
                <w:rFonts w:eastAsia="Times New Roman" w:cs="Times New Roman"/>
                <w:lang w:eastAsia="pl-PL"/>
              </w:rPr>
              <w:t>,</w:t>
            </w:r>
          </w:p>
          <w:p w:rsidR="001052F9" w:rsidRDefault="001052F9" w:rsidP="008F70D5">
            <w:pPr>
              <w:numPr>
                <w:ilvl w:val="0"/>
                <w:numId w:val="277"/>
              </w:numPr>
              <w:spacing w:before="60" w:after="60" w:line="240" w:lineRule="auto"/>
              <w:ind w:left="357" w:firstLine="0"/>
              <w:rPr>
                <w:rFonts w:eastAsia="Times New Roman" w:cs="Times New Roman"/>
                <w:lang w:eastAsia="pl-PL"/>
              </w:rPr>
            </w:pPr>
            <w:r w:rsidRPr="000D5CDC">
              <w:rPr>
                <w:rFonts w:eastAsia="Times New Roman" w:cs="Times New Roman"/>
                <w:lang w:eastAsia="pl-PL"/>
              </w:rPr>
              <w:t>organizacje pozarządowe i podmioty ekonomii społecznej prowadzące działalność statutową lub gospodarczą w obszarze usług użyteczności publicznej</w:t>
            </w:r>
            <w:r>
              <w:rPr>
                <w:rFonts w:eastAsia="Times New Roman" w:cs="Times New Roman"/>
                <w:lang w:eastAsia="pl-PL"/>
              </w:rPr>
              <w:t>,</w:t>
            </w:r>
          </w:p>
          <w:p w:rsidR="001052F9" w:rsidRDefault="001052F9" w:rsidP="008F70D5">
            <w:pPr>
              <w:numPr>
                <w:ilvl w:val="0"/>
                <w:numId w:val="277"/>
              </w:numPr>
              <w:spacing w:before="60" w:after="60" w:line="240" w:lineRule="auto"/>
              <w:ind w:left="357" w:firstLine="0"/>
              <w:rPr>
                <w:rFonts w:eastAsia="Times New Roman" w:cs="Times New Roman"/>
                <w:lang w:eastAsia="pl-PL"/>
              </w:rPr>
            </w:pPr>
            <w:r w:rsidRPr="000D5CDC">
              <w:rPr>
                <w:rFonts w:eastAsia="Times New Roman" w:cs="Times New Roman"/>
                <w:lang w:eastAsia="pl-PL"/>
              </w:rPr>
              <w:lastRenderedPageBreak/>
              <w:t>podmioty lecznicze wymienione w ustawie o działalności leczniczej</w:t>
            </w:r>
            <w:r>
              <w:rPr>
                <w:rFonts w:eastAsia="Times New Roman" w:cs="Times New Roman"/>
                <w:lang w:eastAsia="pl-PL"/>
              </w:rPr>
              <w:t>,</w:t>
            </w:r>
          </w:p>
          <w:p w:rsidR="001052F9" w:rsidRDefault="001052F9" w:rsidP="008F70D5">
            <w:pPr>
              <w:numPr>
                <w:ilvl w:val="0"/>
                <w:numId w:val="277"/>
              </w:numPr>
              <w:spacing w:before="60" w:after="60" w:line="240" w:lineRule="auto"/>
              <w:ind w:left="357" w:firstLine="0"/>
              <w:rPr>
                <w:rFonts w:eastAsia="Times New Roman" w:cs="Times New Roman"/>
                <w:color w:val="000000"/>
                <w:lang w:eastAsia="pl-PL"/>
              </w:rPr>
            </w:pPr>
            <w:r w:rsidRPr="000D5CDC">
              <w:rPr>
                <w:rFonts w:eastAsia="Times New Roman" w:cs="Times New Roman"/>
                <w:lang w:eastAsia="pl-PL"/>
              </w:rPr>
              <w:t>podmioty wymienione w art. 3 ust. 3 ustawy o działalności pożytku publicznego i wolontariacie, statutowo świadczące usługi na rzecz osób zagrożonych ubóstwem i/lub wykluczeniem społecznym.</w:t>
            </w:r>
            <w:r w:rsidRPr="000D5CDC">
              <w:rPr>
                <w:rFonts w:eastAsia="Times New Roman" w:cs="Times New Roman"/>
                <w:color w:val="000000"/>
                <w:lang w:eastAsia="pl-PL"/>
              </w:rPr>
              <w:t> </w:t>
            </w:r>
          </w:p>
        </w:tc>
      </w:tr>
      <w:tr w:rsidR="001052F9" w:rsidRPr="000D5CDC" w:rsidTr="00CB2F14">
        <w:trPr>
          <w:trHeight w:val="30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Grupa docelowa/ostateczni odbiorcy wsparcia </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795BFD" w:rsidRDefault="001052F9" w:rsidP="00E05DCD">
            <w:pPr>
              <w:spacing w:before="120" w:after="120" w:line="240" w:lineRule="auto"/>
              <w:rPr>
                <w:rFonts w:eastAsia="Times New Roman" w:cs="Times New Roman"/>
                <w:lang w:eastAsia="pl-PL"/>
              </w:rPr>
            </w:pPr>
            <w:r w:rsidRPr="00795BFD">
              <w:rPr>
                <w:rFonts w:eastAsia="Times New Roman" w:cs="Times New Roman"/>
                <w:lang w:eastAsia="pl-PL"/>
              </w:rPr>
              <w:t>Osoby zagrożone ubóstwem i/lub wykluczeniem społecznym, w tym:</w:t>
            </w:r>
          </w:p>
          <w:p w:rsidR="001052F9" w:rsidRPr="00795BFD" w:rsidRDefault="001052F9" w:rsidP="008F70D5">
            <w:pPr>
              <w:numPr>
                <w:ilvl w:val="0"/>
                <w:numId w:val="277"/>
              </w:numPr>
              <w:spacing w:before="120" w:after="120" w:line="240" w:lineRule="auto"/>
              <w:ind w:left="357" w:hanging="1"/>
              <w:rPr>
                <w:rFonts w:eastAsia="Times New Roman" w:cs="Times New Roman"/>
                <w:lang w:eastAsia="pl-PL"/>
              </w:rPr>
            </w:pPr>
            <w:r w:rsidRPr="00795BFD">
              <w:rPr>
                <w:rFonts w:eastAsia="Times New Roman" w:cs="Times New Roman"/>
                <w:lang w:eastAsia="pl-PL"/>
              </w:rPr>
              <w:t>osoby zależne i ich opiekunowie,</w:t>
            </w:r>
          </w:p>
          <w:p w:rsidR="001052F9" w:rsidRPr="00795BFD" w:rsidRDefault="001052F9" w:rsidP="008F70D5">
            <w:pPr>
              <w:numPr>
                <w:ilvl w:val="0"/>
                <w:numId w:val="277"/>
              </w:numPr>
              <w:spacing w:before="120" w:after="120" w:line="240" w:lineRule="auto"/>
              <w:ind w:left="357" w:firstLine="0"/>
              <w:rPr>
                <w:rFonts w:eastAsia="Times New Roman" w:cs="Times New Roman"/>
                <w:lang w:eastAsia="pl-PL"/>
              </w:rPr>
            </w:pPr>
            <w:r w:rsidRPr="00795BFD">
              <w:rPr>
                <w:rFonts w:eastAsia="Times New Roman" w:cs="Times New Roman"/>
                <w:lang w:eastAsia="pl-PL"/>
              </w:rPr>
              <w:t>kobiety w ciąży, dzieci oraz młodzież w zakresie ochrony zdrowia, w tym diagnostyki i programów profilaktycznych i rehabilitacyjnych w zakresie chorób rozwojowych i cywilizacyjnych,</w:t>
            </w:r>
          </w:p>
          <w:p w:rsidR="001052F9" w:rsidRPr="00795BFD" w:rsidRDefault="001052F9" w:rsidP="008F70D5">
            <w:pPr>
              <w:numPr>
                <w:ilvl w:val="0"/>
                <w:numId w:val="277"/>
              </w:numPr>
              <w:spacing w:before="120" w:after="120" w:line="240" w:lineRule="auto"/>
              <w:ind w:left="357" w:firstLine="0"/>
              <w:rPr>
                <w:rFonts w:eastAsia="Times New Roman" w:cs="Times New Roman"/>
                <w:color w:val="000000"/>
                <w:lang w:eastAsia="pl-PL"/>
              </w:rPr>
            </w:pPr>
            <w:r w:rsidRPr="00795BFD">
              <w:rPr>
                <w:rFonts w:eastAsia="Times New Roman" w:cs="Times New Roman"/>
                <w:lang w:eastAsia="pl-PL"/>
              </w:rPr>
              <w:t>podmioty realizujące usługi zdrowotne, wyłącznie w zakresie działań podnoszących standard i jakość usług realizowanych na rzecz bezpośrednich odbiorców.</w:t>
            </w:r>
            <w:r w:rsidRPr="00795BFD">
              <w:rPr>
                <w:rFonts w:eastAsia="Times New Roman" w:cs="Times New Roman"/>
                <w:color w:val="000000"/>
                <w:lang w:eastAsia="pl-PL"/>
              </w:rPr>
              <w:t> </w:t>
            </w:r>
          </w:p>
          <w:p w:rsidR="001052F9" w:rsidRPr="00795BFD" w:rsidRDefault="001052F9" w:rsidP="00E05DCD">
            <w:pPr>
              <w:autoSpaceDE w:val="0"/>
              <w:autoSpaceDN w:val="0"/>
              <w:adjustRightInd w:val="0"/>
              <w:spacing w:before="120" w:after="120" w:line="240" w:lineRule="auto"/>
              <w:jc w:val="both"/>
              <w:rPr>
                <w:rFonts w:eastAsia="Times New Roman" w:cs="Times New Roman"/>
                <w:lang w:eastAsia="pl-PL"/>
              </w:rPr>
            </w:pPr>
            <w:r w:rsidRPr="00795BFD">
              <w:rPr>
                <w:rFonts w:eastAsia="Times New Roman" w:cs="Times New Roman"/>
                <w:lang w:eastAsia="pl-PL"/>
              </w:rPr>
              <w:t>W ramach RPO WZ nie przewiduje się wsparcia dla osób odbywających karę pozbawienia wolności (wsparcie udziela się wyłącznie w ramach PO WER).</w:t>
            </w:r>
          </w:p>
          <w:p w:rsidR="001052F9" w:rsidRPr="00795BFD" w:rsidRDefault="001052F9" w:rsidP="00E05DCD">
            <w:pPr>
              <w:spacing w:before="120" w:after="120" w:line="240" w:lineRule="auto"/>
              <w:rPr>
                <w:rFonts w:eastAsia="Times New Roman" w:cs="Times New Roman"/>
                <w:i/>
                <w:lang w:eastAsia="pl-PL"/>
              </w:rPr>
            </w:pPr>
            <w:r w:rsidRPr="00795BFD">
              <w:rPr>
                <w:rFonts w:eastAsia="Times New Roman" w:cs="Times New Roman"/>
                <w:lang w:eastAsia="pl-PL"/>
              </w:rPr>
              <w:t xml:space="preserve">Preferowane jest wsparcie dla osób lub rodzin lub środowisk zagrożonych ubóstwem lub wykluczeniem społecznym oraz środowisk lub lokalnych społeczności zagrożonych ubóstwem lub wykluczeniem społecznym w związku z rewitalizacją obszarów zdegradowanych, o której mowa w </w:t>
            </w:r>
            <w:r w:rsidRPr="00795BFD">
              <w:rPr>
                <w:rFonts w:eastAsia="Times New Roman" w:cs="Times New Roman"/>
                <w:i/>
                <w:lang w:eastAsia="pl-PL"/>
              </w:rPr>
              <w:t>Wytycznych Ministra Infrastruktury i Rozwoju w zakresie rewitalizacji w programach operacyjnych na lata 2014-2020.</w:t>
            </w:r>
          </w:p>
          <w:p w:rsidR="001052F9" w:rsidRPr="00795BFD" w:rsidRDefault="001052F9" w:rsidP="00E05DCD">
            <w:pPr>
              <w:autoSpaceDE w:val="0"/>
              <w:autoSpaceDN w:val="0"/>
              <w:adjustRightInd w:val="0"/>
              <w:spacing w:before="120" w:after="120" w:line="240" w:lineRule="auto"/>
              <w:rPr>
                <w:rFonts w:eastAsia="Times New Roman" w:cs="Times New Roman"/>
                <w:i/>
                <w:lang w:eastAsia="pl-PL"/>
              </w:rPr>
            </w:pPr>
            <w:r w:rsidRPr="00795BFD">
              <w:rPr>
                <w:rFonts w:eastAsia="Times New Roman" w:cs="Times New Roman"/>
                <w:lang w:eastAsia="pl-PL"/>
              </w:rPr>
              <w:t>Preferowane do wsparcia są osoby lub rodziny zagrożone ubóstwem lub wykluczeniem społecznym doświadczające wielokrotnego wykluczenia społecznego rozumianego jako wykluczenie z powodu więcej niż jednej z przesłanek, o których mowa w rozdziale 3 pkt 11</w:t>
            </w:r>
            <w:r w:rsidRPr="00795BFD">
              <w:rPr>
                <w:rFonts w:eastAsia="Times New Roman" w:cs="Times New Roman"/>
                <w:i/>
                <w:lang w:eastAsia="pl-PL"/>
              </w:rPr>
              <w:t xml:space="preserve"> Wytycznych w zakresie realizacji przedsięwzięć w obszarze włączenia społecznego i zwalczania ubóstwa z wykorzystaniem środków EFS i EFRR na lata 2014-2020</w:t>
            </w:r>
            <w:r w:rsidRPr="00795BFD">
              <w:t>.</w:t>
            </w:r>
            <w:r w:rsidRPr="00795BFD">
              <w:rPr>
                <w:rFonts w:eastAsia="Times New Roman" w:cs="Times New Roman"/>
                <w:i/>
                <w:lang w:eastAsia="pl-PL"/>
              </w:rPr>
              <w:t xml:space="preserve"> </w:t>
            </w:r>
          </w:p>
          <w:p w:rsidR="001052F9" w:rsidRPr="00795BFD" w:rsidRDefault="001052F9" w:rsidP="00E05DCD">
            <w:pPr>
              <w:autoSpaceDE w:val="0"/>
              <w:autoSpaceDN w:val="0"/>
              <w:adjustRightInd w:val="0"/>
              <w:spacing w:before="120" w:after="120" w:line="240" w:lineRule="auto"/>
            </w:pPr>
            <w:r w:rsidRPr="00795BFD">
              <w:rPr>
                <w:rFonts w:eastAsia="Times New Roman" w:cs="Times New Roman"/>
                <w:lang w:eastAsia="pl-PL"/>
              </w:rPr>
              <w:t xml:space="preserve">Preferowane do objęcia wsparciem są osoby o znacznym lub umiarkowanym stopniu niepełnosprawności oraz osoby z niepełnosprawnościami sprzężonymi, z niepełnosprawnością intelektualną oraz osoby z zaburzeniami psychicznymi. </w:t>
            </w:r>
          </w:p>
          <w:p w:rsidR="001052F9" w:rsidRPr="00795BFD" w:rsidRDefault="001052F9" w:rsidP="00E05DCD">
            <w:pPr>
              <w:spacing w:before="120" w:after="120" w:line="240" w:lineRule="auto"/>
              <w:rPr>
                <w:rFonts w:eastAsia="Times New Roman" w:cs="Times New Roman"/>
                <w:color w:val="000000"/>
                <w:lang w:eastAsia="pl-PL"/>
              </w:rPr>
            </w:pPr>
            <w:r w:rsidRPr="00795BFD">
              <w:rPr>
                <w:rFonts w:eastAsia="Times New Roman" w:cs="Times New Roman"/>
                <w:lang w:eastAsia="pl-PL"/>
              </w:rPr>
              <w:t>Preferowane do objęcia wsparciem EFS są osoby korzystające z PO PŻ.</w:t>
            </w:r>
            <w:r>
              <w:rPr>
                <w:rFonts w:eastAsia="Times New Roman" w:cs="Times New Roman"/>
                <w:lang w:eastAsia="pl-PL"/>
              </w:rPr>
              <w:t xml:space="preserve"> </w:t>
            </w:r>
          </w:p>
        </w:tc>
      </w:tr>
      <w:tr w:rsidR="001052F9" w:rsidRPr="000D5CDC" w:rsidTr="00CB2F14">
        <w:trPr>
          <w:trHeight w:val="51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 Instytucja pośrednicząca (jeśli dotyczy)</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lang w:eastAsia="pl-PL"/>
              </w:rPr>
              <w:t>Wojewódzki Urząd Pracy w Szczecinie</w:t>
            </w:r>
            <w:r>
              <w:rPr>
                <w:rFonts w:eastAsia="Times New Roman" w:cs="Times New Roman"/>
                <w:color w:val="000000"/>
                <w:lang w:eastAsia="pl-PL"/>
              </w:rPr>
              <w:t xml:space="preserve"> </w:t>
            </w:r>
          </w:p>
        </w:tc>
      </w:tr>
      <w:tr w:rsidR="001052F9" w:rsidRPr="000D5CDC" w:rsidTr="00CB2F14">
        <w:trPr>
          <w:trHeight w:val="40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Alokacja</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9814FE" w:rsidP="000D5CDC">
            <w:pPr>
              <w:spacing w:before="120" w:after="40" w:line="240" w:lineRule="auto"/>
              <w:rPr>
                <w:rFonts w:eastAsia="Times New Roman" w:cs="Times New Roman"/>
                <w:color w:val="000000"/>
                <w:lang w:eastAsia="pl-PL"/>
              </w:rPr>
            </w:pPr>
            <w:r w:rsidRPr="009814FE">
              <w:rPr>
                <w:rFonts w:eastAsia="Times New Roman" w:cs="Times New Roman"/>
                <w:lang w:eastAsia="pl-PL"/>
              </w:rPr>
              <w:t xml:space="preserve">5 839 354 </w:t>
            </w:r>
            <w:r w:rsidR="001052F9" w:rsidRPr="000D5CDC">
              <w:rPr>
                <w:rFonts w:eastAsia="Times New Roman" w:cs="Times New Roman"/>
                <w:lang w:eastAsia="pl-PL"/>
              </w:rPr>
              <w:t>EUR</w:t>
            </w:r>
          </w:p>
        </w:tc>
      </w:tr>
      <w:tr w:rsidR="001052F9" w:rsidRPr="000D5CDC" w:rsidTr="00CB2F14">
        <w:trPr>
          <w:trHeight w:val="30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Mechanizmy powiązania interwencji z innymi działaniami w ramach PO lub z innymi PO (jeśli dotyczy)</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77116A" w:rsidRDefault="001052F9" w:rsidP="00E05DCD">
            <w:pPr>
              <w:tabs>
                <w:tab w:val="left" w:pos="252"/>
                <w:tab w:val="center" w:pos="4536"/>
                <w:tab w:val="right" w:pos="9072"/>
              </w:tabs>
              <w:autoSpaceDE w:val="0"/>
              <w:autoSpaceDN w:val="0"/>
              <w:spacing w:before="120" w:after="40" w:line="240" w:lineRule="auto"/>
              <w:ind w:right="23"/>
              <w:rPr>
                <w:rFonts w:cstheme="minorBidi"/>
              </w:rPr>
            </w:pPr>
            <w:r w:rsidRPr="0077116A">
              <w:rPr>
                <w:rFonts w:cstheme="minorBidi"/>
              </w:rPr>
              <w:t>Program Operacyjny Pomoc Żywnościowa:</w:t>
            </w:r>
          </w:p>
          <w:p w:rsidR="001052F9" w:rsidRPr="000D5CDC" w:rsidRDefault="001052F9" w:rsidP="00E05DCD">
            <w:pPr>
              <w:spacing w:before="120" w:after="40" w:line="240" w:lineRule="auto"/>
              <w:rPr>
                <w:rFonts w:eastAsia="Times New Roman" w:cs="Times New Roman"/>
                <w:color w:val="000000"/>
                <w:lang w:eastAsia="pl-PL"/>
              </w:rPr>
            </w:pPr>
            <w:r w:rsidRPr="000D5CDC">
              <w:rPr>
                <w:rFonts w:eastAsia="Times New Roman" w:cs="Times New Roman"/>
                <w:lang w:eastAsia="pl-PL"/>
              </w:rPr>
              <w:t xml:space="preserve">IZ RPO </w:t>
            </w:r>
            <w:r>
              <w:rPr>
                <w:rFonts w:eastAsia="Times New Roman" w:cs="Times New Roman"/>
                <w:lang w:eastAsia="pl-PL"/>
              </w:rPr>
              <w:t xml:space="preserve">WZ </w:t>
            </w:r>
            <w:r w:rsidRPr="000D5CDC">
              <w:rPr>
                <w:rFonts w:eastAsia="Times New Roman" w:cs="Times New Roman"/>
                <w:lang w:eastAsia="pl-PL"/>
              </w:rPr>
              <w:t xml:space="preserve">zapewni zastosowanie mechanizmów zapewniających komplementarność wsparcia EFS i Europejskiego Funduszu Pomocy Najbardziej Potrzebującym w ramach Programu Operacyjnego Pomoc Żywnościowa (PO PŻ), w szczególności zapewni możliwość </w:t>
            </w:r>
            <w:r>
              <w:rPr>
                <w:rFonts w:eastAsia="Times New Roman" w:cs="Times New Roman"/>
                <w:lang w:eastAsia="pl-PL"/>
              </w:rPr>
              <w:t>współpracy</w:t>
            </w:r>
            <w:r w:rsidRPr="000D5CDC">
              <w:rPr>
                <w:rFonts w:eastAsia="Times New Roman" w:cs="Times New Roman"/>
                <w:lang w:eastAsia="pl-PL"/>
              </w:rPr>
              <w:t xml:space="preserve"> beneficjentów EFS z organizacjami partnerskimi i ich regionalnymi i lokalnymi jednostkami zajmującymi się dystrybucją żywności.</w:t>
            </w:r>
          </w:p>
        </w:tc>
      </w:tr>
      <w:tr w:rsidR="001052F9" w:rsidRPr="000D5CDC" w:rsidTr="00CB2F14">
        <w:trPr>
          <w:trHeight w:val="51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Instrumenty terytorialne (jeśli dotyczy)</w:t>
            </w:r>
          </w:p>
        </w:tc>
      </w:tr>
      <w:tr w:rsidR="001052F9" w:rsidRPr="000D5CDC" w:rsidTr="00CB2F14">
        <w:trPr>
          <w:trHeight w:val="255"/>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lang w:eastAsia="pl-PL"/>
              </w:rPr>
              <w:t>Nie dotyczy</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Tryb(y) wyboru projektów oraz wskazanie podmiotu odpowiedzialnego za nabór i ocenę wniosków oraz przyjmowanie protestów </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pPr>
              <w:spacing w:before="60" w:after="60" w:line="240" w:lineRule="auto"/>
              <w:rPr>
                <w:rFonts w:eastAsia="Times New Roman" w:cs="Times New Roman"/>
                <w:highlight w:val="yellow"/>
                <w:lang w:eastAsia="pl-PL"/>
              </w:rPr>
            </w:pPr>
            <w:r w:rsidRPr="000D5CDC">
              <w:rPr>
                <w:rFonts w:eastAsia="Times New Roman" w:cs="Times New Roman"/>
                <w:lang w:eastAsia="pl-PL"/>
              </w:rPr>
              <w:t>Tryb konkursowy</w:t>
            </w:r>
          </w:p>
          <w:p w:rsidR="001052F9" w:rsidRDefault="001052F9" w:rsidP="00E05DCD">
            <w:pPr>
              <w:spacing w:before="60" w:after="60" w:line="240" w:lineRule="auto"/>
              <w:rPr>
                <w:rFonts w:eastAsia="Times New Roman" w:cs="Times New Roman"/>
                <w:lang w:eastAsia="pl-PL"/>
              </w:rPr>
            </w:pPr>
            <w:r w:rsidRPr="000D5CDC">
              <w:rPr>
                <w:rFonts w:eastAsia="Times New Roman" w:cs="Times New Roman"/>
                <w:lang w:eastAsia="pl-PL"/>
              </w:rPr>
              <w:t>Podmiot odpowiedzialny za nabór i ocenę wnio</w:t>
            </w:r>
            <w:r>
              <w:rPr>
                <w:rFonts w:eastAsia="Times New Roman" w:cs="Times New Roman"/>
                <w:lang w:eastAsia="pl-PL"/>
              </w:rPr>
              <w:t xml:space="preserve">sków oraz przyjmowanie protestów – </w:t>
            </w:r>
            <w:r w:rsidRPr="00177E99">
              <w:rPr>
                <w:rFonts w:cs="Helvetica"/>
              </w:rPr>
              <w:t>Wojewódzki Urząd Pracy w Szczecinie.</w:t>
            </w:r>
            <w:r>
              <w:rPr>
                <w:rFonts w:eastAsia="Times New Roman" w:cs="Times New Roman"/>
                <w:color w:val="000000"/>
                <w:lang w:eastAsia="pl-PL"/>
              </w:rPr>
              <w:t xml:space="preserve">  </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Limity i ograniczenia w realizacji projektów</w:t>
            </w:r>
            <w:r>
              <w:rPr>
                <w:rFonts w:eastAsia="Times New Roman" w:cs="Times New Roman"/>
                <w:color w:val="000000"/>
                <w:lang w:eastAsia="pl-PL"/>
              </w:rPr>
              <w:t xml:space="preserve"> </w:t>
            </w:r>
            <w:r w:rsidRPr="000D5CDC">
              <w:rPr>
                <w:rFonts w:eastAsia="Times New Roman" w:cs="Times New Roman"/>
                <w:color w:val="000000"/>
                <w:lang w:eastAsia="pl-PL"/>
              </w:rPr>
              <w:t>(jeśli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Pr>
                <w:rFonts w:eastAsia="Times New Roman" w:cs="Times New Roman"/>
                <w:color w:val="000000"/>
                <w:lang w:eastAsia="pl-PL"/>
              </w:rPr>
              <w:t>Opracowanie programów z zakresu wczesnego wykrywania wad rozwojowych i rehabilitacji dzieci zagrożonych niepełnosprawnością i niepełnosprawnych jest wydatkiem niekwalifikowalnym.</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Warunki i planowany zakres stosowania cross-</w:t>
            </w:r>
            <w:proofErr w:type="spellStart"/>
            <w:r w:rsidRPr="000D5CDC">
              <w:rPr>
                <w:rFonts w:eastAsia="Times New Roman" w:cs="Times New Roman"/>
                <w:color w:val="000000"/>
                <w:lang w:eastAsia="pl-PL"/>
              </w:rPr>
              <w:t>financingu</w:t>
            </w:r>
            <w:proofErr w:type="spellEnd"/>
            <w:r w:rsidRPr="000D5CDC">
              <w:rPr>
                <w:rFonts w:eastAsia="Times New Roman" w:cs="Times New Roman"/>
                <w:color w:val="000000"/>
                <w:lang w:eastAsia="pl-PL"/>
              </w:rPr>
              <w:t xml:space="preserve"> (%)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8F75DE" w:rsidRDefault="001052F9" w:rsidP="001F17F6">
            <w:pPr>
              <w:spacing w:before="120" w:after="40" w:line="240" w:lineRule="auto"/>
              <w:rPr>
                <w:rFonts w:eastAsia="Times New Roman" w:cs="Times New Roman"/>
                <w:color w:val="000000"/>
                <w:lang w:eastAsia="pl-PL"/>
              </w:rPr>
            </w:pPr>
            <w:r w:rsidRPr="00672D99">
              <w:rPr>
                <w:rFonts w:eastAsia="Times New Roman" w:cs="Times New Roman"/>
                <w:lang w:eastAsia="pl-PL"/>
              </w:rPr>
              <w:t>Do 10% całkowitych wyd</w:t>
            </w:r>
            <w:r>
              <w:rPr>
                <w:rFonts w:eastAsia="Times New Roman" w:cs="Times New Roman"/>
                <w:lang w:eastAsia="pl-PL"/>
              </w:rPr>
              <w:t>atków kwalifikowanych projektu.</w:t>
            </w:r>
            <w:r>
              <w:rPr>
                <w:rFonts w:eastAsia="Times New Roman" w:cs="Times New Roman"/>
                <w:color w:val="000000"/>
                <w:lang w:eastAsia="pl-PL"/>
              </w:rPr>
              <w:t xml:space="preserve"> </w:t>
            </w:r>
            <w:r w:rsidRPr="008F75DE">
              <w:rPr>
                <w:rFonts w:eastAsia="Times New Roman" w:cs="Times New Roman"/>
                <w:color w:val="000000"/>
                <w:lang w:eastAsia="pl-PL"/>
              </w:rPr>
              <w:t> </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8F75DE" w:rsidRDefault="001052F9" w:rsidP="000D5CDC">
            <w:pPr>
              <w:spacing w:before="120" w:line="240" w:lineRule="auto"/>
              <w:rPr>
                <w:rFonts w:eastAsia="Times New Roman" w:cs="Times New Roman"/>
                <w:color w:val="000000"/>
                <w:lang w:eastAsia="pl-PL"/>
              </w:rPr>
            </w:pPr>
            <w:r w:rsidRPr="008F75DE">
              <w:rPr>
                <w:rFonts w:eastAsia="Times New Roman" w:cs="Times New Roman"/>
                <w:color w:val="000000"/>
                <w:lang w:eastAsia="pl-PL"/>
              </w:rPr>
              <w:t>Dopuszczalna maksymalna wartość zakupionych środków trwałych jako % wydatków kwalifikowalnych</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8F75DE" w:rsidRDefault="001052F9" w:rsidP="008F70D5">
            <w:pPr>
              <w:spacing w:before="120" w:after="40" w:line="240" w:lineRule="auto"/>
              <w:rPr>
                <w:rFonts w:eastAsia="Times New Roman" w:cs="Times New Roman"/>
                <w:color w:val="000000"/>
                <w:lang w:eastAsia="pl-PL"/>
              </w:rPr>
            </w:pPr>
            <w:r w:rsidRPr="008F75DE">
              <w:rPr>
                <w:rFonts w:cstheme="minorHAnsi"/>
              </w:rPr>
              <w:t xml:space="preserve">Nie więcej niż </w:t>
            </w:r>
            <w:r w:rsidR="008F70D5">
              <w:rPr>
                <w:rFonts w:cstheme="minorHAnsi"/>
              </w:rPr>
              <w:t>4</w:t>
            </w:r>
            <w:r w:rsidR="008F70D5" w:rsidRPr="008F75DE">
              <w:rPr>
                <w:rFonts w:cstheme="minorHAnsi"/>
              </w:rPr>
              <w:t>0</w:t>
            </w:r>
            <w:r w:rsidRPr="008F75DE">
              <w:rPr>
                <w:rFonts w:cstheme="minorHAnsi"/>
              </w:rPr>
              <w:t>%</w:t>
            </w:r>
            <w:r>
              <w:rPr>
                <w:rFonts w:eastAsia="Times New Roman" w:cs="Times New Roman"/>
                <w:color w:val="000000"/>
                <w:lang w:eastAsia="pl-PL"/>
              </w:rPr>
              <w:t xml:space="preserve"> </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Warunki uwzględniania dochodu w projekcie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E05DCD">
            <w:pPr>
              <w:spacing w:before="120" w:after="40" w:line="240" w:lineRule="auto"/>
              <w:rPr>
                <w:rFonts w:eastAsia="Times New Roman" w:cs="Times New Roman"/>
                <w:color w:val="000000"/>
                <w:lang w:eastAsia="pl-PL"/>
              </w:rPr>
            </w:pPr>
            <w:r>
              <w:rPr>
                <w:rFonts w:eastAsia="Times New Roman" w:cs="Times New Roman"/>
                <w:lang w:eastAsia="pl-PL"/>
              </w:rPr>
              <w:t>Nie dotyczy</w:t>
            </w:r>
            <w:r w:rsidRPr="000D5CDC">
              <w:rPr>
                <w:rFonts w:eastAsia="Times New Roman" w:cs="Times New Roman"/>
                <w:lang w:eastAsia="pl-PL"/>
              </w:rPr>
              <w:t>.</w:t>
            </w:r>
            <w:r>
              <w:rPr>
                <w:rFonts w:eastAsia="Times New Roman" w:cs="Times New Roman"/>
                <w:color w:val="000000"/>
                <w:lang w:eastAsia="pl-PL"/>
              </w:rPr>
              <w:t xml:space="preserve"> </w:t>
            </w:r>
            <w:r w:rsidRPr="000D5CDC">
              <w:rPr>
                <w:rFonts w:eastAsia="Times New Roman" w:cs="Times New Roman"/>
                <w:color w:val="000000"/>
                <w:lang w:eastAsia="pl-PL"/>
              </w:rPr>
              <w:t> </w:t>
            </w:r>
          </w:p>
        </w:tc>
      </w:tr>
      <w:tr w:rsidR="001052F9" w:rsidRPr="000D5CDC" w:rsidTr="00CB2F14">
        <w:trPr>
          <w:trHeight w:val="37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200"/>
              <w:rPr>
                <w:rFonts w:cstheme="minorBidi"/>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after="200"/>
              <w:rPr>
                <w:rFonts w:cstheme="minorBidi"/>
              </w:rPr>
            </w:pPr>
            <w:r w:rsidRPr="000D5CDC">
              <w:rPr>
                <w:rFonts w:cstheme="minorBidi"/>
              </w:rPr>
              <w:t>Warunki stosowania uproszczonych form rozliczania wydatków i planowany zakres systemu zaliczek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200"/>
              <w:rPr>
                <w:rFonts w:cstheme="minorBidi"/>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200"/>
              <w:rPr>
                <w:rFonts w:cstheme="minorBidi"/>
              </w:rPr>
            </w:pPr>
            <w:r w:rsidRPr="003B5CF4">
              <w:rPr>
                <w:rFonts w:cstheme="minorBidi"/>
              </w:rPr>
              <w:t>System zaliczek zostanie uregulowany zgodnie z wytycznymi stanowiącymi odrębny dokument.</w:t>
            </w:r>
          </w:p>
        </w:tc>
      </w:tr>
      <w:tr w:rsidR="001052F9" w:rsidRPr="000D5CDC" w:rsidTr="00CB2F14">
        <w:trPr>
          <w:trHeight w:val="375"/>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Pomoc publiczna i pomoc de </w:t>
            </w:r>
            <w:proofErr w:type="spellStart"/>
            <w:r w:rsidRPr="000D5CDC">
              <w:rPr>
                <w:rFonts w:eastAsia="Times New Roman" w:cs="Times New Roman"/>
                <w:color w:val="000000"/>
                <w:lang w:eastAsia="pl-PL"/>
              </w:rPr>
              <w:t>minimis</w:t>
            </w:r>
            <w:proofErr w:type="spellEnd"/>
            <w:r w:rsidRPr="000D5CDC">
              <w:rPr>
                <w:rFonts w:eastAsia="Times New Roman" w:cs="Times New Roman"/>
                <w:color w:val="000000"/>
                <w:lang w:eastAsia="pl-PL"/>
              </w:rPr>
              <w:t xml:space="preserve"> (rodzaj i przeznaczenie pomocy, unijna lub krajowa podstawa prawna</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lang w:eastAsia="pl-PL"/>
              </w:rPr>
            </w:pPr>
            <w:r w:rsidRPr="00A014FD">
              <w:rPr>
                <w:rFonts w:eastAsiaTheme="minorEastAsia" w:cstheme="minorBidi"/>
                <w:lang w:eastAsia="pl-PL"/>
              </w:rPr>
              <w:t xml:space="preserve">Program pomocowy przygotowany przez ministra właściwego ds. rozwoju regionalnego na podstawie Rozporządzenia Komisji (UE) nr 1407/2013 z 18 grudnia </w:t>
            </w:r>
            <w:r w:rsidRPr="00A014FD">
              <w:rPr>
                <w:rFonts w:eastAsiaTheme="minorEastAsia" w:cstheme="minorBidi"/>
                <w:lang w:eastAsia="pl-PL"/>
              </w:rPr>
              <w:br/>
              <w:t xml:space="preserve">2013 r. w sprawie stosowania art. 107 i 108 Traktatu o funkcjonowaniu Unii Europejskiej do pomocy de </w:t>
            </w:r>
            <w:proofErr w:type="spellStart"/>
            <w:r w:rsidRPr="00A014FD">
              <w:rPr>
                <w:rFonts w:eastAsiaTheme="minorEastAsia" w:cstheme="minorBidi"/>
                <w:lang w:eastAsia="pl-PL"/>
              </w:rPr>
              <w:t>minimis</w:t>
            </w:r>
            <w:proofErr w:type="spellEnd"/>
            <w:r w:rsidRPr="00A014FD">
              <w:rPr>
                <w:rFonts w:eastAsiaTheme="minorEastAsia" w:cstheme="minorBidi"/>
                <w:lang w:eastAsia="pl-PL"/>
              </w:rPr>
              <w:t xml:space="preserve"> oraz Rozporządzenia Komisji (UE) nr 651/2014 z dnia 17 czerwca 2014 r. uznające niektóre rodzaje pomocy za zgodne z rynkiem wewnętrznym w zastosowaniu art. 107 i 108 Traktatu). </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Maksymalny % poziom dofinansowania UE wydatków kwalifikowalnych na poziomie projektu (jeśli dotyczy) </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85%</w:t>
            </w:r>
          </w:p>
        </w:tc>
      </w:tr>
      <w:tr w:rsidR="001052F9" w:rsidRPr="000D5CDC" w:rsidTr="00CB2F14">
        <w:trPr>
          <w:trHeight w:val="51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8F75DE" w:rsidRDefault="001052F9" w:rsidP="000D5CDC">
            <w:pPr>
              <w:spacing w:before="120" w:after="40" w:line="240" w:lineRule="auto"/>
              <w:rPr>
                <w:rFonts w:eastAsia="Times New Roman" w:cs="Times New Roman"/>
                <w:color w:val="000000"/>
                <w:lang w:eastAsia="pl-PL"/>
              </w:rPr>
            </w:pPr>
            <w:r w:rsidRPr="00096152">
              <w:rPr>
                <w:rFonts w:eastAsia="Times New Roman" w:cs="Times New Roman"/>
                <w:lang w:eastAsia="pl-PL"/>
              </w:rPr>
              <w:t xml:space="preserve">85%, </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8F75DE" w:rsidRDefault="001052F9" w:rsidP="000D5CDC">
            <w:pPr>
              <w:spacing w:before="120" w:line="240" w:lineRule="auto"/>
              <w:rPr>
                <w:rFonts w:eastAsia="Times New Roman" w:cs="Times New Roman"/>
                <w:color w:val="000000"/>
                <w:lang w:eastAsia="pl-PL"/>
              </w:rPr>
            </w:pPr>
            <w:r w:rsidRPr="008F75DE">
              <w:rPr>
                <w:rFonts w:eastAsia="Times New Roman" w:cs="Times New Roman"/>
                <w:color w:val="000000"/>
                <w:lang w:eastAsia="pl-PL"/>
              </w:rPr>
              <w:t xml:space="preserve">Minimalny wkład własny beneficjenta jako % wydatków kwalifikowalnych </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8F75DE" w:rsidRDefault="001052F9" w:rsidP="000D5CDC">
            <w:pPr>
              <w:spacing w:before="120" w:after="40" w:line="240" w:lineRule="auto"/>
              <w:rPr>
                <w:rFonts w:eastAsia="Times New Roman" w:cs="Times New Roman"/>
                <w:color w:val="000000"/>
                <w:lang w:eastAsia="pl-PL"/>
              </w:rPr>
            </w:pPr>
            <w:r>
              <w:rPr>
                <w:rFonts w:eastAsia="Times New Roman" w:cs="Times New Roman"/>
                <w:lang w:eastAsia="pl-PL"/>
              </w:rPr>
              <w:t>1</w:t>
            </w:r>
            <w:r w:rsidRPr="00096152">
              <w:rPr>
                <w:rFonts w:eastAsia="Times New Roman" w:cs="Times New Roman"/>
                <w:lang w:eastAsia="pl-PL"/>
              </w:rPr>
              <w:t xml:space="preserve">5%, </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nil"/>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Minimalna i maksymalna wartość projektu (PLN)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r w:rsidR="001052F9" w:rsidRPr="000D5CDC" w:rsidTr="00CB2F14">
        <w:trPr>
          <w:trHeight w:val="390"/>
        </w:trPr>
        <w:tc>
          <w:tcPr>
            <w:tcW w:w="851" w:type="dxa"/>
            <w:vMerge w:val="restart"/>
            <w:tcBorders>
              <w:top w:val="nil"/>
              <w:left w:val="nil"/>
              <w:bottom w:val="nil"/>
              <w:right w:val="nil"/>
            </w:tcBorders>
            <w:shd w:val="clear" w:color="auto" w:fill="auto"/>
            <w:noWrap/>
            <w:hideMark/>
          </w:tcPr>
          <w:p w:rsidR="001052F9" w:rsidRPr="000D5CDC" w:rsidRDefault="001052F9" w:rsidP="008F70D5">
            <w:pPr>
              <w:numPr>
                <w:ilvl w:val="0"/>
                <w:numId w:val="319"/>
              </w:numPr>
              <w:spacing w:before="120" w:after="4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0D5CDC" w:rsidRDefault="001052F9" w:rsidP="000D5CDC">
            <w:pPr>
              <w:spacing w:before="120" w:line="240" w:lineRule="auto"/>
              <w:rPr>
                <w:rFonts w:eastAsia="Times New Roman" w:cs="Times New Roman"/>
                <w:color w:val="000000"/>
                <w:lang w:eastAsia="pl-PL"/>
              </w:rPr>
            </w:pPr>
            <w:r w:rsidRPr="000D5CDC">
              <w:rPr>
                <w:rFonts w:eastAsia="Times New Roman" w:cs="Times New Roman"/>
                <w:color w:val="000000"/>
                <w:lang w:eastAsia="pl-PL"/>
              </w:rPr>
              <w:t>Minimalna i maksymalna wartość wydatków kwalifikowalnych projektu (PLN) (jeśli dotyczy)</w:t>
            </w:r>
          </w:p>
        </w:tc>
      </w:tr>
      <w:tr w:rsidR="001052F9" w:rsidRPr="000D5CDC" w:rsidTr="00CB2F14">
        <w:trPr>
          <w:trHeight w:val="390"/>
        </w:trPr>
        <w:tc>
          <w:tcPr>
            <w:tcW w:w="851" w:type="dxa"/>
            <w:vMerge/>
            <w:tcBorders>
              <w:top w:val="nil"/>
              <w:left w:val="nil"/>
              <w:bottom w:val="nil"/>
              <w:right w:val="nil"/>
            </w:tcBorders>
            <w:hideMark/>
          </w:tcPr>
          <w:p w:rsidR="001052F9" w:rsidRPr="000D5CDC" w:rsidRDefault="001052F9" w:rsidP="000D5CDC">
            <w:pPr>
              <w:spacing w:before="120" w:after="4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D5CDC" w:rsidRDefault="001052F9" w:rsidP="000D5CDC">
            <w:pPr>
              <w:spacing w:before="120" w:after="40" w:line="240" w:lineRule="auto"/>
              <w:rPr>
                <w:rFonts w:eastAsia="Times New Roman" w:cs="Times New Roman"/>
                <w:color w:val="000000"/>
                <w:lang w:eastAsia="pl-PL"/>
              </w:rPr>
            </w:pPr>
            <w:r w:rsidRPr="000D5CDC">
              <w:rPr>
                <w:rFonts w:eastAsia="Times New Roman" w:cs="Times New Roman"/>
                <w:color w:val="000000"/>
                <w:lang w:eastAsia="pl-PL"/>
              </w:rPr>
              <w:t>Nie dotyczy</w:t>
            </w:r>
          </w:p>
        </w:tc>
      </w:tr>
    </w:tbl>
    <w:p w:rsidR="001052F9" w:rsidRDefault="001052F9" w:rsidP="00E05DCD">
      <w:pPr>
        <w:spacing w:after="200"/>
      </w:pPr>
    </w:p>
    <w:p w:rsidR="001052F9" w:rsidRDefault="001052F9" w:rsidP="000D5CDC">
      <w:pPr>
        <w:spacing w:after="200"/>
        <w:rPr>
          <w:rFonts w:asciiTheme="minorHAnsi" w:hAnsiTheme="minorHAnsi" w:cstheme="minorBidi"/>
          <w:sz w:val="22"/>
          <w:szCs w:val="22"/>
        </w:rPr>
        <w:sectPr w:rsidR="001052F9" w:rsidSect="00E25DA1">
          <w:headerReference w:type="default" r:id="rId39"/>
          <w:pgSz w:w="16838" w:h="11906" w:orient="landscape"/>
          <w:pgMar w:top="1417" w:right="1417" w:bottom="1417" w:left="1417" w:header="708" w:footer="708" w:gutter="0"/>
          <w:cols w:space="708"/>
          <w:docGrid w:linePitch="360"/>
        </w:sectPr>
      </w:pPr>
    </w:p>
    <w:p w:rsidR="001052F9" w:rsidRDefault="001052F9" w:rsidP="00DC7E82">
      <w:pPr>
        <w:rPr>
          <w:sz w:val="32"/>
          <w:szCs w:val="32"/>
        </w:rPr>
      </w:pPr>
    </w:p>
    <w:p w:rsidR="001052F9" w:rsidRDefault="001052F9" w:rsidP="00DC7E82">
      <w:pPr>
        <w:rPr>
          <w:sz w:val="32"/>
          <w:szCs w:val="32"/>
        </w:rPr>
      </w:pPr>
    </w:p>
    <w:p w:rsidR="001052F9" w:rsidRPr="00DC7E82" w:rsidRDefault="001052F9" w:rsidP="00DC7E82">
      <w:pPr>
        <w:rPr>
          <w:sz w:val="32"/>
          <w:szCs w:val="32"/>
        </w:rPr>
      </w:pPr>
    </w:p>
    <w:p w:rsidR="001052F9" w:rsidRPr="00094254" w:rsidRDefault="001052F9" w:rsidP="00094254">
      <w:pPr>
        <w:jc w:val="center"/>
        <w:rPr>
          <w:b/>
          <w:sz w:val="32"/>
          <w:szCs w:val="32"/>
        </w:rPr>
      </w:pPr>
      <w:r w:rsidRPr="00094254">
        <w:rPr>
          <w:b/>
          <w:sz w:val="32"/>
          <w:szCs w:val="32"/>
        </w:rPr>
        <w:t>VIII EDUKACJA</w:t>
      </w:r>
    </w:p>
    <w:p w:rsidR="001052F9" w:rsidRPr="00094254" w:rsidRDefault="001052F9" w:rsidP="00094254">
      <w:pPr>
        <w:jc w:val="center"/>
        <w:rPr>
          <w:b/>
          <w:sz w:val="32"/>
          <w:szCs w:val="32"/>
        </w:rPr>
      </w:pPr>
      <w:r w:rsidRPr="00DC7E82">
        <w:rPr>
          <w:b/>
          <w:noProof/>
          <w:sz w:val="32"/>
          <w:szCs w:val="32"/>
          <w:lang w:eastAsia="pl-PL"/>
        </w:rPr>
        <w:drawing>
          <wp:inline distT="0" distB="0" distL="0" distR="0" wp14:anchorId="61B6517A" wp14:editId="2A609442">
            <wp:extent cx="1895475" cy="1878965"/>
            <wp:effectExtent l="19050" t="0" r="9525" b="0"/>
            <wp:docPr id="12"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cstate="print"/>
                    <a:srcRect/>
                    <a:stretch>
                      <a:fillRect/>
                    </a:stretch>
                  </pic:blipFill>
                  <pic:spPr bwMode="auto">
                    <a:xfrm>
                      <a:off x="0" y="0"/>
                      <a:ext cx="1895475" cy="1878965"/>
                    </a:xfrm>
                    <a:prstGeom prst="rect">
                      <a:avLst/>
                    </a:prstGeom>
                    <a:noFill/>
                    <a:ln w="9525">
                      <a:noFill/>
                      <a:miter lim="800000"/>
                      <a:headEnd/>
                      <a:tailEnd/>
                    </a:ln>
                  </pic:spPr>
                </pic:pic>
              </a:graphicData>
            </a:graphic>
          </wp:inline>
        </w:drawing>
      </w:r>
    </w:p>
    <w:p w:rsidR="001052F9" w:rsidRDefault="001052F9" w:rsidP="000D5CDC">
      <w:pPr>
        <w:spacing w:after="200"/>
        <w:rPr>
          <w:rFonts w:asciiTheme="minorHAnsi" w:hAnsiTheme="minorHAnsi" w:cstheme="minorBidi"/>
          <w:sz w:val="22"/>
          <w:szCs w:val="22"/>
        </w:rPr>
      </w:pPr>
    </w:p>
    <w:p w:rsidR="001052F9" w:rsidRDefault="001052F9" w:rsidP="000D5CDC">
      <w:pPr>
        <w:spacing w:after="200"/>
        <w:rPr>
          <w:rFonts w:asciiTheme="minorHAnsi" w:hAnsiTheme="minorHAnsi" w:cstheme="minorBidi"/>
          <w:sz w:val="22"/>
          <w:szCs w:val="22"/>
        </w:rPr>
        <w:sectPr w:rsidR="001052F9" w:rsidSect="00E25DA1">
          <w:headerReference w:type="default" r:id="rId41"/>
          <w:pgSz w:w="16838" w:h="11906" w:orient="landscape"/>
          <w:pgMar w:top="1417" w:right="1417" w:bottom="1417" w:left="1417" w:header="708" w:footer="708" w:gutter="0"/>
          <w:cols w:space="708"/>
          <w:docGrid w:linePitch="360"/>
        </w:sectPr>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598"/>
        <w:gridCol w:w="3912"/>
        <w:gridCol w:w="2643"/>
        <w:gridCol w:w="5438"/>
      </w:tblGrid>
      <w:tr w:rsidR="001052F9" w:rsidRPr="0009217B" w:rsidTr="0009217B">
        <w:trPr>
          <w:trHeight w:val="58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224"/>
              </w:numPr>
              <w:spacing w:after="200" w:line="240" w:lineRule="auto"/>
              <w:contextualSpacing/>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vAlign w:val="center"/>
            <w:hideMark/>
          </w:tcPr>
          <w:p w:rsidR="001052F9" w:rsidRPr="0009217B" w:rsidRDefault="001052F9" w:rsidP="0009217B">
            <w:pPr>
              <w:spacing w:line="240" w:lineRule="auto"/>
              <w:rPr>
                <w:rFonts w:eastAsia="Times New Roman" w:cs="Times New Roman"/>
                <w:color w:val="000000"/>
                <w:lang w:eastAsia="pl-PL"/>
              </w:rPr>
            </w:pPr>
            <w:r w:rsidRPr="0009217B">
              <w:rPr>
                <w:rFonts w:eastAsia="Times New Roman" w:cs="Times New Roman"/>
                <w:color w:val="000000"/>
                <w:lang w:eastAsia="pl-PL"/>
              </w:rPr>
              <w:t>Numer i nazwa osi priorytetowej</w:t>
            </w:r>
          </w:p>
        </w:tc>
      </w:tr>
      <w:tr w:rsidR="001052F9" w:rsidRPr="0009217B" w:rsidTr="00DC7E82">
        <w:trPr>
          <w:trHeight w:val="585"/>
        </w:trPr>
        <w:tc>
          <w:tcPr>
            <w:tcW w:w="851" w:type="dxa"/>
            <w:vMerge/>
            <w:tcBorders>
              <w:top w:val="nil"/>
              <w:left w:val="nil"/>
              <w:bottom w:val="nil"/>
              <w:right w:val="nil"/>
            </w:tcBorders>
            <w:vAlign w:val="center"/>
            <w:hideMark/>
          </w:tcPr>
          <w:p w:rsidR="001052F9" w:rsidRPr="0009217B" w:rsidRDefault="001052F9" w:rsidP="0009217B">
            <w:pPr>
              <w:keepNext/>
              <w:keepLines/>
              <w:spacing w:before="200"/>
              <w:outlineLvl w:val="1"/>
              <w:rPr>
                <w:rFonts w:eastAsia="Times New Roman" w:cs="Times New Roman"/>
                <w:b/>
                <w:bCs/>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hideMark/>
          </w:tcPr>
          <w:p w:rsidR="001052F9" w:rsidRPr="0009217B" w:rsidRDefault="001052F9" w:rsidP="0009217B">
            <w:pPr>
              <w:keepNext/>
              <w:keepLines/>
              <w:spacing w:before="200"/>
              <w:jc w:val="center"/>
              <w:outlineLvl w:val="1"/>
              <w:rPr>
                <w:rFonts w:eastAsia="Times New Roman" w:cs="Times New Roman"/>
                <w:b/>
                <w:bCs/>
                <w:color w:val="000000"/>
                <w:lang w:eastAsia="pl-PL"/>
              </w:rPr>
            </w:pPr>
            <w:bookmarkStart w:id="39" w:name="_Toc413919389"/>
            <w:bookmarkStart w:id="40" w:name="_Toc423434309"/>
            <w:bookmarkStart w:id="41" w:name="_Toc500928665"/>
            <w:r w:rsidRPr="00DC7E82">
              <w:rPr>
                <w:rFonts w:ascii="MyriadPro-Bold" w:eastAsiaTheme="majorEastAsia" w:hAnsi="MyriadPro-Bold" w:cs="MyriadPro-Bold"/>
                <w:b/>
                <w:color w:val="FFFFFF" w:themeColor="background1"/>
                <w:sz w:val="16"/>
                <w:szCs w:val="16"/>
                <w:lang w:eastAsia="pl-PL"/>
              </w:rPr>
              <w:t>VIII EDUKACJA</w:t>
            </w:r>
            <w:bookmarkEnd w:id="39"/>
            <w:bookmarkEnd w:id="40"/>
            <w:bookmarkEnd w:id="41"/>
          </w:p>
        </w:tc>
      </w:tr>
      <w:tr w:rsidR="001052F9" w:rsidRPr="0009217B" w:rsidTr="0009217B">
        <w:trPr>
          <w:trHeight w:val="58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224"/>
              </w:numPr>
              <w:spacing w:after="200" w:line="240" w:lineRule="auto"/>
              <w:contextualSpacing/>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vAlign w:val="center"/>
            <w:hideMark/>
          </w:tcPr>
          <w:p w:rsidR="001052F9" w:rsidRPr="0009217B" w:rsidRDefault="001052F9" w:rsidP="0009217B">
            <w:pPr>
              <w:spacing w:line="240" w:lineRule="auto"/>
              <w:rPr>
                <w:rFonts w:eastAsia="Times New Roman" w:cs="Times New Roman"/>
                <w:color w:val="000000"/>
                <w:lang w:eastAsia="pl-PL"/>
              </w:rPr>
            </w:pPr>
            <w:r w:rsidRPr="0009217B">
              <w:rPr>
                <w:rFonts w:eastAsia="Times New Roman" w:cs="Times New Roman"/>
                <w:color w:val="000000"/>
                <w:lang w:eastAsia="pl-PL"/>
              </w:rPr>
              <w:t>Cel tematyczny</w:t>
            </w:r>
          </w:p>
        </w:tc>
      </w:tr>
      <w:tr w:rsidR="001052F9" w:rsidRPr="0009217B" w:rsidTr="0009217B">
        <w:trPr>
          <w:trHeight w:val="585"/>
        </w:trPr>
        <w:tc>
          <w:tcPr>
            <w:tcW w:w="851" w:type="dxa"/>
            <w:vMerge/>
            <w:tcBorders>
              <w:top w:val="nil"/>
              <w:left w:val="nil"/>
              <w:bottom w:val="nil"/>
              <w:right w:val="nil"/>
            </w:tcBorders>
            <w:vAlign w:val="center"/>
            <w:hideMark/>
          </w:tcPr>
          <w:p w:rsidR="001052F9" w:rsidRPr="0009217B" w:rsidRDefault="001052F9" w:rsidP="0009217B">
            <w:pPr>
              <w:spacing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052F9" w:rsidRPr="0009217B" w:rsidRDefault="001052F9" w:rsidP="0009217B">
            <w:pPr>
              <w:spacing w:before="40" w:after="40" w:line="240" w:lineRule="auto"/>
              <w:jc w:val="both"/>
              <w:rPr>
                <w:rFonts w:eastAsia="Times New Roman" w:cs="Times New Roman"/>
                <w:color w:val="000000"/>
                <w:lang w:eastAsia="pl-PL"/>
              </w:rPr>
            </w:pPr>
            <w:r w:rsidRPr="0009217B">
              <w:rPr>
                <w:rFonts w:eastAsia="Times New Roman" w:cs="Times New Roman"/>
                <w:lang w:eastAsia="pl-PL"/>
              </w:rPr>
              <w:t>10. Inwestowanie w kształcenie, szkolenie oraz szkolenie zawodowe na rzecz zdobywania umiejętności i uczenia się przez całe życie</w:t>
            </w:r>
            <w:r w:rsidRPr="0009217B">
              <w:rPr>
                <w:rFonts w:eastAsia="Times New Roman" w:cs="Times New Roman"/>
                <w:color w:val="000000"/>
                <w:lang w:eastAsia="pl-PL"/>
              </w:rPr>
              <w:t> </w:t>
            </w:r>
          </w:p>
        </w:tc>
      </w:tr>
      <w:tr w:rsidR="001052F9" w:rsidRPr="0009217B" w:rsidTr="0009217B">
        <w:trPr>
          <w:trHeight w:val="58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224"/>
              </w:numPr>
              <w:spacing w:after="200" w:line="240" w:lineRule="auto"/>
              <w:contextualSpacing/>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vAlign w:val="center"/>
            <w:hideMark/>
          </w:tcPr>
          <w:p w:rsidR="001052F9" w:rsidRPr="0009217B" w:rsidRDefault="001052F9" w:rsidP="0009217B">
            <w:pPr>
              <w:spacing w:line="240" w:lineRule="auto"/>
              <w:rPr>
                <w:rFonts w:eastAsia="Times New Roman" w:cs="Times New Roman"/>
                <w:color w:val="000000"/>
                <w:lang w:eastAsia="pl-PL"/>
              </w:rPr>
            </w:pPr>
            <w:r w:rsidRPr="0009217B">
              <w:rPr>
                <w:rFonts w:eastAsia="Times New Roman" w:cs="Times New Roman"/>
                <w:color w:val="000000"/>
                <w:lang w:eastAsia="pl-PL"/>
              </w:rPr>
              <w:t xml:space="preserve">Cele szczegółowe osi priorytetowej </w:t>
            </w:r>
          </w:p>
        </w:tc>
      </w:tr>
      <w:tr w:rsidR="001052F9" w:rsidRPr="0009217B" w:rsidTr="0009217B">
        <w:trPr>
          <w:trHeight w:val="585"/>
        </w:trPr>
        <w:tc>
          <w:tcPr>
            <w:tcW w:w="851" w:type="dxa"/>
            <w:vMerge/>
            <w:tcBorders>
              <w:top w:val="nil"/>
              <w:left w:val="nil"/>
              <w:bottom w:val="nil"/>
              <w:right w:val="nil"/>
            </w:tcBorders>
            <w:vAlign w:val="center"/>
            <w:hideMark/>
          </w:tcPr>
          <w:p w:rsidR="001052F9" w:rsidRPr="0009217B" w:rsidRDefault="001052F9" w:rsidP="0009217B">
            <w:pPr>
              <w:spacing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052F9" w:rsidRDefault="001052F9" w:rsidP="008F70D5">
            <w:pPr>
              <w:numPr>
                <w:ilvl w:val="0"/>
                <w:numId w:val="339"/>
              </w:numPr>
              <w:spacing w:before="60" w:after="60" w:line="240" w:lineRule="auto"/>
              <w:ind w:left="714" w:hanging="357"/>
              <w:jc w:val="both"/>
              <w:rPr>
                <w:rFonts w:eastAsia="Times New Roman" w:cs="Times New Roman"/>
                <w:lang w:eastAsia="pl-PL"/>
              </w:rPr>
            </w:pPr>
            <w:r w:rsidRPr="0009217B">
              <w:rPr>
                <w:rFonts w:eastAsia="Times New Roman" w:cs="Times New Roman"/>
                <w:lang w:eastAsia="pl-PL"/>
              </w:rPr>
              <w:t>Zwiększenie liczby miejsc w placówkach wychowania przedszkolnego dla dzieci w wieku 3-4 lata oraz rozszerzenie oferty placówek przedszkolnych o zajęcia zwiększające szanse edukacyjne dzieci,</w:t>
            </w:r>
          </w:p>
          <w:p w:rsidR="001052F9" w:rsidRDefault="001052F9" w:rsidP="008F70D5">
            <w:pPr>
              <w:numPr>
                <w:ilvl w:val="0"/>
                <w:numId w:val="339"/>
              </w:numPr>
              <w:spacing w:before="60" w:after="60" w:line="240" w:lineRule="auto"/>
              <w:ind w:left="714" w:hanging="357"/>
              <w:jc w:val="both"/>
              <w:rPr>
                <w:rFonts w:eastAsia="Times New Roman" w:cs="Times New Roman"/>
                <w:color w:val="000000"/>
                <w:lang w:eastAsia="pl-PL"/>
              </w:rPr>
            </w:pPr>
            <w:r w:rsidRPr="0009217B">
              <w:rPr>
                <w:rFonts w:eastAsia="Times New Roman" w:cs="Times New Roman"/>
                <w:lang w:eastAsia="pl-PL"/>
              </w:rPr>
              <w:t>Doskonalenie kompetencji kluczowych uczniów w zakresie technologii informacyjno-komunikacyjnych, języków obcych, nauk matematyczno-przyrodniczych, kreatywności, innowacyjności i pracy zespołowej oraz rozwój systemu indywidualnej pracy z uczniami, prowadzące do wzmocnienia ich zdolności do przyszłego zatrudnienia</w:t>
            </w:r>
            <w:r w:rsidRPr="0009217B">
              <w:rPr>
                <w:rFonts w:eastAsia="Times New Roman" w:cs="Times New Roman"/>
                <w:color w:val="000000"/>
                <w:lang w:eastAsia="pl-PL"/>
              </w:rPr>
              <w:t>,</w:t>
            </w:r>
          </w:p>
          <w:p w:rsidR="001052F9" w:rsidRDefault="001052F9" w:rsidP="008F70D5">
            <w:pPr>
              <w:numPr>
                <w:ilvl w:val="0"/>
                <w:numId w:val="339"/>
              </w:numPr>
              <w:spacing w:before="60" w:after="60" w:line="240" w:lineRule="auto"/>
              <w:ind w:left="714" w:hanging="357"/>
              <w:jc w:val="both"/>
              <w:rPr>
                <w:rFonts w:eastAsiaTheme="minorEastAsia" w:cstheme="minorBidi"/>
                <w:lang w:eastAsia="pl-PL"/>
              </w:rPr>
            </w:pPr>
            <w:r w:rsidRPr="0009217B">
              <w:rPr>
                <w:rFonts w:eastAsiaTheme="minorEastAsia" w:cstheme="minorBidi"/>
                <w:lang w:eastAsia="pl-PL"/>
              </w:rPr>
              <w:t>Wzrost efektywności kształcenia zawodowego i jego dostosowanie do wymogów regionalnego rynku pracy zwiększające szanse na zatrudnienie,</w:t>
            </w:r>
          </w:p>
          <w:p w:rsidR="001052F9" w:rsidRDefault="001052F9" w:rsidP="008F70D5">
            <w:pPr>
              <w:numPr>
                <w:ilvl w:val="0"/>
                <w:numId w:val="339"/>
              </w:numPr>
              <w:spacing w:before="60" w:after="60" w:line="240" w:lineRule="auto"/>
              <w:ind w:left="714" w:hanging="357"/>
              <w:jc w:val="both"/>
              <w:rPr>
                <w:rFonts w:eastAsia="Times New Roman" w:cs="Times New Roman"/>
                <w:color w:val="000000"/>
                <w:lang w:eastAsia="pl-PL"/>
              </w:rPr>
            </w:pPr>
            <w:r w:rsidRPr="0009217B">
              <w:rPr>
                <w:rFonts w:eastAsiaTheme="minorEastAsia" w:cstheme="minorBidi"/>
                <w:lang w:eastAsia="pl-PL"/>
              </w:rPr>
              <w:t>Wzrost kompetencji osób dorosłych, w szczególności osób o niskich kwalifikacjach i osób starszych w zakresie znajomości technologii informacyjno-komunikacyjnych i języków obcych.</w:t>
            </w:r>
          </w:p>
        </w:tc>
      </w:tr>
      <w:tr w:rsidR="001052F9" w:rsidRPr="0009217B" w:rsidTr="0009217B">
        <w:trPr>
          <w:trHeight w:val="58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224"/>
              </w:numPr>
              <w:spacing w:after="200" w:line="240" w:lineRule="auto"/>
              <w:contextualSpacing/>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vAlign w:val="center"/>
            <w:hideMark/>
          </w:tcPr>
          <w:p w:rsidR="001052F9" w:rsidRPr="0009217B" w:rsidRDefault="001052F9" w:rsidP="0009217B">
            <w:pPr>
              <w:spacing w:line="240" w:lineRule="auto"/>
              <w:rPr>
                <w:rFonts w:eastAsia="Times New Roman" w:cs="Times New Roman"/>
                <w:color w:val="000000"/>
                <w:lang w:eastAsia="pl-PL"/>
              </w:rPr>
            </w:pPr>
            <w:r w:rsidRPr="0009217B">
              <w:rPr>
                <w:rFonts w:eastAsia="Times New Roman" w:cs="Times New Roman"/>
                <w:color w:val="000000"/>
                <w:lang w:eastAsia="pl-PL"/>
              </w:rPr>
              <w:t>Syntetyczny opis osi priorytetowej</w:t>
            </w:r>
          </w:p>
        </w:tc>
      </w:tr>
      <w:tr w:rsidR="001052F9" w:rsidRPr="0009217B" w:rsidTr="0009217B">
        <w:trPr>
          <w:trHeight w:val="585"/>
        </w:trPr>
        <w:tc>
          <w:tcPr>
            <w:tcW w:w="851" w:type="dxa"/>
            <w:vMerge/>
            <w:tcBorders>
              <w:top w:val="nil"/>
              <w:left w:val="nil"/>
              <w:bottom w:val="nil"/>
              <w:right w:val="nil"/>
            </w:tcBorders>
            <w:vAlign w:val="center"/>
            <w:hideMark/>
          </w:tcPr>
          <w:p w:rsidR="001052F9" w:rsidRPr="0009217B" w:rsidRDefault="001052F9" w:rsidP="0009217B">
            <w:pPr>
              <w:spacing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052F9" w:rsidRPr="0009217B" w:rsidRDefault="001052F9" w:rsidP="0009217B">
            <w:pPr>
              <w:spacing w:before="60" w:after="60" w:line="240" w:lineRule="auto"/>
              <w:jc w:val="both"/>
              <w:rPr>
                <w:rFonts w:eastAsia="Times New Roman" w:cs="Times New Roman"/>
                <w:lang w:eastAsia="pl-PL"/>
              </w:rPr>
            </w:pPr>
            <w:r w:rsidRPr="0009217B">
              <w:rPr>
                <w:rFonts w:eastAsia="Times New Roman" w:cs="Times New Roman"/>
                <w:lang w:eastAsia="pl-PL"/>
              </w:rPr>
              <w:t>Przedsięwzięcia przewidziane do realizacji w ramach osi VIII mają przyczynić się do zwiększenia dostępności edukacji przedszkolnej, podniesienia jakości edukacji na każdym poziomie nauczania (przedszkole, szkoła podstawowa, gimnazjum i szkoła ponadgimnazjalna) oraz większego jej powiązania z rynkiem pracy.</w:t>
            </w:r>
          </w:p>
          <w:p w:rsidR="001052F9" w:rsidRPr="0009217B" w:rsidRDefault="001052F9" w:rsidP="0009217B">
            <w:pPr>
              <w:spacing w:before="60" w:after="60" w:line="240" w:lineRule="auto"/>
              <w:jc w:val="both"/>
              <w:rPr>
                <w:rFonts w:eastAsia="Times New Roman" w:cs="Times New Roman"/>
                <w:lang w:eastAsia="pl-PL"/>
              </w:rPr>
            </w:pPr>
            <w:r w:rsidRPr="0009217B">
              <w:rPr>
                <w:rFonts w:eastAsia="Times New Roman" w:cs="Times New Roman"/>
                <w:lang w:eastAsia="pl-PL"/>
              </w:rPr>
              <w:t>Województwo cechuje bardzo niski poziom powszechności edukacji przedszkolnej. W celu zapewnienia równych szans edukacyjnych należy dążyć do objęcia opieką przedszkolną jak największej liczby dzieci szczególnie z obszarów wiejskich, o utrudnionym dostępie do edukacji. Zapewnienie równego dostępu do edukacji przedszkolnej przyczyni się do możliwie wczesnej identyfikacji i eliminacji barier w dostępie do edukacji. Przy czym, w ramach tego obszaru niezwykle istotna będzie stała aktualizacja analizy uwarunkowań regionalnych, prowadzona na podstawie stopnia upowszechnienia wychowania przedszkolnego, sytuacji demograficznej, uwarunkowań ekonomiczno-społecznych, zróżnicowań przestrzennych w dostępie do placówek wychowania przedszkolnego i popytu na tego typu usługi w celu zapewnienia jak najwyższej efektywności wsparcia, na podstawie której definiowane będą tereny kwalifikujące się do jego otrzymania.</w:t>
            </w:r>
          </w:p>
          <w:p w:rsidR="001052F9" w:rsidRPr="0009217B" w:rsidRDefault="001052F9" w:rsidP="0009217B">
            <w:pPr>
              <w:spacing w:before="60" w:after="60" w:line="240" w:lineRule="auto"/>
              <w:jc w:val="both"/>
              <w:rPr>
                <w:rFonts w:eastAsia="Times New Roman" w:cs="Times New Roman"/>
                <w:lang w:eastAsia="pl-PL"/>
              </w:rPr>
            </w:pPr>
            <w:r w:rsidRPr="0009217B">
              <w:rPr>
                <w:rFonts w:eastAsia="Times New Roman" w:cs="Times New Roman"/>
                <w:lang w:eastAsia="pl-PL"/>
              </w:rPr>
              <w:t xml:space="preserve">Niezwykle istotne będzie także podnoszenie jakości oferty placówek wychowania przedszkolnego w powiązaniu z działaniami ukierunkowanymi na tworzenie </w:t>
            </w:r>
            <w:r w:rsidRPr="0009217B">
              <w:rPr>
                <w:rFonts w:eastAsia="Times New Roman" w:cs="Times New Roman"/>
                <w:lang w:eastAsia="pl-PL"/>
              </w:rPr>
              <w:lastRenderedPageBreak/>
              <w:t>nowych miejsc poprzez rozszerzenie oferty edukacyjnej jednostki o dodatkowe zajęcia oraz doskonalenie umiejętności i kompetencji nauczycieli wychowania przedszkolnego.</w:t>
            </w:r>
          </w:p>
          <w:p w:rsidR="001052F9" w:rsidRPr="0009217B" w:rsidRDefault="001052F9" w:rsidP="0009217B">
            <w:pPr>
              <w:spacing w:before="60" w:after="60" w:line="240" w:lineRule="auto"/>
              <w:jc w:val="both"/>
              <w:rPr>
                <w:rFonts w:eastAsia="Times New Roman" w:cs="Times New Roman"/>
                <w:lang w:eastAsia="pl-PL"/>
              </w:rPr>
            </w:pPr>
            <w:r w:rsidRPr="0009217B">
              <w:rPr>
                <w:rFonts w:eastAsia="Times New Roman" w:cs="Times New Roman"/>
                <w:lang w:eastAsia="pl-PL"/>
              </w:rPr>
              <w:t xml:space="preserve">Ze względu na niskie średnie wyniki egzaminów w województwie zachodniopomorskim (niższe od średniej krajowej), istotne jest podejmowanie działań zmierzających do wyrównywania i podnoszenia poziomu kształcenia w szkołach prowadzących kształcenie ogólne. Dążąc do tego, istotne jest wspieranie działań ukierunkowanych na podnoszenie kompetencji kluczowych uczniów, gdyż odgrywają one szczególną rolę w życiu każdego człowieka zarówno w procesie uczenia się, aktywności społecznej, jak i zawodowej. Ponadto, równie istotne jest wdrażanie przedsięwzięć prowadzących do rozwoju indywidualizacji pracy </w:t>
            </w:r>
            <w:r w:rsidRPr="0009217B">
              <w:rPr>
                <w:rFonts w:eastAsia="Times New Roman" w:cs="Times New Roman"/>
                <w:lang w:eastAsia="pl-PL"/>
              </w:rPr>
              <w:br/>
              <w:t>z uczniem ze szczególnymi potrzebami, a także budowanie odpowiedniej bazy dydaktycznej mającej na celu tworzenie warunków dla nauczania opartego na metodzie eksperymentu oraz wzrost stopnia wykorzystania przez szkoły i placówki systemu oświaty technologii informacyjno-komunikacyjnych w procesie nauczania. Poprawie jakości kształcenia i zarządzania oświatą będzie służyć realizacja programów rozwoju zawodowego i podnoszenia kwalifikacji nauczycieli kształcenia ogólnego. Natomiast, w ramach przeciwdziałania rozwarstwieniu społecznemu i segregacji planowana jest realizacja programów stypendialnych.</w:t>
            </w:r>
          </w:p>
          <w:p w:rsidR="001052F9" w:rsidRPr="0009217B" w:rsidRDefault="001052F9" w:rsidP="0009217B">
            <w:pPr>
              <w:spacing w:before="60" w:after="60" w:line="240" w:lineRule="auto"/>
              <w:jc w:val="both"/>
              <w:rPr>
                <w:rFonts w:eastAsia="Times New Roman" w:cs="Times New Roman"/>
                <w:lang w:eastAsia="pl-PL"/>
              </w:rPr>
            </w:pPr>
            <w:r w:rsidRPr="0009217B">
              <w:rPr>
                <w:rFonts w:eastAsia="Times New Roman" w:cs="Times New Roman"/>
                <w:lang w:eastAsia="pl-PL"/>
              </w:rPr>
              <w:t xml:space="preserve">Podnoszenie kwalifikacji i kompetencji osób dorosłych ma kluczowe znaczenie dla poprawy konkurencyjności regionu oraz zapobiegania zjawisku wykluczenia społecznego. W województwie zachodniopomorskim proces ten cechuje się niewystarczającą dynamiką. Zauważalny jest bardzo niski udział osób w wieku 25-64 lat uczących się i dokształcających w liczbie ludności w tym przedziale wiekowym w Polsce na tle innych państw UE. W obszarze rozwoju kompetencji kluczowych osób dorosłych wsparcie zostanie skoncentrowane na podnoszeniu kompetencji językowych oraz wykorzystania technologii ICT poprzez kształcenie </w:t>
            </w:r>
            <w:proofErr w:type="spellStart"/>
            <w:r w:rsidRPr="0009217B">
              <w:rPr>
                <w:rFonts w:eastAsia="Times New Roman" w:cs="Times New Roman"/>
                <w:lang w:eastAsia="pl-PL"/>
              </w:rPr>
              <w:t>pozaformalne</w:t>
            </w:r>
            <w:proofErr w:type="spellEnd"/>
            <w:r w:rsidRPr="0009217B">
              <w:rPr>
                <w:rFonts w:eastAsia="Times New Roman" w:cs="Times New Roman"/>
                <w:lang w:eastAsia="pl-PL"/>
              </w:rPr>
              <w:t>. Zaproponowane ograniczenie katalogu do dwóch powyższych kompetencji wynika z faktu, że mają one największy wpływ na sytuację osób dorosłych na rynku pracy – posiadanie ww. umiejętności przyczynia się do integracji społecznej i wzrostu zatrudnienia, a także umożliwia dalszą samorealizację i rozwój osobisty. Jednocześnie, grupą która wykazuje największą lukę kompetencyjną i posiada największe potrzeby w dostępie do edukacji we wskazanym powyżej zakresie są osoby starsze oraz osoby o niskich kwalifikacjach i dlatego to do tej grupy w szczególności będzie kierowane wsparcie.</w:t>
            </w:r>
          </w:p>
          <w:p w:rsidR="001052F9" w:rsidRPr="0009217B" w:rsidRDefault="001052F9" w:rsidP="0009217B">
            <w:pPr>
              <w:spacing w:before="60" w:after="60" w:line="240" w:lineRule="auto"/>
              <w:jc w:val="both"/>
              <w:rPr>
                <w:rFonts w:eastAsia="Times New Roman" w:cs="Times New Roman"/>
                <w:lang w:eastAsia="pl-PL"/>
              </w:rPr>
            </w:pPr>
            <w:r w:rsidRPr="0009217B">
              <w:rPr>
                <w:rFonts w:eastAsia="Times New Roman" w:cs="Times New Roman"/>
                <w:lang w:eastAsia="pl-PL"/>
              </w:rPr>
              <w:t>Na obszarze województwa funkcjonuje ok. 255 ponadgimnazjalnych szkół zawodowych. Programy nauczania zawodowego są niedostosowane w zakresie regionalnych specjalizacji oraz nie odpowiadają potrzebom regionalnego/lokalnego rynku pracy. Konsekwencją tego stanu jest wysoki poziom bezrobocia w regionie, w tym bezrobocia wśród osób młodych. Brakuje kompleksowych rozwiązań i narzędzi, które powiązałyby zapotrzebowanie przedsiębiorców na konkretne kwalifikacje zawodowe absolwentów z ofertą szkół zawodowych. W ramach podejmowanych działań planowane jest zwiększenie udziału pracodawców w programowaniu treści kształcenia i szkolenia pod kątem potrzeb rynku pracy oraz w organizacji staży i praktyk zawodowych. Działania te będą uzupełnione inwestycjami w wyposażenie szkół i placówek oświatowych prowadzących kształcenie zawodowe, mającymi na celu tworzenie w tych jednostkach warunków zbliżonych do rzeczywistego środowiska pracy, jak również inicjatywami podejmowanymi na rzecz kształcenia i doskonalenia zawodowego nauczycieli zawodu i instruktorów praktycznej nauki zawodu. W kontekście wyzwania w postaci dostosowania systemu kształcenia do potrzeb regionalnej gospodarki, istotne jest także podejmowanie działań, które mają na celu wdrożenie indywidualizacji nauczania i zapewnienie wsparcia doradcy edukacyjno-zawodowego. Tego typu przedsięwzięcia wpłyną pozytywnie na wyniki w nauce oraz wyposażą uczniów w umiejętność doboru dalszej ścieżki kształcenia i radzenia sobie na rynku pracy po zakończeniu edukacji. Wszelkie działania powinny być realizowane w zgodzie z inteligentnymi specjalizacjami regionu.</w:t>
            </w:r>
          </w:p>
          <w:p w:rsidR="001052F9" w:rsidRPr="0009217B" w:rsidRDefault="001052F9" w:rsidP="0009217B">
            <w:pPr>
              <w:spacing w:before="60" w:after="60" w:line="240" w:lineRule="auto"/>
              <w:jc w:val="both"/>
              <w:rPr>
                <w:rFonts w:eastAsia="Times New Roman" w:cs="Times New Roman"/>
                <w:color w:val="000000"/>
                <w:lang w:eastAsia="pl-PL"/>
              </w:rPr>
            </w:pPr>
            <w:r w:rsidRPr="0009217B">
              <w:rPr>
                <w:rFonts w:eastAsia="Times New Roman" w:cs="Times New Roman"/>
                <w:lang w:eastAsia="pl-PL"/>
              </w:rPr>
              <w:t>Ze względu na wzrost stopy bezrobocia w regionie oraz rosnącą liczbę osób, które żyją w ubóstwie, konieczne jest podejmowanie działań, wpisujących się w oczekiwania rynku pracy w kontekście kształcenia osób dorosłych poza systemem formalnej edukacji zawodowej, tak aby posiadały one aktualne kwalifikacje i kompetencje, potwierdzone certyfikatem bądź odpowiednim zaświadczeniem.</w:t>
            </w:r>
            <w:r w:rsidRPr="0009217B">
              <w:rPr>
                <w:rFonts w:eastAsia="Times New Roman" w:cs="Times New Roman"/>
                <w:color w:val="000000"/>
                <w:lang w:eastAsia="pl-PL"/>
              </w:rPr>
              <w:t> </w:t>
            </w:r>
          </w:p>
        </w:tc>
      </w:tr>
      <w:tr w:rsidR="001052F9" w:rsidRPr="0009217B" w:rsidTr="0009217B">
        <w:trPr>
          <w:trHeight w:val="585"/>
        </w:trPr>
        <w:tc>
          <w:tcPr>
            <w:tcW w:w="851" w:type="dxa"/>
            <w:vMerge w:val="restart"/>
            <w:tcBorders>
              <w:top w:val="nil"/>
              <w:left w:val="nil"/>
              <w:bottom w:val="nil"/>
              <w:right w:val="nil"/>
            </w:tcBorders>
            <w:shd w:val="clear" w:color="auto" w:fill="auto"/>
            <w:noWrap/>
            <w:vAlign w:val="bottom"/>
            <w:hideMark/>
          </w:tcPr>
          <w:p w:rsidR="001052F9" w:rsidRDefault="001052F9" w:rsidP="008F70D5">
            <w:pPr>
              <w:numPr>
                <w:ilvl w:val="0"/>
                <w:numId w:val="224"/>
              </w:numPr>
              <w:spacing w:after="200" w:line="240" w:lineRule="auto"/>
              <w:contextualSpacing/>
              <w:jc w:val="center"/>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vAlign w:val="center"/>
            <w:hideMark/>
          </w:tcPr>
          <w:p w:rsidR="001052F9" w:rsidRPr="0009217B" w:rsidRDefault="001052F9" w:rsidP="0009217B">
            <w:pPr>
              <w:spacing w:line="240" w:lineRule="auto"/>
              <w:rPr>
                <w:rFonts w:eastAsia="Times New Roman" w:cs="Times New Roman"/>
                <w:color w:val="000000"/>
                <w:lang w:eastAsia="pl-PL"/>
              </w:rPr>
            </w:pPr>
            <w:r w:rsidRPr="0009217B">
              <w:rPr>
                <w:rFonts w:eastAsia="Times New Roman" w:cs="Times New Roman"/>
                <w:color w:val="000000"/>
                <w:lang w:eastAsia="pl-PL"/>
              </w:rPr>
              <w:t>Kategoria regionu objętego wsparciem w ramach osi priorytetowej</w:t>
            </w:r>
          </w:p>
        </w:tc>
      </w:tr>
      <w:tr w:rsidR="001052F9" w:rsidRPr="0009217B" w:rsidTr="0009217B">
        <w:trPr>
          <w:trHeight w:val="585"/>
        </w:trPr>
        <w:tc>
          <w:tcPr>
            <w:tcW w:w="851" w:type="dxa"/>
            <w:vMerge/>
            <w:tcBorders>
              <w:top w:val="nil"/>
              <w:left w:val="nil"/>
              <w:bottom w:val="nil"/>
              <w:right w:val="nil"/>
            </w:tcBorders>
            <w:vAlign w:val="center"/>
            <w:hideMark/>
          </w:tcPr>
          <w:p w:rsidR="001052F9" w:rsidRPr="0009217B" w:rsidRDefault="001052F9" w:rsidP="0009217B">
            <w:pPr>
              <w:spacing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052F9" w:rsidRPr="0009217B" w:rsidRDefault="001052F9" w:rsidP="0009217B">
            <w:pPr>
              <w:spacing w:line="240" w:lineRule="auto"/>
              <w:jc w:val="both"/>
              <w:rPr>
                <w:rFonts w:eastAsia="Times New Roman" w:cs="Times New Roman"/>
                <w:color w:val="000000"/>
                <w:lang w:eastAsia="pl-PL"/>
              </w:rPr>
            </w:pPr>
            <w:r w:rsidRPr="0009217B">
              <w:rPr>
                <w:rFonts w:eastAsia="Times New Roman" w:cs="Times New Roman"/>
                <w:lang w:eastAsia="pl-PL"/>
              </w:rPr>
              <w:t>Słabiej rozwinięty</w:t>
            </w:r>
            <w:r w:rsidRPr="0009217B">
              <w:rPr>
                <w:rFonts w:eastAsia="Times New Roman" w:cs="Times New Roman"/>
                <w:color w:val="000000"/>
                <w:lang w:eastAsia="pl-PL"/>
              </w:rPr>
              <w:t> </w:t>
            </w:r>
          </w:p>
        </w:tc>
      </w:tr>
      <w:tr w:rsidR="001052F9" w:rsidRPr="0009217B" w:rsidTr="0009217B">
        <w:trPr>
          <w:trHeight w:val="585"/>
        </w:trPr>
        <w:tc>
          <w:tcPr>
            <w:tcW w:w="851" w:type="dxa"/>
            <w:vMerge w:val="restart"/>
            <w:tcBorders>
              <w:top w:val="nil"/>
              <w:left w:val="nil"/>
              <w:bottom w:val="nil"/>
              <w:right w:val="nil"/>
            </w:tcBorders>
            <w:shd w:val="clear" w:color="auto" w:fill="auto"/>
            <w:noWrap/>
            <w:vAlign w:val="bottom"/>
            <w:hideMark/>
          </w:tcPr>
          <w:p w:rsidR="001052F9" w:rsidRDefault="001052F9" w:rsidP="008F70D5">
            <w:pPr>
              <w:numPr>
                <w:ilvl w:val="0"/>
                <w:numId w:val="224"/>
              </w:numPr>
              <w:spacing w:after="200" w:line="240" w:lineRule="auto"/>
              <w:contextualSpacing/>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vAlign w:val="center"/>
            <w:hideMark/>
          </w:tcPr>
          <w:p w:rsidR="001052F9" w:rsidRPr="0009217B" w:rsidRDefault="001052F9" w:rsidP="0009217B">
            <w:pPr>
              <w:spacing w:line="240" w:lineRule="auto"/>
              <w:rPr>
                <w:rFonts w:eastAsia="Times New Roman" w:cs="Times New Roman"/>
                <w:color w:val="000000"/>
                <w:lang w:eastAsia="pl-PL"/>
              </w:rPr>
            </w:pPr>
            <w:r w:rsidRPr="0009217B">
              <w:rPr>
                <w:rFonts w:eastAsia="Times New Roman" w:cs="Times New Roman"/>
                <w:color w:val="000000"/>
                <w:lang w:eastAsia="pl-PL"/>
              </w:rPr>
              <w:t>Fundusz (nazwa i kwota w EUR)</w:t>
            </w:r>
          </w:p>
        </w:tc>
      </w:tr>
      <w:tr w:rsidR="001052F9" w:rsidRPr="0009217B" w:rsidTr="0009217B">
        <w:trPr>
          <w:trHeight w:val="585"/>
        </w:trPr>
        <w:tc>
          <w:tcPr>
            <w:tcW w:w="851" w:type="dxa"/>
            <w:vMerge/>
            <w:tcBorders>
              <w:top w:val="nil"/>
              <w:left w:val="nil"/>
              <w:bottom w:val="nil"/>
              <w:right w:val="nil"/>
            </w:tcBorders>
            <w:vAlign w:val="center"/>
            <w:hideMark/>
          </w:tcPr>
          <w:p w:rsidR="001052F9" w:rsidRPr="0009217B" w:rsidRDefault="001052F9" w:rsidP="0009217B">
            <w:pPr>
              <w:spacing w:line="240" w:lineRule="auto"/>
              <w:rPr>
                <w:rFonts w:eastAsia="Times New Roman" w:cs="Times New Roman"/>
                <w:color w:val="000000"/>
                <w:lang w:eastAsia="pl-PL"/>
              </w:rPr>
            </w:pPr>
          </w:p>
        </w:tc>
        <w:tc>
          <w:tcPr>
            <w:tcW w:w="1598" w:type="dxa"/>
            <w:tcBorders>
              <w:top w:val="nil"/>
              <w:left w:val="single" w:sz="4" w:space="0" w:color="auto"/>
              <w:bottom w:val="single" w:sz="4" w:space="0" w:color="auto"/>
              <w:right w:val="single" w:sz="4" w:space="0" w:color="auto"/>
            </w:tcBorders>
            <w:shd w:val="clear" w:color="auto" w:fill="auto"/>
            <w:vAlign w:val="center"/>
            <w:hideMark/>
          </w:tcPr>
          <w:p w:rsidR="001052F9" w:rsidRPr="0009217B" w:rsidRDefault="001052F9" w:rsidP="0009217B">
            <w:pPr>
              <w:spacing w:line="240" w:lineRule="auto"/>
              <w:jc w:val="center"/>
              <w:rPr>
                <w:rFonts w:eastAsia="Times New Roman" w:cs="Times New Roman"/>
                <w:color w:val="000000"/>
                <w:lang w:eastAsia="pl-PL"/>
              </w:rPr>
            </w:pPr>
            <w:r w:rsidRPr="0009217B">
              <w:rPr>
                <w:rFonts w:eastAsia="Times New Roman" w:cs="Times New Roman"/>
                <w:color w:val="000000"/>
                <w:lang w:eastAsia="pl-PL"/>
              </w:rPr>
              <w:t>Nazwa Funduszu</w:t>
            </w:r>
          </w:p>
        </w:tc>
        <w:tc>
          <w:tcPr>
            <w:tcW w:w="3912" w:type="dxa"/>
            <w:tcBorders>
              <w:top w:val="nil"/>
              <w:left w:val="nil"/>
              <w:bottom w:val="single" w:sz="4" w:space="0" w:color="auto"/>
              <w:right w:val="single" w:sz="4" w:space="0" w:color="auto"/>
            </w:tcBorders>
            <w:shd w:val="clear" w:color="auto" w:fill="auto"/>
            <w:vAlign w:val="center"/>
            <w:hideMark/>
          </w:tcPr>
          <w:p w:rsidR="001052F9" w:rsidRPr="0009217B" w:rsidRDefault="001052F9" w:rsidP="0009217B">
            <w:pPr>
              <w:spacing w:line="240" w:lineRule="auto"/>
              <w:jc w:val="center"/>
              <w:rPr>
                <w:rFonts w:eastAsia="Times New Roman" w:cs="Times New Roman"/>
                <w:color w:val="000000"/>
                <w:lang w:eastAsia="pl-PL"/>
              </w:rPr>
            </w:pPr>
            <w:r w:rsidRPr="0009217B">
              <w:rPr>
                <w:rFonts w:eastAsia="Times New Roman" w:cs="Times New Roman"/>
                <w:color w:val="000000"/>
                <w:lang w:eastAsia="pl-PL"/>
              </w:rPr>
              <w:t>Ogółem</w:t>
            </w:r>
          </w:p>
        </w:tc>
        <w:tc>
          <w:tcPr>
            <w:tcW w:w="2643" w:type="dxa"/>
            <w:tcBorders>
              <w:top w:val="single" w:sz="4" w:space="0" w:color="auto"/>
              <w:left w:val="nil"/>
              <w:bottom w:val="single" w:sz="4" w:space="0" w:color="auto"/>
              <w:right w:val="single" w:sz="4" w:space="0" w:color="auto"/>
            </w:tcBorders>
            <w:shd w:val="clear" w:color="auto" w:fill="auto"/>
            <w:vAlign w:val="center"/>
            <w:hideMark/>
          </w:tcPr>
          <w:p w:rsidR="001052F9" w:rsidRPr="0009217B" w:rsidRDefault="001052F9" w:rsidP="0009217B">
            <w:pPr>
              <w:spacing w:line="240" w:lineRule="auto"/>
              <w:jc w:val="center"/>
              <w:rPr>
                <w:rFonts w:eastAsia="Times New Roman" w:cs="Times New Roman"/>
                <w:color w:val="000000"/>
                <w:lang w:eastAsia="pl-PL"/>
              </w:rPr>
            </w:pPr>
            <w:r w:rsidRPr="0009217B">
              <w:rPr>
                <w:rFonts w:eastAsia="Times New Roman" w:cs="Times New Roman"/>
                <w:color w:val="000000"/>
                <w:lang w:eastAsia="pl-PL"/>
              </w:rPr>
              <w:t>ZIT SOM</w:t>
            </w:r>
          </w:p>
        </w:tc>
        <w:tc>
          <w:tcPr>
            <w:tcW w:w="5438" w:type="dxa"/>
            <w:tcBorders>
              <w:top w:val="nil"/>
              <w:left w:val="nil"/>
              <w:bottom w:val="single" w:sz="4" w:space="0" w:color="auto"/>
              <w:right w:val="single" w:sz="4" w:space="0" w:color="auto"/>
            </w:tcBorders>
            <w:shd w:val="clear" w:color="auto" w:fill="auto"/>
            <w:vAlign w:val="center"/>
            <w:hideMark/>
          </w:tcPr>
          <w:p w:rsidR="001052F9" w:rsidRPr="0009217B" w:rsidRDefault="001052F9" w:rsidP="0009217B">
            <w:pPr>
              <w:spacing w:line="240" w:lineRule="auto"/>
              <w:jc w:val="center"/>
              <w:rPr>
                <w:rFonts w:eastAsia="Times New Roman" w:cs="Times New Roman"/>
                <w:color w:val="000000"/>
                <w:lang w:eastAsia="pl-PL"/>
              </w:rPr>
            </w:pPr>
            <w:r w:rsidRPr="0009217B">
              <w:rPr>
                <w:rFonts w:eastAsia="Times New Roman" w:cs="Times New Roman"/>
                <w:color w:val="000000"/>
                <w:lang w:eastAsia="pl-PL"/>
              </w:rPr>
              <w:t>ZIT KKBOF</w:t>
            </w:r>
          </w:p>
        </w:tc>
      </w:tr>
      <w:tr w:rsidR="001052F9" w:rsidRPr="0009217B" w:rsidTr="0009217B">
        <w:trPr>
          <w:trHeight w:val="585"/>
        </w:trPr>
        <w:tc>
          <w:tcPr>
            <w:tcW w:w="851" w:type="dxa"/>
            <w:vMerge/>
            <w:tcBorders>
              <w:top w:val="nil"/>
              <w:left w:val="nil"/>
              <w:bottom w:val="nil"/>
              <w:right w:val="nil"/>
            </w:tcBorders>
            <w:vAlign w:val="center"/>
            <w:hideMark/>
          </w:tcPr>
          <w:p w:rsidR="001052F9" w:rsidRPr="0009217B" w:rsidRDefault="001052F9" w:rsidP="0009217B">
            <w:pPr>
              <w:spacing w:line="240" w:lineRule="auto"/>
              <w:rPr>
                <w:rFonts w:eastAsia="Times New Roman" w:cs="Times New Roman"/>
                <w:color w:val="000000"/>
                <w:lang w:eastAsia="pl-PL"/>
              </w:rPr>
            </w:pPr>
          </w:p>
        </w:tc>
        <w:tc>
          <w:tcPr>
            <w:tcW w:w="1598" w:type="dxa"/>
            <w:tcBorders>
              <w:top w:val="nil"/>
              <w:left w:val="single" w:sz="4" w:space="0" w:color="auto"/>
              <w:bottom w:val="single" w:sz="4" w:space="0" w:color="auto"/>
              <w:right w:val="single" w:sz="4" w:space="0" w:color="auto"/>
            </w:tcBorders>
            <w:shd w:val="clear" w:color="auto" w:fill="auto"/>
            <w:vAlign w:val="center"/>
            <w:hideMark/>
          </w:tcPr>
          <w:p w:rsidR="001052F9" w:rsidRPr="0009217B" w:rsidRDefault="001052F9" w:rsidP="0009217B">
            <w:pPr>
              <w:spacing w:line="240" w:lineRule="auto"/>
              <w:jc w:val="center"/>
              <w:rPr>
                <w:rFonts w:eastAsia="Times New Roman" w:cs="Times New Roman"/>
                <w:color w:val="000000"/>
                <w:lang w:eastAsia="pl-PL"/>
              </w:rPr>
            </w:pPr>
            <w:r w:rsidRPr="0009217B">
              <w:rPr>
                <w:rFonts w:eastAsia="Times New Roman" w:cs="Times New Roman"/>
                <w:color w:val="000000"/>
                <w:lang w:eastAsia="pl-PL"/>
              </w:rPr>
              <w:t>EFS</w:t>
            </w:r>
          </w:p>
        </w:tc>
        <w:tc>
          <w:tcPr>
            <w:tcW w:w="3912" w:type="dxa"/>
            <w:tcBorders>
              <w:top w:val="nil"/>
              <w:left w:val="nil"/>
              <w:bottom w:val="single" w:sz="4" w:space="0" w:color="auto"/>
              <w:right w:val="single" w:sz="4" w:space="0" w:color="auto"/>
            </w:tcBorders>
            <w:shd w:val="clear" w:color="auto" w:fill="auto"/>
            <w:vAlign w:val="center"/>
            <w:hideMark/>
          </w:tcPr>
          <w:p w:rsidR="001052F9" w:rsidRPr="0009217B" w:rsidRDefault="001052F9" w:rsidP="0009217B">
            <w:pPr>
              <w:spacing w:line="240" w:lineRule="auto"/>
              <w:jc w:val="center"/>
              <w:rPr>
                <w:rFonts w:eastAsia="Times New Roman" w:cs="Times New Roman"/>
                <w:color w:val="000000"/>
                <w:lang w:eastAsia="pl-PL"/>
              </w:rPr>
            </w:pPr>
            <w:r w:rsidRPr="0009217B">
              <w:rPr>
                <w:rFonts w:eastAsia="Times New Roman" w:cs="Times New Roman"/>
                <w:color w:val="000000"/>
                <w:lang w:eastAsia="pl-PL"/>
              </w:rPr>
              <w:t>90 191 295 </w:t>
            </w:r>
          </w:p>
        </w:tc>
        <w:tc>
          <w:tcPr>
            <w:tcW w:w="2643" w:type="dxa"/>
            <w:tcBorders>
              <w:top w:val="single" w:sz="4" w:space="0" w:color="auto"/>
              <w:left w:val="nil"/>
              <w:bottom w:val="single" w:sz="4" w:space="0" w:color="auto"/>
              <w:right w:val="single" w:sz="4" w:space="0" w:color="auto"/>
            </w:tcBorders>
            <w:shd w:val="clear" w:color="auto" w:fill="auto"/>
            <w:vAlign w:val="center"/>
            <w:hideMark/>
          </w:tcPr>
          <w:p w:rsidR="001052F9" w:rsidRPr="0009217B" w:rsidRDefault="001052F9" w:rsidP="0009217B">
            <w:pPr>
              <w:spacing w:line="240" w:lineRule="auto"/>
              <w:jc w:val="center"/>
              <w:rPr>
                <w:rFonts w:eastAsia="Times New Roman" w:cs="Times New Roman"/>
                <w:color w:val="000000"/>
                <w:lang w:eastAsia="pl-PL"/>
              </w:rPr>
            </w:pPr>
            <w:r w:rsidRPr="0009217B">
              <w:rPr>
                <w:rFonts w:eastAsia="Times New Roman" w:cs="Times New Roman"/>
                <w:color w:val="000000"/>
                <w:lang w:eastAsia="pl-PL"/>
              </w:rPr>
              <w:t> 11 200 000</w:t>
            </w:r>
          </w:p>
        </w:tc>
        <w:tc>
          <w:tcPr>
            <w:tcW w:w="5438" w:type="dxa"/>
            <w:tcBorders>
              <w:top w:val="nil"/>
              <w:left w:val="nil"/>
              <w:bottom w:val="single" w:sz="4" w:space="0" w:color="auto"/>
              <w:right w:val="single" w:sz="4" w:space="0" w:color="auto"/>
            </w:tcBorders>
            <w:shd w:val="clear" w:color="auto" w:fill="auto"/>
            <w:vAlign w:val="center"/>
            <w:hideMark/>
          </w:tcPr>
          <w:p w:rsidR="001052F9" w:rsidRPr="0009217B" w:rsidRDefault="001052F9" w:rsidP="0009217B">
            <w:pPr>
              <w:spacing w:line="240" w:lineRule="auto"/>
              <w:jc w:val="center"/>
              <w:rPr>
                <w:rFonts w:eastAsia="Times New Roman" w:cs="Times New Roman"/>
                <w:color w:val="000000"/>
                <w:lang w:eastAsia="pl-PL"/>
              </w:rPr>
            </w:pPr>
            <w:r w:rsidRPr="0009217B">
              <w:rPr>
                <w:rFonts w:eastAsia="Times New Roman" w:cs="Times New Roman"/>
                <w:color w:val="000000"/>
                <w:lang w:eastAsia="pl-PL"/>
              </w:rPr>
              <w:t>6 000 000 </w:t>
            </w:r>
          </w:p>
        </w:tc>
      </w:tr>
      <w:tr w:rsidR="001052F9" w:rsidRPr="0009217B" w:rsidTr="0009217B">
        <w:trPr>
          <w:trHeight w:val="540"/>
        </w:trPr>
        <w:tc>
          <w:tcPr>
            <w:tcW w:w="851" w:type="dxa"/>
            <w:vMerge w:val="restart"/>
            <w:tcBorders>
              <w:top w:val="nil"/>
              <w:left w:val="nil"/>
              <w:bottom w:val="nil"/>
              <w:right w:val="nil"/>
            </w:tcBorders>
            <w:shd w:val="clear" w:color="auto" w:fill="auto"/>
            <w:noWrap/>
            <w:vAlign w:val="bottom"/>
            <w:hideMark/>
          </w:tcPr>
          <w:p w:rsidR="001052F9" w:rsidRDefault="001052F9" w:rsidP="008F70D5">
            <w:pPr>
              <w:numPr>
                <w:ilvl w:val="0"/>
                <w:numId w:val="224"/>
              </w:numPr>
              <w:spacing w:after="200" w:line="240" w:lineRule="auto"/>
              <w:contextualSpacing/>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vAlign w:val="center"/>
            <w:hideMark/>
          </w:tcPr>
          <w:p w:rsidR="001052F9" w:rsidRPr="0009217B" w:rsidRDefault="001052F9" w:rsidP="0009217B">
            <w:pPr>
              <w:spacing w:line="240" w:lineRule="auto"/>
              <w:rPr>
                <w:rFonts w:eastAsia="Times New Roman" w:cs="Times New Roman"/>
                <w:color w:val="000000"/>
                <w:lang w:eastAsia="pl-PL"/>
              </w:rPr>
            </w:pPr>
            <w:r w:rsidRPr="0009217B">
              <w:rPr>
                <w:rFonts w:eastAsia="Times New Roman" w:cs="Times New Roman"/>
                <w:color w:val="000000"/>
                <w:lang w:eastAsia="pl-PL"/>
              </w:rPr>
              <w:t>Instytucja zarządzająca</w:t>
            </w:r>
          </w:p>
        </w:tc>
      </w:tr>
      <w:tr w:rsidR="001052F9" w:rsidRPr="0009217B" w:rsidTr="0009217B">
        <w:trPr>
          <w:trHeight w:val="255"/>
        </w:trPr>
        <w:tc>
          <w:tcPr>
            <w:tcW w:w="851" w:type="dxa"/>
            <w:vMerge/>
            <w:tcBorders>
              <w:top w:val="nil"/>
              <w:left w:val="nil"/>
              <w:bottom w:val="nil"/>
              <w:right w:val="nil"/>
            </w:tcBorders>
            <w:vAlign w:val="center"/>
            <w:hideMark/>
          </w:tcPr>
          <w:p w:rsidR="001052F9" w:rsidRPr="0009217B" w:rsidRDefault="001052F9" w:rsidP="0009217B">
            <w:pPr>
              <w:spacing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052F9" w:rsidRPr="0009217B" w:rsidRDefault="001052F9" w:rsidP="0009217B">
            <w:pPr>
              <w:spacing w:line="240" w:lineRule="auto"/>
              <w:jc w:val="both"/>
              <w:rPr>
                <w:rFonts w:eastAsia="Times New Roman" w:cs="Times New Roman"/>
                <w:color w:val="000000"/>
                <w:lang w:eastAsia="pl-PL"/>
              </w:rPr>
            </w:pPr>
            <w:r w:rsidRPr="0009217B">
              <w:rPr>
                <w:rFonts w:eastAsia="Times New Roman" w:cs="Times New Roman"/>
                <w:lang w:eastAsia="pl-PL"/>
              </w:rPr>
              <w:t>Zarząd Województwa Zachodniopomorskiego</w:t>
            </w:r>
            <w:r w:rsidRPr="0009217B">
              <w:rPr>
                <w:rFonts w:eastAsia="Times New Roman" w:cs="Times New Roman"/>
                <w:color w:val="000000"/>
                <w:lang w:eastAsia="pl-PL"/>
              </w:rPr>
              <w:t> </w:t>
            </w:r>
          </w:p>
        </w:tc>
      </w:tr>
      <w:tr w:rsidR="001052F9" w:rsidRPr="0009217B" w:rsidTr="0009217B">
        <w:trPr>
          <w:trHeight w:val="675"/>
        </w:trPr>
        <w:tc>
          <w:tcPr>
            <w:tcW w:w="851" w:type="dxa"/>
            <w:vMerge w:val="restart"/>
            <w:tcBorders>
              <w:top w:val="nil"/>
              <w:left w:val="nil"/>
              <w:bottom w:val="nil"/>
              <w:right w:val="nil"/>
            </w:tcBorders>
            <w:shd w:val="clear" w:color="auto" w:fill="auto"/>
            <w:noWrap/>
            <w:vAlign w:val="bottom"/>
            <w:hideMark/>
          </w:tcPr>
          <w:p w:rsidR="001052F9" w:rsidRDefault="001052F9" w:rsidP="008F70D5">
            <w:pPr>
              <w:numPr>
                <w:ilvl w:val="0"/>
                <w:numId w:val="224"/>
              </w:numPr>
              <w:spacing w:after="200" w:line="240" w:lineRule="auto"/>
              <w:contextualSpacing/>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vAlign w:val="center"/>
            <w:hideMark/>
          </w:tcPr>
          <w:p w:rsidR="001052F9" w:rsidRPr="0009217B" w:rsidRDefault="001052F9" w:rsidP="0009217B">
            <w:pPr>
              <w:spacing w:line="240" w:lineRule="auto"/>
              <w:rPr>
                <w:rFonts w:eastAsia="Times New Roman" w:cs="Times New Roman"/>
                <w:color w:val="000000"/>
                <w:lang w:eastAsia="pl-PL"/>
              </w:rPr>
            </w:pPr>
            <w:r w:rsidRPr="0009217B">
              <w:rPr>
                <w:rFonts w:eastAsia="Times New Roman" w:cs="Times New Roman"/>
                <w:color w:val="000000"/>
                <w:lang w:eastAsia="pl-PL"/>
              </w:rPr>
              <w:t>Instytucja pośrednicząca</w:t>
            </w:r>
          </w:p>
        </w:tc>
      </w:tr>
      <w:tr w:rsidR="001052F9" w:rsidRPr="0009217B" w:rsidTr="0009217B">
        <w:trPr>
          <w:trHeight w:val="255"/>
        </w:trPr>
        <w:tc>
          <w:tcPr>
            <w:tcW w:w="851" w:type="dxa"/>
            <w:vMerge/>
            <w:tcBorders>
              <w:top w:val="nil"/>
              <w:left w:val="nil"/>
              <w:bottom w:val="nil"/>
              <w:right w:val="nil"/>
            </w:tcBorders>
            <w:vAlign w:val="center"/>
            <w:hideMark/>
          </w:tcPr>
          <w:p w:rsidR="001052F9" w:rsidRPr="0009217B" w:rsidRDefault="001052F9" w:rsidP="0009217B">
            <w:pPr>
              <w:spacing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052F9" w:rsidRPr="0009217B" w:rsidRDefault="001052F9" w:rsidP="0009217B">
            <w:pPr>
              <w:spacing w:line="240" w:lineRule="auto"/>
              <w:jc w:val="both"/>
              <w:rPr>
                <w:rFonts w:eastAsia="Times New Roman" w:cs="Times New Roman"/>
                <w:color w:val="000000"/>
                <w:lang w:eastAsia="pl-PL"/>
              </w:rPr>
            </w:pPr>
            <w:r w:rsidRPr="0009217B">
              <w:rPr>
                <w:rFonts w:eastAsia="Times New Roman" w:cs="Times New Roman"/>
                <w:lang w:eastAsia="pl-PL"/>
              </w:rPr>
              <w:t>Wojewódzki Urząd Pracy w Szczecinie</w:t>
            </w:r>
            <w:r w:rsidRPr="0009217B">
              <w:rPr>
                <w:rFonts w:eastAsia="Times New Roman" w:cs="Times New Roman"/>
                <w:color w:val="000000"/>
                <w:lang w:eastAsia="pl-PL"/>
              </w:rPr>
              <w:t> </w:t>
            </w:r>
          </w:p>
        </w:tc>
      </w:tr>
    </w:tbl>
    <w:p w:rsidR="001052F9" w:rsidRPr="00584A54" w:rsidRDefault="001052F9" w:rsidP="00584A54">
      <w:pPr>
        <w:spacing w:line="240" w:lineRule="auto"/>
        <w:rPr>
          <w:rFonts w:eastAsia="Times New Roman" w:cs="Times New Roman"/>
          <w:color w:val="000000"/>
          <w:lang w:eastAsia="pl-PL"/>
        </w:rPr>
        <w:sectPr w:rsidR="001052F9" w:rsidRPr="00584A54" w:rsidSect="00E25DA1">
          <w:headerReference w:type="default" r:id="rId42"/>
          <w:pgSz w:w="16838" w:h="11906" w:orient="landscape"/>
          <w:pgMar w:top="1417" w:right="1417" w:bottom="1417" w:left="1417" w:header="708" w:footer="708" w:gutter="0"/>
          <w:cols w:space="708"/>
          <w:docGrid w:linePitch="360"/>
        </w:sectPr>
      </w:pPr>
    </w:p>
    <w:p w:rsidR="00E375AB" w:rsidRPr="00584A54" w:rsidRDefault="00E375AB" w:rsidP="00584A54">
      <w:pPr>
        <w:spacing w:line="240" w:lineRule="auto"/>
        <w:rPr>
          <w:rFonts w:eastAsia="Times New Roman" w:cs="Times New Roman"/>
          <w:color w:val="000000"/>
          <w:lang w:eastAsia="pl-PL"/>
        </w:rPr>
        <w:sectPr w:rsidR="00E375AB" w:rsidRPr="00584A54" w:rsidSect="00E25DA1">
          <w:headerReference w:type="default" r:id="rId43"/>
          <w:pgSz w:w="16838" w:h="11906" w:orient="landscape"/>
          <w:pgMar w:top="1417" w:right="1417" w:bottom="1417" w:left="1417" w:header="708" w:footer="708" w:gutter="0"/>
          <w:cols w:space="708"/>
          <w:docGrid w:linePitch="360"/>
        </w:sectPr>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3591"/>
      </w:tblGrid>
      <w:tr w:rsidR="00E375AB" w:rsidRPr="00584A54" w:rsidTr="00CB2F14">
        <w:trPr>
          <w:trHeight w:val="255"/>
        </w:trPr>
        <w:tc>
          <w:tcPr>
            <w:tcW w:w="14442" w:type="dxa"/>
            <w:gridSpan w:val="2"/>
            <w:tcBorders>
              <w:top w:val="nil"/>
              <w:left w:val="nil"/>
              <w:bottom w:val="nil"/>
              <w:right w:val="nil"/>
            </w:tcBorders>
            <w:shd w:val="clear" w:color="000000" w:fill="D9D9D9"/>
            <w:noWrap/>
            <w:hideMark/>
          </w:tcPr>
          <w:p w:rsidR="00E375AB" w:rsidRPr="00114716" w:rsidRDefault="00E375AB" w:rsidP="00E05DCD">
            <w:pPr>
              <w:pStyle w:val="Nagwek3"/>
              <w:rPr>
                <w:rFonts w:ascii="Myriad Pro" w:eastAsia="Times New Roman" w:hAnsi="Myriad Pro" w:cs="Times New Roman"/>
                <w:b w:val="0"/>
                <w:bCs w:val="0"/>
                <w:color w:val="000000"/>
                <w:lang w:eastAsia="pl-PL"/>
              </w:rPr>
            </w:pPr>
            <w:bookmarkStart w:id="42" w:name="_Toc423941238"/>
            <w:bookmarkStart w:id="43" w:name="_Toc500928666"/>
            <w:r w:rsidRPr="00B3097A">
              <w:rPr>
                <w:rFonts w:ascii="Myriad Pro" w:eastAsia="Times New Roman" w:hAnsi="Myriad Pro" w:cs="Times New Roman"/>
                <w:b w:val="0"/>
                <w:color w:val="000000"/>
                <w:lang w:eastAsia="pl-PL"/>
              </w:rPr>
              <w:lastRenderedPageBreak/>
              <w:t>8.1 Upowszechnienie edukacji przedszkolnej</w:t>
            </w:r>
            <w:bookmarkEnd w:id="42"/>
            <w:bookmarkEnd w:id="43"/>
          </w:p>
        </w:tc>
      </w:tr>
      <w:tr w:rsidR="00E375AB" w:rsidRPr="00584A54" w:rsidTr="00CB2F14">
        <w:trPr>
          <w:trHeight w:val="255"/>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nil"/>
              <w:left w:val="nil"/>
              <w:bottom w:val="single" w:sz="4" w:space="0" w:color="auto"/>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Nazwa i krótki opis działania/ poddziałania</w:t>
            </w:r>
          </w:p>
        </w:tc>
      </w:tr>
      <w:tr w:rsidR="00E375AB" w:rsidRPr="00584A54" w:rsidTr="00CB2F14">
        <w:trPr>
          <w:trHeight w:val="510"/>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E375AB" w:rsidRDefault="00E375AB" w:rsidP="00E05DCD">
            <w:pPr>
              <w:spacing w:before="60" w:after="60" w:line="240" w:lineRule="auto"/>
              <w:rPr>
                <w:rFonts w:eastAsia="Times New Roman" w:cs="Times New Roman"/>
                <w:b/>
                <w:lang w:eastAsia="pl-PL"/>
              </w:rPr>
            </w:pPr>
            <w:r w:rsidRPr="00584A54">
              <w:rPr>
                <w:rFonts w:eastAsia="Times New Roman" w:cs="Times New Roman"/>
                <w:b/>
                <w:lang w:eastAsia="pl-PL"/>
              </w:rPr>
              <w:t>8.1 Upowszechnienie edukacji przedszkolnej</w:t>
            </w:r>
          </w:p>
          <w:p w:rsidR="00E375AB" w:rsidRDefault="00E375AB" w:rsidP="00E05DCD">
            <w:pPr>
              <w:spacing w:before="60" w:after="60" w:line="240" w:lineRule="auto"/>
              <w:rPr>
                <w:rFonts w:eastAsia="Times New Roman" w:cs="Times New Roman"/>
                <w:lang w:eastAsia="pl-PL"/>
              </w:rPr>
            </w:pPr>
            <w:r w:rsidRPr="00584A54">
              <w:rPr>
                <w:rFonts w:eastAsia="Times New Roman" w:cs="Times New Roman"/>
                <w:lang w:eastAsia="pl-PL"/>
              </w:rPr>
              <w:t xml:space="preserve">Interwencja zaplanowana w ramach Działania przyczynia się do realizacji celu szczegółowego: </w:t>
            </w:r>
            <w:r w:rsidRPr="00584A54">
              <w:rPr>
                <w:rFonts w:eastAsia="Times New Roman" w:cs="Times New Roman"/>
                <w:i/>
                <w:lang w:eastAsia="pl-PL"/>
              </w:rPr>
              <w:t>zwiększenie liczby miejsc w placówkach wychowania przedszkolnego dla dzieci w wieku 3-4 lata oraz rozszerzenie oferty placówek przedszkolnych o zajęcia zwiększające szanse edukacyjne dzieci</w:t>
            </w:r>
            <w:r w:rsidRPr="00584A54">
              <w:rPr>
                <w:rFonts w:eastAsia="Times New Roman" w:cs="Times New Roman"/>
                <w:lang w:eastAsia="pl-PL"/>
              </w:rPr>
              <w:t>.</w:t>
            </w:r>
          </w:p>
          <w:p w:rsidR="00E375AB" w:rsidRDefault="00E375AB" w:rsidP="00E05DCD">
            <w:pPr>
              <w:spacing w:before="60" w:after="60" w:line="240" w:lineRule="auto"/>
              <w:rPr>
                <w:rFonts w:eastAsia="Times New Roman" w:cs="Times New Roman"/>
                <w:lang w:eastAsia="pl-PL"/>
              </w:rPr>
            </w:pPr>
            <w:r w:rsidRPr="00584A54">
              <w:rPr>
                <w:rFonts w:eastAsia="Times New Roman" w:cs="Times New Roman"/>
                <w:lang w:eastAsia="pl-PL"/>
              </w:rPr>
              <w:t xml:space="preserve">Cel interwencji jest ukierunkowany na tworzenie miejsc przedszkolnych, głównie poprzez wsparcie istniejących ośrodków wychowania przedszkolnego w tym zakresie np. modernizacja, adaptacja, zakup sprzętu i materiałów niezbędnych do pracy ze zwiększonym gronem dzieci. Możliwe będzie także finansowanie działań zmierzających do powstawania nowych placówek wychowania przedszkolnego, jednakże przede wszystkim na bazie istniejącej infrastruktury lokalowej, </w:t>
            </w:r>
            <w:r w:rsidRPr="00584A54">
              <w:rPr>
                <w:rFonts w:eastAsia="Times New Roman" w:cs="Times New Roman"/>
                <w:lang w:eastAsia="pl-PL"/>
              </w:rPr>
              <w:br/>
              <w:t>w tym zwłaszcza oświatowej (np. budynki likwidowanych szkół).</w:t>
            </w:r>
          </w:p>
          <w:p w:rsidR="00E375AB" w:rsidRDefault="00E375AB" w:rsidP="00E05DCD">
            <w:pPr>
              <w:spacing w:before="60" w:after="60" w:line="240" w:lineRule="auto"/>
              <w:rPr>
                <w:rFonts w:eastAsia="Times New Roman" w:cs="Times New Roman"/>
                <w:lang w:eastAsia="pl-PL"/>
              </w:rPr>
            </w:pPr>
            <w:r w:rsidRPr="00584A54">
              <w:rPr>
                <w:rFonts w:eastAsia="Times New Roman" w:cs="Times New Roman"/>
                <w:lang w:eastAsia="pl-PL"/>
              </w:rPr>
              <w:t>Planowane w ramach tego typu projektów działania, uwzględniają także inicjatywy mające na celu tworzenie przyzakładowych placówek edukacji przedszkolnej na obszarach charakteryzujących się dużą koncentracją zakładów pracy np. strefy ekonomiczne czy parki naukowo-technologiczne.</w:t>
            </w:r>
          </w:p>
          <w:p w:rsidR="00E375AB" w:rsidRDefault="00E375AB" w:rsidP="00E05DCD">
            <w:pPr>
              <w:autoSpaceDE w:val="0"/>
              <w:autoSpaceDN w:val="0"/>
              <w:adjustRightInd w:val="0"/>
              <w:spacing w:before="60" w:after="60" w:line="240" w:lineRule="auto"/>
              <w:rPr>
                <w:rFonts w:eastAsia="Times New Roman" w:cs="Times New Roman"/>
                <w:lang w:eastAsia="pl-PL"/>
              </w:rPr>
            </w:pPr>
            <w:r w:rsidRPr="00584A54">
              <w:rPr>
                <w:rFonts w:eastAsia="Times New Roman" w:cs="Times New Roman"/>
                <w:lang w:eastAsia="pl-PL"/>
              </w:rPr>
              <w:t>Ponadto, wspierana będzie organizacja i prowadzenie dodatkowych zajęć (w szczególności na obszarach wiejskich), jednakże w powiązaniu z działaniami prowadzącymi do wygenerowania dodatkowych miejsc wychowania przedszkolnego.</w:t>
            </w:r>
          </w:p>
        </w:tc>
      </w:tr>
      <w:tr w:rsidR="00E375AB" w:rsidRPr="00584A54" w:rsidTr="00CB2F14">
        <w:trPr>
          <w:trHeight w:val="300"/>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Cel/e szczegółowy/e działania/poddziałania</w:t>
            </w:r>
          </w:p>
        </w:tc>
      </w:tr>
      <w:tr w:rsidR="00E375AB" w:rsidRPr="00584A54" w:rsidTr="00CB2F14">
        <w:trPr>
          <w:trHeight w:val="255"/>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375AB" w:rsidRPr="00584A54" w:rsidRDefault="00E375AB" w:rsidP="008F70D5">
            <w:pPr>
              <w:numPr>
                <w:ilvl w:val="0"/>
                <w:numId w:val="340"/>
              </w:numPr>
              <w:spacing w:before="120" w:after="40" w:line="240" w:lineRule="auto"/>
              <w:rPr>
                <w:rFonts w:eastAsia="Times New Roman" w:cs="Times New Roman"/>
                <w:lang w:eastAsia="pl-PL"/>
              </w:rPr>
            </w:pPr>
            <w:r w:rsidRPr="00584A54">
              <w:rPr>
                <w:rFonts w:eastAsia="Times New Roman" w:cs="Times New Roman"/>
                <w:lang w:eastAsia="pl-PL"/>
              </w:rPr>
              <w:t>Zwiększenie liczby miejsc w placówkach wychowania przedszkolnego dla dzieci w wieku 3-4 lata oraz rozszerzenie oferty placówek przedszkolnych o zajęcia zwiększające szanse edukacyjne dzieci</w:t>
            </w:r>
            <w:r w:rsidRPr="00584A54">
              <w:rPr>
                <w:rFonts w:eastAsia="Times New Roman" w:cs="Times New Roman"/>
                <w:color w:val="000000"/>
                <w:lang w:eastAsia="pl-PL"/>
              </w:rPr>
              <w:t>.</w:t>
            </w:r>
          </w:p>
        </w:tc>
      </w:tr>
      <w:tr w:rsidR="00E375AB" w:rsidRPr="00584A54" w:rsidTr="00E375AB">
        <w:trPr>
          <w:trHeight w:val="255"/>
        </w:trPr>
        <w:tc>
          <w:tcPr>
            <w:tcW w:w="851" w:type="dxa"/>
            <w:tcBorders>
              <w:top w:val="nil"/>
              <w:left w:val="nil"/>
              <w:bottom w:val="nil"/>
              <w:right w:val="nil"/>
            </w:tcBorders>
            <w:shd w:val="clear" w:color="auto" w:fill="auto"/>
            <w:noWrap/>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E375AB" w:rsidRPr="00584A54" w:rsidRDefault="00E375AB" w:rsidP="00E05DCD">
            <w:pPr>
              <w:spacing w:before="120" w:line="240" w:lineRule="auto"/>
              <w:rPr>
                <w:rFonts w:eastAsia="Times New Roman" w:cs="Times New Roman"/>
                <w:color w:val="000000"/>
                <w:lang w:eastAsia="pl-PL"/>
              </w:rPr>
            </w:pPr>
            <w:r w:rsidRPr="00E375AB">
              <w:rPr>
                <w:rFonts w:eastAsia="Times New Roman" w:cs="Times New Roman"/>
                <w:color w:val="000000"/>
                <w:lang w:eastAsia="pl-PL"/>
              </w:rPr>
              <w:t>Kategorie interwencji</w:t>
            </w:r>
          </w:p>
        </w:tc>
      </w:tr>
      <w:tr w:rsidR="00E375AB" w:rsidRPr="00584A54" w:rsidTr="00E375AB">
        <w:trPr>
          <w:trHeight w:val="255"/>
        </w:trPr>
        <w:tc>
          <w:tcPr>
            <w:tcW w:w="851" w:type="dxa"/>
            <w:tcBorders>
              <w:top w:val="nil"/>
              <w:left w:val="nil"/>
              <w:bottom w:val="nil"/>
              <w:right w:val="single" w:sz="4" w:space="0" w:color="auto"/>
            </w:tcBorders>
            <w:shd w:val="clear" w:color="auto" w:fill="auto"/>
            <w:noWrap/>
          </w:tcPr>
          <w:p w:rsidR="00E375AB" w:rsidRPr="00584A54" w:rsidRDefault="00E375AB" w:rsidP="00E375AB">
            <w:pPr>
              <w:spacing w:before="120" w:after="200" w:line="240" w:lineRule="auto"/>
              <w:ind w:left="360"/>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E375AB" w:rsidRPr="00584A54" w:rsidRDefault="00E375AB" w:rsidP="00E05DCD">
            <w:pPr>
              <w:spacing w:before="120" w:line="240" w:lineRule="auto"/>
              <w:rPr>
                <w:rFonts w:eastAsia="Times New Roman" w:cs="Times New Roman"/>
                <w:color w:val="000000"/>
                <w:lang w:eastAsia="pl-PL"/>
              </w:rPr>
            </w:pPr>
            <w:r w:rsidRPr="00E375AB">
              <w:rPr>
                <w:rFonts w:eastAsia="Times New Roman" w:cs="Times New Roman"/>
                <w:color w:val="000000"/>
                <w:lang w:eastAsia="pl-PL"/>
              </w:rPr>
              <w:t xml:space="preserve">115 Ograniczanie i zapobieganie przedwczesnemu kończeniu nauki, zapewnianie równego dostępu do dobrej jakości wczesnej edukacji elementarnej oraz kształcenia podstawowego, gimnazjalnego i ponadgimnazjalnego, z uwzględnieniem formalnych, nieformalnych i </w:t>
            </w:r>
            <w:proofErr w:type="spellStart"/>
            <w:r w:rsidRPr="00E375AB">
              <w:rPr>
                <w:rFonts w:eastAsia="Times New Roman" w:cs="Times New Roman"/>
                <w:color w:val="000000"/>
                <w:lang w:eastAsia="pl-PL"/>
              </w:rPr>
              <w:t>pozaformalnych</w:t>
            </w:r>
            <w:proofErr w:type="spellEnd"/>
            <w:r w:rsidRPr="00E375AB">
              <w:rPr>
                <w:rFonts w:eastAsia="Times New Roman" w:cs="Times New Roman"/>
                <w:color w:val="000000"/>
                <w:lang w:eastAsia="pl-PL"/>
              </w:rPr>
              <w:t xml:space="preserve"> ścieżek kształcenia umożliwiających ponowne podjęcie kształcenia i szkolenia,</w:t>
            </w:r>
          </w:p>
        </w:tc>
      </w:tr>
      <w:tr w:rsidR="00E375AB" w:rsidRPr="00584A54" w:rsidTr="00CB2F14">
        <w:trPr>
          <w:trHeight w:val="255"/>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Lista wskaźników rezultatu bezpośredniego </w:t>
            </w:r>
          </w:p>
        </w:tc>
      </w:tr>
      <w:tr w:rsidR="00E375AB" w:rsidRPr="00584A54" w:rsidTr="00CB2F14">
        <w:trPr>
          <w:trHeight w:val="255"/>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375AB" w:rsidRPr="001E47B0" w:rsidRDefault="00E375AB" w:rsidP="008F70D5">
            <w:pPr>
              <w:numPr>
                <w:ilvl w:val="0"/>
                <w:numId w:val="321"/>
              </w:numPr>
              <w:spacing w:before="120" w:after="40" w:line="240" w:lineRule="auto"/>
              <w:ind w:left="357" w:hanging="1"/>
              <w:rPr>
                <w:rFonts w:eastAsia="Times New Roman" w:cs="Times New Roman"/>
                <w:color w:val="FF0000"/>
                <w:lang w:eastAsia="pl-PL"/>
              </w:rPr>
            </w:pPr>
            <w:r w:rsidRPr="00584A54">
              <w:rPr>
                <w:rFonts w:eastAsia="Times New Roman" w:cs="Times New Roman"/>
                <w:lang w:eastAsia="pl-PL"/>
              </w:rPr>
              <w:t>Liczba nauczycieli, którzy uzyskali kwalifikacje lub nabyli kompetencje po opuszczeniu programu</w:t>
            </w:r>
            <w:r>
              <w:rPr>
                <w:rFonts w:eastAsia="Times New Roman" w:cs="Times New Roman"/>
                <w:lang w:eastAsia="pl-PL"/>
              </w:rPr>
              <w:t xml:space="preserve"> </w:t>
            </w:r>
            <w:r w:rsidRPr="00584A54">
              <w:rPr>
                <w:rFonts w:eastAsia="Times New Roman" w:cs="Times New Roman"/>
                <w:color w:val="000000"/>
                <w:lang w:eastAsia="pl-PL"/>
              </w:rPr>
              <w:t>[osoby]</w:t>
            </w:r>
            <w:r>
              <w:rPr>
                <w:rFonts w:eastAsia="Times New Roman" w:cs="Times New Roman"/>
                <w:lang w:eastAsia="pl-PL"/>
              </w:rPr>
              <w:t>,</w:t>
            </w:r>
          </w:p>
          <w:p w:rsidR="00E375AB" w:rsidRPr="00584A54" w:rsidRDefault="00E375AB" w:rsidP="008F70D5">
            <w:pPr>
              <w:numPr>
                <w:ilvl w:val="0"/>
                <w:numId w:val="321"/>
              </w:numPr>
              <w:spacing w:before="120" w:after="40" w:line="240" w:lineRule="auto"/>
              <w:rPr>
                <w:rFonts w:eastAsia="Times New Roman" w:cs="Times New Roman"/>
                <w:color w:val="FF0000"/>
                <w:lang w:eastAsia="pl-PL"/>
              </w:rPr>
            </w:pPr>
            <w:r w:rsidRPr="00050C05">
              <w:rPr>
                <w:rFonts w:eastAsia="Times New Roman" w:cs="Times New Roman"/>
                <w:lang w:eastAsia="pl-PL"/>
              </w:rPr>
              <w:t>Wzrost liczby dzieci objętych wsparciem w ramach edukacji przedszkolnej [%]</w:t>
            </w:r>
            <w:r>
              <w:rPr>
                <w:rFonts w:eastAsia="Times New Roman" w:cs="Times New Roman"/>
                <w:lang w:eastAsia="pl-PL"/>
              </w:rPr>
              <w:t>.</w:t>
            </w:r>
          </w:p>
        </w:tc>
      </w:tr>
      <w:tr w:rsidR="00E375AB" w:rsidRPr="00584A54" w:rsidTr="00CB2F14">
        <w:trPr>
          <w:trHeight w:val="255"/>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Lista wskaźników produktu</w:t>
            </w:r>
          </w:p>
        </w:tc>
      </w:tr>
      <w:tr w:rsidR="00E375AB" w:rsidRPr="00584A54" w:rsidTr="00CB2F14">
        <w:trPr>
          <w:trHeight w:val="255"/>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000000"/>
            </w:tcBorders>
            <w:shd w:val="clear" w:color="auto" w:fill="auto"/>
            <w:hideMark/>
          </w:tcPr>
          <w:p w:rsidR="00E375AB" w:rsidRDefault="00E375AB" w:rsidP="008F70D5">
            <w:pPr>
              <w:numPr>
                <w:ilvl w:val="0"/>
                <w:numId w:val="322"/>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dzieci objętych w ramach programu dodatkowymi zajęciami zwiększającymi ich szanse edukacyjne w edukacji przedszkolnej</w:t>
            </w:r>
            <w:r w:rsidRPr="00584A54">
              <w:rPr>
                <w:rFonts w:eastAsia="Times New Roman" w:cs="Times New Roman"/>
                <w:color w:val="000000"/>
                <w:lang w:eastAsia="pl-PL"/>
              </w:rPr>
              <w:t>[osoby]</w:t>
            </w:r>
            <w:r w:rsidRPr="00584A54">
              <w:rPr>
                <w:rFonts w:eastAsiaTheme="minorEastAsia" w:cs="Calibri"/>
                <w:lang w:eastAsia="pl-PL"/>
              </w:rPr>
              <w:t>,</w:t>
            </w:r>
          </w:p>
          <w:p w:rsidR="00E375AB" w:rsidRDefault="00E375AB" w:rsidP="008F70D5">
            <w:pPr>
              <w:numPr>
                <w:ilvl w:val="0"/>
                <w:numId w:val="322"/>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miejsc wychowania przedszkolnego dofinansowanych w programie [szt.],</w:t>
            </w:r>
          </w:p>
          <w:p w:rsidR="00E375AB" w:rsidRDefault="00E375AB" w:rsidP="008F70D5">
            <w:pPr>
              <w:numPr>
                <w:ilvl w:val="0"/>
                <w:numId w:val="322"/>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nauczycieli objętych wsparciem w programie</w:t>
            </w:r>
            <w:r>
              <w:rPr>
                <w:rFonts w:eastAsiaTheme="minorEastAsia" w:cs="Calibri"/>
                <w:lang w:eastAsia="pl-PL"/>
              </w:rPr>
              <w:t xml:space="preserve"> </w:t>
            </w:r>
            <w:r w:rsidRPr="00584A54">
              <w:rPr>
                <w:rFonts w:eastAsia="Times New Roman" w:cs="Times New Roman"/>
                <w:color w:val="000000"/>
                <w:lang w:eastAsia="pl-PL"/>
              </w:rPr>
              <w:t>[osoby]</w:t>
            </w:r>
            <w:r w:rsidRPr="00584A54">
              <w:rPr>
                <w:rFonts w:eastAsiaTheme="minorEastAsia" w:cs="Calibri"/>
                <w:lang w:eastAsia="pl-PL"/>
              </w:rPr>
              <w:t>.</w:t>
            </w:r>
            <w:r w:rsidRPr="00584A54">
              <w:rPr>
                <w:rFonts w:eastAsia="Times New Roman" w:cs="Times New Roman"/>
                <w:color w:val="000000"/>
                <w:lang w:eastAsia="pl-PL"/>
              </w:rPr>
              <w:t> </w:t>
            </w:r>
          </w:p>
        </w:tc>
      </w:tr>
      <w:tr w:rsidR="00E375AB" w:rsidRPr="00584A54" w:rsidTr="00CB2F14">
        <w:trPr>
          <w:trHeight w:val="255"/>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Typy projektów</w:t>
            </w:r>
          </w:p>
        </w:tc>
      </w:tr>
      <w:tr w:rsidR="00E375AB" w:rsidRPr="00584A54" w:rsidTr="00CB2F14">
        <w:trPr>
          <w:trHeight w:val="255"/>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375AB" w:rsidRPr="00DD7EFE" w:rsidRDefault="00E375AB" w:rsidP="008F70D5">
            <w:pPr>
              <w:numPr>
                <w:ilvl w:val="0"/>
                <w:numId w:val="320"/>
              </w:numPr>
              <w:spacing w:before="60" w:after="60" w:line="240" w:lineRule="auto"/>
              <w:ind w:hanging="41"/>
              <w:rPr>
                <w:rFonts w:eastAsia="Times New Roman" w:cs="Times New Roman"/>
                <w:lang w:eastAsia="pl-PL"/>
              </w:rPr>
            </w:pPr>
            <w:r w:rsidRPr="00DD7EFE">
              <w:rPr>
                <w:rFonts w:eastAsia="Times New Roman" w:cs="Times New Roman"/>
                <w:lang w:eastAsia="pl-PL"/>
              </w:rPr>
              <w:t>Tworzenie nowych miejsc wychowania przedszkolnego</w:t>
            </w:r>
            <w:r>
              <w:rPr>
                <w:rFonts w:eastAsia="Times New Roman" w:cs="Times New Roman"/>
                <w:lang w:eastAsia="pl-PL"/>
              </w:rPr>
              <w:t xml:space="preserve"> dla dzieci w wieku 3 - 4 lata</w:t>
            </w:r>
            <w:r w:rsidRPr="00DD7EFE">
              <w:rPr>
                <w:rFonts w:eastAsia="Times New Roman" w:cs="Times New Roman"/>
                <w:lang w:eastAsia="pl-PL"/>
              </w:rPr>
              <w:t>,</w:t>
            </w:r>
            <w:r w:rsidRPr="00DD7EFE">
              <w:t xml:space="preserve"> w tym dostosowanych do potrzeb dzieci z niepe</w:t>
            </w:r>
            <w:r w:rsidRPr="00DD7EFE">
              <w:rPr>
                <w:rFonts w:hint="eastAsia"/>
              </w:rPr>
              <w:t>ł</w:t>
            </w:r>
            <w:r w:rsidRPr="00DD7EFE">
              <w:t>nosprawno</w:t>
            </w:r>
            <w:r w:rsidRPr="00DD7EFE">
              <w:rPr>
                <w:rFonts w:hint="eastAsia"/>
              </w:rPr>
              <w:t>ś</w:t>
            </w:r>
            <w:r w:rsidRPr="00DD7EFE">
              <w:t>ciami, w istniej</w:t>
            </w:r>
            <w:r w:rsidRPr="00DD7EFE">
              <w:rPr>
                <w:rFonts w:hint="eastAsia"/>
              </w:rPr>
              <w:t>ą</w:t>
            </w:r>
            <w:r w:rsidRPr="00DD7EFE">
              <w:t>cych lub nowo utworzonych o</w:t>
            </w:r>
            <w:r w:rsidRPr="00DD7EFE">
              <w:rPr>
                <w:rFonts w:hint="eastAsia"/>
              </w:rPr>
              <w:t>ś</w:t>
            </w:r>
            <w:r w:rsidRPr="00DD7EFE">
              <w:t>rodkach wychowania przedszkolnego</w:t>
            </w:r>
            <w:r>
              <w:t xml:space="preserve"> </w:t>
            </w:r>
            <w:r w:rsidRPr="008C21DB">
              <w:t>(również specjalnych i integracyjnych)</w:t>
            </w:r>
            <w:r w:rsidRPr="00DD7EFE">
              <w:rPr>
                <w:rStyle w:val="Odwoanieprzypisudolnego"/>
                <w:rFonts w:eastAsia="Times New Roman" w:cs="Times New Roman"/>
                <w:lang w:eastAsia="pl-PL"/>
              </w:rPr>
              <w:t xml:space="preserve"> </w:t>
            </w:r>
            <w:r w:rsidRPr="00DD7EFE">
              <w:rPr>
                <w:rStyle w:val="Odwoanieprzypisudolnego"/>
                <w:rFonts w:eastAsia="Times New Roman" w:cs="Times New Roman"/>
                <w:lang w:eastAsia="pl-PL"/>
              </w:rPr>
              <w:footnoteReference w:id="143"/>
            </w:r>
            <w:r w:rsidRPr="00DD7EFE">
              <w:rPr>
                <w:rFonts w:eastAsia="Times New Roman" w:cs="Times New Roman"/>
                <w:vertAlign w:val="superscript"/>
                <w:lang w:eastAsia="pl-PL"/>
              </w:rPr>
              <w:t xml:space="preserve">, </w:t>
            </w:r>
            <w:r w:rsidRPr="00DD7EFE">
              <w:rPr>
                <w:rStyle w:val="Odwoanieprzypisudolnego"/>
                <w:rFonts w:eastAsia="Times New Roman" w:cs="Times New Roman"/>
                <w:lang w:eastAsia="pl-PL"/>
              </w:rPr>
              <w:footnoteReference w:id="144"/>
            </w:r>
            <w:r w:rsidRPr="00DD7EFE">
              <w:rPr>
                <w:rFonts w:eastAsia="Times New Roman" w:cs="Times New Roman"/>
                <w:vertAlign w:val="superscript"/>
                <w:lang w:eastAsia="pl-PL"/>
              </w:rPr>
              <w:t>,</w:t>
            </w:r>
            <w:r>
              <w:rPr>
                <w:rFonts w:eastAsia="Times New Roman" w:cs="Times New Roman"/>
                <w:vertAlign w:val="superscript"/>
                <w:lang w:eastAsia="pl-PL"/>
              </w:rPr>
              <w:t xml:space="preserve"> </w:t>
            </w:r>
            <w:r>
              <w:rPr>
                <w:rStyle w:val="Odwoanieprzypisudolnego"/>
                <w:rFonts w:eastAsia="Times New Roman" w:cs="Times New Roman"/>
                <w:lang w:eastAsia="pl-PL"/>
              </w:rPr>
              <w:footnoteReference w:id="145"/>
            </w:r>
            <w:r w:rsidRPr="00DD7EFE">
              <w:rPr>
                <w:rFonts w:eastAsia="Times New Roman" w:cs="Times New Roman"/>
                <w:lang w:eastAsia="pl-PL"/>
              </w:rPr>
              <w:t>.</w:t>
            </w:r>
          </w:p>
          <w:p w:rsidR="00E375AB" w:rsidRPr="00DD7EFE" w:rsidRDefault="00E375AB" w:rsidP="008F70D5">
            <w:pPr>
              <w:numPr>
                <w:ilvl w:val="0"/>
                <w:numId w:val="320"/>
              </w:numPr>
              <w:spacing w:before="60" w:after="60" w:line="240" w:lineRule="auto"/>
              <w:ind w:hanging="41"/>
              <w:rPr>
                <w:rFonts w:eastAsia="Times New Roman" w:cs="Times New Roman"/>
                <w:lang w:eastAsia="pl-PL"/>
              </w:rPr>
            </w:pPr>
            <w:r w:rsidRPr="00DD7EFE">
              <w:t>Dostosowanie istniejących miejsc wychowania przedszkolnego do potrzeb dzieci z niepe</w:t>
            </w:r>
            <w:r w:rsidRPr="00DD7EFE">
              <w:rPr>
                <w:rFonts w:hint="eastAsia"/>
              </w:rPr>
              <w:t>ł</w:t>
            </w:r>
            <w:r w:rsidRPr="00DD7EFE">
              <w:t>nosprawno</w:t>
            </w:r>
            <w:r w:rsidRPr="00DD7EFE">
              <w:rPr>
                <w:rFonts w:hint="eastAsia"/>
              </w:rPr>
              <w:t>ś</w:t>
            </w:r>
            <w:r w:rsidRPr="00DD7EFE">
              <w:t>ciami lub realizacja dodatkowej oferty edukacyjnej i specjalistycznej umo</w:t>
            </w:r>
            <w:r w:rsidRPr="00DD7EFE">
              <w:rPr>
                <w:rFonts w:hint="eastAsia"/>
              </w:rPr>
              <w:t>ż</w:t>
            </w:r>
            <w:r w:rsidRPr="00DD7EFE">
              <w:t>liwiaj</w:t>
            </w:r>
            <w:r w:rsidRPr="00DD7EFE">
              <w:rPr>
                <w:rFonts w:hint="eastAsia"/>
              </w:rPr>
              <w:t>ą</w:t>
            </w:r>
            <w:r w:rsidRPr="00DD7EFE">
              <w:t>cej dziecku z niepe</w:t>
            </w:r>
            <w:r w:rsidRPr="00DD7EFE">
              <w:rPr>
                <w:rFonts w:hint="eastAsia"/>
              </w:rPr>
              <w:t>ł</w:t>
            </w:r>
            <w:r w:rsidRPr="00DD7EFE">
              <w:t>nosprawno</w:t>
            </w:r>
            <w:r w:rsidRPr="00DD7EFE">
              <w:rPr>
                <w:rFonts w:hint="eastAsia"/>
              </w:rPr>
              <w:t>ś</w:t>
            </w:r>
            <w:r w:rsidRPr="00DD7EFE">
              <w:t>ci</w:t>
            </w:r>
            <w:r w:rsidRPr="00DD7EFE">
              <w:rPr>
                <w:rFonts w:hint="eastAsia"/>
              </w:rPr>
              <w:t>ą</w:t>
            </w:r>
            <w:r w:rsidRPr="00DD7EFE">
              <w:t xml:space="preserve"> udzia</w:t>
            </w:r>
            <w:r w:rsidRPr="00DD7EFE">
              <w:rPr>
                <w:rFonts w:hint="eastAsia"/>
              </w:rPr>
              <w:t>ł</w:t>
            </w:r>
            <w:r w:rsidRPr="00DD7EFE">
              <w:t xml:space="preserve"> w wychowaniu przedszkolnym poprzez wyr</w:t>
            </w:r>
            <w:r w:rsidRPr="00DD7EFE">
              <w:rPr>
                <w:rFonts w:hint="eastAsia"/>
              </w:rPr>
              <w:t>ó</w:t>
            </w:r>
            <w:r w:rsidRPr="00DD7EFE">
              <w:t>wnanie deficytu wynikaj</w:t>
            </w:r>
            <w:r w:rsidRPr="00DD7EFE">
              <w:rPr>
                <w:rFonts w:hint="eastAsia"/>
              </w:rPr>
              <w:t>ą</w:t>
            </w:r>
            <w:r w:rsidRPr="00DD7EFE">
              <w:t>cego z niepe</w:t>
            </w:r>
            <w:r w:rsidRPr="00DD7EFE">
              <w:rPr>
                <w:rFonts w:hint="eastAsia"/>
              </w:rPr>
              <w:t>ł</w:t>
            </w:r>
            <w:r w:rsidRPr="00DD7EFE">
              <w:t>nosprawno</w:t>
            </w:r>
            <w:r w:rsidRPr="00DD7EFE">
              <w:rPr>
                <w:rFonts w:hint="eastAsia"/>
              </w:rPr>
              <w:t>ś</w:t>
            </w:r>
            <w:r w:rsidRPr="00DD7EFE">
              <w:t>ci</w:t>
            </w:r>
            <w:r w:rsidRPr="00DD7EFE">
              <w:rPr>
                <w:rStyle w:val="Odwoanieprzypisudolnego"/>
              </w:rPr>
              <w:footnoteReference w:id="146"/>
            </w:r>
            <w:r w:rsidRPr="00DD7EFE">
              <w:rPr>
                <w:rFonts w:eastAsia="Times New Roman" w:cs="Times New Roman"/>
                <w:vertAlign w:val="superscript"/>
                <w:lang w:eastAsia="pl-PL"/>
              </w:rPr>
              <w:t>,</w:t>
            </w:r>
            <w:r>
              <w:rPr>
                <w:rFonts w:eastAsia="Times New Roman" w:cs="Times New Roman"/>
                <w:vertAlign w:val="superscript"/>
                <w:lang w:eastAsia="pl-PL"/>
              </w:rPr>
              <w:t xml:space="preserve"> </w:t>
            </w:r>
            <w:r>
              <w:rPr>
                <w:rStyle w:val="Odwoanieprzypisudolnego"/>
              </w:rPr>
              <w:footnoteReference w:id="147"/>
            </w:r>
            <w:r w:rsidRPr="00DD7EFE">
              <w:rPr>
                <w:rFonts w:eastAsia="Times New Roman" w:cs="Times New Roman"/>
                <w:vertAlign w:val="superscript"/>
                <w:lang w:eastAsia="pl-PL"/>
              </w:rPr>
              <w:t>,</w:t>
            </w:r>
            <w:r>
              <w:rPr>
                <w:rFonts w:eastAsia="Times New Roman" w:cs="Times New Roman"/>
                <w:vertAlign w:val="superscript"/>
                <w:lang w:eastAsia="pl-PL"/>
              </w:rPr>
              <w:t xml:space="preserve"> </w:t>
            </w:r>
            <w:r>
              <w:rPr>
                <w:rStyle w:val="Odwoanieprzypisudolnego"/>
                <w:rFonts w:eastAsia="Times New Roman" w:cs="Times New Roman"/>
                <w:lang w:eastAsia="pl-PL"/>
              </w:rPr>
              <w:footnoteReference w:id="148"/>
            </w:r>
            <w:r w:rsidRPr="00DD7EFE">
              <w:t>.</w:t>
            </w:r>
          </w:p>
          <w:p w:rsidR="00E375AB" w:rsidRPr="00DD7EFE" w:rsidRDefault="00E375AB" w:rsidP="008F70D5">
            <w:pPr>
              <w:numPr>
                <w:ilvl w:val="0"/>
                <w:numId w:val="320"/>
              </w:numPr>
              <w:spacing w:before="60" w:after="60" w:line="240" w:lineRule="auto"/>
              <w:ind w:hanging="41"/>
              <w:rPr>
                <w:rFonts w:eastAsia="Times New Roman" w:cs="Times New Roman"/>
                <w:lang w:eastAsia="pl-PL"/>
              </w:rPr>
            </w:pPr>
            <w:r w:rsidRPr="00DD7EFE">
              <w:rPr>
                <w:rFonts w:eastAsia="Times New Roman" w:cs="Times New Roman"/>
                <w:lang w:eastAsia="pl-PL"/>
              </w:rPr>
              <w:t>Rozszerzenie oferty ośrodka wychowania przedszkolnego o dodatkowe zajęcia zwiększające szanse edukacyjne dzieci oraz wyrównujące zdiagnozowane deficyty; katalog dodatkowych zajęć obejmuje wyłącznie:</w:t>
            </w:r>
            <w:r w:rsidRPr="00DD7EFE">
              <w:rPr>
                <w:rFonts w:eastAsia="Times New Roman" w:cs="Times New Roman"/>
                <w:vertAlign w:val="superscript"/>
                <w:lang w:eastAsia="pl-PL"/>
              </w:rPr>
              <w:footnoteReference w:id="149"/>
            </w:r>
            <w:r w:rsidRPr="00DD7EFE">
              <w:rPr>
                <w:rFonts w:eastAsia="Times New Roman" w:cs="Times New Roman"/>
                <w:vertAlign w:val="superscript"/>
                <w:lang w:eastAsia="pl-PL"/>
              </w:rPr>
              <w:t>,</w:t>
            </w:r>
            <w:r w:rsidRPr="00DD7EFE">
              <w:rPr>
                <w:rFonts w:eastAsia="Times New Roman" w:cs="Times New Roman"/>
                <w:vertAlign w:val="superscript"/>
                <w:lang w:eastAsia="pl-PL"/>
              </w:rPr>
              <w:footnoteReference w:id="150"/>
            </w:r>
            <w:r w:rsidRPr="00DD7EFE">
              <w:rPr>
                <w:rFonts w:eastAsia="Times New Roman" w:cs="Times New Roman"/>
                <w:vertAlign w:val="superscript"/>
                <w:lang w:eastAsia="pl-PL"/>
              </w:rPr>
              <w:t xml:space="preserve"> ,</w:t>
            </w:r>
            <w:r>
              <w:rPr>
                <w:rFonts w:eastAsia="Times New Roman" w:cs="Times New Roman"/>
                <w:vertAlign w:val="superscript"/>
                <w:lang w:eastAsia="pl-PL"/>
              </w:rPr>
              <w:t xml:space="preserve"> </w:t>
            </w:r>
            <w:r>
              <w:rPr>
                <w:rStyle w:val="Odwoanieprzypisudolnego"/>
                <w:rFonts w:eastAsia="Times New Roman" w:cs="Times New Roman"/>
                <w:lang w:eastAsia="pl-PL"/>
              </w:rPr>
              <w:footnoteReference w:id="151"/>
            </w:r>
          </w:p>
          <w:p w:rsidR="00E375AB" w:rsidRDefault="00E375AB" w:rsidP="008F70D5">
            <w:pPr>
              <w:pStyle w:val="Akapitzlist"/>
              <w:numPr>
                <w:ilvl w:val="0"/>
                <w:numId w:val="632"/>
              </w:numPr>
              <w:spacing w:after="0"/>
              <w:rPr>
                <w:rFonts w:eastAsia="Times New Roman" w:cs="Times New Roman"/>
                <w:lang w:eastAsia="pl-PL"/>
              </w:rPr>
            </w:pPr>
            <w:r w:rsidRPr="001803BA">
              <w:rPr>
                <w:rFonts w:eastAsia="Times New Roman" w:cs="Times New Roman"/>
                <w:lang w:eastAsia="pl-PL"/>
              </w:rPr>
              <w:t>zaj</w:t>
            </w:r>
            <w:r w:rsidRPr="001803BA">
              <w:rPr>
                <w:rFonts w:eastAsia="Times New Roman" w:cs="Times New Roman" w:hint="eastAsia"/>
                <w:lang w:eastAsia="pl-PL"/>
              </w:rPr>
              <w:t>ę</w:t>
            </w:r>
            <w:r w:rsidRPr="001803BA">
              <w:rPr>
                <w:rFonts w:eastAsia="Times New Roman" w:cs="Times New Roman"/>
                <w:lang w:eastAsia="pl-PL"/>
              </w:rPr>
              <w:t>cia specjalistyczne</w:t>
            </w:r>
            <w:r w:rsidRPr="00DD7EFE">
              <w:rPr>
                <w:rStyle w:val="Odwoanieprzypisudolnego"/>
                <w:rFonts w:eastAsia="Times New Roman" w:cs="Times New Roman"/>
                <w:lang w:eastAsia="pl-PL"/>
              </w:rPr>
              <w:footnoteReference w:id="152"/>
            </w:r>
            <w:r w:rsidRPr="001803BA">
              <w:rPr>
                <w:rFonts w:eastAsia="Times New Roman" w:cs="Times New Roman"/>
                <w:lang w:eastAsia="pl-PL"/>
              </w:rPr>
              <w:t xml:space="preserve">: korekcyjno-kompensacyjne, logopedyczne, socjoterapeutyczne </w:t>
            </w:r>
            <w:r>
              <w:rPr>
                <w:rFonts w:eastAsia="Times New Roman" w:cs="Times New Roman"/>
                <w:lang w:eastAsia="pl-PL"/>
              </w:rPr>
              <w:t>oraz inne zaj</w:t>
            </w:r>
            <w:r>
              <w:rPr>
                <w:rFonts w:eastAsia="Times New Roman" w:cs="Times New Roman" w:hint="eastAsia"/>
                <w:lang w:eastAsia="pl-PL"/>
              </w:rPr>
              <w:t>ę</w:t>
            </w:r>
            <w:r>
              <w:rPr>
                <w:rFonts w:eastAsia="Times New Roman" w:cs="Times New Roman"/>
                <w:lang w:eastAsia="pl-PL"/>
              </w:rPr>
              <w:t>cia o charakterze terapeutycznym</w:t>
            </w:r>
            <w:r>
              <w:rPr>
                <w:rStyle w:val="Odwoanieprzypisudolnego"/>
                <w:rFonts w:eastAsia="Times New Roman" w:cs="Times New Roman"/>
                <w:lang w:eastAsia="pl-PL"/>
              </w:rPr>
              <w:footnoteReference w:id="153"/>
            </w:r>
            <w:r>
              <w:rPr>
                <w:rFonts w:eastAsia="Times New Roman" w:cs="Times New Roman"/>
                <w:lang w:eastAsia="pl-PL"/>
              </w:rPr>
              <w:t>,</w:t>
            </w:r>
            <w:r w:rsidRPr="001803BA">
              <w:rPr>
                <w:rFonts w:eastAsia="Times New Roman" w:cs="Times New Roman"/>
                <w:lang w:eastAsia="pl-PL"/>
              </w:rPr>
              <w:t xml:space="preserve"> </w:t>
            </w:r>
          </w:p>
          <w:p w:rsidR="00E375AB" w:rsidRDefault="00E375AB" w:rsidP="008F70D5">
            <w:pPr>
              <w:pStyle w:val="Akapitzlist"/>
              <w:numPr>
                <w:ilvl w:val="0"/>
                <w:numId w:val="632"/>
              </w:numPr>
              <w:spacing w:after="0"/>
              <w:rPr>
                <w:lang w:eastAsia="pl-PL"/>
              </w:rPr>
            </w:pPr>
            <w:r w:rsidRPr="001803BA">
              <w:rPr>
                <w:rFonts w:eastAsia="Times New Roman" w:cs="Times New Roman"/>
                <w:lang w:eastAsia="pl-PL"/>
              </w:rPr>
              <w:lastRenderedPageBreak/>
              <w:t>zaj</w:t>
            </w:r>
            <w:r w:rsidRPr="001803BA">
              <w:rPr>
                <w:rFonts w:eastAsia="Times New Roman" w:cs="Times New Roman" w:hint="eastAsia"/>
                <w:lang w:eastAsia="pl-PL"/>
              </w:rPr>
              <w:t>ę</w:t>
            </w:r>
            <w:r w:rsidRPr="001803BA">
              <w:rPr>
                <w:rFonts w:eastAsia="Times New Roman" w:cs="Times New Roman"/>
                <w:lang w:eastAsia="pl-PL"/>
              </w:rPr>
              <w:t>cia stymuluj</w:t>
            </w:r>
            <w:r w:rsidRPr="001803BA">
              <w:rPr>
                <w:rFonts w:eastAsia="Times New Roman" w:cs="Times New Roman" w:hint="eastAsia"/>
                <w:lang w:eastAsia="pl-PL"/>
              </w:rPr>
              <w:t>ą</w:t>
            </w:r>
            <w:r w:rsidRPr="001803BA">
              <w:rPr>
                <w:rFonts w:eastAsia="Times New Roman" w:cs="Times New Roman"/>
                <w:lang w:eastAsia="pl-PL"/>
              </w:rPr>
              <w:t>ce rozw</w:t>
            </w:r>
            <w:r w:rsidRPr="001803BA">
              <w:rPr>
                <w:rFonts w:eastAsia="Times New Roman" w:cs="Times New Roman" w:hint="eastAsia"/>
                <w:lang w:eastAsia="pl-PL"/>
              </w:rPr>
              <w:t>ó</w:t>
            </w:r>
            <w:r w:rsidRPr="001803BA">
              <w:rPr>
                <w:rFonts w:eastAsia="Times New Roman" w:cs="Times New Roman"/>
                <w:lang w:eastAsia="pl-PL"/>
              </w:rPr>
              <w:t xml:space="preserve">j psychoruchowy np. </w:t>
            </w:r>
            <w:r w:rsidRPr="001803BA">
              <w:rPr>
                <w:lang w:eastAsia="pl-PL"/>
              </w:rPr>
              <w:t>gimnastyk</w:t>
            </w:r>
            <w:r w:rsidRPr="001803BA">
              <w:rPr>
                <w:rFonts w:hint="eastAsia"/>
                <w:lang w:eastAsia="pl-PL"/>
              </w:rPr>
              <w:t>ę</w:t>
            </w:r>
            <w:r w:rsidRPr="001803BA">
              <w:rPr>
                <w:lang w:eastAsia="pl-PL"/>
              </w:rPr>
              <w:t xml:space="preserve"> korekcyjn</w:t>
            </w:r>
            <w:r w:rsidRPr="001803BA">
              <w:rPr>
                <w:rFonts w:hint="eastAsia"/>
                <w:lang w:eastAsia="pl-PL"/>
              </w:rPr>
              <w:t>ą</w:t>
            </w:r>
            <w:r>
              <w:rPr>
                <w:rStyle w:val="Odwoanieprzypisudolnego"/>
                <w:lang w:eastAsia="pl-PL"/>
              </w:rPr>
              <w:footnoteReference w:id="154"/>
            </w:r>
            <w:r w:rsidRPr="001803BA">
              <w:rPr>
                <w:lang w:eastAsia="pl-PL"/>
              </w:rPr>
              <w:t>,</w:t>
            </w:r>
          </w:p>
          <w:p w:rsidR="00E375AB" w:rsidRDefault="00E375AB" w:rsidP="008F70D5">
            <w:pPr>
              <w:pStyle w:val="Akapitzlist"/>
              <w:numPr>
                <w:ilvl w:val="0"/>
                <w:numId w:val="632"/>
              </w:numPr>
              <w:spacing w:after="0"/>
              <w:rPr>
                <w:lang w:eastAsia="pl-PL"/>
              </w:rPr>
            </w:pPr>
            <w:r>
              <w:rPr>
                <w:lang w:eastAsia="pl-PL"/>
              </w:rPr>
              <w:t>zajęcia w ramach wczesnego wspomagania rozwoju w rozumieniu ustawy o systemie oświaty</w:t>
            </w:r>
            <w:r>
              <w:rPr>
                <w:rStyle w:val="Odwoanieprzypisudolnego"/>
                <w:lang w:eastAsia="pl-PL"/>
              </w:rPr>
              <w:footnoteReference w:id="155"/>
            </w:r>
            <w:r>
              <w:rPr>
                <w:lang w:eastAsia="pl-PL"/>
              </w:rPr>
              <w:t xml:space="preserve">, </w:t>
            </w:r>
          </w:p>
          <w:p w:rsidR="00E375AB" w:rsidRPr="001803BA" w:rsidRDefault="00E375AB" w:rsidP="008F70D5">
            <w:pPr>
              <w:pStyle w:val="Akapitzlist"/>
              <w:numPr>
                <w:ilvl w:val="0"/>
                <w:numId w:val="632"/>
              </w:numPr>
              <w:spacing w:after="0"/>
              <w:rPr>
                <w:lang w:eastAsia="pl-PL"/>
              </w:rPr>
            </w:pPr>
            <w:r w:rsidRPr="001803BA">
              <w:rPr>
                <w:lang w:eastAsia="pl-PL"/>
              </w:rPr>
              <w:t>zaj</w:t>
            </w:r>
            <w:r w:rsidRPr="001803BA">
              <w:rPr>
                <w:rFonts w:hint="eastAsia"/>
                <w:lang w:eastAsia="pl-PL"/>
              </w:rPr>
              <w:t>ę</w:t>
            </w:r>
            <w:r w:rsidRPr="001803BA">
              <w:rPr>
                <w:lang w:eastAsia="pl-PL"/>
              </w:rPr>
              <w:t>cia edukacyjne, rozwijaj</w:t>
            </w:r>
            <w:r w:rsidRPr="001803BA">
              <w:rPr>
                <w:rFonts w:hint="eastAsia"/>
                <w:lang w:eastAsia="pl-PL"/>
              </w:rPr>
              <w:t>ą</w:t>
            </w:r>
            <w:r w:rsidRPr="001803BA">
              <w:rPr>
                <w:lang w:eastAsia="pl-PL"/>
              </w:rPr>
              <w:t>ce kompetencje spo</w:t>
            </w:r>
            <w:r w:rsidRPr="001803BA">
              <w:rPr>
                <w:rFonts w:hint="eastAsia"/>
                <w:lang w:eastAsia="pl-PL"/>
              </w:rPr>
              <w:t>ł</w:t>
            </w:r>
            <w:r w:rsidRPr="001803BA">
              <w:rPr>
                <w:lang w:eastAsia="pl-PL"/>
              </w:rPr>
              <w:t>eczno-emocjonalne</w:t>
            </w:r>
            <w:r>
              <w:rPr>
                <w:rStyle w:val="Odwoanieprzypisudolnego"/>
                <w:lang w:eastAsia="pl-PL"/>
              </w:rPr>
              <w:footnoteReference w:id="156"/>
            </w:r>
            <w:r w:rsidRPr="001803BA">
              <w:rPr>
                <w:lang w:eastAsia="pl-PL"/>
              </w:rPr>
              <w:t>.</w:t>
            </w:r>
          </w:p>
          <w:p w:rsidR="00E375AB" w:rsidRDefault="00E375AB" w:rsidP="008F70D5">
            <w:pPr>
              <w:numPr>
                <w:ilvl w:val="0"/>
                <w:numId w:val="320"/>
              </w:numPr>
              <w:spacing w:before="60" w:after="60" w:line="240" w:lineRule="auto"/>
              <w:ind w:hanging="41"/>
              <w:rPr>
                <w:rFonts w:eastAsia="Times New Roman" w:cs="Times New Roman"/>
                <w:lang w:eastAsia="pl-PL"/>
              </w:rPr>
            </w:pPr>
            <w:r w:rsidRPr="000D167C">
              <w:t>Wydłużenie godzin pracy ośrodka wychowania przedszkolnego</w:t>
            </w:r>
            <w:r>
              <w:rPr>
                <w:rStyle w:val="Odwoanieprzypisudolnego"/>
              </w:rPr>
              <w:footnoteReference w:id="157"/>
            </w:r>
            <w:r w:rsidRPr="00DD7EFE">
              <w:rPr>
                <w:rFonts w:eastAsia="Times New Roman" w:cs="Times New Roman"/>
                <w:vertAlign w:val="superscript"/>
                <w:lang w:eastAsia="pl-PL"/>
              </w:rPr>
              <w:t>,</w:t>
            </w:r>
            <w:r>
              <w:t xml:space="preserve"> </w:t>
            </w:r>
            <w:r>
              <w:rPr>
                <w:rStyle w:val="Odwoanieprzypisudolnego"/>
              </w:rPr>
              <w:footnoteReference w:id="158"/>
            </w:r>
            <w:r>
              <w:t>.</w:t>
            </w:r>
          </w:p>
          <w:p w:rsidR="00E375AB" w:rsidRPr="00DD7EFE" w:rsidRDefault="00E375AB" w:rsidP="008F70D5">
            <w:pPr>
              <w:numPr>
                <w:ilvl w:val="0"/>
                <w:numId w:val="320"/>
              </w:numPr>
              <w:spacing w:before="60" w:after="60" w:line="240" w:lineRule="auto"/>
              <w:ind w:hanging="41"/>
              <w:rPr>
                <w:rFonts w:eastAsia="Times New Roman" w:cs="Times New Roman"/>
                <w:lang w:eastAsia="pl-PL"/>
              </w:rPr>
            </w:pPr>
            <w:r w:rsidRPr="00DD7EFE">
              <w:rPr>
                <w:rFonts w:eastAsia="Times New Roman" w:cs="Times New Roman"/>
                <w:lang w:eastAsia="pl-PL"/>
              </w:rPr>
              <w:t>Doskonalenie umiejętności</w:t>
            </w:r>
            <w:r>
              <w:rPr>
                <w:rFonts w:eastAsia="Times New Roman" w:cs="Times New Roman"/>
                <w:lang w:eastAsia="pl-PL"/>
              </w:rPr>
              <w:t>,</w:t>
            </w:r>
            <w:r w:rsidRPr="00DD7EFE">
              <w:rPr>
                <w:rFonts w:eastAsia="Times New Roman" w:cs="Times New Roman"/>
                <w:lang w:eastAsia="pl-PL"/>
              </w:rPr>
              <w:t xml:space="preserve"> kompetencji </w:t>
            </w:r>
            <w:r>
              <w:rPr>
                <w:rFonts w:eastAsia="Times New Roman" w:cs="Times New Roman"/>
                <w:lang w:eastAsia="pl-PL"/>
              </w:rPr>
              <w:t>lub kwalifikacji</w:t>
            </w:r>
            <w:r w:rsidRPr="00DD7EFE">
              <w:rPr>
                <w:rFonts w:eastAsia="Times New Roman" w:cs="Times New Roman"/>
                <w:lang w:eastAsia="pl-PL"/>
              </w:rPr>
              <w:t xml:space="preserve"> nauczycieli </w:t>
            </w:r>
            <w:r>
              <w:rPr>
                <w:rFonts w:eastAsia="Times New Roman" w:cs="Times New Roman"/>
                <w:lang w:eastAsia="pl-PL"/>
              </w:rPr>
              <w:t>ośrodków</w:t>
            </w:r>
            <w:r w:rsidRPr="00DD7EFE">
              <w:rPr>
                <w:rFonts w:eastAsia="Times New Roman" w:cs="Times New Roman"/>
                <w:lang w:eastAsia="pl-PL"/>
              </w:rPr>
              <w:t xml:space="preserve"> wychowania przedszkolnego</w:t>
            </w:r>
            <w:r>
              <w:rPr>
                <w:rFonts w:eastAsia="Times New Roman" w:cs="Times New Roman"/>
                <w:lang w:eastAsia="pl-PL"/>
              </w:rPr>
              <w:t xml:space="preserve"> </w:t>
            </w:r>
            <w:r w:rsidRPr="00DD7EFE">
              <w:rPr>
                <w:rFonts w:eastAsia="Times New Roman" w:cs="Times New Roman"/>
                <w:lang w:eastAsia="pl-PL"/>
              </w:rPr>
              <w:t xml:space="preserve">do pracy z dziećmi w wieku przedszkolnym, w tym </w:t>
            </w:r>
            <w:r>
              <w:rPr>
                <w:rFonts w:eastAsia="Times New Roman" w:cs="Times New Roman"/>
                <w:lang w:eastAsia="pl-PL"/>
              </w:rPr>
              <w:t xml:space="preserve">w szczególności </w:t>
            </w:r>
            <w:r w:rsidRPr="00DD7EFE">
              <w:rPr>
                <w:rFonts w:eastAsia="Times New Roman" w:cs="Times New Roman"/>
                <w:lang w:eastAsia="pl-PL"/>
              </w:rPr>
              <w:t xml:space="preserve">z dziećmi ze specjalnymi potrzebami edukacyjnymi </w:t>
            </w:r>
            <w:r w:rsidRPr="00A96EF9">
              <w:rPr>
                <w:rFonts w:eastAsia="Times New Roman" w:cs="Times New Roman"/>
                <w:lang w:eastAsia="pl-PL"/>
              </w:rPr>
              <w:t xml:space="preserve">oraz  w zakresie współpracy nauczycieli z rodzicami, w tym radzenia sobie w sytuacjach trudnych, </w:t>
            </w:r>
            <w:r w:rsidRPr="00DD7EFE">
              <w:rPr>
                <w:rFonts w:eastAsia="Times New Roman" w:cs="Times New Roman"/>
                <w:lang w:eastAsia="pl-PL"/>
              </w:rPr>
              <w:t>obejmujące w szczególności:</w:t>
            </w:r>
            <w:r w:rsidRPr="00584A54">
              <w:rPr>
                <w:rFonts w:eastAsiaTheme="minorEastAsia" w:cstheme="minorBidi"/>
                <w:vertAlign w:val="superscript"/>
                <w:lang w:eastAsia="pl-PL"/>
              </w:rPr>
              <w:t xml:space="preserve"> </w:t>
            </w:r>
            <w:r w:rsidRPr="00584A54">
              <w:rPr>
                <w:rFonts w:eastAsiaTheme="minorEastAsia" w:cstheme="minorBidi"/>
                <w:vertAlign w:val="superscript"/>
                <w:lang w:eastAsia="pl-PL"/>
              </w:rPr>
              <w:footnoteReference w:id="159"/>
            </w:r>
            <w:r w:rsidRPr="00DD7EFE">
              <w:rPr>
                <w:rFonts w:eastAsia="Times New Roman" w:cs="Times New Roman"/>
                <w:vertAlign w:val="superscript"/>
                <w:lang w:eastAsia="pl-PL"/>
              </w:rPr>
              <w:t>,</w:t>
            </w:r>
            <w:r w:rsidRPr="00584A54">
              <w:rPr>
                <w:rFonts w:eastAsia="Times New Roman" w:cs="Times New Roman"/>
                <w:vertAlign w:val="superscript"/>
                <w:lang w:eastAsia="pl-PL"/>
              </w:rPr>
              <w:t xml:space="preserve"> </w:t>
            </w:r>
            <w:r w:rsidRPr="00DD7EFE">
              <w:rPr>
                <w:rFonts w:eastAsiaTheme="minorEastAsia" w:cstheme="minorBidi"/>
                <w:vertAlign w:val="superscript"/>
                <w:lang w:eastAsia="pl-PL"/>
              </w:rPr>
              <w:footnoteReference w:id="160"/>
            </w:r>
            <w:r w:rsidRPr="00DD7EFE">
              <w:rPr>
                <w:rFonts w:eastAsia="Times New Roman" w:cs="Times New Roman"/>
                <w:vertAlign w:val="superscript"/>
                <w:lang w:eastAsia="pl-PL"/>
              </w:rPr>
              <w:t>,</w:t>
            </w:r>
            <w:r>
              <w:rPr>
                <w:rFonts w:eastAsia="Times New Roman" w:cs="Times New Roman"/>
                <w:vertAlign w:val="superscript"/>
                <w:lang w:eastAsia="pl-PL"/>
              </w:rPr>
              <w:t xml:space="preserve"> </w:t>
            </w:r>
            <w:r>
              <w:rPr>
                <w:rStyle w:val="Odwoanieprzypisudolnego"/>
                <w:rFonts w:eastAsia="Times New Roman" w:cs="Times New Roman"/>
                <w:lang w:eastAsia="pl-PL"/>
              </w:rPr>
              <w:footnoteReference w:id="161"/>
            </w:r>
          </w:p>
          <w:p w:rsidR="00E375AB" w:rsidRDefault="00E375AB" w:rsidP="008F70D5">
            <w:pPr>
              <w:pStyle w:val="Akapitzlist"/>
              <w:numPr>
                <w:ilvl w:val="0"/>
                <w:numId w:val="633"/>
              </w:numPr>
              <w:spacing w:after="0"/>
              <w:rPr>
                <w:rFonts w:eastAsia="Times New Roman" w:cs="Times New Roman"/>
                <w:lang w:eastAsia="pl-PL"/>
              </w:rPr>
            </w:pPr>
            <w:r w:rsidRPr="00DD7EFE">
              <w:rPr>
                <w:rFonts w:eastAsia="Times New Roman" w:cs="Times New Roman"/>
                <w:lang w:eastAsia="pl-PL"/>
              </w:rPr>
              <w:t>kursy i szkolenia doskonalące (teoretyczne i praktyczne),</w:t>
            </w:r>
            <w:r>
              <w:t xml:space="preserve"> w tym z wykorzystaniem pracy trener</w:t>
            </w:r>
            <w:r>
              <w:rPr>
                <w:rFonts w:hint="eastAsia"/>
              </w:rPr>
              <w:t>ó</w:t>
            </w:r>
            <w:r>
              <w:t>w przeszkolonych w ramach PO WER, studia podyplomowe</w:t>
            </w:r>
            <w:r>
              <w:rPr>
                <w:rStyle w:val="Odwoanieprzypisudolnego"/>
              </w:rPr>
              <w:footnoteReference w:id="162"/>
            </w:r>
            <w:r>
              <w:t>,</w:t>
            </w:r>
          </w:p>
          <w:p w:rsidR="00E375AB" w:rsidRDefault="00E375AB" w:rsidP="008F70D5">
            <w:pPr>
              <w:pStyle w:val="Akapitzlist"/>
              <w:numPr>
                <w:ilvl w:val="0"/>
                <w:numId w:val="633"/>
              </w:numPr>
              <w:spacing w:after="0"/>
              <w:rPr>
                <w:lang w:eastAsia="pl-PL"/>
              </w:rPr>
            </w:pPr>
            <w:r w:rsidRPr="001803BA">
              <w:rPr>
                <w:rFonts w:eastAsia="Times New Roman" w:cs="Times New Roman"/>
                <w:lang w:eastAsia="pl-PL"/>
              </w:rPr>
              <w:t>wspieranie istniej</w:t>
            </w:r>
            <w:r w:rsidRPr="001803BA">
              <w:rPr>
                <w:rFonts w:eastAsia="Times New Roman" w:cs="Times New Roman" w:hint="eastAsia"/>
                <w:lang w:eastAsia="pl-PL"/>
              </w:rPr>
              <w:t>ą</w:t>
            </w:r>
            <w:r w:rsidRPr="001803BA">
              <w:rPr>
                <w:rFonts w:eastAsia="Times New Roman" w:cs="Times New Roman"/>
                <w:lang w:eastAsia="pl-PL"/>
              </w:rPr>
              <w:t xml:space="preserve">cych, </w:t>
            </w:r>
            <w:r w:rsidRPr="00DD7EFE">
              <w:rPr>
                <w:lang w:eastAsia="pl-PL"/>
              </w:rPr>
              <w:t>budowanie</w:t>
            </w:r>
            <w:r>
              <w:rPr>
                <w:lang w:eastAsia="pl-PL"/>
              </w:rPr>
              <w:t xml:space="preserve"> nowych</w:t>
            </w:r>
            <w:r w:rsidRPr="00DD7EFE">
              <w:rPr>
                <w:lang w:eastAsia="pl-PL"/>
              </w:rPr>
              <w:t xml:space="preserve"> i moderowanie sieci współpracy i samokształcenia nauczycieli, </w:t>
            </w:r>
          </w:p>
          <w:p w:rsidR="00E375AB" w:rsidRDefault="00E375AB" w:rsidP="008F70D5">
            <w:pPr>
              <w:pStyle w:val="Akapitzlist"/>
              <w:numPr>
                <w:ilvl w:val="0"/>
                <w:numId w:val="633"/>
              </w:numPr>
              <w:spacing w:after="0"/>
              <w:rPr>
                <w:rFonts w:eastAsia="Times New Roman" w:cs="Times New Roman"/>
                <w:lang w:eastAsia="pl-PL"/>
              </w:rPr>
            </w:pPr>
            <w:r w:rsidRPr="00DD7EFE">
              <w:rPr>
                <w:rFonts w:eastAsia="Times New Roman" w:cs="Times New Roman"/>
                <w:lang w:eastAsia="pl-PL"/>
              </w:rPr>
              <w:t xml:space="preserve">współpracę ze specjalistycznymi ośrodkami, np. </w:t>
            </w:r>
            <w:r>
              <w:rPr>
                <w:rFonts w:eastAsia="Times New Roman" w:cs="Times New Roman"/>
                <w:lang w:eastAsia="pl-PL"/>
              </w:rPr>
              <w:t xml:space="preserve">specjalnymi ośrodkami </w:t>
            </w:r>
            <w:r w:rsidRPr="00DD7EFE">
              <w:rPr>
                <w:rFonts w:eastAsia="Times New Roman" w:cs="Times New Roman"/>
                <w:lang w:eastAsia="pl-PL"/>
              </w:rPr>
              <w:t xml:space="preserve">szkolno-wychowawczymi, </w:t>
            </w:r>
            <w:r>
              <w:t>poradniami psychologiczno-pedagogicznymi, OWP i szko</w:t>
            </w:r>
            <w:r>
              <w:rPr>
                <w:rFonts w:hint="eastAsia"/>
              </w:rPr>
              <w:t>ł</w:t>
            </w:r>
            <w:r>
              <w:t>ami kszta</w:t>
            </w:r>
            <w:r>
              <w:rPr>
                <w:rFonts w:hint="eastAsia"/>
              </w:rPr>
              <w:t>ł</w:t>
            </w:r>
            <w:r>
              <w:t>c</w:t>
            </w:r>
            <w:r>
              <w:rPr>
                <w:rFonts w:hint="eastAsia"/>
              </w:rPr>
              <w:t>ą</w:t>
            </w:r>
            <w:r>
              <w:t>cymi dzieci i m</w:t>
            </w:r>
            <w:r>
              <w:rPr>
                <w:rFonts w:hint="eastAsia"/>
              </w:rPr>
              <w:t>ł</w:t>
            </w:r>
            <w:r>
              <w:t>odzie</w:t>
            </w:r>
            <w:r>
              <w:rPr>
                <w:rFonts w:hint="eastAsia"/>
              </w:rPr>
              <w:t>ż</w:t>
            </w:r>
            <w:r>
              <w:t xml:space="preserve"> z niepe</w:t>
            </w:r>
            <w:r>
              <w:rPr>
                <w:rFonts w:hint="eastAsia"/>
              </w:rPr>
              <w:t>ł</w:t>
            </w:r>
            <w:r>
              <w:t>nosprawno</w:t>
            </w:r>
            <w:r>
              <w:rPr>
                <w:rFonts w:hint="eastAsia"/>
              </w:rPr>
              <w:t>ś</w:t>
            </w:r>
            <w:r>
              <w:t>ciami</w:t>
            </w:r>
            <w:r w:rsidRPr="00DD7EFE">
              <w:rPr>
                <w:rFonts w:eastAsia="Times New Roman" w:cs="Times New Roman"/>
                <w:lang w:eastAsia="pl-PL"/>
              </w:rPr>
              <w:t>.</w:t>
            </w:r>
            <w:r w:rsidRPr="00DD7EFE">
              <w:rPr>
                <w:color w:val="000000"/>
                <w:lang w:eastAsia="pl-PL"/>
              </w:rPr>
              <w:t> </w:t>
            </w:r>
          </w:p>
        </w:tc>
      </w:tr>
      <w:tr w:rsidR="00E375AB" w:rsidRPr="00584A54" w:rsidTr="00CB2F14">
        <w:trPr>
          <w:trHeight w:val="255"/>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Typ beneficjenta </w:t>
            </w:r>
          </w:p>
        </w:tc>
      </w:tr>
      <w:tr w:rsidR="00E375AB" w:rsidRPr="00584A54" w:rsidTr="00CB2F14">
        <w:trPr>
          <w:trHeight w:val="255"/>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231DF7" w:rsidRDefault="003108E8" w:rsidP="008F70D5">
            <w:pPr>
              <w:numPr>
                <w:ilvl w:val="0"/>
                <w:numId w:val="323"/>
              </w:numPr>
              <w:tabs>
                <w:tab w:val="left" w:pos="435"/>
              </w:tabs>
              <w:spacing w:before="60" w:after="60" w:line="240" w:lineRule="auto"/>
              <w:ind w:left="295" w:firstLine="62"/>
              <w:rPr>
                <w:rFonts w:eastAsia="Times New Roman" w:cs="Times New Roman"/>
                <w:lang w:eastAsia="pl-PL"/>
              </w:rPr>
            </w:pPr>
            <w:r w:rsidRPr="003108E8">
              <w:rPr>
                <w:rFonts w:eastAsia="Times New Roman" w:cs="Times New Roman"/>
                <w:lang w:eastAsia="pl-PL"/>
              </w:rPr>
              <w:t>- wszystkie formy prawne zgodnie z klasyfikacją form prawnych podmiotów gospodarki narodowej, określonych w Rozporządzeniu Rady Ministrów z dnia 30 listopada 2015 r. w sprawie sposobu i metodologii prowadzenia i aktualizacji krajowego rejestru urzędowego podmiotów gospodarki narodowej, wzorów wniosków, ankiet i zaświadczeń</w:t>
            </w:r>
            <w:r w:rsidR="00231DF7">
              <w:rPr>
                <w:rFonts w:eastAsia="Times New Roman" w:cs="Times New Roman"/>
                <w:lang w:eastAsia="pl-PL"/>
              </w:rPr>
              <w:t>,</w:t>
            </w:r>
          </w:p>
          <w:p w:rsidR="00E375AB" w:rsidRDefault="00E375AB" w:rsidP="008F70D5">
            <w:pPr>
              <w:numPr>
                <w:ilvl w:val="0"/>
                <w:numId w:val="323"/>
              </w:numPr>
              <w:tabs>
                <w:tab w:val="left" w:pos="435"/>
              </w:tabs>
              <w:spacing w:before="60" w:after="60" w:line="240" w:lineRule="auto"/>
              <w:ind w:left="295" w:firstLine="62"/>
              <w:rPr>
                <w:rFonts w:eastAsia="Times New Roman" w:cs="Times New Roman"/>
                <w:lang w:eastAsia="pl-PL"/>
              </w:rPr>
            </w:pPr>
            <w:r w:rsidRPr="00584A54">
              <w:rPr>
                <w:rFonts w:eastAsia="Times New Roman" w:cs="Times New Roman"/>
                <w:lang w:eastAsia="pl-PL"/>
              </w:rPr>
              <w:t>osoby fizyczne prowadzące działalność oświatową na podstawie przepisów odrębnych.</w:t>
            </w:r>
          </w:p>
        </w:tc>
      </w:tr>
      <w:tr w:rsidR="00E375AB" w:rsidRPr="00584A54" w:rsidTr="00CB2F14">
        <w:trPr>
          <w:trHeight w:val="300"/>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Grupa docelowa/ostateczni odbiorcy wsparcia </w:t>
            </w:r>
          </w:p>
        </w:tc>
      </w:tr>
      <w:tr w:rsidR="00E375AB" w:rsidRPr="00584A54" w:rsidTr="00CB2F14">
        <w:trPr>
          <w:trHeight w:val="255"/>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375AB" w:rsidRDefault="00E375AB" w:rsidP="008F70D5">
            <w:pPr>
              <w:numPr>
                <w:ilvl w:val="0"/>
                <w:numId w:val="324"/>
              </w:numPr>
              <w:autoSpaceDE w:val="0"/>
              <w:autoSpaceDN w:val="0"/>
              <w:adjustRightInd w:val="0"/>
              <w:spacing w:before="60" w:after="60" w:line="240" w:lineRule="auto"/>
              <w:ind w:left="284" w:firstLine="74"/>
              <w:rPr>
                <w:rFonts w:eastAsia="Times New Roman" w:cs="Times New Roman"/>
                <w:lang w:eastAsia="pl-PL"/>
              </w:rPr>
            </w:pPr>
            <w:r>
              <w:rPr>
                <w:rFonts w:eastAsia="Times New Roman" w:cs="Times New Roman"/>
                <w:lang w:eastAsia="pl-PL"/>
              </w:rPr>
              <w:t>d</w:t>
            </w:r>
            <w:r w:rsidRPr="00584A54">
              <w:rPr>
                <w:rFonts w:eastAsia="Times New Roman" w:cs="Times New Roman"/>
                <w:lang w:eastAsia="pl-PL"/>
              </w:rPr>
              <w:t>zieci w wieku przedszkolnym</w:t>
            </w:r>
            <w:r w:rsidRPr="00584A54">
              <w:rPr>
                <w:rFonts w:eastAsia="Times New Roman" w:cs="Times New Roman"/>
                <w:vertAlign w:val="superscript"/>
                <w:lang w:eastAsia="pl-PL"/>
              </w:rPr>
              <w:footnoteReference w:id="163"/>
            </w:r>
            <w:r>
              <w:rPr>
                <w:rFonts w:eastAsia="Times New Roman" w:cs="Times New Roman"/>
                <w:lang w:eastAsia="pl-PL"/>
              </w:rPr>
              <w:t>,</w:t>
            </w:r>
          </w:p>
          <w:p w:rsidR="00E375AB" w:rsidRDefault="00E375AB" w:rsidP="008F70D5">
            <w:pPr>
              <w:numPr>
                <w:ilvl w:val="0"/>
                <w:numId w:val="324"/>
              </w:numPr>
              <w:autoSpaceDE w:val="0"/>
              <w:autoSpaceDN w:val="0"/>
              <w:adjustRightInd w:val="0"/>
              <w:spacing w:before="60" w:after="60" w:line="240" w:lineRule="auto"/>
              <w:ind w:left="284" w:firstLine="74"/>
              <w:rPr>
                <w:rFonts w:eastAsia="Times New Roman" w:cs="Times New Roman"/>
                <w:lang w:eastAsia="pl-PL"/>
              </w:rPr>
            </w:pPr>
            <w:r>
              <w:rPr>
                <w:rFonts w:eastAsia="Times New Roman" w:cs="Times New Roman"/>
                <w:lang w:eastAsia="pl-PL"/>
              </w:rPr>
              <w:t>r</w:t>
            </w:r>
            <w:r w:rsidRPr="00584A54">
              <w:rPr>
                <w:rFonts w:eastAsia="Times New Roman" w:cs="Times New Roman"/>
                <w:lang w:eastAsia="pl-PL"/>
              </w:rPr>
              <w:t>odzice lub opiekunowie prawni dzieci w wieku przedszkolnym,</w:t>
            </w:r>
          </w:p>
          <w:p w:rsidR="00E375AB" w:rsidRDefault="00E375AB" w:rsidP="008F70D5">
            <w:pPr>
              <w:numPr>
                <w:ilvl w:val="0"/>
                <w:numId w:val="324"/>
              </w:numPr>
              <w:autoSpaceDE w:val="0"/>
              <w:autoSpaceDN w:val="0"/>
              <w:adjustRightInd w:val="0"/>
              <w:spacing w:before="60" w:after="60" w:line="240" w:lineRule="auto"/>
              <w:ind w:left="284" w:firstLine="72"/>
              <w:rPr>
                <w:rFonts w:eastAsia="Times New Roman" w:cs="Times New Roman"/>
                <w:lang w:eastAsia="pl-PL"/>
              </w:rPr>
            </w:pPr>
            <w:r>
              <w:rPr>
                <w:rFonts w:eastAsia="Times New Roman" w:cs="Times New Roman"/>
                <w:lang w:eastAsia="pl-PL"/>
              </w:rPr>
              <w:t>n</w:t>
            </w:r>
            <w:r w:rsidRPr="00584A54">
              <w:rPr>
                <w:rFonts w:eastAsia="Times New Roman" w:cs="Times New Roman"/>
                <w:lang w:eastAsia="pl-PL"/>
              </w:rPr>
              <w:t>auczyciele i pracownicy pedagogiczni ośrodków wychowania przedszkolnego,</w:t>
            </w:r>
          </w:p>
          <w:p w:rsidR="00E375AB" w:rsidRDefault="00E375AB" w:rsidP="008F70D5">
            <w:pPr>
              <w:numPr>
                <w:ilvl w:val="0"/>
                <w:numId w:val="324"/>
              </w:numPr>
              <w:autoSpaceDE w:val="0"/>
              <w:autoSpaceDN w:val="0"/>
              <w:adjustRightInd w:val="0"/>
              <w:spacing w:before="60" w:after="60" w:line="240" w:lineRule="auto"/>
              <w:ind w:left="284" w:firstLine="74"/>
              <w:rPr>
                <w:rFonts w:eastAsia="Times New Roman" w:cs="Times New Roman"/>
                <w:lang w:eastAsia="pl-PL"/>
              </w:rPr>
            </w:pPr>
            <w:r>
              <w:rPr>
                <w:rFonts w:eastAsia="Times New Roman" w:cs="Times New Roman"/>
                <w:lang w:eastAsia="pl-PL"/>
              </w:rPr>
              <w:t>i</w:t>
            </w:r>
            <w:r w:rsidRPr="00584A54">
              <w:rPr>
                <w:rFonts w:eastAsia="Times New Roman" w:cs="Times New Roman"/>
                <w:lang w:eastAsia="pl-PL"/>
              </w:rPr>
              <w:t>stniejące ośrodki wychowania przedszkolnego</w:t>
            </w:r>
            <w:r w:rsidRPr="00584A54">
              <w:rPr>
                <w:rFonts w:eastAsia="Times New Roman" w:cs="Times New Roman"/>
                <w:vertAlign w:val="superscript"/>
                <w:lang w:eastAsia="pl-PL"/>
              </w:rPr>
              <w:footnoteReference w:id="164"/>
            </w:r>
            <w:r w:rsidRPr="00584A54">
              <w:rPr>
                <w:rFonts w:eastAsia="Times New Roman" w:cs="Times New Roman"/>
                <w:lang w:eastAsia="pl-PL"/>
              </w:rPr>
              <w:t>, w tym przedszkola specjalne i z oddziałami integracyjnymi,</w:t>
            </w:r>
          </w:p>
          <w:p w:rsidR="00E375AB" w:rsidRDefault="00E375AB" w:rsidP="008F70D5">
            <w:pPr>
              <w:numPr>
                <w:ilvl w:val="0"/>
                <w:numId w:val="324"/>
              </w:numPr>
              <w:autoSpaceDE w:val="0"/>
              <w:autoSpaceDN w:val="0"/>
              <w:adjustRightInd w:val="0"/>
              <w:spacing w:before="60" w:after="60" w:line="240" w:lineRule="auto"/>
              <w:ind w:left="284" w:firstLine="74"/>
              <w:rPr>
                <w:rFonts w:eastAsia="Times New Roman" w:cs="Times New Roman"/>
                <w:lang w:eastAsia="pl-PL"/>
              </w:rPr>
            </w:pPr>
            <w:r>
              <w:rPr>
                <w:rFonts w:eastAsia="Times New Roman" w:cs="Times New Roman"/>
                <w:lang w:eastAsia="pl-PL"/>
              </w:rPr>
              <w:t>i</w:t>
            </w:r>
            <w:r w:rsidRPr="00584A54">
              <w:rPr>
                <w:rFonts w:eastAsia="Times New Roman" w:cs="Times New Roman"/>
                <w:lang w:eastAsia="pl-PL"/>
              </w:rPr>
              <w:t>nne formy wychowania przedszkolnego.</w:t>
            </w:r>
          </w:p>
        </w:tc>
      </w:tr>
      <w:tr w:rsidR="00E375AB" w:rsidRPr="00584A54" w:rsidTr="00CB2F14">
        <w:trPr>
          <w:trHeight w:val="510"/>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Instytucja pośrednicząca (jeśli dotyczy)</w:t>
            </w:r>
          </w:p>
        </w:tc>
      </w:tr>
      <w:tr w:rsidR="00E375AB" w:rsidRPr="00584A54" w:rsidTr="00CB2F14">
        <w:trPr>
          <w:trHeight w:val="255"/>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lang w:eastAsia="pl-PL"/>
              </w:rPr>
              <w:t>Wojewódzki Urząd Pracy w Szczecinie</w:t>
            </w:r>
            <w:r>
              <w:rPr>
                <w:rFonts w:eastAsia="Times New Roman" w:cs="Times New Roman"/>
                <w:color w:val="000000"/>
                <w:lang w:eastAsia="pl-PL"/>
              </w:rPr>
              <w:t xml:space="preserve"> </w:t>
            </w:r>
          </w:p>
        </w:tc>
      </w:tr>
      <w:tr w:rsidR="00E375AB" w:rsidRPr="00584A54" w:rsidTr="00CB2F14">
        <w:trPr>
          <w:trHeight w:val="405"/>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Alokacja</w:t>
            </w:r>
          </w:p>
        </w:tc>
      </w:tr>
      <w:tr w:rsidR="00E375AB" w:rsidRPr="00584A54" w:rsidTr="00DC7E82">
        <w:trPr>
          <w:trHeight w:val="255"/>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Pr>
                <w:rFonts w:eastAsia="Times New Roman" w:cs="Times New Roman"/>
                <w:color w:val="000000"/>
                <w:lang w:eastAsia="pl-PL"/>
              </w:rPr>
              <w:t xml:space="preserve">10 483 230 </w:t>
            </w:r>
            <w:r w:rsidRPr="00A56309">
              <w:rPr>
                <w:rFonts w:eastAsia="Times New Roman" w:cs="Times New Roman"/>
                <w:color w:val="000000"/>
                <w:lang w:eastAsia="pl-PL"/>
              </w:rPr>
              <w:t>EUR</w:t>
            </w:r>
          </w:p>
        </w:tc>
      </w:tr>
      <w:tr w:rsidR="00E375AB" w:rsidRPr="00584A54" w:rsidTr="00CB2F14">
        <w:trPr>
          <w:trHeight w:val="300"/>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Mechanizmy powiązania interwencji z innymi działaniami/ poddziałaniami w ramach PO lub z innymi PO (jeśli dotyczy)</w:t>
            </w:r>
          </w:p>
        </w:tc>
      </w:tr>
      <w:tr w:rsidR="00E375AB" w:rsidRPr="00584A54" w:rsidTr="00CB2F14">
        <w:trPr>
          <w:trHeight w:val="255"/>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375AB" w:rsidRPr="00584A54" w:rsidRDefault="00E375AB" w:rsidP="00E05DCD">
            <w:pPr>
              <w:spacing w:before="120" w:after="40" w:line="240" w:lineRule="auto"/>
              <w:rPr>
                <w:rFonts w:eastAsia="Times New Roman" w:cs="Times New Roman"/>
                <w:lang w:eastAsia="pl-PL"/>
              </w:rPr>
            </w:pPr>
            <w:r w:rsidRPr="00584A54">
              <w:rPr>
                <w:rFonts w:eastAsia="Times New Roman" w:cs="Times New Roman"/>
                <w:lang w:eastAsia="pl-PL"/>
              </w:rPr>
              <w:t>Nie dotyczy</w:t>
            </w:r>
          </w:p>
        </w:tc>
      </w:tr>
      <w:tr w:rsidR="00E375AB" w:rsidRPr="00584A54" w:rsidTr="00CB2F14">
        <w:trPr>
          <w:trHeight w:val="510"/>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Instrumenty terytorialne (jeśli dotyczy)</w:t>
            </w:r>
          </w:p>
        </w:tc>
      </w:tr>
      <w:tr w:rsidR="00E375AB" w:rsidRPr="00584A54" w:rsidTr="00CB2F14">
        <w:trPr>
          <w:trHeight w:val="255"/>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375AB" w:rsidRPr="00584A54" w:rsidRDefault="00E375AB" w:rsidP="00E05DCD">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r w:rsidR="00E375AB" w:rsidRPr="00584A54" w:rsidTr="00CB2F14">
        <w:trPr>
          <w:trHeight w:val="390"/>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Tryb(y) wyboru projektów oraz wskazanie podmiotu odpowiedzialnego za nabór i ocenę wniosków oraz przyjmowanie protestów </w:t>
            </w:r>
          </w:p>
        </w:tc>
      </w:tr>
      <w:tr w:rsidR="00E375AB" w:rsidRPr="00584A54" w:rsidTr="00CB2F14">
        <w:trPr>
          <w:trHeight w:val="390"/>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375AB" w:rsidRDefault="00E375AB" w:rsidP="00E05DCD">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Tryb konkursowy</w:t>
            </w:r>
            <w:r>
              <w:rPr>
                <w:rFonts w:eastAsia="Times New Roman" w:cs="Times New Roman"/>
                <w:color w:val="000000"/>
                <w:lang w:eastAsia="pl-PL"/>
              </w:rPr>
              <w:t>.</w:t>
            </w:r>
          </w:p>
          <w:p w:rsidR="00E375AB" w:rsidRDefault="00E375AB" w:rsidP="00E05DCD">
            <w:pPr>
              <w:spacing w:before="60" w:after="60" w:line="240" w:lineRule="auto"/>
              <w:rPr>
                <w:rFonts w:eastAsia="Times New Roman" w:cs="Times New Roman"/>
                <w:color w:val="000000"/>
                <w:lang w:eastAsia="pl-PL"/>
              </w:rPr>
            </w:pPr>
            <w:r w:rsidRPr="000D5CDC">
              <w:rPr>
                <w:rFonts w:eastAsia="Times New Roman" w:cs="Times New Roman"/>
                <w:lang w:eastAsia="pl-PL"/>
              </w:rPr>
              <w:t>Podmiot odpowiedzialny za nabór i ocenę wnio</w:t>
            </w:r>
            <w:r>
              <w:rPr>
                <w:rFonts w:eastAsia="Times New Roman" w:cs="Times New Roman"/>
                <w:lang w:eastAsia="pl-PL"/>
              </w:rPr>
              <w:t xml:space="preserve">sków oraz przyjmowanie protestów – </w:t>
            </w:r>
            <w:r w:rsidRPr="00177E99">
              <w:rPr>
                <w:rFonts w:cs="Helvetica"/>
              </w:rPr>
              <w:t>Wojewódzki Urząd Pracy w Szczecinie.</w:t>
            </w:r>
          </w:p>
        </w:tc>
      </w:tr>
      <w:tr w:rsidR="00E375AB" w:rsidRPr="00584A54" w:rsidTr="00CB2F14">
        <w:trPr>
          <w:trHeight w:val="390"/>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Limity i ograniczenia w realizacji projektów (jeśli dotyczy)</w:t>
            </w:r>
          </w:p>
        </w:tc>
      </w:tr>
      <w:tr w:rsidR="00E375AB" w:rsidRPr="00584A54" w:rsidTr="00CB2F14">
        <w:trPr>
          <w:trHeight w:val="390"/>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375AB" w:rsidRPr="00584A54" w:rsidRDefault="00E375AB" w:rsidP="00E05DCD">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 </w:t>
            </w:r>
            <w:r w:rsidRPr="0073195C">
              <w:rPr>
                <w:rFonts w:eastAsia="Times New Roman" w:cs="Times New Roman"/>
                <w:lang w:eastAsia="pl-PL"/>
              </w:rPr>
              <w:t>Maksymalny okres finansowania bie</w:t>
            </w:r>
            <w:r w:rsidRPr="0073195C">
              <w:rPr>
                <w:rFonts w:eastAsia="Times New Roman" w:cs="Times New Roman" w:hint="eastAsia"/>
                <w:lang w:eastAsia="pl-PL"/>
              </w:rPr>
              <w:t>żą</w:t>
            </w:r>
            <w:r w:rsidRPr="0073195C">
              <w:rPr>
                <w:rFonts w:eastAsia="Times New Roman" w:cs="Times New Roman"/>
                <w:lang w:eastAsia="pl-PL"/>
              </w:rPr>
              <w:t>cej dzia</w:t>
            </w:r>
            <w:r w:rsidRPr="0073195C">
              <w:rPr>
                <w:rFonts w:eastAsia="Times New Roman" w:cs="Times New Roman" w:hint="eastAsia"/>
                <w:lang w:eastAsia="pl-PL"/>
              </w:rPr>
              <w:t>ł</w:t>
            </w:r>
            <w:r w:rsidRPr="0073195C">
              <w:rPr>
                <w:rFonts w:eastAsia="Times New Roman" w:cs="Times New Roman"/>
                <w:lang w:eastAsia="pl-PL"/>
              </w:rPr>
              <w:t>alno</w:t>
            </w:r>
            <w:r w:rsidRPr="0073195C">
              <w:rPr>
                <w:rFonts w:eastAsia="Times New Roman" w:cs="Times New Roman" w:hint="eastAsia"/>
                <w:lang w:eastAsia="pl-PL"/>
              </w:rPr>
              <w:t>ś</w:t>
            </w:r>
            <w:r w:rsidRPr="0073195C">
              <w:rPr>
                <w:rFonts w:eastAsia="Times New Roman" w:cs="Times New Roman"/>
                <w:lang w:eastAsia="pl-PL"/>
              </w:rPr>
              <w:t>ci nowo utworzonych miejsc wychowania przedszkolnego w ramach projektu</w:t>
            </w:r>
            <w:r>
              <w:rPr>
                <w:rFonts w:eastAsia="Times New Roman" w:cs="Times New Roman"/>
                <w:lang w:eastAsia="pl-PL"/>
              </w:rPr>
              <w:t xml:space="preserve"> i</w:t>
            </w:r>
            <w:r w:rsidRPr="0073195C">
              <w:rPr>
                <w:rFonts w:eastAsia="Times New Roman" w:cs="Times New Roman"/>
                <w:lang w:eastAsia="pl-PL"/>
              </w:rPr>
              <w:t xml:space="preserve"> realizowanie dodatkowych zaj</w:t>
            </w:r>
            <w:r w:rsidRPr="0073195C">
              <w:rPr>
                <w:rFonts w:eastAsia="Times New Roman" w:cs="Times New Roman" w:hint="eastAsia"/>
                <w:lang w:eastAsia="pl-PL"/>
              </w:rPr>
              <w:t>ęć</w:t>
            </w:r>
            <w:r w:rsidRPr="0073195C">
              <w:rPr>
                <w:rFonts w:eastAsia="Times New Roman" w:cs="Times New Roman"/>
                <w:lang w:eastAsia="pl-PL"/>
              </w:rPr>
              <w:t xml:space="preserve"> w tych o</w:t>
            </w:r>
            <w:r w:rsidRPr="0073195C">
              <w:rPr>
                <w:rFonts w:eastAsia="Times New Roman" w:cs="Times New Roman" w:hint="eastAsia"/>
                <w:lang w:eastAsia="pl-PL"/>
              </w:rPr>
              <w:t>ś</w:t>
            </w:r>
            <w:r w:rsidRPr="0073195C">
              <w:rPr>
                <w:rFonts w:eastAsia="Times New Roman" w:cs="Times New Roman"/>
                <w:lang w:eastAsia="pl-PL"/>
              </w:rPr>
              <w:t>rodkach to 12 miesi</w:t>
            </w:r>
            <w:r w:rsidRPr="0073195C">
              <w:rPr>
                <w:rFonts w:eastAsia="Times New Roman" w:cs="Times New Roman" w:hint="eastAsia"/>
                <w:lang w:eastAsia="pl-PL"/>
              </w:rPr>
              <w:t>ę</w:t>
            </w:r>
            <w:r w:rsidRPr="0073195C">
              <w:rPr>
                <w:rFonts w:eastAsia="Times New Roman" w:cs="Times New Roman"/>
                <w:lang w:eastAsia="pl-PL"/>
              </w:rPr>
              <w:t>cy</w:t>
            </w:r>
            <w:r>
              <w:rPr>
                <w:rFonts w:eastAsia="Times New Roman" w:cs="Times New Roman"/>
                <w:lang w:eastAsia="pl-PL"/>
              </w:rPr>
              <w:t xml:space="preserve"> </w:t>
            </w:r>
            <w:r w:rsidRPr="0073195C">
              <w:rPr>
                <w:rFonts w:eastAsia="Times New Roman" w:cs="Times New Roman"/>
                <w:lang w:eastAsia="pl-PL"/>
              </w:rPr>
              <w:t xml:space="preserve">(typ projektu 1 i </w:t>
            </w:r>
            <w:r>
              <w:rPr>
                <w:rFonts w:eastAsia="Times New Roman" w:cs="Times New Roman"/>
                <w:lang w:eastAsia="pl-PL"/>
              </w:rPr>
              <w:t>3</w:t>
            </w:r>
            <w:r w:rsidRPr="0073195C">
              <w:rPr>
                <w:rFonts w:eastAsia="Times New Roman" w:cs="Times New Roman"/>
                <w:lang w:eastAsia="pl-PL"/>
              </w:rPr>
              <w:t>).</w:t>
            </w:r>
            <w:r>
              <w:rPr>
                <w:rFonts w:eastAsia="Times New Roman" w:cs="Times New Roman"/>
                <w:color w:val="000000"/>
                <w:lang w:eastAsia="pl-PL"/>
              </w:rPr>
              <w:t xml:space="preserve"> </w:t>
            </w:r>
          </w:p>
        </w:tc>
      </w:tr>
      <w:tr w:rsidR="00E375AB" w:rsidRPr="00584A54" w:rsidTr="00CB2F14">
        <w:trPr>
          <w:trHeight w:val="390"/>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i planowany zakres stosowania cross-</w:t>
            </w:r>
            <w:proofErr w:type="spellStart"/>
            <w:r w:rsidRPr="00584A54">
              <w:rPr>
                <w:rFonts w:eastAsia="Times New Roman" w:cs="Times New Roman"/>
                <w:color w:val="000000"/>
                <w:lang w:eastAsia="pl-PL"/>
              </w:rPr>
              <w:t>financingu</w:t>
            </w:r>
            <w:proofErr w:type="spellEnd"/>
            <w:r w:rsidRPr="00584A54">
              <w:rPr>
                <w:rFonts w:eastAsia="Times New Roman" w:cs="Times New Roman"/>
                <w:color w:val="000000"/>
                <w:lang w:eastAsia="pl-PL"/>
              </w:rPr>
              <w:t xml:space="preserve"> (%) (jeśli dotyczy)</w:t>
            </w:r>
          </w:p>
        </w:tc>
      </w:tr>
      <w:tr w:rsidR="00E375AB" w:rsidRPr="00584A54" w:rsidTr="00CB2F14">
        <w:trPr>
          <w:trHeight w:val="390"/>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375AB" w:rsidRPr="00584A54" w:rsidRDefault="00E375AB" w:rsidP="00E05DCD">
            <w:pPr>
              <w:spacing w:before="120" w:after="40" w:line="240" w:lineRule="auto"/>
              <w:rPr>
                <w:rFonts w:eastAsia="Times New Roman" w:cs="Times New Roman"/>
                <w:lang w:eastAsia="pl-PL"/>
              </w:rPr>
            </w:pPr>
            <w:r w:rsidRPr="00672D99">
              <w:rPr>
                <w:rFonts w:eastAsia="Times New Roman" w:cs="Times New Roman"/>
                <w:lang w:eastAsia="pl-PL"/>
              </w:rPr>
              <w:t>Do 10% całkowitych wyd</w:t>
            </w:r>
            <w:r>
              <w:rPr>
                <w:rFonts w:eastAsia="Times New Roman" w:cs="Times New Roman"/>
                <w:lang w:eastAsia="pl-PL"/>
              </w:rPr>
              <w:t>atków kwalifikowanych projektu.</w:t>
            </w:r>
          </w:p>
        </w:tc>
      </w:tr>
      <w:tr w:rsidR="00E375AB" w:rsidRPr="00584A54" w:rsidTr="00CB2F14">
        <w:trPr>
          <w:trHeight w:val="390"/>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Dopuszczalna maksymalna wartość zakupionych środków trwałych jako % wydatków kwalifikowalnych</w:t>
            </w:r>
          </w:p>
        </w:tc>
      </w:tr>
      <w:tr w:rsidR="00E375AB" w:rsidRPr="00584A54" w:rsidTr="00CB2F14">
        <w:trPr>
          <w:trHeight w:val="390"/>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375AB" w:rsidRPr="00584A54" w:rsidRDefault="00E375AB" w:rsidP="00287F1E">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 xml:space="preserve">Nie więcej niż </w:t>
            </w:r>
            <w:r>
              <w:rPr>
                <w:rFonts w:eastAsia="Times New Roman" w:cs="Times New Roman"/>
                <w:color w:val="000000"/>
                <w:lang w:eastAsia="pl-PL"/>
              </w:rPr>
              <w:t>2</w:t>
            </w:r>
            <w:r w:rsidRPr="00584A54">
              <w:rPr>
                <w:rFonts w:eastAsia="Times New Roman" w:cs="Times New Roman"/>
                <w:color w:val="000000"/>
                <w:lang w:eastAsia="pl-PL"/>
              </w:rPr>
              <w:t>0%</w:t>
            </w:r>
          </w:p>
        </w:tc>
      </w:tr>
      <w:tr w:rsidR="00E375AB" w:rsidRPr="00584A54" w:rsidTr="00CB2F14">
        <w:trPr>
          <w:trHeight w:val="390"/>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uwzględniania dochodu w projekcie (jeśli dotyczy)</w:t>
            </w:r>
          </w:p>
        </w:tc>
      </w:tr>
      <w:tr w:rsidR="00E375AB" w:rsidRPr="00584A54" w:rsidTr="00CB2F14">
        <w:trPr>
          <w:trHeight w:val="390"/>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375AB" w:rsidRPr="00584A54" w:rsidRDefault="00E375AB" w:rsidP="00E05DCD">
            <w:pPr>
              <w:spacing w:before="120" w:after="40" w:line="240" w:lineRule="auto"/>
              <w:rPr>
                <w:rFonts w:eastAsia="Times New Roman" w:cs="Times New Roman"/>
                <w:color w:val="000000"/>
                <w:lang w:eastAsia="pl-PL"/>
              </w:rPr>
            </w:pPr>
            <w:r w:rsidRPr="00584A54">
              <w:rPr>
                <w:rFonts w:eastAsia="Times New Roman" w:cs="Times New Roman"/>
                <w:lang w:eastAsia="pl-PL"/>
              </w:rPr>
              <w:t>Nie dotyczy</w:t>
            </w:r>
          </w:p>
        </w:tc>
      </w:tr>
      <w:tr w:rsidR="00E375AB" w:rsidRPr="00584A54" w:rsidTr="00CB2F14">
        <w:trPr>
          <w:trHeight w:val="375"/>
        </w:trPr>
        <w:tc>
          <w:tcPr>
            <w:tcW w:w="851" w:type="dxa"/>
            <w:tcBorders>
              <w:top w:val="nil"/>
              <w:left w:val="nil"/>
              <w:bottom w:val="nil"/>
              <w:right w:val="nil"/>
            </w:tcBorders>
            <w:shd w:val="clear" w:color="auto" w:fill="auto"/>
            <w:noWrap/>
          </w:tcPr>
          <w:p w:rsidR="00E375AB" w:rsidRPr="00584A54" w:rsidRDefault="00E375AB" w:rsidP="00E05DCD">
            <w:pPr>
              <w:spacing w:before="120" w:line="240" w:lineRule="auto"/>
              <w:ind w:left="720"/>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stosowania uproszczonych form rozliczania wydatków i planowany zakres systemu zaliczek</w:t>
            </w:r>
          </w:p>
        </w:tc>
      </w:tr>
      <w:tr w:rsidR="00E375AB" w:rsidRPr="00584A54" w:rsidTr="00CB2F14">
        <w:trPr>
          <w:trHeight w:val="375"/>
        </w:trPr>
        <w:tc>
          <w:tcPr>
            <w:tcW w:w="851" w:type="dxa"/>
            <w:tcBorders>
              <w:top w:val="nil"/>
              <w:left w:val="nil"/>
              <w:bottom w:val="nil"/>
              <w:right w:val="single" w:sz="4" w:space="0" w:color="auto"/>
            </w:tcBorders>
            <w:shd w:val="clear" w:color="auto" w:fill="auto"/>
            <w:noWrap/>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E375AB" w:rsidRDefault="00E375AB" w:rsidP="00E05DCD">
            <w:pPr>
              <w:spacing w:before="60" w:after="60" w:line="240" w:lineRule="auto"/>
              <w:rPr>
                <w:rFonts w:eastAsia="Times New Roman" w:cs="Times New Roman"/>
                <w:color w:val="000000"/>
                <w:lang w:eastAsia="pl-PL"/>
              </w:rPr>
            </w:pPr>
            <w:r w:rsidRPr="003B5CF4">
              <w:rPr>
                <w:rFonts w:eastAsia="Times New Roman" w:cs="Times New Roman"/>
                <w:color w:val="000000"/>
                <w:lang w:eastAsia="pl-PL"/>
              </w:rPr>
              <w:t>System zaliczek zostanie uregulowany zgodnie z wytycznymi stanowiącymi odrębny dokument.</w:t>
            </w:r>
            <w:r>
              <w:rPr>
                <w:rFonts w:eastAsia="Times New Roman" w:cs="Times New Roman"/>
                <w:color w:val="000000"/>
                <w:lang w:eastAsia="pl-PL"/>
              </w:rPr>
              <w:t xml:space="preserve"> </w:t>
            </w:r>
          </w:p>
        </w:tc>
      </w:tr>
      <w:tr w:rsidR="00E375AB" w:rsidRPr="00584A54" w:rsidTr="00CB2F14">
        <w:trPr>
          <w:trHeight w:val="375"/>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Pomoc publiczna i pomoc de </w:t>
            </w:r>
            <w:proofErr w:type="spellStart"/>
            <w:r w:rsidRPr="00584A54">
              <w:rPr>
                <w:rFonts w:eastAsia="Times New Roman" w:cs="Times New Roman"/>
                <w:color w:val="000000"/>
                <w:lang w:eastAsia="pl-PL"/>
              </w:rPr>
              <w:t>minimis</w:t>
            </w:r>
            <w:proofErr w:type="spellEnd"/>
            <w:r w:rsidRPr="00584A54">
              <w:rPr>
                <w:rFonts w:eastAsia="Times New Roman" w:cs="Times New Roman"/>
                <w:color w:val="000000"/>
                <w:lang w:eastAsia="pl-PL"/>
              </w:rPr>
              <w:t xml:space="preserve"> (rodzaj i przeznaczenie pomocy, unijna lub krajowa podstawa prawna</w:t>
            </w:r>
            <w:r>
              <w:rPr>
                <w:rFonts w:eastAsia="Times New Roman" w:cs="Times New Roman"/>
                <w:color w:val="000000"/>
                <w:lang w:eastAsia="pl-PL"/>
              </w:rPr>
              <w:t>)</w:t>
            </w:r>
          </w:p>
        </w:tc>
      </w:tr>
      <w:tr w:rsidR="00E375AB" w:rsidRPr="00584A54" w:rsidTr="00CB2F14">
        <w:trPr>
          <w:trHeight w:val="589"/>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375AB" w:rsidRPr="00584A54" w:rsidRDefault="00E375AB" w:rsidP="00E05DCD">
            <w:pPr>
              <w:spacing w:before="120" w:line="240" w:lineRule="auto"/>
              <w:rPr>
                <w:rFonts w:eastAsiaTheme="minorEastAsia" w:cstheme="minorBidi"/>
                <w:lang w:eastAsia="pl-PL"/>
              </w:rPr>
            </w:pPr>
            <w:r w:rsidRPr="00A014FD">
              <w:rPr>
                <w:rFonts w:eastAsiaTheme="minorEastAsia" w:cstheme="minorBidi"/>
                <w:lang w:eastAsia="pl-PL"/>
              </w:rPr>
              <w:t xml:space="preserve">Program pomocowy przygotowany przez ministra właściwego ds. rozwoju regionalnego na podstawie Rozporządzenia Komisji </w:t>
            </w:r>
            <w:r>
              <w:rPr>
                <w:rFonts w:eastAsiaTheme="minorEastAsia" w:cstheme="minorBidi"/>
                <w:lang w:eastAsia="pl-PL"/>
              </w:rPr>
              <w:t xml:space="preserve">(UE) nr 1407/2013 z 18 grudnia </w:t>
            </w:r>
            <w:r w:rsidRPr="00A014FD">
              <w:rPr>
                <w:rFonts w:eastAsiaTheme="minorEastAsia" w:cstheme="minorBidi"/>
                <w:lang w:eastAsia="pl-PL"/>
              </w:rPr>
              <w:t xml:space="preserve">2013 r. w sprawie stosowania art. 107 i 108 Traktatu o funkcjonowaniu Unii Europejskiej do pomocy de </w:t>
            </w:r>
            <w:proofErr w:type="spellStart"/>
            <w:r w:rsidRPr="00A014FD">
              <w:rPr>
                <w:rFonts w:eastAsiaTheme="minorEastAsia" w:cstheme="minorBidi"/>
                <w:lang w:eastAsia="pl-PL"/>
              </w:rPr>
              <w:t>minimis</w:t>
            </w:r>
            <w:proofErr w:type="spellEnd"/>
            <w:r w:rsidRPr="00A014FD">
              <w:rPr>
                <w:rFonts w:eastAsiaTheme="minorEastAsia" w:cstheme="minorBidi"/>
                <w:lang w:eastAsia="pl-PL"/>
              </w:rPr>
              <w:t xml:space="preserve"> oraz Rozporządzenia Komisji (UE) nr 651/2014 z dnia 17 czerwca 2014 r. uznające niektóre rodzaje pomocy za zgodne z rynkiem wewnętrznym w zastosowaniu art. 107 i 108 Traktatu). </w:t>
            </w:r>
          </w:p>
        </w:tc>
      </w:tr>
      <w:tr w:rsidR="00E375AB" w:rsidRPr="00584A54" w:rsidTr="00CB2F14">
        <w:trPr>
          <w:trHeight w:val="390"/>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Maksymalny % poziom dofinansowania UE wydatków kwalifikowanych na poziomie projektu (jeśli dotyczy) </w:t>
            </w:r>
          </w:p>
        </w:tc>
      </w:tr>
      <w:tr w:rsidR="00E375AB" w:rsidRPr="00584A54" w:rsidTr="00CB2F14">
        <w:trPr>
          <w:trHeight w:val="390"/>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375AB" w:rsidRDefault="00E375AB" w:rsidP="00E05DCD">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85%</w:t>
            </w:r>
          </w:p>
        </w:tc>
      </w:tr>
      <w:tr w:rsidR="00E375AB" w:rsidRPr="00584A54" w:rsidTr="00CB2F14">
        <w:trPr>
          <w:trHeight w:val="510"/>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Maksymalny % poziom dofinansowania całkowitego wydatków kwalifikowanych na poziomie projektu (środki UE + ewentualne współfinansowanie z budżetu państwa lub innych źródeł przyznawane beneficjentowi przez właściwą instytucję) (jeśli dotyczy) </w:t>
            </w:r>
          </w:p>
        </w:tc>
      </w:tr>
      <w:tr w:rsidR="00E375AB" w:rsidRPr="00584A54" w:rsidTr="00CB2F14">
        <w:trPr>
          <w:trHeight w:val="390"/>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375AB" w:rsidRDefault="00E375AB" w:rsidP="008577AF">
            <w:pPr>
              <w:spacing w:before="120" w:after="200" w:line="240" w:lineRule="auto"/>
              <w:rPr>
                <w:rFonts w:eastAsia="Times New Roman" w:cs="Times New Roman"/>
                <w:color w:val="000000"/>
                <w:lang w:eastAsia="pl-PL"/>
              </w:rPr>
            </w:pPr>
            <w:r w:rsidRPr="00096152">
              <w:rPr>
                <w:rFonts w:eastAsia="Times New Roman" w:cs="Times New Roman"/>
                <w:color w:val="000000"/>
                <w:lang w:eastAsia="pl-PL"/>
              </w:rPr>
              <w:t>85%</w:t>
            </w:r>
          </w:p>
        </w:tc>
      </w:tr>
      <w:tr w:rsidR="00E375AB" w:rsidRPr="00584A54" w:rsidTr="00CB2F14">
        <w:trPr>
          <w:trHeight w:val="390"/>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Minimalny wkład własny beneficjenta jako % wydatków kwalifikowanych</w:t>
            </w:r>
          </w:p>
        </w:tc>
      </w:tr>
      <w:tr w:rsidR="00E375AB" w:rsidRPr="00584A54" w:rsidTr="00CB2F14">
        <w:trPr>
          <w:trHeight w:val="390"/>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375AB" w:rsidRDefault="00E375AB" w:rsidP="008577AF">
            <w:pPr>
              <w:spacing w:before="120" w:after="40" w:line="240" w:lineRule="auto"/>
              <w:rPr>
                <w:rFonts w:eastAsia="Times New Roman" w:cs="Times New Roman"/>
                <w:color w:val="000000"/>
                <w:lang w:eastAsia="pl-PL"/>
              </w:rPr>
            </w:pPr>
            <w:r>
              <w:rPr>
                <w:rFonts w:eastAsia="Times New Roman" w:cs="Times New Roman"/>
                <w:color w:val="000000"/>
                <w:lang w:eastAsia="pl-PL"/>
              </w:rPr>
              <w:t>1</w:t>
            </w:r>
            <w:r w:rsidRPr="00096152">
              <w:rPr>
                <w:rFonts w:eastAsia="Times New Roman" w:cs="Times New Roman"/>
                <w:color w:val="000000"/>
                <w:lang w:eastAsia="pl-PL"/>
              </w:rPr>
              <w:t>5%</w:t>
            </w:r>
          </w:p>
        </w:tc>
      </w:tr>
      <w:tr w:rsidR="00E375AB" w:rsidRPr="00584A54" w:rsidTr="00CB2F14">
        <w:trPr>
          <w:trHeight w:val="390"/>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nil"/>
              <w:left w:val="nil"/>
              <w:bottom w:val="nil"/>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Minimalna i maksymalna wartość projektu (PLN) (jeśli dotyczy)</w:t>
            </w:r>
          </w:p>
        </w:tc>
      </w:tr>
      <w:tr w:rsidR="00E375AB" w:rsidRPr="00584A54" w:rsidTr="00CB2F14">
        <w:trPr>
          <w:trHeight w:val="390"/>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375AB" w:rsidRPr="00584A54" w:rsidRDefault="00E375AB" w:rsidP="00E05DCD">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r w:rsidR="00E375AB" w:rsidRPr="00584A54" w:rsidTr="00CB2F14">
        <w:trPr>
          <w:trHeight w:val="390"/>
        </w:trPr>
        <w:tc>
          <w:tcPr>
            <w:tcW w:w="851" w:type="dxa"/>
            <w:vMerge w:val="restart"/>
            <w:tcBorders>
              <w:top w:val="nil"/>
              <w:left w:val="nil"/>
              <w:bottom w:val="nil"/>
              <w:right w:val="nil"/>
            </w:tcBorders>
            <w:shd w:val="clear" w:color="auto" w:fill="auto"/>
            <w:noWrap/>
            <w:hideMark/>
          </w:tcPr>
          <w:p w:rsidR="00E375AB" w:rsidRPr="00584A54" w:rsidRDefault="00E375AB" w:rsidP="008F70D5">
            <w:pPr>
              <w:numPr>
                <w:ilvl w:val="0"/>
                <w:numId w:val="224"/>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E375AB" w:rsidRPr="00584A54" w:rsidRDefault="00E375AB"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Minimalna i maksymalna wartość wydatków kwalifikowalnych projektu (PLN) (jeśli dotyczy)</w:t>
            </w:r>
          </w:p>
        </w:tc>
      </w:tr>
      <w:tr w:rsidR="00E375AB" w:rsidRPr="00584A54" w:rsidTr="00CB2F14">
        <w:trPr>
          <w:trHeight w:val="390"/>
        </w:trPr>
        <w:tc>
          <w:tcPr>
            <w:tcW w:w="851" w:type="dxa"/>
            <w:vMerge/>
            <w:tcBorders>
              <w:top w:val="nil"/>
              <w:left w:val="nil"/>
              <w:bottom w:val="nil"/>
              <w:right w:val="nil"/>
            </w:tcBorders>
            <w:hideMark/>
          </w:tcPr>
          <w:p w:rsidR="00E375AB" w:rsidRPr="00584A54" w:rsidRDefault="00E375AB"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E375AB" w:rsidRPr="00584A54" w:rsidRDefault="00E375AB" w:rsidP="00E05DCD">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bl>
    <w:p w:rsidR="00E375AB" w:rsidRDefault="00E375AB"/>
    <w:p w:rsidR="00E375AB" w:rsidRPr="00584A54" w:rsidRDefault="00E375AB" w:rsidP="00584A54">
      <w:pPr>
        <w:spacing w:line="240" w:lineRule="auto"/>
        <w:rPr>
          <w:rFonts w:eastAsia="Times New Roman" w:cs="Times New Roman"/>
          <w:b/>
          <w:bCs/>
          <w:color w:val="000000"/>
          <w:lang w:eastAsia="pl-PL"/>
        </w:rPr>
        <w:sectPr w:rsidR="00E375AB" w:rsidRPr="00584A54" w:rsidSect="00E25DA1">
          <w:headerReference w:type="default" r:id="rId44"/>
          <w:pgSz w:w="16838" w:h="11906" w:orient="landscape"/>
          <w:pgMar w:top="1417" w:right="1417" w:bottom="1417" w:left="1417" w:header="708" w:footer="708" w:gutter="0"/>
          <w:cols w:space="708"/>
          <w:docGrid w:linePitch="360"/>
        </w:sectPr>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3591"/>
      </w:tblGrid>
      <w:tr w:rsidR="00767A62" w:rsidRPr="00584A54" w:rsidTr="000B102B">
        <w:trPr>
          <w:trHeight w:val="255"/>
        </w:trPr>
        <w:tc>
          <w:tcPr>
            <w:tcW w:w="14442" w:type="dxa"/>
            <w:gridSpan w:val="2"/>
            <w:tcBorders>
              <w:top w:val="nil"/>
              <w:left w:val="nil"/>
              <w:bottom w:val="nil"/>
              <w:right w:val="nil"/>
            </w:tcBorders>
            <w:shd w:val="clear" w:color="000000" w:fill="D9D9D9"/>
            <w:noWrap/>
            <w:hideMark/>
          </w:tcPr>
          <w:p w:rsidR="00767A62" w:rsidRPr="00114716" w:rsidRDefault="00767A62" w:rsidP="000B102B">
            <w:pPr>
              <w:pStyle w:val="Nagwek3"/>
              <w:rPr>
                <w:rFonts w:ascii="Myriad Pro" w:eastAsia="Times New Roman" w:hAnsi="Myriad Pro" w:cs="Times New Roman"/>
                <w:b w:val="0"/>
                <w:bCs w:val="0"/>
                <w:color w:val="000000"/>
                <w:lang w:eastAsia="pl-PL"/>
              </w:rPr>
            </w:pPr>
            <w:bookmarkStart w:id="44" w:name="_Toc423941239"/>
            <w:bookmarkStart w:id="45" w:name="_Toc423941240"/>
            <w:bookmarkStart w:id="46" w:name="_Toc423941241"/>
            <w:bookmarkStart w:id="47" w:name="_Toc500928667"/>
            <w:r w:rsidRPr="00B3097A">
              <w:rPr>
                <w:rFonts w:ascii="Myriad Pro" w:eastAsia="Times New Roman" w:hAnsi="Myriad Pro" w:cs="Times New Roman"/>
                <w:b w:val="0"/>
                <w:color w:val="000000"/>
                <w:lang w:eastAsia="pl-PL"/>
              </w:rPr>
              <w:lastRenderedPageBreak/>
              <w:t>8.2 Wsparcie szkół i placówek prowadzących kształcenie ogólne oraz uczniów uczestniczących w kształceniu podstawowym, gimnazjalnym i ponadgimnazjalnym</w:t>
            </w:r>
            <w:bookmarkEnd w:id="44"/>
            <w:bookmarkEnd w:id="45"/>
            <w:bookmarkEnd w:id="46"/>
            <w:bookmarkEnd w:id="47"/>
          </w:p>
        </w:tc>
      </w:tr>
      <w:tr w:rsidR="00767A62" w:rsidRPr="00584A54" w:rsidTr="000B102B">
        <w:trPr>
          <w:trHeight w:val="255"/>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color w:val="000000"/>
                <w:lang w:eastAsia="pl-PL"/>
              </w:rPr>
            </w:pPr>
          </w:p>
        </w:tc>
        <w:tc>
          <w:tcPr>
            <w:tcW w:w="13591" w:type="dxa"/>
            <w:tcBorders>
              <w:top w:val="nil"/>
              <w:left w:val="nil"/>
              <w:bottom w:val="single" w:sz="4" w:space="0" w:color="auto"/>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Nazwa i krótki opis działania/poddziałania</w:t>
            </w:r>
          </w:p>
        </w:tc>
      </w:tr>
      <w:tr w:rsidR="00767A62" w:rsidRPr="00584A54" w:rsidTr="000B102B">
        <w:trPr>
          <w:trHeight w:val="510"/>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767A62" w:rsidRDefault="00767A62" w:rsidP="000B102B">
            <w:pPr>
              <w:autoSpaceDE w:val="0"/>
              <w:autoSpaceDN w:val="0"/>
              <w:adjustRightInd w:val="0"/>
              <w:spacing w:before="120" w:after="120" w:line="240" w:lineRule="auto"/>
              <w:rPr>
                <w:rFonts w:eastAsia="Times New Roman" w:cs="Times New Roman"/>
                <w:b/>
                <w:lang w:eastAsia="pl-PL"/>
              </w:rPr>
            </w:pPr>
            <w:r w:rsidRPr="00584A54">
              <w:rPr>
                <w:rFonts w:eastAsia="Times New Roman" w:cs="Times New Roman"/>
                <w:b/>
                <w:lang w:eastAsia="pl-PL"/>
              </w:rPr>
              <w:t>8.2 Wsparcie szkół i placówek prowadzących kształcenie ogólne oraz uczniów uczestniczących w kształceniu podstawowym, gimnazjalnym i ponadgimnazjalnym</w:t>
            </w:r>
          </w:p>
          <w:p w:rsidR="00767A62" w:rsidRDefault="00767A62" w:rsidP="000B102B">
            <w:pPr>
              <w:spacing w:before="60" w:after="60" w:line="240" w:lineRule="auto"/>
              <w:rPr>
                <w:rFonts w:eastAsia="Times New Roman" w:cs="Times New Roman"/>
                <w:lang w:eastAsia="pl-PL"/>
              </w:rPr>
            </w:pPr>
            <w:r w:rsidRPr="00584A54">
              <w:rPr>
                <w:rFonts w:eastAsia="Times New Roman" w:cs="Times New Roman"/>
                <w:lang w:eastAsia="pl-PL"/>
              </w:rPr>
              <w:t xml:space="preserve">Interwencja zaplanowana w ramach Działania przyczynia się do realizacji celu szczegółowego: </w:t>
            </w:r>
            <w:r w:rsidRPr="00584A54">
              <w:rPr>
                <w:rFonts w:eastAsia="Times New Roman" w:cs="Times New Roman"/>
                <w:i/>
                <w:lang w:eastAsia="pl-PL"/>
              </w:rPr>
              <w:t>doskonalenie kompetencji kluczowych uczniów w zakresie technologii informacyjno-komunikacyjnych, języków obcych, nauk matematyczno-przyrodniczych, kreatywności, innowacyjności i pracy zespołowej oraz rozwój systemu indywidualnej pracy z uczniami, prowadzące do wzmocnienia ich zdolności do przyszłego zatrudnienia</w:t>
            </w:r>
            <w:r w:rsidRPr="00584A54">
              <w:rPr>
                <w:rFonts w:eastAsia="Times New Roman" w:cs="Times New Roman"/>
                <w:lang w:eastAsia="pl-PL"/>
              </w:rPr>
              <w:t>.</w:t>
            </w:r>
          </w:p>
          <w:p w:rsidR="00767A62" w:rsidRDefault="00767A62" w:rsidP="000B102B">
            <w:pPr>
              <w:autoSpaceDE w:val="0"/>
              <w:autoSpaceDN w:val="0"/>
              <w:adjustRightInd w:val="0"/>
              <w:spacing w:before="60" w:after="60" w:line="240" w:lineRule="auto"/>
              <w:rPr>
                <w:rFonts w:eastAsia="Times New Roman" w:cs="Times New Roman"/>
                <w:lang w:eastAsia="pl-PL"/>
              </w:rPr>
            </w:pPr>
            <w:r w:rsidRPr="00584A54">
              <w:rPr>
                <w:rFonts w:eastAsia="Times New Roman" w:cs="Times New Roman"/>
                <w:lang w:eastAsia="pl-PL"/>
              </w:rPr>
              <w:t>Celem interwencji jest wspieranie przedsięwzięć w zakresie podnoszenia kompetencji kluczowych uczniów</w:t>
            </w:r>
            <w:r>
              <w:rPr>
                <w:rFonts w:eastAsia="Times New Roman" w:cs="Times New Roman"/>
                <w:lang w:eastAsia="pl-PL"/>
              </w:rPr>
              <w:t>, w tym z orzeczeniem o potrzebie kształcenia specjalnego,</w:t>
            </w:r>
            <w:r w:rsidRPr="00584A54">
              <w:rPr>
                <w:rFonts w:eastAsia="Times New Roman" w:cs="Times New Roman"/>
                <w:lang w:eastAsia="pl-PL"/>
              </w:rPr>
              <w:t xml:space="preserve"> niezbędnych do poruszania się po rynku pracy. Wszelkie podejmowane w szkołach i placówkach systemu oświaty inicjatywy, uwzględniać będą zróżnicowane potrzeby edukacyjne uczniów.</w:t>
            </w:r>
          </w:p>
          <w:p w:rsidR="00767A62" w:rsidRDefault="00767A62" w:rsidP="000B102B">
            <w:pPr>
              <w:spacing w:before="60" w:after="60" w:line="240" w:lineRule="auto"/>
              <w:rPr>
                <w:rFonts w:eastAsia="Times New Roman" w:cs="Times New Roman"/>
                <w:lang w:eastAsia="pl-PL"/>
              </w:rPr>
            </w:pPr>
            <w:r w:rsidRPr="00584A54">
              <w:rPr>
                <w:rFonts w:eastAsia="Times New Roman" w:cs="Times New Roman"/>
                <w:lang w:eastAsia="pl-PL"/>
              </w:rPr>
              <w:t xml:space="preserve">Planowane jest w szczególności wsparcie szkół i placówek z obszarów </w:t>
            </w:r>
            <w:proofErr w:type="spellStart"/>
            <w:r w:rsidRPr="00584A54">
              <w:rPr>
                <w:rFonts w:eastAsia="Times New Roman" w:cs="Times New Roman"/>
                <w:lang w:eastAsia="pl-PL"/>
              </w:rPr>
              <w:t>defaworyzowanych</w:t>
            </w:r>
            <w:proofErr w:type="spellEnd"/>
            <w:r w:rsidRPr="00584A54">
              <w:rPr>
                <w:rFonts w:eastAsia="Times New Roman" w:cs="Times New Roman"/>
                <w:lang w:eastAsia="pl-PL"/>
              </w:rPr>
              <w:t xml:space="preserve"> w ramach przeciwdziałania rozwarstwieniu społecznemu i segregacji. </w:t>
            </w:r>
          </w:p>
          <w:p w:rsidR="00767A62" w:rsidRDefault="00767A62" w:rsidP="000B102B">
            <w:pPr>
              <w:spacing w:before="60" w:after="60" w:line="240" w:lineRule="auto"/>
              <w:rPr>
                <w:rFonts w:eastAsia="Times New Roman" w:cs="Times New Roman"/>
                <w:lang w:eastAsia="pl-PL"/>
              </w:rPr>
            </w:pPr>
            <w:r w:rsidRPr="00584A54">
              <w:rPr>
                <w:rFonts w:eastAsia="Times New Roman" w:cs="Times New Roman"/>
                <w:lang w:eastAsia="pl-PL"/>
              </w:rPr>
              <w:t>Jak najwyższa efektywność wsparcia zostanie zapewniona poprzez kształcenie i doskonalenie zawodowe nauczycieli w odniesieniu do potrzeb szkoły i kierunków rozwoju edukacji, w obszarach związanych z priorytetami określonymi w dziedzinie edukacji.</w:t>
            </w:r>
          </w:p>
          <w:p w:rsidR="00767A62" w:rsidRDefault="00767A62" w:rsidP="000B102B">
            <w:pPr>
              <w:spacing w:before="60" w:after="60" w:line="240" w:lineRule="auto"/>
              <w:rPr>
                <w:rFonts w:eastAsia="Times New Roman" w:cs="Times New Roman"/>
                <w:lang w:eastAsia="pl-PL"/>
              </w:rPr>
            </w:pPr>
            <w:r w:rsidRPr="00584A54">
              <w:rPr>
                <w:rFonts w:eastAsia="Times New Roman" w:cs="Times New Roman"/>
                <w:lang w:eastAsia="pl-PL"/>
              </w:rPr>
              <w:t>Dodatkowo, planowane jest tworzenie w szkołach warunków do nauczania eksperymentalnego poprzez doposażenie bazy dydaktycznej i naukowej szkół i placówek oświatowych zarówno w nowoczesne pomoce dydaktyczne, zwłaszcza w mobilny sprzęt komputerowy (kontynuacja rządowego programu „Cyfrowa szkoła” w zakresie komponentu „e-szkoła”), jak również wyposażenie laboratoriów szkolnych w nowoczesne, współpracujące z urządzeniami TIK narzędzia do nauczania przyrody, biologii, chemii i fizyki, a to przede wszystkim w związku z wdrażaniem w placówkach innowacyjnego nauczania przedmiotów przyrodniczych w oparciu o dochodzenie i rozumowanie naukowe (metodą eksperymentu uczniowskiego) oraz jako narzędzie służące budowaniu/rozwijaniu kompetencji uczniów.</w:t>
            </w:r>
          </w:p>
          <w:p w:rsidR="00767A62" w:rsidRDefault="00767A62" w:rsidP="000B102B">
            <w:pPr>
              <w:spacing w:before="60" w:after="60" w:line="240" w:lineRule="auto"/>
              <w:rPr>
                <w:rFonts w:eastAsia="Times New Roman" w:cs="Times New Roman"/>
                <w:color w:val="000000"/>
                <w:lang w:eastAsia="pl-PL"/>
              </w:rPr>
            </w:pPr>
            <w:r w:rsidRPr="00584A54">
              <w:rPr>
                <w:rFonts w:eastAsia="Times New Roman" w:cs="Times New Roman"/>
                <w:lang w:eastAsia="pl-PL"/>
              </w:rPr>
              <w:t>Ponadto w ramach podejmowanych działań na rzecz uczniów, przewidywany jest również rozwój i wsparcie systemu poradnictwa edukacyjno-zawodowego.</w:t>
            </w:r>
          </w:p>
        </w:tc>
      </w:tr>
      <w:tr w:rsidR="00767A62" w:rsidRPr="00584A54" w:rsidTr="000B102B">
        <w:trPr>
          <w:trHeight w:val="300"/>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Cel/e szczegółowy/e działania/poddziałania</w:t>
            </w:r>
          </w:p>
        </w:tc>
      </w:tr>
      <w:tr w:rsidR="00767A62" w:rsidRPr="00584A54" w:rsidTr="000B102B">
        <w:trPr>
          <w:trHeight w:val="255"/>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Default="00767A62" w:rsidP="008F70D5">
            <w:pPr>
              <w:numPr>
                <w:ilvl w:val="0"/>
                <w:numId w:val="342"/>
              </w:numPr>
              <w:spacing w:before="60" w:after="60" w:line="240" w:lineRule="auto"/>
              <w:ind w:left="714" w:hanging="357"/>
              <w:rPr>
                <w:rFonts w:eastAsia="Times New Roman" w:cs="Times New Roman"/>
                <w:color w:val="000000"/>
                <w:lang w:eastAsia="pl-PL"/>
              </w:rPr>
            </w:pPr>
            <w:r w:rsidRPr="00584A54">
              <w:rPr>
                <w:rFonts w:eastAsia="Times New Roman" w:cs="Times New Roman"/>
                <w:lang w:eastAsia="pl-PL"/>
              </w:rPr>
              <w:t>Doskonalenie kompetencji kluczowych uczniów w zakresie technologii informacyjno-komunikacyjnych, języków obcych, nauk matematyczno-przyrodniczych, kreatywności, innowacyjności i pracy zespołowej oraz rozwój systemu indywidualnej pracy z uczniami, prowadzące do wzmocnienia ich zdolności do przyszłego zatrudnienia</w:t>
            </w:r>
            <w:r w:rsidRPr="00584A54">
              <w:rPr>
                <w:rFonts w:eastAsia="Times New Roman" w:cs="Times New Roman"/>
                <w:color w:val="000000"/>
                <w:lang w:eastAsia="pl-PL"/>
              </w:rPr>
              <w:t>.</w:t>
            </w:r>
          </w:p>
        </w:tc>
      </w:tr>
      <w:tr w:rsidR="00767A62" w:rsidRPr="00584A54" w:rsidTr="000B102B">
        <w:trPr>
          <w:trHeight w:val="255"/>
        </w:trPr>
        <w:tc>
          <w:tcPr>
            <w:tcW w:w="851" w:type="dxa"/>
            <w:tcBorders>
              <w:top w:val="nil"/>
              <w:left w:val="nil"/>
              <w:bottom w:val="nil"/>
              <w:right w:val="nil"/>
            </w:tcBorders>
            <w:shd w:val="clear" w:color="auto" w:fill="auto"/>
            <w:noWrap/>
          </w:tcPr>
          <w:p w:rsidR="00767A62" w:rsidRPr="00584A54" w:rsidRDefault="00767A62" w:rsidP="008F70D5">
            <w:pPr>
              <w:numPr>
                <w:ilvl w:val="0"/>
                <w:numId w:val="3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767A62" w:rsidRPr="00584A54" w:rsidRDefault="00767A62" w:rsidP="000B102B">
            <w:pPr>
              <w:spacing w:before="120" w:line="240" w:lineRule="auto"/>
              <w:rPr>
                <w:rFonts w:eastAsia="Times New Roman" w:cs="Times New Roman"/>
                <w:color w:val="000000"/>
                <w:lang w:eastAsia="pl-PL"/>
              </w:rPr>
            </w:pPr>
            <w:r w:rsidRPr="00E375AB">
              <w:rPr>
                <w:rFonts w:eastAsia="Times New Roman" w:cs="Times New Roman"/>
                <w:color w:val="000000"/>
                <w:lang w:eastAsia="pl-PL"/>
              </w:rPr>
              <w:t>Kategorie interwencji</w:t>
            </w:r>
          </w:p>
        </w:tc>
      </w:tr>
      <w:tr w:rsidR="00767A62" w:rsidRPr="00584A54" w:rsidTr="000B102B">
        <w:trPr>
          <w:trHeight w:val="255"/>
        </w:trPr>
        <w:tc>
          <w:tcPr>
            <w:tcW w:w="851" w:type="dxa"/>
            <w:tcBorders>
              <w:top w:val="nil"/>
              <w:left w:val="nil"/>
              <w:bottom w:val="nil"/>
              <w:right w:val="single" w:sz="4" w:space="0" w:color="auto"/>
            </w:tcBorders>
            <w:shd w:val="clear" w:color="auto" w:fill="auto"/>
            <w:noWrap/>
          </w:tcPr>
          <w:p w:rsidR="00767A62" w:rsidRPr="00584A54" w:rsidRDefault="00767A62" w:rsidP="000B102B">
            <w:pPr>
              <w:spacing w:before="120" w:after="200" w:line="240" w:lineRule="auto"/>
              <w:ind w:left="720"/>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767A62" w:rsidRPr="00E375AB" w:rsidRDefault="00767A62" w:rsidP="000B102B">
            <w:pPr>
              <w:spacing w:before="120" w:line="240" w:lineRule="auto"/>
              <w:rPr>
                <w:rFonts w:eastAsia="Times New Roman" w:cs="Times New Roman"/>
                <w:color w:val="000000"/>
                <w:lang w:eastAsia="pl-PL"/>
              </w:rPr>
            </w:pPr>
            <w:r w:rsidRPr="00E375AB">
              <w:rPr>
                <w:rFonts w:eastAsia="Times New Roman" w:cs="Times New Roman"/>
                <w:color w:val="000000"/>
                <w:lang w:eastAsia="pl-PL"/>
              </w:rPr>
              <w:t xml:space="preserve">115 Ograniczanie i zapobieganie przedwczesnemu kończeniu nauki, zapewnianie równego dostępu do dobrej jakości wczesnej edukacji elementarnej oraz kształcenia podstawowego, gimnazjalnego i ponadgimnazjalnego, z uwzględnieniem formalnych, nieformalnych i </w:t>
            </w:r>
            <w:proofErr w:type="spellStart"/>
            <w:r w:rsidRPr="00E375AB">
              <w:rPr>
                <w:rFonts w:eastAsia="Times New Roman" w:cs="Times New Roman"/>
                <w:color w:val="000000"/>
                <w:lang w:eastAsia="pl-PL"/>
              </w:rPr>
              <w:t>pozaformalnych</w:t>
            </w:r>
            <w:proofErr w:type="spellEnd"/>
            <w:r w:rsidRPr="00E375AB">
              <w:rPr>
                <w:rFonts w:eastAsia="Times New Roman" w:cs="Times New Roman"/>
                <w:color w:val="000000"/>
                <w:lang w:eastAsia="pl-PL"/>
              </w:rPr>
              <w:t xml:space="preserve"> ścieżek kształcenia umożliwiających ponowne podjęcie kształcenia i szkolenia,</w:t>
            </w:r>
          </w:p>
          <w:p w:rsidR="00767A62" w:rsidRPr="00584A54" w:rsidRDefault="00767A62" w:rsidP="000B102B">
            <w:pPr>
              <w:spacing w:before="120" w:line="240" w:lineRule="auto"/>
              <w:rPr>
                <w:rFonts w:eastAsia="Times New Roman" w:cs="Times New Roman"/>
                <w:color w:val="000000"/>
                <w:lang w:eastAsia="pl-PL"/>
              </w:rPr>
            </w:pPr>
            <w:r w:rsidRPr="00E375AB">
              <w:rPr>
                <w:rFonts w:eastAsia="Times New Roman" w:cs="Times New Roman"/>
                <w:color w:val="000000"/>
                <w:lang w:eastAsia="pl-PL"/>
              </w:rPr>
              <w:lastRenderedPageBreak/>
              <w:t xml:space="preserve">117 Wyrównywanie dostępu do uczenia się przez całe życie o charakterze formalnym, nieformalnym i </w:t>
            </w:r>
            <w:proofErr w:type="spellStart"/>
            <w:r w:rsidRPr="00E375AB">
              <w:rPr>
                <w:rFonts w:eastAsia="Times New Roman" w:cs="Times New Roman"/>
                <w:color w:val="000000"/>
                <w:lang w:eastAsia="pl-PL"/>
              </w:rPr>
              <w:t>pozaformalnym</w:t>
            </w:r>
            <w:proofErr w:type="spellEnd"/>
            <w:r w:rsidRPr="00E375AB">
              <w:rPr>
                <w:rFonts w:eastAsia="Times New Roman" w:cs="Times New Roman"/>
                <w:color w:val="000000"/>
                <w:lang w:eastAsia="pl-PL"/>
              </w:rPr>
              <w:t xml:space="preserve"> wszystkich grup wiekowych, poszerzanie wiedzy, podnoszenie umiejętności i kompetencji siły roboczej oraz promowanie elastycznych ścieżek kształcenia, w tym poprzez doradztwo zawodowe i potwierdzanie nabytych kompetencji</w:t>
            </w:r>
          </w:p>
        </w:tc>
      </w:tr>
      <w:tr w:rsidR="00767A62" w:rsidRPr="00584A54" w:rsidTr="000B102B">
        <w:trPr>
          <w:trHeight w:val="255"/>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Lista wskaźników rezultatu bezpośredniego </w:t>
            </w:r>
          </w:p>
        </w:tc>
      </w:tr>
      <w:tr w:rsidR="00767A62" w:rsidRPr="00584A54" w:rsidTr="000B102B">
        <w:trPr>
          <w:trHeight w:val="255"/>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Default="00767A62" w:rsidP="008F70D5">
            <w:pPr>
              <w:numPr>
                <w:ilvl w:val="0"/>
                <w:numId w:val="331"/>
              </w:numPr>
              <w:spacing w:before="60" w:after="60" w:line="240" w:lineRule="auto"/>
              <w:ind w:left="357" w:firstLine="0"/>
              <w:rPr>
                <w:rFonts w:eastAsia="Times New Roman" w:cs="Times New Roman"/>
                <w:color w:val="000000"/>
                <w:lang w:eastAsia="pl-PL"/>
              </w:rPr>
            </w:pPr>
            <w:r w:rsidRPr="00584A54">
              <w:rPr>
                <w:rFonts w:eastAsiaTheme="minorEastAsia" w:cstheme="minorBidi"/>
                <w:lang w:eastAsia="pl-PL"/>
              </w:rPr>
              <w:t>Liczba uczniów, którzy nabyli kompetencje kluczowe po opuszczeniu programu [osoby],</w:t>
            </w:r>
          </w:p>
          <w:p w:rsidR="00767A62" w:rsidRDefault="00767A62" w:rsidP="008F70D5">
            <w:pPr>
              <w:numPr>
                <w:ilvl w:val="0"/>
                <w:numId w:val="331"/>
              </w:numPr>
              <w:spacing w:before="60" w:after="60" w:line="240" w:lineRule="auto"/>
              <w:ind w:left="357" w:firstLine="0"/>
              <w:rPr>
                <w:rFonts w:eastAsia="Times New Roman" w:cs="Times New Roman"/>
                <w:color w:val="000000"/>
                <w:lang w:eastAsia="pl-PL"/>
              </w:rPr>
            </w:pPr>
            <w:r w:rsidRPr="00584A54">
              <w:rPr>
                <w:rFonts w:eastAsia="Times New Roman" w:cs="Times New Roman"/>
                <w:color w:val="000000"/>
                <w:lang w:eastAsia="pl-PL"/>
              </w:rPr>
              <w:t>Liczba nauczycieli, którzy uzyskali kwalifikacje lub nabyli kompetencje po opuszczeniu programu</w:t>
            </w:r>
            <w:r w:rsidRPr="00584A54">
              <w:rPr>
                <w:rFonts w:eastAsiaTheme="minorEastAsia" w:cstheme="minorBidi"/>
                <w:lang w:eastAsia="pl-PL"/>
              </w:rPr>
              <w:t>[osoby]</w:t>
            </w:r>
            <w:r w:rsidRPr="00584A54">
              <w:rPr>
                <w:rFonts w:eastAsia="Times New Roman" w:cs="Times New Roman"/>
                <w:color w:val="000000"/>
                <w:lang w:eastAsia="pl-PL"/>
              </w:rPr>
              <w:t>,</w:t>
            </w:r>
          </w:p>
          <w:p w:rsidR="00767A62" w:rsidRDefault="00767A62" w:rsidP="008F70D5">
            <w:pPr>
              <w:numPr>
                <w:ilvl w:val="0"/>
                <w:numId w:val="331"/>
              </w:numPr>
              <w:spacing w:before="60" w:after="60" w:line="240" w:lineRule="auto"/>
              <w:ind w:left="357" w:firstLine="0"/>
              <w:rPr>
                <w:rFonts w:eastAsia="Times New Roman" w:cs="Times New Roman"/>
                <w:color w:val="000000"/>
                <w:lang w:eastAsia="pl-PL"/>
              </w:rPr>
            </w:pPr>
            <w:r w:rsidRPr="00584A54">
              <w:rPr>
                <w:rFonts w:eastAsiaTheme="minorEastAsia" w:cstheme="minorBidi"/>
                <w:lang w:eastAsia="pl-PL"/>
              </w:rPr>
              <w:t>Liczba szkół i placówek systemu oświaty wykorzystujących sprzęt TIK do prowadzenia zajęć edukacyjnych [szt.],</w:t>
            </w:r>
          </w:p>
          <w:p w:rsidR="00767A62" w:rsidRDefault="00767A62" w:rsidP="008F70D5">
            <w:pPr>
              <w:numPr>
                <w:ilvl w:val="0"/>
                <w:numId w:val="331"/>
              </w:numPr>
              <w:spacing w:before="60" w:after="60" w:line="240" w:lineRule="auto"/>
              <w:ind w:left="357" w:firstLine="0"/>
              <w:rPr>
                <w:rFonts w:eastAsia="Times New Roman" w:cs="Times New Roman"/>
                <w:color w:val="000000"/>
                <w:lang w:eastAsia="pl-PL"/>
              </w:rPr>
            </w:pPr>
            <w:r w:rsidRPr="00584A54">
              <w:rPr>
                <w:rFonts w:eastAsiaTheme="minorEastAsia" w:cstheme="minorBidi"/>
                <w:lang w:eastAsia="pl-PL"/>
              </w:rPr>
              <w:t>Liczba szkół, w których pracownie przedmiotowe wykorzystują doposażenie do prowadzenia zajęć edukacyjnych [szt.].</w:t>
            </w:r>
          </w:p>
        </w:tc>
      </w:tr>
      <w:tr w:rsidR="00767A62" w:rsidRPr="00584A54" w:rsidTr="000B102B">
        <w:trPr>
          <w:trHeight w:val="255"/>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Lista wskaźników produktu</w:t>
            </w:r>
          </w:p>
        </w:tc>
      </w:tr>
      <w:tr w:rsidR="00767A62" w:rsidRPr="00584A54" w:rsidTr="000B102B">
        <w:trPr>
          <w:trHeight w:val="255"/>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000000"/>
            </w:tcBorders>
            <w:shd w:val="clear" w:color="auto" w:fill="auto"/>
            <w:hideMark/>
          </w:tcPr>
          <w:p w:rsidR="00767A62" w:rsidRDefault="00767A62" w:rsidP="008F70D5">
            <w:pPr>
              <w:numPr>
                <w:ilvl w:val="0"/>
                <w:numId w:val="332"/>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uczniów objętych wsparciem w zakresie rozwijania kompetencji kluczowych w programie</w:t>
            </w:r>
            <w:r>
              <w:rPr>
                <w:rFonts w:eastAsiaTheme="minorEastAsia" w:cs="Calibri"/>
                <w:lang w:eastAsia="pl-PL"/>
              </w:rPr>
              <w:t xml:space="preserve"> </w:t>
            </w:r>
            <w:r w:rsidRPr="00584A54">
              <w:rPr>
                <w:rFonts w:eastAsiaTheme="minorEastAsia" w:cstheme="minorBidi"/>
                <w:lang w:eastAsia="pl-PL"/>
              </w:rPr>
              <w:t>[osoby]</w:t>
            </w:r>
            <w:r w:rsidRPr="00584A54">
              <w:rPr>
                <w:rFonts w:eastAsiaTheme="minorEastAsia" w:cs="Calibri"/>
                <w:lang w:eastAsia="pl-PL"/>
              </w:rPr>
              <w:t>,</w:t>
            </w:r>
          </w:p>
          <w:p w:rsidR="00767A62" w:rsidRDefault="00767A62" w:rsidP="008F70D5">
            <w:pPr>
              <w:numPr>
                <w:ilvl w:val="0"/>
                <w:numId w:val="332"/>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nauczycieli objętych wsparciem w programie</w:t>
            </w:r>
            <w:r>
              <w:rPr>
                <w:rFonts w:eastAsiaTheme="minorEastAsia" w:cs="Calibri"/>
                <w:lang w:eastAsia="pl-PL"/>
              </w:rPr>
              <w:t xml:space="preserve"> </w:t>
            </w:r>
            <w:r w:rsidRPr="00584A54">
              <w:rPr>
                <w:rFonts w:eastAsiaTheme="minorEastAsia" w:cstheme="minorBidi"/>
                <w:lang w:eastAsia="pl-PL"/>
              </w:rPr>
              <w:t>[osoby]</w:t>
            </w:r>
            <w:r w:rsidRPr="00584A54">
              <w:rPr>
                <w:rFonts w:eastAsiaTheme="minorEastAsia" w:cs="Calibri"/>
                <w:lang w:eastAsia="pl-PL"/>
              </w:rPr>
              <w:t>,</w:t>
            </w:r>
          </w:p>
          <w:p w:rsidR="00767A62" w:rsidRDefault="00767A62" w:rsidP="008F70D5">
            <w:pPr>
              <w:numPr>
                <w:ilvl w:val="0"/>
                <w:numId w:val="332"/>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nauczycieli objętych wsparciem z zakresu TIK w programie</w:t>
            </w:r>
            <w:r>
              <w:rPr>
                <w:rFonts w:eastAsiaTheme="minorEastAsia" w:cs="Calibri"/>
                <w:lang w:eastAsia="pl-PL"/>
              </w:rPr>
              <w:t xml:space="preserve"> </w:t>
            </w:r>
            <w:r w:rsidRPr="00584A54">
              <w:rPr>
                <w:rFonts w:eastAsiaTheme="minorEastAsia" w:cstheme="minorBidi"/>
                <w:lang w:eastAsia="pl-PL"/>
              </w:rPr>
              <w:t>[osoby]</w:t>
            </w:r>
            <w:r w:rsidRPr="00584A54">
              <w:rPr>
                <w:rFonts w:eastAsia="Times New Roman" w:cs="Times New Roman"/>
                <w:color w:val="000000"/>
                <w:lang w:eastAsia="pl-PL"/>
              </w:rPr>
              <w:t>,</w:t>
            </w:r>
          </w:p>
          <w:p w:rsidR="00767A62" w:rsidRDefault="00767A62" w:rsidP="008F70D5">
            <w:pPr>
              <w:numPr>
                <w:ilvl w:val="0"/>
                <w:numId w:val="332"/>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szkół i placówek systemu oświaty wyposażonych w ramach programu w sprzęt TIK do prowadzenia zajęć edukacyjnych [szt.],</w:t>
            </w:r>
          </w:p>
          <w:p w:rsidR="00767A62" w:rsidRDefault="00767A62" w:rsidP="008F70D5">
            <w:pPr>
              <w:numPr>
                <w:ilvl w:val="0"/>
                <w:numId w:val="332"/>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szkół, których pracownie przedmiotowe zostały doposażone w programie [szt.]</w:t>
            </w:r>
            <w:r>
              <w:rPr>
                <w:rFonts w:eastAsiaTheme="minorEastAsia" w:cs="Calibri"/>
                <w:lang w:eastAsia="pl-PL"/>
              </w:rPr>
              <w:t>,</w:t>
            </w:r>
          </w:p>
          <w:p w:rsidR="00767A62" w:rsidRPr="004A4CED" w:rsidRDefault="00767A62" w:rsidP="008F70D5">
            <w:pPr>
              <w:numPr>
                <w:ilvl w:val="0"/>
                <w:numId w:val="332"/>
              </w:numPr>
              <w:spacing w:before="60" w:after="60" w:line="240" w:lineRule="auto"/>
              <w:ind w:left="357" w:firstLine="0"/>
              <w:rPr>
                <w:rFonts w:eastAsiaTheme="minorEastAsia" w:cs="Calibri"/>
                <w:lang w:eastAsia="pl-PL"/>
              </w:rPr>
            </w:pPr>
            <w:r w:rsidRPr="004A4CED">
              <w:rPr>
                <w:rFonts w:eastAsiaTheme="minorEastAsia" w:cs="Calibri"/>
                <w:lang w:eastAsia="pl-PL"/>
              </w:rPr>
              <w:t>Liczba uczniów objętych doradztwem edukacyjno-zawodowym</w:t>
            </w:r>
            <w:r>
              <w:rPr>
                <w:rFonts w:eastAsiaTheme="minorEastAsia" w:cs="Calibri"/>
                <w:lang w:eastAsia="pl-PL"/>
              </w:rPr>
              <w:t xml:space="preserve"> [osoby].</w:t>
            </w:r>
          </w:p>
          <w:p w:rsidR="00767A62" w:rsidRDefault="00767A62" w:rsidP="000B102B">
            <w:pPr>
              <w:spacing w:before="60" w:after="60" w:line="240" w:lineRule="auto"/>
              <w:ind w:left="357"/>
              <w:rPr>
                <w:rFonts w:eastAsia="Times New Roman" w:cs="Times New Roman"/>
                <w:color w:val="000000"/>
                <w:lang w:eastAsia="pl-PL"/>
              </w:rPr>
            </w:pPr>
          </w:p>
        </w:tc>
      </w:tr>
      <w:tr w:rsidR="00767A62" w:rsidRPr="00584A54" w:rsidTr="000B102B">
        <w:trPr>
          <w:trHeight w:val="255"/>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Typy projektów </w:t>
            </w:r>
          </w:p>
        </w:tc>
      </w:tr>
      <w:tr w:rsidR="00767A62" w:rsidRPr="00584A54" w:rsidTr="000B102B">
        <w:trPr>
          <w:trHeight w:val="255"/>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Pr="007965A3" w:rsidRDefault="00767A62" w:rsidP="008F70D5">
            <w:pPr>
              <w:pStyle w:val="Akapitzlist"/>
              <w:numPr>
                <w:ilvl w:val="0"/>
                <w:numId w:val="634"/>
              </w:numPr>
              <w:spacing w:before="60" w:line="240" w:lineRule="auto"/>
              <w:ind w:left="639"/>
              <w:rPr>
                <w:rFonts w:eastAsia="Times New Roman" w:cs="Times New Roman"/>
                <w:lang w:eastAsia="pl-PL"/>
              </w:rPr>
            </w:pPr>
            <w:r w:rsidRPr="007965A3">
              <w:rPr>
                <w:rFonts w:eastAsia="Times New Roman" w:cs="Times New Roman"/>
                <w:lang w:eastAsia="pl-PL"/>
              </w:rPr>
              <w:t>Kształcenie u uczniów i słuchaczy kompetencji kluczowych oraz właściwych postaw i umiejętności niezbędnych na rynku pracy głównie poprzez</w:t>
            </w:r>
            <w:r>
              <w:rPr>
                <w:rStyle w:val="Odwoanieprzypisudolnego"/>
                <w:rFonts w:eastAsia="Times New Roman" w:cs="Times New Roman"/>
                <w:lang w:eastAsia="pl-PL"/>
              </w:rPr>
              <w:footnoteReference w:id="165"/>
            </w:r>
            <w:r w:rsidRPr="007965A3">
              <w:rPr>
                <w:rFonts w:eastAsia="Times New Roman" w:cs="Times New Roman"/>
                <w:vertAlign w:val="superscript"/>
                <w:lang w:eastAsia="pl-PL"/>
              </w:rPr>
              <w:t xml:space="preserve">, </w:t>
            </w:r>
            <w:r>
              <w:rPr>
                <w:rStyle w:val="Odwoanieprzypisudolnego"/>
                <w:rFonts w:eastAsia="Times New Roman" w:cs="Times New Roman"/>
                <w:lang w:eastAsia="pl-PL"/>
              </w:rPr>
              <w:footnoteReference w:id="166"/>
            </w:r>
            <w:r w:rsidRPr="007965A3">
              <w:rPr>
                <w:rFonts w:eastAsia="Times New Roman" w:cs="Times New Roman"/>
                <w:lang w:eastAsia="pl-PL"/>
              </w:rPr>
              <w:t>:</w:t>
            </w:r>
          </w:p>
          <w:p w:rsidR="00767A62" w:rsidRPr="006F07DD" w:rsidRDefault="00767A62" w:rsidP="008F70D5">
            <w:pPr>
              <w:pStyle w:val="Akapitzlist"/>
              <w:numPr>
                <w:ilvl w:val="0"/>
                <w:numId w:val="570"/>
              </w:numPr>
              <w:spacing w:before="60" w:after="60" w:line="240" w:lineRule="auto"/>
              <w:rPr>
                <w:rFonts w:eastAsia="Times New Roman" w:cs="Times New Roman"/>
                <w:lang w:eastAsia="pl-PL"/>
              </w:rPr>
            </w:pPr>
            <w:r w:rsidRPr="006F07DD">
              <w:rPr>
                <w:rFonts w:eastAsia="Times New Roman" w:cs="Times New Roman"/>
                <w:lang w:eastAsia="pl-PL"/>
              </w:rPr>
              <w:t>realizację projektów edukacyjnych w szkołach lub placówkach systemu oświaty objętych wsparciem</w:t>
            </w:r>
            <w:r>
              <w:rPr>
                <w:rStyle w:val="Odwoanieprzypisudolnego"/>
                <w:rFonts w:eastAsia="Times New Roman" w:cs="Times New Roman"/>
                <w:lang w:eastAsia="pl-PL"/>
              </w:rPr>
              <w:footnoteReference w:id="167"/>
            </w:r>
            <w:r w:rsidRPr="00584A54">
              <w:rPr>
                <w:rFonts w:eastAsia="Times New Roman" w:cs="Times New Roman"/>
                <w:vertAlign w:val="superscript"/>
                <w:lang w:eastAsia="pl-PL"/>
              </w:rPr>
              <w:t>,</w:t>
            </w:r>
            <w:r>
              <w:rPr>
                <w:rFonts w:eastAsia="Times New Roman" w:cs="Times New Roman"/>
                <w:vertAlign w:val="superscript"/>
                <w:lang w:eastAsia="pl-PL"/>
              </w:rPr>
              <w:t xml:space="preserve"> </w:t>
            </w:r>
            <w:r>
              <w:rPr>
                <w:rStyle w:val="Odwoanieprzypisudolnego"/>
                <w:rFonts w:eastAsia="Times New Roman" w:cs="Times New Roman"/>
                <w:lang w:eastAsia="pl-PL"/>
              </w:rPr>
              <w:footnoteReference w:id="168"/>
            </w:r>
            <w:r w:rsidRPr="006F07DD">
              <w:rPr>
                <w:rFonts w:eastAsia="Times New Roman" w:cs="Times New Roman"/>
                <w:lang w:eastAsia="pl-PL"/>
              </w:rPr>
              <w:t>,</w:t>
            </w:r>
          </w:p>
          <w:p w:rsidR="00767A62" w:rsidRDefault="00767A62" w:rsidP="008F70D5">
            <w:pPr>
              <w:numPr>
                <w:ilvl w:val="0"/>
                <w:numId w:val="570"/>
              </w:numPr>
              <w:spacing w:before="60" w:after="60" w:line="240" w:lineRule="auto"/>
              <w:rPr>
                <w:rFonts w:eastAsia="Times New Roman" w:cs="Times New Roman"/>
                <w:lang w:eastAsia="pl-PL"/>
              </w:rPr>
            </w:pPr>
            <w:r w:rsidRPr="00584A54">
              <w:rPr>
                <w:rFonts w:eastAsia="Times New Roman" w:cs="Times New Roman"/>
                <w:lang w:eastAsia="pl-PL"/>
              </w:rPr>
              <w:lastRenderedPageBreak/>
              <w:t xml:space="preserve">realizację dodatkowych zajęć dydaktyczno-wyrównawczych służących wyrównywaniu dysproporcji edukacyjnych w trakcie procesu kształcenia dla uczniów </w:t>
            </w:r>
            <w:r>
              <w:rPr>
                <w:rFonts w:eastAsia="Times New Roman" w:cs="Times New Roman"/>
                <w:lang w:eastAsia="pl-PL"/>
              </w:rPr>
              <w:t xml:space="preserve">lub słuchaczy </w:t>
            </w:r>
            <w:r w:rsidRPr="00584A54">
              <w:rPr>
                <w:rFonts w:eastAsia="Times New Roman" w:cs="Times New Roman"/>
                <w:lang w:eastAsia="pl-PL"/>
              </w:rPr>
              <w:t>mających trudności w spełnianiu wymagań edukacyjnych, wynikających z podstawy programowej kształcenia ogólnego dla danego etapu edukacyjnego,</w:t>
            </w:r>
          </w:p>
          <w:p w:rsidR="00767A62" w:rsidRDefault="00767A62" w:rsidP="008F70D5">
            <w:pPr>
              <w:numPr>
                <w:ilvl w:val="0"/>
                <w:numId w:val="570"/>
              </w:numPr>
              <w:spacing w:before="60" w:after="60" w:line="240" w:lineRule="auto"/>
              <w:rPr>
                <w:rFonts w:eastAsia="Times New Roman" w:cs="Times New Roman"/>
                <w:lang w:eastAsia="pl-PL"/>
              </w:rPr>
            </w:pPr>
            <w:r w:rsidRPr="00584A54">
              <w:rPr>
                <w:rFonts w:eastAsia="Times New Roman" w:cs="Times New Roman"/>
                <w:lang w:eastAsia="pl-PL"/>
              </w:rPr>
              <w:t xml:space="preserve">realizację </w:t>
            </w:r>
            <w:r>
              <w:rPr>
                <w:rFonts w:eastAsia="Times New Roman" w:cs="Times New Roman"/>
                <w:lang w:eastAsia="pl-PL"/>
              </w:rPr>
              <w:t>różnych form</w:t>
            </w:r>
            <w:r w:rsidRPr="00584A54">
              <w:rPr>
                <w:rFonts w:eastAsia="Times New Roman" w:cs="Times New Roman"/>
                <w:lang w:eastAsia="pl-PL"/>
              </w:rPr>
              <w:t xml:space="preserve"> rozwijających uzdolnienia</w:t>
            </w:r>
            <w:r>
              <w:rPr>
                <w:rFonts w:eastAsia="Times New Roman" w:cs="Times New Roman"/>
                <w:lang w:eastAsia="pl-PL"/>
              </w:rPr>
              <w:t xml:space="preserve"> uczniów lub słuchaczy</w:t>
            </w:r>
            <w:r w:rsidRPr="00584A54">
              <w:rPr>
                <w:rFonts w:eastAsia="Times New Roman" w:cs="Times New Roman"/>
                <w:lang w:eastAsia="pl-PL"/>
              </w:rPr>
              <w:t>,</w:t>
            </w:r>
          </w:p>
          <w:p w:rsidR="00767A62" w:rsidRDefault="00767A62" w:rsidP="008F70D5">
            <w:pPr>
              <w:numPr>
                <w:ilvl w:val="0"/>
                <w:numId w:val="570"/>
              </w:numPr>
              <w:spacing w:before="60" w:after="60" w:line="240" w:lineRule="auto"/>
              <w:rPr>
                <w:rFonts w:eastAsia="Times New Roman" w:cs="Times New Roman"/>
                <w:lang w:eastAsia="pl-PL"/>
              </w:rPr>
            </w:pPr>
            <w:r w:rsidRPr="00584A54">
              <w:rPr>
                <w:rFonts w:eastAsia="Times New Roman" w:cs="Times New Roman"/>
                <w:lang w:eastAsia="pl-PL"/>
              </w:rPr>
              <w:t>wdrożenie nowych</w:t>
            </w:r>
            <w:r>
              <w:rPr>
                <w:rFonts w:eastAsia="Times New Roman" w:cs="Times New Roman"/>
                <w:lang w:eastAsia="pl-PL"/>
              </w:rPr>
              <w:t xml:space="preserve"> </w:t>
            </w:r>
            <w:r w:rsidRPr="00584A54">
              <w:rPr>
                <w:rFonts w:eastAsia="Times New Roman" w:cs="Times New Roman"/>
                <w:lang w:eastAsia="pl-PL"/>
              </w:rPr>
              <w:t>form</w:t>
            </w:r>
            <w:r>
              <w:rPr>
                <w:rFonts w:eastAsia="Times New Roman" w:cs="Times New Roman"/>
                <w:lang w:eastAsia="pl-PL"/>
              </w:rPr>
              <w:t xml:space="preserve"> i programów</w:t>
            </w:r>
            <w:r w:rsidRPr="00584A54">
              <w:rPr>
                <w:rFonts w:eastAsia="Times New Roman" w:cs="Times New Roman"/>
                <w:lang w:eastAsia="pl-PL"/>
              </w:rPr>
              <w:t xml:space="preserve"> nauczania</w:t>
            </w:r>
            <w:r>
              <w:rPr>
                <w:rFonts w:eastAsia="Times New Roman" w:cs="Times New Roman"/>
                <w:lang w:eastAsia="pl-PL"/>
              </w:rPr>
              <w:t xml:space="preserve"> </w:t>
            </w:r>
            <w:r>
              <w:t>w szkołach  lub placówkach systemu oświaty</w:t>
            </w:r>
            <w:r w:rsidRPr="00584A54">
              <w:rPr>
                <w:rFonts w:eastAsia="Times New Roman" w:cs="Times New Roman"/>
                <w:lang w:eastAsia="pl-PL"/>
              </w:rPr>
              <w:t>,</w:t>
            </w:r>
          </w:p>
          <w:p w:rsidR="00767A62" w:rsidRDefault="00767A62" w:rsidP="008F70D5">
            <w:pPr>
              <w:numPr>
                <w:ilvl w:val="0"/>
                <w:numId w:val="570"/>
              </w:numPr>
              <w:spacing w:before="60" w:after="60" w:line="240" w:lineRule="auto"/>
              <w:rPr>
                <w:rFonts w:eastAsia="Times New Roman" w:cs="Times New Roman"/>
                <w:lang w:eastAsia="pl-PL"/>
              </w:rPr>
            </w:pPr>
            <w:r>
              <w:rPr>
                <w:rFonts w:eastAsia="Times New Roman" w:cs="Times New Roman"/>
                <w:lang w:eastAsia="pl-PL"/>
              </w:rPr>
              <w:t>tworzenie i realizacja zajęć o nowatorskich rozwiązaniach programowych, organizacyjnych lub metodycznych</w:t>
            </w:r>
            <w:r>
              <w:t xml:space="preserve"> w szkołach  lub placówkach systemu oświaty</w:t>
            </w:r>
            <w:r w:rsidRPr="00584A54">
              <w:rPr>
                <w:rFonts w:eastAsia="Times New Roman" w:cs="Times New Roman"/>
                <w:lang w:eastAsia="pl-PL"/>
              </w:rPr>
              <w:t>,</w:t>
            </w:r>
          </w:p>
          <w:p w:rsidR="00767A62" w:rsidRDefault="00767A62" w:rsidP="008F70D5">
            <w:pPr>
              <w:numPr>
                <w:ilvl w:val="0"/>
                <w:numId w:val="570"/>
              </w:numPr>
              <w:spacing w:before="60" w:after="60" w:line="240" w:lineRule="auto"/>
              <w:rPr>
                <w:rFonts w:eastAsia="Times New Roman" w:cs="Times New Roman"/>
                <w:lang w:eastAsia="pl-PL"/>
              </w:rPr>
            </w:pPr>
            <w:r w:rsidRPr="00584A54">
              <w:rPr>
                <w:rFonts w:eastAsia="Times New Roman" w:cs="Times New Roman"/>
                <w:lang w:eastAsia="pl-PL"/>
              </w:rPr>
              <w:t>organizację kółek zainteresowań, warsztatów, laboratoriów dla uczniów</w:t>
            </w:r>
            <w:r>
              <w:rPr>
                <w:rFonts w:eastAsia="Times New Roman" w:cs="Times New Roman"/>
                <w:lang w:eastAsia="pl-PL"/>
              </w:rPr>
              <w:t xml:space="preserve"> lub słuchaczy</w:t>
            </w:r>
            <w:r w:rsidRPr="00584A54">
              <w:rPr>
                <w:rFonts w:eastAsia="Times New Roman" w:cs="Times New Roman"/>
                <w:lang w:eastAsia="pl-PL"/>
              </w:rPr>
              <w:t>,</w:t>
            </w:r>
          </w:p>
          <w:p w:rsidR="00767A62" w:rsidRDefault="00767A62" w:rsidP="008F70D5">
            <w:pPr>
              <w:numPr>
                <w:ilvl w:val="0"/>
                <w:numId w:val="570"/>
              </w:numPr>
              <w:spacing w:before="60" w:after="60" w:line="240" w:lineRule="auto"/>
              <w:rPr>
                <w:rFonts w:eastAsia="Times New Roman" w:cs="Times New Roman"/>
                <w:lang w:eastAsia="pl-PL"/>
              </w:rPr>
            </w:pPr>
            <w:r w:rsidRPr="00584A54">
              <w:rPr>
                <w:rFonts w:eastAsia="Times New Roman" w:cs="Times New Roman"/>
                <w:lang w:eastAsia="pl-PL"/>
              </w:rPr>
              <w:t xml:space="preserve">nawiązywanie współpracy z otoczeniem </w:t>
            </w:r>
            <w:r>
              <w:rPr>
                <w:rFonts w:eastAsia="Times New Roman" w:cs="Times New Roman"/>
                <w:lang w:eastAsia="pl-PL"/>
              </w:rPr>
              <w:t>społeczno-gospodarczym szkoły lub placówki systemu oświaty</w:t>
            </w:r>
            <w:r w:rsidRPr="00584A54">
              <w:rPr>
                <w:rFonts w:eastAsia="Times New Roman" w:cs="Times New Roman"/>
                <w:lang w:eastAsia="pl-PL"/>
              </w:rPr>
              <w:t xml:space="preserve"> w celu realizacji programów edukacyjnych,</w:t>
            </w:r>
          </w:p>
          <w:p w:rsidR="00767A62" w:rsidRDefault="00767A62" w:rsidP="008F70D5">
            <w:pPr>
              <w:numPr>
                <w:ilvl w:val="0"/>
                <w:numId w:val="570"/>
              </w:numPr>
              <w:spacing w:before="60" w:after="60" w:line="240" w:lineRule="auto"/>
              <w:rPr>
                <w:rFonts w:eastAsia="Times New Roman" w:cs="Times New Roman"/>
                <w:lang w:eastAsia="pl-PL"/>
              </w:rPr>
            </w:pPr>
            <w:r w:rsidRPr="00584A54">
              <w:rPr>
                <w:rFonts w:eastAsia="Times New Roman" w:cs="Times New Roman"/>
                <w:lang w:eastAsia="pl-PL"/>
              </w:rPr>
              <w:t xml:space="preserve">wykorzystanie narzędzi, metod lub form pracy wypracowanych w ramach projektów, w tym pozytywnie </w:t>
            </w:r>
            <w:proofErr w:type="spellStart"/>
            <w:r w:rsidRPr="00584A54">
              <w:rPr>
                <w:rFonts w:eastAsia="Times New Roman" w:cs="Times New Roman"/>
                <w:lang w:eastAsia="pl-PL"/>
              </w:rPr>
              <w:t>zwalidowanych</w:t>
            </w:r>
            <w:proofErr w:type="spellEnd"/>
            <w:r w:rsidRPr="00584A54">
              <w:rPr>
                <w:rFonts w:eastAsia="Times New Roman" w:cs="Times New Roman"/>
                <w:lang w:eastAsia="pl-PL"/>
              </w:rPr>
              <w:t xml:space="preserve"> produktów projektów innowacyjnych, zrealizowanych w latach 2007-2013 w ramach PO KL,</w:t>
            </w:r>
          </w:p>
          <w:p w:rsidR="00767A62" w:rsidRDefault="00767A62" w:rsidP="008F70D5">
            <w:pPr>
              <w:numPr>
                <w:ilvl w:val="0"/>
                <w:numId w:val="570"/>
              </w:numPr>
              <w:spacing w:before="60" w:after="60" w:line="240" w:lineRule="auto"/>
              <w:rPr>
                <w:rFonts w:eastAsia="Times New Roman" w:cs="Times New Roman"/>
                <w:lang w:eastAsia="pl-PL"/>
              </w:rPr>
            </w:pPr>
            <w:r w:rsidRPr="00584A54">
              <w:rPr>
                <w:rFonts w:eastAsia="Times New Roman" w:cs="Times New Roman"/>
                <w:lang w:eastAsia="pl-PL"/>
              </w:rPr>
              <w:t xml:space="preserve">pomoc stypendialną dla uczniów </w:t>
            </w:r>
            <w:r>
              <w:rPr>
                <w:rFonts w:eastAsia="Times New Roman" w:cs="Times New Roman"/>
                <w:lang w:eastAsia="pl-PL"/>
              </w:rPr>
              <w:t>lub słuchaczy</w:t>
            </w:r>
            <w:r w:rsidRPr="00584A54">
              <w:rPr>
                <w:rFonts w:eastAsia="Times New Roman" w:cs="Times New Roman"/>
                <w:lang w:eastAsia="pl-PL"/>
              </w:rPr>
              <w:t xml:space="preserve"> szczególnie uzdolnionych w zakresie przedmiotów przyrodniczych, informatycznych</w:t>
            </w:r>
            <w:r>
              <w:rPr>
                <w:rFonts w:eastAsia="Times New Roman" w:cs="Times New Roman"/>
                <w:lang w:eastAsia="pl-PL"/>
              </w:rPr>
              <w:t xml:space="preserve">, </w:t>
            </w:r>
            <w:r w:rsidRPr="00584A54">
              <w:rPr>
                <w:rFonts w:eastAsia="Times New Roman" w:cs="Times New Roman"/>
                <w:lang w:eastAsia="pl-PL"/>
              </w:rPr>
              <w:t>języków obcych</w:t>
            </w:r>
            <w:r>
              <w:rPr>
                <w:rFonts w:eastAsia="Times New Roman" w:cs="Times New Roman"/>
                <w:lang w:eastAsia="pl-PL"/>
              </w:rPr>
              <w:t xml:space="preserve"> nowożytnych</w:t>
            </w:r>
            <w:r w:rsidRPr="00584A54">
              <w:rPr>
                <w:rFonts w:eastAsia="Times New Roman" w:cs="Times New Roman"/>
                <w:lang w:eastAsia="pl-PL"/>
              </w:rPr>
              <w:t>,</w:t>
            </w:r>
            <w:r>
              <w:rPr>
                <w:rFonts w:eastAsia="Times New Roman" w:cs="Times New Roman"/>
                <w:lang w:eastAsia="pl-PL"/>
              </w:rPr>
              <w:t xml:space="preserve"> matematyki lub przedsiębiorczości, </w:t>
            </w:r>
            <w:r w:rsidRPr="00FB6732">
              <w:rPr>
                <w:rFonts w:eastAsia="Times New Roman" w:cs="Times New Roman"/>
                <w:lang w:eastAsia="pl-PL"/>
              </w:rPr>
              <w:t>których niekorzystna sytuacja materialna stanowi barierę w rozwoju edukacyjnym</w:t>
            </w:r>
            <w:r>
              <w:rPr>
                <w:rStyle w:val="Odwoanieprzypisudolnego"/>
                <w:rFonts w:eastAsia="Times New Roman" w:cs="Times New Roman"/>
                <w:lang w:eastAsia="pl-PL"/>
              </w:rPr>
              <w:footnoteReference w:id="169"/>
            </w:r>
            <w:r w:rsidRPr="00584A54">
              <w:rPr>
                <w:rFonts w:eastAsia="Times New Roman" w:cs="Times New Roman"/>
                <w:lang w:eastAsia="pl-PL"/>
              </w:rPr>
              <w:t>,</w:t>
            </w:r>
          </w:p>
          <w:p w:rsidR="00767A62" w:rsidRDefault="00767A62" w:rsidP="008F70D5">
            <w:pPr>
              <w:numPr>
                <w:ilvl w:val="0"/>
                <w:numId w:val="570"/>
              </w:numPr>
              <w:spacing w:before="60" w:after="60" w:line="240" w:lineRule="auto"/>
              <w:rPr>
                <w:rFonts w:eastAsia="Times New Roman" w:cs="Times New Roman"/>
                <w:lang w:eastAsia="pl-PL"/>
              </w:rPr>
            </w:pPr>
            <w:r w:rsidRPr="00584A54">
              <w:rPr>
                <w:rFonts w:eastAsia="Times New Roman" w:cs="Times New Roman"/>
                <w:lang w:eastAsia="pl-PL"/>
              </w:rPr>
              <w:t>doradztwo edukacyjno-zawodowe dla uczniów</w:t>
            </w:r>
            <w:r>
              <w:rPr>
                <w:rFonts w:eastAsia="Times New Roman" w:cs="Times New Roman"/>
                <w:lang w:eastAsia="pl-PL"/>
              </w:rPr>
              <w:t xml:space="preserve"> lub słuchaczy</w:t>
            </w:r>
            <w:r w:rsidRPr="00584A54">
              <w:rPr>
                <w:rFonts w:eastAsia="Times New Roman" w:cs="Times New Roman"/>
                <w:lang w:eastAsia="pl-PL"/>
              </w:rPr>
              <w:t xml:space="preserve">, ze szczególnym uwzględnieniem uczniów ze specjalnymi potrzebami </w:t>
            </w:r>
            <w:r>
              <w:rPr>
                <w:rFonts w:eastAsia="Times New Roman" w:cs="Times New Roman"/>
                <w:lang w:eastAsia="pl-PL"/>
              </w:rPr>
              <w:t xml:space="preserve">rozwojowymi i </w:t>
            </w:r>
            <w:r w:rsidRPr="00584A54">
              <w:rPr>
                <w:rFonts w:eastAsia="Times New Roman" w:cs="Times New Roman"/>
                <w:lang w:eastAsia="pl-PL"/>
              </w:rPr>
              <w:t>edukacyjnymi,</w:t>
            </w:r>
          </w:p>
          <w:p w:rsidR="00767A62" w:rsidRDefault="00767A62" w:rsidP="008F70D5">
            <w:pPr>
              <w:numPr>
                <w:ilvl w:val="0"/>
                <w:numId w:val="570"/>
              </w:numPr>
              <w:spacing w:before="60" w:after="60" w:line="240" w:lineRule="auto"/>
              <w:rPr>
                <w:rFonts w:eastAsia="Times New Roman" w:cs="Times New Roman"/>
                <w:lang w:eastAsia="pl-PL"/>
              </w:rPr>
            </w:pPr>
            <w:r w:rsidRPr="00584A54">
              <w:rPr>
                <w:rFonts w:eastAsia="Times New Roman" w:cs="Times New Roman"/>
                <w:lang w:eastAsia="pl-PL"/>
              </w:rPr>
              <w:t>realizację zajęć</w:t>
            </w:r>
            <w:r>
              <w:rPr>
                <w:rFonts w:eastAsia="Times New Roman" w:cs="Times New Roman"/>
                <w:lang w:eastAsia="pl-PL"/>
              </w:rPr>
              <w:t xml:space="preserve"> organizowanych</w:t>
            </w:r>
            <w:r w:rsidRPr="00584A54">
              <w:rPr>
                <w:rFonts w:eastAsia="Times New Roman" w:cs="Times New Roman"/>
                <w:lang w:eastAsia="pl-PL"/>
              </w:rPr>
              <w:t xml:space="preserve"> poza</w:t>
            </w:r>
            <w:r>
              <w:rPr>
                <w:rFonts w:eastAsia="Times New Roman" w:cs="Times New Roman"/>
                <w:lang w:eastAsia="pl-PL"/>
              </w:rPr>
              <w:t xml:space="preserve"> </w:t>
            </w:r>
            <w:r w:rsidRPr="00584A54">
              <w:rPr>
                <w:rFonts w:eastAsia="Times New Roman" w:cs="Times New Roman"/>
                <w:lang w:eastAsia="pl-PL"/>
              </w:rPr>
              <w:t>szko</w:t>
            </w:r>
            <w:r>
              <w:rPr>
                <w:rFonts w:eastAsia="Times New Roman" w:cs="Times New Roman"/>
                <w:lang w:eastAsia="pl-PL"/>
              </w:rPr>
              <w:t>łą</w:t>
            </w:r>
            <w:r w:rsidRPr="00584A54">
              <w:rPr>
                <w:rFonts w:eastAsia="Times New Roman" w:cs="Times New Roman"/>
                <w:lang w:eastAsia="pl-PL"/>
              </w:rPr>
              <w:t xml:space="preserve"> lub poza</w:t>
            </w:r>
            <w:r>
              <w:rPr>
                <w:rFonts w:eastAsia="Times New Roman" w:cs="Times New Roman"/>
                <w:lang w:eastAsia="pl-PL"/>
              </w:rPr>
              <w:t xml:space="preserve"> </w:t>
            </w:r>
            <w:r w:rsidRPr="00584A54">
              <w:rPr>
                <w:rFonts w:eastAsia="Times New Roman" w:cs="Times New Roman"/>
                <w:lang w:eastAsia="pl-PL"/>
              </w:rPr>
              <w:t>lekc</w:t>
            </w:r>
            <w:r>
              <w:rPr>
                <w:rFonts w:eastAsia="Times New Roman" w:cs="Times New Roman"/>
                <w:lang w:eastAsia="pl-PL"/>
              </w:rPr>
              <w:t>jami</w:t>
            </w:r>
            <w:r w:rsidRPr="00584A54">
              <w:rPr>
                <w:rFonts w:eastAsia="Times New Roman" w:cs="Times New Roman"/>
                <w:lang w:eastAsia="pl-PL"/>
              </w:rPr>
              <w:t>.</w:t>
            </w:r>
          </w:p>
          <w:p w:rsidR="00767A62" w:rsidRDefault="00767A62" w:rsidP="008F70D5">
            <w:pPr>
              <w:numPr>
                <w:ilvl w:val="0"/>
                <w:numId w:val="634"/>
              </w:numPr>
              <w:spacing w:before="60" w:after="60" w:line="240" w:lineRule="auto"/>
              <w:ind w:left="639" w:hanging="284"/>
              <w:rPr>
                <w:rFonts w:eastAsia="Times New Roman" w:cs="Times New Roman"/>
                <w:lang w:eastAsia="pl-PL"/>
              </w:rPr>
            </w:pPr>
            <w:r w:rsidRPr="00584A54">
              <w:rPr>
                <w:rFonts w:eastAsia="Times New Roman" w:cs="Times New Roman"/>
                <w:lang w:eastAsia="pl-PL"/>
              </w:rPr>
              <w:t>Doskonalenie umiejętności</w:t>
            </w:r>
            <w:r>
              <w:rPr>
                <w:rFonts w:eastAsia="Times New Roman" w:cs="Times New Roman"/>
                <w:lang w:eastAsia="pl-PL"/>
              </w:rPr>
              <w:t>,</w:t>
            </w:r>
            <w:r w:rsidRPr="00584A54">
              <w:rPr>
                <w:rFonts w:eastAsia="Times New Roman" w:cs="Times New Roman"/>
                <w:lang w:eastAsia="pl-PL"/>
              </w:rPr>
              <w:t xml:space="preserve"> kompetencji </w:t>
            </w:r>
            <w:r>
              <w:rPr>
                <w:rFonts w:eastAsia="Times New Roman" w:cs="Times New Roman"/>
                <w:lang w:eastAsia="pl-PL"/>
              </w:rPr>
              <w:t xml:space="preserve">lub kwalifikacji </w:t>
            </w:r>
            <w:r w:rsidRPr="00584A54">
              <w:rPr>
                <w:rFonts w:eastAsia="Times New Roman" w:cs="Times New Roman"/>
                <w:lang w:eastAsia="pl-PL"/>
              </w:rPr>
              <w:t>nauczycieli prowadzących kształcenie w zakresie stosowania metod i form organizacyjnych sprzyjających kształtowaniu i rozwijaniu u uczniów kompetencji kluczowych niezbędnych na rynku pracy oraz właściwych postaw/umiejętności</w:t>
            </w:r>
            <w:r>
              <w:rPr>
                <w:rFonts w:eastAsia="Times New Roman" w:cs="Times New Roman"/>
                <w:lang w:eastAsia="pl-PL"/>
              </w:rPr>
              <w:t xml:space="preserve"> (kreatywności, innowacyjności oraz pracy zespołowej)</w:t>
            </w:r>
            <w:r w:rsidRPr="00584A54">
              <w:rPr>
                <w:rFonts w:eastAsia="Times New Roman" w:cs="Times New Roman"/>
                <w:vertAlign w:val="superscript"/>
                <w:lang w:eastAsia="pl-PL"/>
              </w:rPr>
              <w:footnoteReference w:id="170"/>
            </w:r>
            <w:r w:rsidRPr="00DD7EFE">
              <w:rPr>
                <w:rFonts w:eastAsia="Times New Roman" w:cs="Times New Roman"/>
                <w:vertAlign w:val="superscript"/>
                <w:lang w:eastAsia="pl-PL"/>
              </w:rPr>
              <w:t xml:space="preserve"> ,</w:t>
            </w:r>
            <w:r>
              <w:rPr>
                <w:rFonts w:eastAsia="Times New Roman" w:cs="Times New Roman"/>
                <w:lang w:eastAsia="pl-PL"/>
              </w:rPr>
              <w:t xml:space="preserve"> </w:t>
            </w:r>
            <w:r>
              <w:rPr>
                <w:rStyle w:val="Odwoanieprzypisudolnego"/>
                <w:rFonts w:eastAsia="Times New Roman" w:cs="Times New Roman"/>
                <w:lang w:eastAsia="pl-PL"/>
              </w:rPr>
              <w:footnoteReference w:id="171"/>
            </w:r>
            <w:r>
              <w:rPr>
                <w:rFonts w:eastAsia="Times New Roman" w:cs="Times New Roman"/>
                <w:lang w:eastAsia="pl-PL"/>
              </w:rPr>
              <w:t xml:space="preserve"> </w:t>
            </w:r>
            <w:r w:rsidRPr="00584A54">
              <w:rPr>
                <w:rFonts w:eastAsia="Times New Roman" w:cs="Times New Roman"/>
                <w:lang w:eastAsia="pl-PL"/>
              </w:rPr>
              <w:t>poprzez:</w:t>
            </w:r>
          </w:p>
          <w:p w:rsidR="00767A62" w:rsidRPr="007965A3" w:rsidRDefault="00767A62" w:rsidP="008F70D5">
            <w:pPr>
              <w:pStyle w:val="Akapitzlist"/>
              <w:numPr>
                <w:ilvl w:val="0"/>
                <w:numId w:val="571"/>
              </w:numPr>
              <w:spacing w:before="60" w:after="60" w:line="240" w:lineRule="auto"/>
              <w:rPr>
                <w:rFonts w:eastAsia="Times New Roman" w:cs="Times New Roman"/>
                <w:lang w:eastAsia="pl-PL"/>
              </w:rPr>
            </w:pPr>
            <w:r w:rsidRPr="006F07DD">
              <w:rPr>
                <w:rFonts w:eastAsia="Times New Roman" w:cs="Times New Roman"/>
                <w:lang w:eastAsia="pl-PL"/>
              </w:rPr>
              <w:t>kursy i szkolenia doskonalące (teoretyczne i praktyczne)</w:t>
            </w:r>
            <w:r>
              <w:rPr>
                <w:rFonts w:eastAsia="Times New Roman" w:cs="Times New Roman"/>
                <w:lang w:eastAsia="pl-PL"/>
              </w:rPr>
              <w:t>,</w:t>
            </w:r>
            <w:r w:rsidRPr="007965A3">
              <w:rPr>
                <w:rFonts w:eastAsia="Times New Roman" w:cs="Times New Roman"/>
                <w:lang w:eastAsia="pl-PL"/>
              </w:rPr>
              <w:t xml:space="preserve"> w tym z wykorzystaniem pracy trenerów przeszkolonych w ramach PO WER,</w:t>
            </w:r>
            <w:r>
              <w:rPr>
                <w:rFonts w:eastAsia="Times New Roman" w:cs="Times New Roman"/>
                <w:lang w:eastAsia="pl-PL"/>
              </w:rPr>
              <w:t xml:space="preserve"> </w:t>
            </w:r>
            <w:r w:rsidRPr="007965A3">
              <w:rPr>
                <w:rFonts w:eastAsiaTheme="minorEastAsia"/>
                <w:lang w:eastAsia="pl-PL"/>
              </w:rPr>
              <w:t>studia podyplomowe,</w:t>
            </w:r>
          </w:p>
          <w:p w:rsidR="00767A62" w:rsidRDefault="00767A62" w:rsidP="008F70D5">
            <w:pPr>
              <w:numPr>
                <w:ilvl w:val="0"/>
                <w:numId w:val="571"/>
              </w:numPr>
              <w:spacing w:before="60" w:after="60" w:line="240" w:lineRule="auto"/>
              <w:rPr>
                <w:rFonts w:eastAsia="Times New Roman" w:cs="Times New Roman"/>
                <w:lang w:eastAsia="pl-PL"/>
              </w:rPr>
            </w:pPr>
            <w:r>
              <w:rPr>
                <w:rFonts w:eastAsia="Times New Roman" w:cs="Times New Roman"/>
                <w:lang w:eastAsia="pl-PL"/>
              </w:rPr>
              <w:t xml:space="preserve">wspieranie istniejących, </w:t>
            </w:r>
            <w:r w:rsidRPr="00584A54">
              <w:rPr>
                <w:rFonts w:eastAsiaTheme="minorEastAsia" w:cstheme="minorBidi"/>
                <w:lang w:eastAsia="pl-PL"/>
              </w:rPr>
              <w:t>budowanie</w:t>
            </w:r>
            <w:r>
              <w:rPr>
                <w:rFonts w:eastAsiaTheme="minorEastAsia" w:cstheme="minorBidi"/>
                <w:lang w:eastAsia="pl-PL"/>
              </w:rPr>
              <w:t xml:space="preserve"> nowych</w:t>
            </w:r>
            <w:r w:rsidRPr="00584A54">
              <w:rPr>
                <w:rFonts w:eastAsiaTheme="minorEastAsia" w:cstheme="minorBidi"/>
                <w:lang w:eastAsia="pl-PL"/>
              </w:rPr>
              <w:t xml:space="preserve"> i moderowanie sieci współpracy i samokształcenia nauczycieli</w:t>
            </w:r>
            <w:r>
              <w:rPr>
                <w:rFonts w:eastAsiaTheme="minorEastAsia" w:cstheme="minorBidi"/>
                <w:lang w:eastAsia="pl-PL"/>
              </w:rPr>
              <w:t>,</w:t>
            </w:r>
          </w:p>
          <w:p w:rsidR="00767A62" w:rsidRDefault="00767A62" w:rsidP="008F70D5">
            <w:pPr>
              <w:numPr>
                <w:ilvl w:val="0"/>
                <w:numId w:val="571"/>
              </w:numPr>
              <w:spacing w:before="60" w:after="60" w:line="240" w:lineRule="auto"/>
              <w:rPr>
                <w:rFonts w:eastAsia="Times New Roman" w:cs="Times New Roman"/>
                <w:lang w:eastAsia="pl-PL"/>
              </w:rPr>
            </w:pPr>
            <w:r w:rsidRPr="00584A54">
              <w:rPr>
                <w:rFonts w:eastAsia="Times New Roman" w:cs="Times New Roman"/>
                <w:lang w:eastAsia="pl-PL"/>
              </w:rPr>
              <w:t>realizację w szkole lub placówce systemu oświaty programów wspomagania</w:t>
            </w:r>
            <w:r>
              <w:rPr>
                <w:rStyle w:val="Odwoanieprzypisudolnego"/>
                <w:rFonts w:eastAsia="Times New Roman" w:cs="Times New Roman"/>
                <w:lang w:eastAsia="pl-PL"/>
              </w:rPr>
              <w:footnoteReference w:id="172"/>
            </w:r>
            <w:r>
              <w:rPr>
                <w:rFonts w:eastAsia="Times New Roman" w:cs="Times New Roman"/>
                <w:lang w:eastAsia="pl-PL"/>
              </w:rPr>
              <w:t>,</w:t>
            </w:r>
          </w:p>
          <w:p w:rsidR="00767A62" w:rsidRDefault="00767A62" w:rsidP="008F70D5">
            <w:pPr>
              <w:numPr>
                <w:ilvl w:val="0"/>
                <w:numId w:val="571"/>
              </w:numPr>
              <w:spacing w:before="60" w:after="60" w:line="240" w:lineRule="auto"/>
              <w:rPr>
                <w:rFonts w:eastAsia="Times New Roman" w:cs="Times New Roman"/>
                <w:lang w:eastAsia="pl-PL"/>
              </w:rPr>
            </w:pPr>
            <w:r w:rsidRPr="00584A54">
              <w:rPr>
                <w:rFonts w:eastAsia="Times New Roman" w:cs="Times New Roman"/>
                <w:lang w:eastAsia="pl-PL"/>
              </w:rPr>
              <w:t>staże i praktyki nauczycieli realizowane we współpracy z podmiotami z otoczenia szkoły lub placówki systemu oświaty</w:t>
            </w:r>
            <w:r w:rsidRPr="00584A54">
              <w:rPr>
                <w:rFonts w:eastAsia="Times New Roman" w:cs="Times New Roman"/>
                <w:vertAlign w:val="superscript"/>
                <w:lang w:eastAsia="pl-PL"/>
              </w:rPr>
              <w:footnoteReference w:id="173"/>
            </w:r>
            <w:r>
              <w:rPr>
                <w:rFonts w:eastAsia="Times New Roman" w:cs="Times New Roman"/>
                <w:lang w:eastAsia="pl-PL"/>
              </w:rPr>
              <w:t>,</w:t>
            </w:r>
          </w:p>
          <w:p w:rsidR="00767A62" w:rsidRDefault="00767A62" w:rsidP="008F70D5">
            <w:pPr>
              <w:numPr>
                <w:ilvl w:val="0"/>
                <w:numId w:val="571"/>
              </w:numPr>
              <w:spacing w:before="60" w:after="60" w:line="240" w:lineRule="auto"/>
              <w:rPr>
                <w:rFonts w:eastAsia="Times New Roman" w:cs="Times New Roman"/>
                <w:lang w:eastAsia="pl-PL"/>
              </w:rPr>
            </w:pPr>
            <w:r w:rsidRPr="00584A54">
              <w:rPr>
                <w:rFonts w:eastAsia="Times New Roman" w:cs="Times New Roman"/>
                <w:lang w:eastAsia="pl-PL"/>
              </w:rPr>
              <w:lastRenderedPageBreak/>
              <w:t xml:space="preserve">współpracę ze specjalistycznymi ośrodkami, np. </w:t>
            </w:r>
            <w:r>
              <w:t>szko</w:t>
            </w:r>
            <w:r>
              <w:rPr>
                <w:rFonts w:hint="eastAsia"/>
              </w:rPr>
              <w:t>ł</w:t>
            </w:r>
            <w:r>
              <w:t>ami kszta</w:t>
            </w:r>
            <w:r>
              <w:rPr>
                <w:rFonts w:hint="eastAsia"/>
              </w:rPr>
              <w:t>ł</w:t>
            </w:r>
            <w:r>
              <w:t>c</w:t>
            </w:r>
            <w:r>
              <w:rPr>
                <w:rFonts w:hint="eastAsia"/>
              </w:rPr>
              <w:t>ą</w:t>
            </w:r>
            <w:r>
              <w:t>cymi dzieci i m</w:t>
            </w:r>
            <w:r>
              <w:rPr>
                <w:rFonts w:hint="eastAsia"/>
              </w:rPr>
              <w:t>ł</w:t>
            </w:r>
            <w:r>
              <w:t>odzie</w:t>
            </w:r>
            <w:r>
              <w:rPr>
                <w:rFonts w:hint="eastAsia"/>
              </w:rPr>
              <w:t>ż</w:t>
            </w:r>
            <w:r>
              <w:t xml:space="preserve"> z niepe</w:t>
            </w:r>
            <w:r>
              <w:rPr>
                <w:rFonts w:hint="eastAsia"/>
              </w:rPr>
              <w:t>ł</w:t>
            </w:r>
            <w:r>
              <w:t>nosprawno</w:t>
            </w:r>
            <w:r>
              <w:rPr>
                <w:rFonts w:hint="eastAsia"/>
              </w:rPr>
              <w:t>ś</w:t>
            </w:r>
            <w:r>
              <w:t>ciami,</w:t>
            </w:r>
            <w:r w:rsidRPr="00584A54">
              <w:rPr>
                <w:rFonts w:eastAsia="Times New Roman" w:cs="Times New Roman"/>
                <w:lang w:eastAsia="pl-PL"/>
              </w:rPr>
              <w:t xml:space="preserve"> </w:t>
            </w:r>
            <w:r>
              <w:rPr>
                <w:rFonts w:eastAsia="Times New Roman" w:cs="Times New Roman"/>
                <w:lang w:eastAsia="pl-PL"/>
              </w:rPr>
              <w:t>specjalnymi ośrodkami</w:t>
            </w:r>
            <w:r w:rsidRPr="00584A54">
              <w:rPr>
                <w:rFonts w:eastAsia="Times New Roman" w:cs="Times New Roman"/>
                <w:lang w:eastAsia="pl-PL"/>
              </w:rPr>
              <w:t xml:space="preserve"> szkolno-wychowawczymi, młodzieżowymi ośrodkami wychowawczymi, młodzieżowymi ośrodkami socjoterapii</w:t>
            </w:r>
            <w:r>
              <w:rPr>
                <w:rFonts w:eastAsia="Times New Roman" w:cs="Times New Roman"/>
                <w:lang w:eastAsia="pl-PL"/>
              </w:rPr>
              <w:t>,</w:t>
            </w:r>
            <w:r>
              <w:t xml:space="preserve"> poradniami psychologiczno-pedagogicznymi;</w:t>
            </w:r>
          </w:p>
          <w:p w:rsidR="00767A62" w:rsidRDefault="00767A62" w:rsidP="008F70D5">
            <w:pPr>
              <w:numPr>
                <w:ilvl w:val="0"/>
                <w:numId w:val="571"/>
              </w:numPr>
              <w:spacing w:before="60" w:after="60" w:line="240" w:lineRule="auto"/>
              <w:rPr>
                <w:rFonts w:eastAsia="Times New Roman" w:cs="Times New Roman"/>
                <w:lang w:eastAsia="pl-PL"/>
              </w:rPr>
            </w:pPr>
            <w:r w:rsidRPr="00584A54">
              <w:rPr>
                <w:rFonts w:eastAsia="Times New Roman" w:cs="Times New Roman"/>
                <w:lang w:eastAsia="pl-PL"/>
              </w:rPr>
              <w:t xml:space="preserve">wykorzystanie narzędzi, metod lub form pracy wypracowanych w ramach projektów, w tym pozytywnie </w:t>
            </w:r>
            <w:proofErr w:type="spellStart"/>
            <w:r w:rsidRPr="00584A54">
              <w:rPr>
                <w:rFonts w:eastAsia="Times New Roman" w:cs="Times New Roman"/>
                <w:lang w:eastAsia="pl-PL"/>
              </w:rPr>
              <w:t>zwalidowanych</w:t>
            </w:r>
            <w:proofErr w:type="spellEnd"/>
            <w:r w:rsidRPr="00584A54">
              <w:rPr>
                <w:rFonts w:eastAsia="Times New Roman" w:cs="Times New Roman"/>
                <w:lang w:eastAsia="pl-PL"/>
              </w:rPr>
              <w:t xml:space="preserve"> produktów projektów innowacyjnych, zrealizowanych w latach 2007-2013 w ramach PO KL.</w:t>
            </w:r>
          </w:p>
          <w:p w:rsidR="00767A62" w:rsidRDefault="00767A62" w:rsidP="008F70D5">
            <w:pPr>
              <w:numPr>
                <w:ilvl w:val="0"/>
                <w:numId w:val="634"/>
              </w:numPr>
              <w:spacing w:before="60" w:after="60" w:line="240" w:lineRule="auto"/>
              <w:ind w:left="639" w:hanging="283"/>
              <w:rPr>
                <w:rFonts w:eastAsia="Times New Roman" w:cs="Times New Roman"/>
                <w:lang w:eastAsia="pl-PL"/>
              </w:rPr>
            </w:pPr>
            <w:r w:rsidRPr="00584A54">
              <w:rPr>
                <w:rFonts w:eastAsia="Times New Roman" w:cs="Times New Roman"/>
                <w:lang w:eastAsia="pl-PL"/>
              </w:rPr>
              <w:t xml:space="preserve">Indywidualizację pracy z uczniem ze </w:t>
            </w:r>
            <w:r>
              <w:rPr>
                <w:rFonts w:eastAsia="Times New Roman" w:cs="Times New Roman"/>
                <w:lang w:eastAsia="pl-PL"/>
              </w:rPr>
              <w:t xml:space="preserve">specjalnymi </w:t>
            </w:r>
            <w:r w:rsidRPr="00584A54">
              <w:rPr>
                <w:rFonts w:eastAsia="Times New Roman" w:cs="Times New Roman"/>
                <w:lang w:eastAsia="pl-PL"/>
              </w:rPr>
              <w:t xml:space="preserve">potrzebami </w:t>
            </w:r>
            <w:r>
              <w:rPr>
                <w:rFonts w:eastAsia="Times New Roman" w:cs="Times New Roman"/>
                <w:lang w:eastAsia="pl-PL"/>
              </w:rPr>
              <w:t xml:space="preserve">rozwojowymi i </w:t>
            </w:r>
            <w:r w:rsidRPr="00584A54">
              <w:rPr>
                <w:rFonts w:eastAsia="Times New Roman" w:cs="Times New Roman"/>
                <w:lang w:eastAsia="pl-PL"/>
              </w:rPr>
              <w:t>edukacyjnymi</w:t>
            </w:r>
            <w:r>
              <w:rPr>
                <w:rFonts w:eastAsia="Times New Roman" w:cs="Times New Roman"/>
                <w:lang w:eastAsia="pl-PL"/>
              </w:rPr>
              <w:t>,</w:t>
            </w:r>
            <w:r w:rsidRPr="00584A54">
              <w:rPr>
                <w:rFonts w:eastAsia="Times New Roman" w:cs="Times New Roman"/>
                <w:lang w:eastAsia="pl-PL"/>
              </w:rPr>
              <w:t xml:space="preserve"> w tym ucznia młodszego</w:t>
            </w:r>
            <w:r>
              <w:rPr>
                <w:rFonts w:eastAsia="Times New Roman" w:cs="Times New Roman"/>
                <w:lang w:eastAsia="pl-PL"/>
              </w:rPr>
              <w:t xml:space="preserve"> oraz ucznia zdolnego</w:t>
            </w:r>
            <w:r w:rsidRPr="00584A54">
              <w:rPr>
                <w:rFonts w:eastAsia="Times New Roman" w:cs="Times New Roman"/>
                <w:lang w:eastAsia="pl-PL"/>
              </w:rPr>
              <w:t xml:space="preserve"> i wsparcie uczniów zagrożonych przedwczesnym zakończeniem nauki szkolnej poprzez</w:t>
            </w:r>
            <w:r>
              <w:rPr>
                <w:rFonts w:eastAsia="Times New Roman" w:cs="Times New Roman"/>
                <w:lang w:eastAsia="pl-PL"/>
              </w:rPr>
              <w:t xml:space="preserve"> </w:t>
            </w:r>
            <w:r w:rsidRPr="00584A54">
              <w:rPr>
                <w:rFonts w:eastAsia="Times New Roman" w:cs="Times New Roman"/>
                <w:vertAlign w:val="superscript"/>
                <w:lang w:eastAsia="pl-PL"/>
              </w:rPr>
              <w:footnoteReference w:id="174"/>
            </w:r>
            <w:r w:rsidRPr="00DD7EFE">
              <w:rPr>
                <w:rFonts w:eastAsia="Times New Roman" w:cs="Times New Roman"/>
                <w:vertAlign w:val="superscript"/>
                <w:lang w:eastAsia="pl-PL"/>
              </w:rPr>
              <w:t>,</w:t>
            </w:r>
            <w:r>
              <w:rPr>
                <w:rFonts w:eastAsia="Times New Roman" w:cs="Times New Roman"/>
                <w:lang w:eastAsia="pl-PL"/>
              </w:rPr>
              <w:t xml:space="preserve"> </w:t>
            </w:r>
            <w:r>
              <w:rPr>
                <w:rStyle w:val="Odwoanieprzypisudolnego"/>
                <w:rFonts w:eastAsia="Times New Roman" w:cs="Times New Roman"/>
                <w:lang w:eastAsia="pl-PL"/>
              </w:rPr>
              <w:footnoteReference w:id="175"/>
            </w:r>
            <w:r w:rsidRPr="00DD7EFE">
              <w:rPr>
                <w:rFonts w:eastAsia="Times New Roman" w:cs="Times New Roman"/>
                <w:vertAlign w:val="superscript"/>
                <w:lang w:eastAsia="pl-PL"/>
              </w:rPr>
              <w:t>,</w:t>
            </w:r>
            <w:r>
              <w:rPr>
                <w:rFonts w:eastAsia="Times New Roman" w:cs="Times New Roman"/>
                <w:lang w:eastAsia="pl-PL"/>
              </w:rPr>
              <w:t xml:space="preserve"> </w:t>
            </w:r>
            <w:r>
              <w:rPr>
                <w:rStyle w:val="Odwoanieprzypisudolnego"/>
                <w:rFonts w:eastAsia="Times New Roman" w:cs="Times New Roman"/>
                <w:lang w:eastAsia="pl-PL"/>
              </w:rPr>
              <w:footnoteReference w:id="176"/>
            </w:r>
            <w:r w:rsidRPr="00DD7EFE">
              <w:rPr>
                <w:rFonts w:eastAsia="Times New Roman" w:cs="Times New Roman"/>
                <w:vertAlign w:val="superscript"/>
                <w:lang w:eastAsia="pl-PL"/>
              </w:rPr>
              <w:t>,</w:t>
            </w:r>
            <w:r>
              <w:rPr>
                <w:rFonts w:eastAsia="Times New Roman" w:cs="Times New Roman"/>
                <w:lang w:eastAsia="pl-PL"/>
              </w:rPr>
              <w:t xml:space="preserve"> </w:t>
            </w:r>
            <w:r>
              <w:rPr>
                <w:rStyle w:val="Odwoanieprzypisudolnego"/>
                <w:rFonts w:eastAsia="Times New Roman" w:cs="Times New Roman"/>
                <w:lang w:eastAsia="pl-PL"/>
              </w:rPr>
              <w:footnoteReference w:id="177"/>
            </w:r>
            <w:r w:rsidRPr="00DD7EFE">
              <w:rPr>
                <w:rFonts w:eastAsia="Times New Roman" w:cs="Times New Roman"/>
                <w:vertAlign w:val="superscript"/>
                <w:lang w:eastAsia="pl-PL"/>
              </w:rPr>
              <w:t>,</w:t>
            </w:r>
            <w:r>
              <w:rPr>
                <w:rFonts w:eastAsia="Times New Roman" w:cs="Times New Roman"/>
                <w:vertAlign w:val="superscript"/>
                <w:lang w:eastAsia="pl-PL"/>
              </w:rPr>
              <w:t xml:space="preserve"> </w:t>
            </w:r>
            <w:r>
              <w:rPr>
                <w:rStyle w:val="Odwoanieprzypisudolnego"/>
                <w:rFonts w:eastAsia="Times New Roman" w:cs="Times New Roman"/>
                <w:lang w:eastAsia="pl-PL"/>
              </w:rPr>
              <w:footnoteReference w:id="178"/>
            </w:r>
            <w:r w:rsidRPr="00584A54">
              <w:rPr>
                <w:rFonts w:eastAsia="Times New Roman" w:cs="Times New Roman"/>
                <w:lang w:eastAsia="pl-PL"/>
              </w:rPr>
              <w:t>:</w:t>
            </w:r>
          </w:p>
          <w:p w:rsidR="00767A62" w:rsidRPr="007965A3" w:rsidRDefault="00767A62" w:rsidP="008F70D5">
            <w:pPr>
              <w:pStyle w:val="Akapitzlist"/>
              <w:numPr>
                <w:ilvl w:val="0"/>
                <w:numId w:val="600"/>
              </w:numPr>
              <w:spacing w:before="60" w:after="60" w:line="240" w:lineRule="auto"/>
              <w:rPr>
                <w:rFonts w:eastAsia="Times New Roman" w:cs="Times New Roman"/>
                <w:lang w:eastAsia="pl-PL"/>
              </w:rPr>
            </w:pPr>
            <w:r w:rsidRPr="006F07DD">
              <w:rPr>
                <w:rFonts w:eastAsia="Times New Roman" w:cs="Times New Roman"/>
                <w:lang w:eastAsia="pl-PL"/>
              </w:rPr>
              <w:t>doposażenie szkół lub placówek systemu oświaty w pomoce dydaktyczne oraz specjalistyczny sprzęt do rozpoznawania potrzeb rozwojowych, edukacyjnych i możliwości psychofizycznych oraz wspomagania rozwoju i prowadzenia terapii uczniów ze specjalnymi potrzebami edukacyjnymi, a także podręczniki szkolne i materiały dydaktyczne dostosowane do potrzeb uczniów z niepełnosprawnościami,</w:t>
            </w:r>
            <w:r>
              <w:rPr>
                <w:szCs w:val="20"/>
              </w:rPr>
              <w:t xml:space="preserve"> ze szczeg</w:t>
            </w:r>
            <w:r>
              <w:rPr>
                <w:rFonts w:hint="eastAsia"/>
                <w:szCs w:val="20"/>
              </w:rPr>
              <w:t>ó</w:t>
            </w:r>
            <w:r>
              <w:rPr>
                <w:szCs w:val="20"/>
              </w:rPr>
              <w:t>lnym uwzgl</w:t>
            </w:r>
            <w:r>
              <w:rPr>
                <w:rFonts w:hint="eastAsia"/>
                <w:szCs w:val="20"/>
              </w:rPr>
              <w:t>ę</w:t>
            </w:r>
            <w:r>
              <w:rPr>
                <w:szCs w:val="20"/>
              </w:rPr>
              <w:t>dnieniem tych pomocy, sprz</w:t>
            </w:r>
            <w:r>
              <w:rPr>
                <w:rFonts w:hint="eastAsia"/>
                <w:szCs w:val="20"/>
              </w:rPr>
              <w:t>ę</w:t>
            </w:r>
            <w:r>
              <w:rPr>
                <w:szCs w:val="20"/>
              </w:rPr>
              <w:t>tu i narz</w:t>
            </w:r>
            <w:r>
              <w:rPr>
                <w:rFonts w:hint="eastAsia"/>
                <w:szCs w:val="20"/>
              </w:rPr>
              <w:t>ę</w:t>
            </w:r>
            <w:r>
              <w:rPr>
                <w:szCs w:val="20"/>
              </w:rPr>
              <w:t>dzi, kt</w:t>
            </w:r>
            <w:r>
              <w:rPr>
                <w:rFonts w:hint="eastAsia"/>
                <w:szCs w:val="20"/>
              </w:rPr>
              <w:t>ó</w:t>
            </w:r>
            <w:r>
              <w:rPr>
                <w:szCs w:val="20"/>
              </w:rPr>
              <w:t>re s</w:t>
            </w:r>
            <w:r>
              <w:rPr>
                <w:rFonts w:hint="eastAsia"/>
                <w:szCs w:val="20"/>
              </w:rPr>
              <w:t>ą</w:t>
            </w:r>
            <w:r>
              <w:rPr>
                <w:szCs w:val="20"/>
              </w:rPr>
              <w:t xml:space="preserve"> zgodne z koncepcj</w:t>
            </w:r>
            <w:r>
              <w:rPr>
                <w:rFonts w:hint="eastAsia"/>
                <w:szCs w:val="20"/>
              </w:rPr>
              <w:t>ą</w:t>
            </w:r>
            <w:r>
              <w:rPr>
                <w:szCs w:val="20"/>
              </w:rPr>
              <w:t xml:space="preserve"> uniwersalnego projektowania,</w:t>
            </w:r>
          </w:p>
          <w:p w:rsidR="00767A62" w:rsidRPr="007965A3" w:rsidRDefault="00767A62" w:rsidP="008F70D5">
            <w:pPr>
              <w:pStyle w:val="Akapitzlist"/>
              <w:numPr>
                <w:ilvl w:val="0"/>
                <w:numId w:val="600"/>
              </w:numPr>
              <w:spacing w:before="60" w:after="60" w:line="240" w:lineRule="auto"/>
              <w:rPr>
                <w:rFonts w:eastAsia="Times New Roman" w:cs="Times New Roman"/>
                <w:lang w:eastAsia="pl-PL"/>
              </w:rPr>
            </w:pPr>
            <w:r w:rsidRPr="007965A3">
              <w:rPr>
                <w:rFonts w:eastAsia="Times New Roman" w:cs="Times New Roman"/>
                <w:lang w:eastAsia="pl-PL"/>
              </w:rPr>
              <w:t>przygotowanie nauczycieli do prowadzenia procesu indywidualizacji pracy z uczniem ze specjalnymi potrzebami edukacyjnymi</w:t>
            </w:r>
            <w:r>
              <w:rPr>
                <w:rFonts w:eastAsia="Times New Roman" w:cs="Times New Roman"/>
                <w:lang w:eastAsia="pl-PL"/>
              </w:rPr>
              <w:t>, w tym</w:t>
            </w:r>
            <w:r w:rsidRPr="007965A3">
              <w:rPr>
                <w:rFonts w:eastAsia="Times New Roman" w:cs="Times New Roman"/>
                <w:lang w:eastAsia="pl-PL"/>
              </w:rPr>
              <w:t xml:space="preserve"> wsparcia ucznia młodszego</w:t>
            </w:r>
            <w:r>
              <w:rPr>
                <w:rFonts w:eastAsia="Times New Roman" w:cs="Times New Roman"/>
                <w:lang w:eastAsia="pl-PL"/>
              </w:rPr>
              <w:t xml:space="preserve">, </w:t>
            </w:r>
            <w:r>
              <w:t>rozpoznawania potrzeb rozwojowych, edukacyjnych i mo</w:t>
            </w:r>
            <w:r>
              <w:rPr>
                <w:rFonts w:hint="eastAsia"/>
              </w:rPr>
              <w:t>ż</w:t>
            </w:r>
            <w:r>
              <w:t>liwo</w:t>
            </w:r>
            <w:r>
              <w:rPr>
                <w:rFonts w:hint="eastAsia"/>
              </w:rPr>
              <w:t>ś</w:t>
            </w:r>
            <w:r>
              <w:t>ci psychofizycznych uczni</w:t>
            </w:r>
            <w:r>
              <w:rPr>
                <w:rFonts w:hint="eastAsia"/>
              </w:rPr>
              <w:t>ó</w:t>
            </w:r>
            <w:r>
              <w:t>w</w:t>
            </w:r>
            <w:r w:rsidRPr="007965A3">
              <w:rPr>
                <w:rFonts w:eastAsia="Times New Roman" w:cs="Times New Roman"/>
                <w:lang w:eastAsia="pl-PL"/>
              </w:rPr>
              <w:t xml:space="preserve"> i efektywnego stosowania ww. pomocy dydaktycznych w pracy,</w:t>
            </w:r>
          </w:p>
          <w:p w:rsidR="00767A62" w:rsidRPr="007965A3" w:rsidRDefault="00767A62" w:rsidP="008F70D5">
            <w:pPr>
              <w:pStyle w:val="Akapitzlist"/>
              <w:numPr>
                <w:ilvl w:val="0"/>
                <w:numId w:val="600"/>
              </w:numPr>
              <w:spacing w:before="60" w:after="60" w:line="240" w:lineRule="auto"/>
              <w:rPr>
                <w:rFonts w:eastAsia="Times New Roman" w:cs="Times New Roman"/>
                <w:lang w:eastAsia="pl-PL"/>
              </w:rPr>
            </w:pPr>
            <w:r w:rsidRPr="007965A3">
              <w:rPr>
                <w:rFonts w:eastAsia="Times New Roman" w:cs="Times New Roman"/>
                <w:lang w:eastAsia="pl-PL"/>
              </w:rPr>
              <w:t xml:space="preserve">wsparcie uczniów ze specjalnymi potrzebami </w:t>
            </w:r>
            <w:r>
              <w:rPr>
                <w:rFonts w:eastAsia="Times New Roman" w:cs="Times New Roman"/>
                <w:lang w:eastAsia="pl-PL"/>
              </w:rPr>
              <w:t xml:space="preserve">rozwojowymi i </w:t>
            </w:r>
            <w:r w:rsidRPr="007965A3">
              <w:rPr>
                <w:rFonts w:eastAsia="Times New Roman" w:cs="Times New Roman"/>
                <w:lang w:eastAsia="pl-PL"/>
              </w:rPr>
              <w:t>edukacyjnymi</w:t>
            </w:r>
            <w:r>
              <w:rPr>
                <w:rFonts w:eastAsia="Times New Roman" w:cs="Times New Roman"/>
                <w:lang w:eastAsia="pl-PL"/>
              </w:rPr>
              <w:t xml:space="preserve">, w tym </w:t>
            </w:r>
            <w:r w:rsidRPr="007965A3">
              <w:rPr>
                <w:rFonts w:eastAsia="Times New Roman" w:cs="Times New Roman"/>
                <w:lang w:eastAsia="pl-PL"/>
              </w:rPr>
              <w:t>uczniów młodszych</w:t>
            </w:r>
            <w:r>
              <w:rPr>
                <w:rFonts w:eastAsia="Times New Roman" w:cs="Times New Roman"/>
                <w:lang w:eastAsia="pl-PL"/>
              </w:rPr>
              <w:t xml:space="preserve"> oraz uczniów zdolnych</w:t>
            </w:r>
            <w:r>
              <w:rPr>
                <w:rStyle w:val="Odwoanieprzypisudolnego"/>
                <w:rFonts w:eastAsia="Times New Roman" w:cs="Times New Roman"/>
                <w:lang w:eastAsia="pl-PL"/>
              </w:rPr>
              <w:footnoteReference w:id="179"/>
            </w:r>
            <w:r w:rsidRPr="007965A3">
              <w:rPr>
                <w:rFonts w:eastAsia="Times New Roman" w:cs="Times New Roman"/>
                <w:lang w:eastAsia="pl-PL"/>
              </w:rPr>
              <w:t xml:space="preserve"> w ramach zajęć uzupełniających ofertę szkoły lub placówki systemu oświaty, w tym:</w:t>
            </w:r>
          </w:p>
          <w:p w:rsidR="00767A62" w:rsidRPr="006F07DD" w:rsidRDefault="00767A62" w:rsidP="008F70D5">
            <w:pPr>
              <w:pStyle w:val="Akapitzlist"/>
              <w:numPr>
                <w:ilvl w:val="0"/>
                <w:numId w:val="567"/>
              </w:numPr>
              <w:spacing w:before="60" w:after="60" w:line="240" w:lineRule="auto"/>
              <w:rPr>
                <w:rFonts w:eastAsia="Times New Roman" w:cs="Times New Roman"/>
                <w:lang w:eastAsia="pl-PL"/>
              </w:rPr>
            </w:pPr>
            <w:r w:rsidRPr="006F07DD">
              <w:rPr>
                <w:rFonts w:eastAsia="Times New Roman" w:cs="Times New Roman"/>
                <w:lang w:eastAsia="pl-PL"/>
              </w:rPr>
              <w:t>zajęć specjalistycznych, prowadzonych w celu stymulowania rozwoju poznawczego i zmniejszania trudności w opanowaniu wiadomości i umiejętności szkolnych przez uczniów ze specjalnymi potrzebami edukacyjnymi</w:t>
            </w:r>
            <w:r>
              <w:rPr>
                <w:rFonts w:eastAsia="Times New Roman" w:cs="Times New Roman"/>
                <w:lang w:eastAsia="pl-PL"/>
              </w:rPr>
              <w:t xml:space="preserve">, w tym </w:t>
            </w:r>
            <w:r w:rsidRPr="006F07DD">
              <w:rPr>
                <w:rFonts w:eastAsia="Times New Roman" w:cs="Times New Roman"/>
                <w:lang w:eastAsia="pl-PL"/>
              </w:rPr>
              <w:t xml:space="preserve">uczniów młodszych, w tym: zajęć korekcyjno-kompensacyjnych, logopedycznych, socjoterapeutycznych i </w:t>
            </w:r>
            <w:proofErr w:type="spellStart"/>
            <w:r w:rsidRPr="006F07DD">
              <w:rPr>
                <w:rFonts w:eastAsia="Times New Roman" w:cs="Times New Roman"/>
                <w:lang w:eastAsia="pl-PL"/>
              </w:rPr>
              <w:t>psychoedukacyjnych</w:t>
            </w:r>
            <w:proofErr w:type="spellEnd"/>
            <w:r w:rsidRPr="006F07DD">
              <w:rPr>
                <w:rFonts w:eastAsia="Times New Roman" w:cs="Times New Roman"/>
                <w:lang w:eastAsia="pl-PL"/>
              </w:rPr>
              <w:t xml:space="preserve"> oraz innych zajęć o charakterze terapeutycznym,</w:t>
            </w:r>
          </w:p>
          <w:p w:rsidR="00767A62" w:rsidRPr="006F07DD" w:rsidRDefault="00767A62" w:rsidP="008F70D5">
            <w:pPr>
              <w:pStyle w:val="Akapitzlist"/>
              <w:numPr>
                <w:ilvl w:val="0"/>
                <w:numId w:val="567"/>
              </w:numPr>
              <w:spacing w:before="60" w:after="60" w:line="240" w:lineRule="auto"/>
              <w:rPr>
                <w:rFonts w:eastAsia="Times New Roman" w:cs="Times New Roman"/>
                <w:lang w:eastAsia="pl-PL"/>
              </w:rPr>
            </w:pPr>
            <w:r w:rsidRPr="006F07DD">
              <w:rPr>
                <w:rFonts w:eastAsia="Times New Roman" w:cs="Times New Roman"/>
                <w:lang w:eastAsia="pl-PL"/>
              </w:rPr>
              <w:t>zajęć dydaktyczno-wyrównawczych, organizowanych dla uczniów ze specjalnymi potrzebami edukacyjnymi</w:t>
            </w:r>
            <w:r>
              <w:rPr>
                <w:rFonts w:eastAsia="Times New Roman" w:cs="Times New Roman"/>
                <w:lang w:eastAsia="pl-PL"/>
              </w:rPr>
              <w:t xml:space="preserve">, w tym </w:t>
            </w:r>
            <w:r w:rsidRPr="006F07DD">
              <w:rPr>
                <w:rFonts w:eastAsia="Times New Roman" w:cs="Times New Roman"/>
                <w:lang w:eastAsia="pl-PL"/>
              </w:rPr>
              <w:t>uczniów młodszych, mających trudności w spełnianiu wymagań edukacyjnych wynikających z podstawy programowej kształcenia ogólnego dla danego etapu edukacyjnego,</w:t>
            </w:r>
          </w:p>
          <w:p w:rsidR="00767A62" w:rsidRPr="006F07DD" w:rsidRDefault="00767A62" w:rsidP="008F70D5">
            <w:pPr>
              <w:pStyle w:val="Akapitzlist"/>
              <w:numPr>
                <w:ilvl w:val="0"/>
                <w:numId w:val="567"/>
              </w:numPr>
              <w:spacing w:before="60" w:after="60" w:line="240" w:lineRule="auto"/>
              <w:rPr>
                <w:rFonts w:eastAsia="Times New Roman" w:cs="Times New Roman"/>
                <w:lang w:eastAsia="pl-PL"/>
              </w:rPr>
            </w:pPr>
            <w:r w:rsidRPr="006F07DD">
              <w:rPr>
                <w:rFonts w:eastAsia="Times New Roman" w:cs="Times New Roman"/>
                <w:lang w:eastAsia="pl-PL"/>
              </w:rPr>
              <w:t>warsztatów,</w:t>
            </w:r>
          </w:p>
          <w:p w:rsidR="00767A62" w:rsidRDefault="00767A62" w:rsidP="008F70D5">
            <w:pPr>
              <w:pStyle w:val="Akapitzlist"/>
              <w:numPr>
                <w:ilvl w:val="0"/>
                <w:numId w:val="567"/>
              </w:numPr>
              <w:spacing w:before="60" w:after="60" w:line="240" w:lineRule="auto"/>
              <w:rPr>
                <w:rFonts w:eastAsia="Times New Roman" w:cs="Times New Roman"/>
                <w:lang w:eastAsia="pl-PL"/>
              </w:rPr>
            </w:pPr>
            <w:r w:rsidRPr="006F07DD">
              <w:rPr>
                <w:rFonts w:eastAsia="Times New Roman" w:cs="Times New Roman"/>
                <w:lang w:eastAsia="pl-PL"/>
              </w:rPr>
              <w:t>porad i konsultacji</w:t>
            </w:r>
            <w:r>
              <w:rPr>
                <w:rFonts w:eastAsia="Times New Roman" w:cs="Times New Roman"/>
                <w:lang w:eastAsia="pl-PL"/>
              </w:rPr>
              <w:t>.</w:t>
            </w:r>
          </w:p>
          <w:p w:rsidR="00767A62" w:rsidRDefault="00767A62">
            <w:pPr>
              <w:spacing w:before="60" w:after="60" w:line="240" w:lineRule="auto"/>
              <w:rPr>
                <w:rFonts w:eastAsia="Times New Roman" w:cs="Times New Roman"/>
                <w:lang w:eastAsia="pl-PL"/>
              </w:rPr>
            </w:pPr>
            <w:r>
              <w:rPr>
                <w:rFonts w:eastAsia="Times New Roman" w:cs="Times New Roman"/>
                <w:lang w:eastAsia="pl-PL"/>
              </w:rPr>
              <w:t xml:space="preserve">           </w:t>
            </w:r>
          </w:p>
          <w:p w:rsidR="00767A62" w:rsidRDefault="00767A62" w:rsidP="008F70D5">
            <w:pPr>
              <w:numPr>
                <w:ilvl w:val="0"/>
                <w:numId w:val="634"/>
              </w:numPr>
              <w:spacing w:before="60" w:after="60" w:line="240" w:lineRule="auto"/>
              <w:ind w:left="639" w:hanging="283"/>
              <w:rPr>
                <w:rFonts w:eastAsia="Times New Roman" w:cs="Times New Roman"/>
                <w:lang w:eastAsia="pl-PL"/>
              </w:rPr>
            </w:pPr>
            <w:r w:rsidRPr="00584A54">
              <w:rPr>
                <w:rFonts w:eastAsia="Times New Roman" w:cs="Times New Roman"/>
                <w:lang w:eastAsia="pl-PL"/>
              </w:rPr>
              <w:lastRenderedPageBreak/>
              <w:t>Tworzenie warunków dla nauczania opartego na metodzie eksperymentu głównie poprzez</w:t>
            </w:r>
            <w:r>
              <w:rPr>
                <w:rFonts w:eastAsia="Times New Roman" w:cs="Times New Roman"/>
                <w:lang w:eastAsia="pl-PL"/>
              </w:rPr>
              <w:t xml:space="preserve">: </w:t>
            </w:r>
            <w:r>
              <w:rPr>
                <w:rStyle w:val="Odwoanieprzypisudolnego"/>
                <w:rFonts w:eastAsia="Times New Roman" w:cs="Times New Roman"/>
                <w:lang w:eastAsia="pl-PL"/>
              </w:rPr>
              <w:footnoteReference w:id="180"/>
            </w:r>
            <w:r w:rsidRPr="00584A54">
              <w:rPr>
                <w:rFonts w:eastAsia="Times New Roman" w:cs="Times New Roman"/>
                <w:vertAlign w:val="superscript"/>
                <w:lang w:eastAsia="pl-PL"/>
              </w:rPr>
              <w:t>,</w:t>
            </w:r>
            <w:r w:rsidRPr="00584A54">
              <w:rPr>
                <w:rFonts w:eastAsia="Times New Roman" w:cs="Times New Roman"/>
                <w:vertAlign w:val="superscript"/>
                <w:lang w:eastAsia="pl-PL"/>
              </w:rPr>
              <w:footnoteReference w:id="181"/>
            </w:r>
          </w:p>
          <w:p w:rsidR="00767A62" w:rsidRPr="006F07DD" w:rsidRDefault="00767A62" w:rsidP="008F70D5">
            <w:pPr>
              <w:pStyle w:val="Akapitzlist"/>
              <w:numPr>
                <w:ilvl w:val="0"/>
                <w:numId w:val="572"/>
              </w:numPr>
              <w:spacing w:before="60" w:after="60" w:line="240" w:lineRule="auto"/>
              <w:rPr>
                <w:rFonts w:eastAsia="Times New Roman" w:cs="Times New Roman"/>
                <w:lang w:eastAsia="pl-PL"/>
              </w:rPr>
            </w:pPr>
            <w:r w:rsidRPr="006F07DD">
              <w:rPr>
                <w:rFonts w:eastAsia="Times New Roman" w:cs="Times New Roman"/>
                <w:lang w:eastAsia="pl-PL"/>
              </w:rPr>
              <w:t>wyposażenie pracowni szkolnych w narzędzia do nauczania przedmiotów przyrodniczych</w:t>
            </w:r>
            <w:r>
              <w:rPr>
                <w:rFonts w:eastAsia="Times New Roman" w:cs="Times New Roman"/>
                <w:lang w:eastAsia="pl-PL"/>
              </w:rPr>
              <w:t xml:space="preserve"> lub matematyki</w:t>
            </w:r>
            <w:r>
              <w:rPr>
                <w:rStyle w:val="Odwoanieprzypisudolnego"/>
                <w:rFonts w:eastAsia="Times New Roman" w:cs="Times New Roman"/>
                <w:lang w:eastAsia="pl-PL"/>
              </w:rPr>
              <w:footnoteReference w:id="182"/>
            </w:r>
            <w:r w:rsidRPr="006F07DD">
              <w:rPr>
                <w:rFonts w:eastAsia="Times New Roman" w:cs="Times New Roman"/>
                <w:lang w:eastAsia="pl-PL"/>
              </w:rPr>
              <w:t>,</w:t>
            </w:r>
          </w:p>
          <w:p w:rsidR="00767A62" w:rsidRDefault="00767A62" w:rsidP="008F70D5">
            <w:pPr>
              <w:numPr>
                <w:ilvl w:val="0"/>
                <w:numId w:val="572"/>
              </w:numPr>
              <w:spacing w:before="60" w:after="60" w:line="240" w:lineRule="auto"/>
              <w:rPr>
                <w:rFonts w:eastAsia="Times New Roman" w:cs="Times New Roman"/>
                <w:lang w:eastAsia="pl-PL"/>
              </w:rPr>
            </w:pPr>
            <w:r w:rsidRPr="00584A54">
              <w:rPr>
                <w:rFonts w:eastAsia="Times New Roman" w:cs="Times New Roman"/>
                <w:lang w:eastAsia="pl-PL"/>
              </w:rPr>
              <w:t>doskonalenie umiejętności</w:t>
            </w:r>
            <w:r>
              <w:rPr>
                <w:rFonts w:eastAsia="Times New Roman" w:cs="Times New Roman"/>
                <w:lang w:eastAsia="pl-PL"/>
              </w:rPr>
              <w:t>,</w:t>
            </w:r>
            <w:r w:rsidRPr="00584A54">
              <w:rPr>
                <w:rFonts w:eastAsia="Times New Roman" w:cs="Times New Roman"/>
                <w:lang w:eastAsia="pl-PL"/>
              </w:rPr>
              <w:t xml:space="preserve"> kompetencji </w:t>
            </w:r>
            <w:r>
              <w:rPr>
                <w:rFonts w:eastAsia="Times New Roman" w:cs="Times New Roman"/>
                <w:lang w:eastAsia="pl-PL"/>
              </w:rPr>
              <w:t xml:space="preserve">lub kwalifikacji </w:t>
            </w:r>
            <w:r w:rsidRPr="00584A54">
              <w:rPr>
                <w:rFonts w:eastAsia="Times New Roman" w:cs="Times New Roman"/>
                <w:lang w:eastAsia="pl-PL"/>
              </w:rPr>
              <w:t>zawodowych nauczycieli, w tym nauczycieli przedmiotów przyrodniczych</w:t>
            </w:r>
            <w:r>
              <w:rPr>
                <w:rFonts w:eastAsia="Times New Roman" w:cs="Times New Roman"/>
                <w:lang w:eastAsia="pl-PL"/>
              </w:rPr>
              <w:t xml:space="preserve"> </w:t>
            </w:r>
            <w:r>
              <w:t>lub matematyki</w:t>
            </w:r>
            <w:r w:rsidRPr="00584A54">
              <w:rPr>
                <w:rFonts w:eastAsia="Times New Roman" w:cs="Times New Roman"/>
                <w:lang w:eastAsia="pl-PL"/>
              </w:rPr>
              <w:t>, niezbędnych do prowadzenia procesu nauczania opartego na metodzie eksperymentu</w:t>
            </w:r>
            <w:r>
              <w:rPr>
                <w:rStyle w:val="Odwoanieprzypisudolnego"/>
                <w:rFonts w:eastAsia="Times New Roman" w:cs="Times New Roman"/>
                <w:lang w:eastAsia="pl-PL"/>
              </w:rPr>
              <w:footnoteReference w:id="183"/>
            </w:r>
            <w:r w:rsidRPr="00584A54">
              <w:rPr>
                <w:rFonts w:eastAsia="Times New Roman" w:cs="Times New Roman"/>
                <w:lang w:eastAsia="pl-PL"/>
              </w:rPr>
              <w:t>,</w:t>
            </w:r>
          </w:p>
          <w:p w:rsidR="00767A62" w:rsidRPr="007965A3" w:rsidRDefault="00767A62" w:rsidP="008F70D5">
            <w:pPr>
              <w:numPr>
                <w:ilvl w:val="0"/>
                <w:numId w:val="572"/>
              </w:numPr>
              <w:spacing w:before="60" w:after="60" w:line="240" w:lineRule="auto"/>
              <w:rPr>
                <w:rFonts w:eastAsia="Times New Roman" w:cs="Times New Roman"/>
                <w:b/>
                <w:bCs/>
                <w:color w:val="4F81BD" w:themeColor="accent1"/>
                <w:lang w:eastAsia="pl-PL"/>
              </w:rPr>
            </w:pPr>
            <w:r w:rsidRPr="000866FB">
              <w:rPr>
                <w:rFonts w:eastAsia="Times New Roman" w:cs="Times New Roman"/>
                <w:lang w:eastAsia="pl-PL"/>
              </w:rPr>
              <w:t xml:space="preserve">kształtowanie i rozwijanie kompetencji uczniów </w:t>
            </w:r>
            <w:r>
              <w:rPr>
                <w:rFonts w:eastAsia="Times New Roman" w:cs="Times New Roman"/>
                <w:lang w:eastAsia="pl-PL"/>
              </w:rPr>
              <w:t xml:space="preserve">lub słuchaczy </w:t>
            </w:r>
            <w:r w:rsidRPr="000866FB">
              <w:rPr>
                <w:rFonts w:eastAsia="Times New Roman" w:cs="Times New Roman"/>
                <w:lang w:eastAsia="pl-PL"/>
              </w:rPr>
              <w:t>w zakresie przedmiotów przyrodniczych lub matematyki</w:t>
            </w:r>
            <w:r>
              <w:rPr>
                <w:rStyle w:val="Odwoanieprzypisudolnego"/>
                <w:rFonts w:eastAsia="Times New Roman" w:cs="Times New Roman"/>
                <w:lang w:eastAsia="pl-PL"/>
              </w:rPr>
              <w:footnoteReference w:id="184"/>
            </w:r>
            <w:r w:rsidRPr="00DD7EFE">
              <w:rPr>
                <w:rFonts w:eastAsia="Times New Roman" w:cs="Times New Roman"/>
                <w:vertAlign w:val="superscript"/>
                <w:lang w:eastAsia="pl-PL"/>
              </w:rPr>
              <w:t>,</w:t>
            </w:r>
            <w:r>
              <w:rPr>
                <w:rFonts w:eastAsia="Times New Roman" w:cs="Times New Roman"/>
                <w:lang w:eastAsia="pl-PL"/>
              </w:rPr>
              <w:t xml:space="preserve"> </w:t>
            </w:r>
            <w:r>
              <w:rPr>
                <w:rStyle w:val="Odwoanieprzypisudolnego"/>
                <w:rFonts w:eastAsia="Times New Roman" w:cs="Times New Roman"/>
                <w:lang w:eastAsia="pl-PL"/>
              </w:rPr>
              <w:footnoteReference w:id="185"/>
            </w:r>
            <w:r w:rsidRPr="00DD7EFE">
              <w:rPr>
                <w:rFonts w:eastAsia="Times New Roman" w:cs="Times New Roman"/>
                <w:vertAlign w:val="superscript"/>
                <w:lang w:eastAsia="pl-PL"/>
              </w:rPr>
              <w:t>,</w:t>
            </w:r>
            <w:r>
              <w:rPr>
                <w:rFonts w:eastAsia="Times New Roman" w:cs="Times New Roman"/>
                <w:lang w:eastAsia="pl-PL"/>
              </w:rPr>
              <w:t xml:space="preserve"> </w:t>
            </w:r>
            <w:r>
              <w:rPr>
                <w:rStyle w:val="Odwoanieprzypisudolnego"/>
                <w:rFonts w:eastAsia="Times New Roman" w:cs="Times New Roman"/>
                <w:lang w:eastAsia="pl-PL"/>
              </w:rPr>
              <w:footnoteReference w:id="186"/>
            </w:r>
            <w:r w:rsidRPr="000866FB">
              <w:rPr>
                <w:rFonts w:eastAsia="Times New Roman" w:cs="Times New Roman"/>
                <w:lang w:eastAsia="pl-PL"/>
              </w:rPr>
              <w:t xml:space="preserve">, </w:t>
            </w:r>
          </w:p>
          <w:p w:rsidR="00767A62" w:rsidRPr="000866FB" w:rsidRDefault="00767A62" w:rsidP="008F70D5">
            <w:pPr>
              <w:numPr>
                <w:ilvl w:val="0"/>
                <w:numId w:val="634"/>
              </w:numPr>
              <w:spacing w:before="60" w:after="60" w:line="240" w:lineRule="auto"/>
              <w:ind w:left="639" w:hanging="283"/>
              <w:rPr>
                <w:rFonts w:eastAsia="Times New Roman" w:cs="Times New Roman"/>
                <w:lang w:eastAsia="pl-PL"/>
              </w:rPr>
            </w:pPr>
            <w:r w:rsidRPr="000866FB">
              <w:rPr>
                <w:rFonts w:eastAsia="Times New Roman" w:cs="Times New Roman"/>
                <w:lang w:eastAsia="pl-PL"/>
              </w:rPr>
              <w:t>Korzystanie z technologii informacyjno-komunikacyjnych (TIK) w szczególności poprzez:</w:t>
            </w:r>
            <w:r>
              <w:rPr>
                <w:rFonts w:eastAsia="Times New Roman" w:cs="Times New Roman"/>
                <w:lang w:eastAsia="pl-PL"/>
              </w:rPr>
              <w:t xml:space="preserve"> </w:t>
            </w:r>
            <w:r>
              <w:rPr>
                <w:rStyle w:val="Odwoanieprzypisudolnego"/>
                <w:rFonts w:eastAsia="Times New Roman" w:cs="Times New Roman"/>
                <w:lang w:eastAsia="pl-PL"/>
              </w:rPr>
              <w:footnoteReference w:id="187"/>
            </w:r>
            <w:r w:rsidRPr="00DD7EFE">
              <w:rPr>
                <w:rFonts w:eastAsia="Times New Roman" w:cs="Times New Roman"/>
                <w:vertAlign w:val="superscript"/>
                <w:lang w:eastAsia="pl-PL"/>
              </w:rPr>
              <w:t>,</w:t>
            </w:r>
            <w:r>
              <w:rPr>
                <w:rFonts w:eastAsia="Times New Roman" w:cs="Times New Roman"/>
                <w:lang w:eastAsia="pl-PL"/>
              </w:rPr>
              <w:t xml:space="preserve"> </w:t>
            </w:r>
            <w:r>
              <w:rPr>
                <w:rStyle w:val="Odwoanieprzypisudolnego"/>
                <w:rFonts w:eastAsia="Times New Roman" w:cs="Times New Roman"/>
                <w:lang w:eastAsia="pl-PL"/>
              </w:rPr>
              <w:footnoteReference w:id="188"/>
            </w:r>
          </w:p>
          <w:p w:rsidR="00767A62" w:rsidRPr="006F07DD" w:rsidRDefault="00767A62" w:rsidP="008F70D5">
            <w:pPr>
              <w:pStyle w:val="Akapitzlist"/>
              <w:numPr>
                <w:ilvl w:val="0"/>
                <w:numId w:val="573"/>
              </w:numPr>
              <w:spacing w:before="60" w:after="60" w:line="240" w:lineRule="auto"/>
              <w:rPr>
                <w:rFonts w:eastAsia="Times New Roman" w:cs="Times New Roman"/>
                <w:lang w:eastAsia="pl-PL"/>
              </w:rPr>
            </w:pPr>
            <w:r w:rsidRPr="000866FB">
              <w:rPr>
                <w:rFonts w:eastAsia="Times New Roman" w:cs="Times New Roman"/>
                <w:lang w:eastAsia="pl-PL"/>
              </w:rPr>
              <w:t>wyposażenie szkół lub placówek systemu oświ</w:t>
            </w:r>
            <w:r w:rsidRPr="006F07DD">
              <w:rPr>
                <w:rFonts w:eastAsia="Times New Roman" w:cs="Times New Roman"/>
                <w:lang w:eastAsia="pl-PL"/>
              </w:rPr>
              <w:t>a</w:t>
            </w:r>
            <w:r w:rsidRPr="000866FB">
              <w:rPr>
                <w:rFonts w:eastAsia="Times New Roman" w:cs="Times New Roman"/>
                <w:lang w:eastAsia="pl-PL"/>
              </w:rPr>
              <w:t>t</w:t>
            </w:r>
            <w:r w:rsidRPr="006F07DD">
              <w:rPr>
                <w:rFonts w:eastAsia="Times New Roman" w:cs="Times New Roman"/>
                <w:lang w:eastAsia="pl-PL"/>
              </w:rPr>
              <w:t>y</w:t>
            </w:r>
            <w:r w:rsidRPr="000866FB">
              <w:rPr>
                <w:rFonts w:eastAsia="Times New Roman" w:cs="Times New Roman"/>
                <w:lang w:eastAsia="pl-PL"/>
              </w:rPr>
              <w:t xml:space="preserve"> w nowoczesne pomoce dydaktyczne oraz narzędzia TIK niezbędne do realizacji programów n</w:t>
            </w:r>
            <w:r w:rsidRPr="006F07DD">
              <w:rPr>
                <w:rFonts w:eastAsia="Times New Roman" w:cs="Times New Roman"/>
                <w:lang w:eastAsia="pl-PL"/>
              </w:rPr>
              <w:t>a</w:t>
            </w:r>
            <w:r w:rsidRPr="000866FB">
              <w:rPr>
                <w:rFonts w:eastAsia="Times New Roman" w:cs="Times New Roman"/>
                <w:lang w:eastAsia="pl-PL"/>
              </w:rPr>
              <w:t>u</w:t>
            </w:r>
            <w:r w:rsidRPr="006F07DD">
              <w:rPr>
                <w:rFonts w:eastAsia="Times New Roman" w:cs="Times New Roman"/>
                <w:lang w:eastAsia="pl-PL"/>
              </w:rPr>
              <w:t>czania w szkołach lub placówkach systemu oświaty, w tym zapewnienie odpowiedniej infrastruktury sieciowo-usługowej</w:t>
            </w:r>
            <w:r>
              <w:rPr>
                <w:rStyle w:val="Odwoanieprzypisudolnego"/>
                <w:rFonts w:eastAsia="Times New Roman" w:cs="Times New Roman"/>
                <w:lang w:eastAsia="pl-PL"/>
              </w:rPr>
              <w:footnoteReference w:id="189"/>
            </w:r>
            <w:r w:rsidRPr="00DD7EFE">
              <w:rPr>
                <w:rFonts w:eastAsia="Times New Roman" w:cs="Times New Roman"/>
                <w:vertAlign w:val="superscript"/>
                <w:lang w:eastAsia="pl-PL"/>
              </w:rPr>
              <w:t>,</w:t>
            </w:r>
            <w:r>
              <w:rPr>
                <w:rFonts w:eastAsia="Times New Roman" w:cs="Times New Roman"/>
                <w:lang w:eastAsia="pl-PL"/>
              </w:rPr>
              <w:t xml:space="preserve"> </w:t>
            </w:r>
            <w:r>
              <w:rPr>
                <w:rStyle w:val="Odwoanieprzypisudolnego"/>
                <w:rFonts w:eastAsia="Times New Roman" w:cs="Times New Roman"/>
                <w:lang w:eastAsia="pl-PL"/>
              </w:rPr>
              <w:footnoteReference w:id="190"/>
            </w:r>
            <w:r w:rsidRPr="006F07DD">
              <w:rPr>
                <w:rFonts w:eastAsia="Times New Roman" w:cs="Times New Roman"/>
                <w:lang w:eastAsia="pl-PL"/>
              </w:rPr>
              <w:t>,</w:t>
            </w:r>
          </w:p>
          <w:p w:rsidR="00767A62" w:rsidRDefault="00767A62" w:rsidP="008F70D5">
            <w:pPr>
              <w:numPr>
                <w:ilvl w:val="0"/>
                <w:numId w:val="573"/>
              </w:numPr>
              <w:spacing w:before="60" w:after="60" w:line="240" w:lineRule="auto"/>
              <w:rPr>
                <w:rFonts w:eastAsia="Times New Roman" w:cs="Times New Roman"/>
                <w:lang w:eastAsia="pl-PL"/>
              </w:rPr>
            </w:pPr>
            <w:r w:rsidRPr="00584A54">
              <w:rPr>
                <w:rFonts w:eastAsia="Times New Roman" w:cs="Times New Roman"/>
                <w:lang w:eastAsia="pl-PL"/>
              </w:rPr>
              <w:t xml:space="preserve">podnoszenie kompetencji </w:t>
            </w:r>
            <w:r>
              <w:rPr>
                <w:rFonts w:eastAsia="Times New Roman" w:cs="Times New Roman"/>
                <w:lang w:eastAsia="pl-PL"/>
              </w:rPr>
              <w:t xml:space="preserve">cyfrowych </w:t>
            </w:r>
            <w:r w:rsidRPr="00584A54">
              <w:rPr>
                <w:rFonts w:eastAsia="Times New Roman" w:cs="Times New Roman"/>
                <w:lang w:eastAsia="pl-PL"/>
              </w:rPr>
              <w:t>nauczycieli wszystkich przedmiotów</w:t>
            </w:r>
            <w:r>
              <w:rPr>
                <w:rFonts w:eastAsia="Times New Roman" w:cs="Times New Roman"/>
                <w:lang w:eastAsia="pl-PL"/>
              </w:rPr>
              <w:t>, w tym</w:t>
            </w:r>
            <w:r w:rsidRPr="00584A54">
              <w:rPr>
                <w:rFonts w:eastAsia="Times New Roman" w:cs="Times New Roman"/>
                <w:lang w:eastAsia="pl-PL"/>
              </w:rPr>
              <w:t xml:space="preserve"> w zakresie korzystania z narzędzi TIK zakupionych do szkół lub placówek systemu oświaty</w:t>
            </w:r>
            <w:r>
              <w:rPr>
                <w:rFonts w:eastAsia="Times New Roman" w:cs="Times New Roman"/>
                <w:lang w:eastAsia="pl-PL"/>
              </w:rPr>
              <w:t xml:space="preserve"> oraz</w:t>
            </w:r>
            <w:r w:rsidRPr="00584A54">
              <w:rPr>
                <w:rFonts w:eastAsia="Times New Roman" w:cs="Times New Roman"/>
                <w:lang w:eastAsia="pl-PL"/>
              </w:rPr>
              <w:t xml:space="preserve"> włącz</w:t>
            </w:r>
            <w:r>
              <w:rPr>
                <w:rFonts w:eastAsia="Times New Roman" w:cs="Times New Roman"/>
                <w:lang w:eastAsia="pl-PL"/>
              </w:rPr>
              <w:t>a</w:t>
            </w:r>
            <w:r w:rsidRPr="00584A54">
              <w:rPr>
                <w:rFonts w:eastAsia="Times New Roman" w:cs="Times New Roman"/>
                <w:lang w:eastAsia="pl-PL"/>
              </w:rPr>
              <w:t>ni</w:t>
            </w:r>
            <w:r>
              <w:rPr>
                <w:rFonts w:eastAsia="Times New Roman" w:cs="Times New Roman"/>
                <w:lang w:eastAsia="pl-PL"/>
              </w:rPr>
              <w:t>a</w:t>
            </w:r>
            <w:r w:rsidRPr="00584A54">
              <w:rPr>
                <w:rFonts w:eastAsia="Times New Roman" w:cs="Times New Roman"/>
                <w:lang w:eastAsia="pl-PL"/>
              </w:rPr>
              <w:t xml:space="preserve"> narzędzi TIK do nauczania przedmiotowego</w:t>
            </w:r>
            <w:r>
              <w:rPr>
                <w:rStyle w:val="Odwoanieprzypisudolnego"/>
                <w:rFonts w:eastAsia="Times New Roman" w:cs="Times New Roman"/>
                <w:lang w:eastAsia="pl-PL"/>
              </w:rPr>
              <w:footnoteReference w:id="191"/>
            </w:r>
            <w:r w:rsidRPr="00DD7EFE">
              <w:rPr>
                <w:rFonts w:eastAsia="Times New Roman" w:cs="Times New Roman"/>
                <w:vertAlign w:val="superscript"/>
                <w:lang w:eastAsia="pl-PL"/>
              </w:rPr>
              <w:t>,</w:t>
            </w:r>
            <w:r>
              <w:rPr>
                <w:rFonts w:eastAsia="Times New Roman" w:cs="Times New Roman"/>
                <w:lang w:eastAsia="pl-PL"/>
              </w:rPr>
              <w:t xml:space="preserve"> </w:t>
            </w:r>
            <w:r>
              <w:rPr>
                <w:rStyle w:val="Odwoanieprzypisudolnego"/>
                <w:rFonts w:eastAsia="Times New Roman" w:cs="Times New Roman"/>
                <w:lang w:eastAsia="pl-PL"/>
              </w:rPr>
              <w:footnoteReference w:id="192"/>
            </w:r>
            <w:r w:rsidRPr="0073195C">
              <w:rPr>
                <w:rFonts w:eastAsia="Times New Roman" w:cs="Times New Roman"/>
                <w:lang w:eastAsia="pl-PL"/>
              </w:rPr>
              <w:t xml:space="preserve"> </w:t>
            </w:r>
            <w:r w:rsidRPr="00584A54">
              <w:rPr>
                <w:rFonts w:eastAsia="Times New Roman" w:cs="Times New Roman"/>
                <w:lang w:eastAsia="pl-PL"/>
              </w:rPr>
              <w:t>,</w:t>
            </w:r>
          </w:p>
          <w:p w:rsidR="00767A62" w:rsidRDefault="00767A62" w:rsidP="008F70D5">
            <w:pPr>
              <w:numPr>
                <w:ilvl w:val="0"/>
                <w:numId w:val="573"/>
              </w:numPr>
              <w:spacing w:before="60" w:after="60" w:line="240" w:lineRule="auto"/>
              <w:rPr>
                <w:rFonts w:eastAsia="Times New Roman" w:cs="Times New Roman"/>
                <w:lang w:eastAsia="pl-PL"/>
              </w:rPr>
            </w:pPr>
            <w:r w:rsidRPr="00584A54">
              <w:rPr>
                <w:rFonts w:eastAsia="Times New Roman" w:cs="Times New Roman"/>
                <w:lang w:eastAsia="pl-PL"/>
              </w:rPr>
              <w:t>kształtowanie i rozwijanie podstawowych kompetencji cyfrowych uczniów</w:t>
            </w:r>
            <w:r>
              <w:t xml:space="preserve"> lub s</w:t>
            </w:r>
            <w:r>
              <w:rPr>
                <w:rFonts w:hint="eastAsia"/>
              </w:rPr>
              <w:t>ł</w:t>
            </w:r>
            <w:r>
              <w:t>uchaczy, w tym z uwzgl</w:t>
            </w:r>
            <w:r>
              <w:rPr>
                <w:rFonts w:hint="eastAsia"/>
              </w:rPr>
              <w:t>ę</w:t>
            </w:r>
            <w:r>
              <w:t>dnieniem bezpiecze</w:t>
            </w:r>
            <w:r>
              <w:rPr>
                <w:rFonts w:hint="eastAsia"/>
              </w:rPr>
              <w:t>ń</w:t>
            </w:r>
            <w:r>
              <w:t>stwa w cyberprzestrzeni i wynikaj</w:t>
            </w:r>
            <w:r>
              <w:rPr>
                <w:rFonts w:hint="eastAsia"/>
              </w:rPr>
              <w:t>ą</w:t>
            </w:r>
            <w:r>
              <w:t>cych z tego tytu</w:t>
            </w:r>
            <w:r>
              <w:rPr>
                <w:rFonts w:hint="eastAsia"/>
              </w:rPr>
              <w:t>ł</w:t>
            </w:r>
            <w:r>
              <w:t>u zagro</w:t>
            </w:r>
            <w:r>
              <w:rPr>
                <w:rFonts w:hint="eastAsia"/>
              </w:rPr>
              <w:t>ż</w:t>
            </w:r>
            <w:r>
              <w:t>e</w:t>
            </w:r>
            <w:r>
              <w:rPr>
                <w:rFonts w:hint="eastAsia"/>
              </w:rPr>
              <w:t>ń</w:t>
            </w:r>
            <w:r>
              <w:rPr>
                <w:rStyle w:val="Odwoanieprzypisudolnego"/>
              </w:rPr>
              <w:footnoteReference w:id="193"/>
            </w:r>
            <w:r w:rsidRPr="00DD7EFE">
              <w:rPr>
                <w:rFonts w:eastAsia="Times New Roman" w:cs="Times New Roman"/>
                <w:vertAlign w:val="superscript"/>
                <w:lang w:eastAsia="pl-PL"/>
              </w:rPr>
              <w:t>,</w:t>
            </w:r>
            <w:r>
              <w:rPr>
                <w:rStyle w:val="Odwoanieprzypisudolnego"/>
              </w:rPr>
              <w:footnoteReference w:id="194"/>
            </w:r>
            <w:r>
              <w:rPr>
                <w:rFonts w:eastAsia="Times New Roman" w:cs="Times New Roman"/>
                <w:lang w:eastAsia="pl-PL"/>
              </w:rPr>
              <w:t>.</w:t>
            </w:r>
            <w:r w:rsidRPr="00584A54">
              <w:rPr>
                <w:rFonts w:eastAsia="Times New Roman" w:cs="Times New Roman"/>
                <w:lang w:eastAsia="pl-PL"/>
              </w:rPr>
              <w:t>,</w:t>
            </w:r>
          </w:p>
          <w:p w:rsidR="00767A62" w:rsidRPr="005A5B15" w:rsidRDefault="00767A62" w:rsidP="008F70D5">
            <w:pPr>
              <w:numPr>
                <w:ilvl w:val="0"/>
                <w:numId w:val="573"/>
              </w:numPr>
              <w:spacing w:before="60" w:after="60" w:line="240" w:lineRule="auto"/>
              <w:rPr>
                <w:rFonts w:eastAsia="Times New Roman" w:cs="Times New Roman"/>
                <w:lang w:eastAsia="pl-PL"/>
              </w:rPr>
            </w:pPr>
            <w:r w:rsidRPr="005A5B15">
              <w:rPr>
                <w:rFonts w:eastAsia="Times New Roman" w:cs="Times New Roman"/>
                <w:lang w:eastAsia="pl-PL"/>
              </w:rPr>
              <w:lastRenderedPageBreak/>
              <w:t>programy rozwijania kompetencji cyfrowych uczniów lub słuchaczy przez naukę programowania</w:t>
            </w:r>
            <w:r>
              <w:rPr>
                <w:rStyle w:val="Odwoanieprzypisudolnego"/>
                <w:rFonts w:eastAsia="Times New Roman" w:cs="Times New Roman"/>
                <w:lang w:eastAsia="pl-PL"/>
              </w:rPr>
              <w:footnoteReference w:id="195"/>
            </w:r>
            <w:r w:rsidRPr="005A5B15">
              <w:rPr>
                <w:rFonts w:eastAsia="Times New Roman" w:cs="Times New Roman"/>
                <w:lang w:eastAsia="pl-PL"/>
              </w:rPr>
              <w:t>.</w:t>
            </w:r>
          </w:p>
        </w:tc>
      </w:tr>
      <w:tr w:rsidR="00767A62" w:rsidRPr="00584A54" w:rsidTr="000B102B">
        <w:trPr>
          <w:trHeight w:val="255"/>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Typ beneficjenta </w:t>
            </w:r>
          </w:p>
        </w:tc>
      </w:tr>
      <w:tr w:rsidR="00767A62" w:rsidRPr="00584A54" w:rsidTr="000B102B">
        <w:trPr>
          <w:trHeight w:val="255"/>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Default="00767A62" w:rsidP="008F70D5">
            <w:pPr>
              <w:numPr>
                <w:ilvl w:val="0"/>
                <w:numId w:val="334"/>
              </w:numPr>
              <w:autoSpaceDE w:val="0"/>
              <w:autoSpaceDN w:val="0"/>
              <w:adjustRightInd w:val="0"/>
              <w:spacing w:before="60" w:after="60" w:line="240" w:lineRule="auto"/>
              <w:ind w:left="318" w:firstLine="38"/>
              <w:rPr>
                <w:rFonts w:eastAsia="Times New Roman" w:cs="Times New Roman"/>
                <w:lang w:eastAsia="pl-PL"/>
              </w:rPr>
            </w:pPr>
            <w:r w:rsidRPr="00584A54">
              <w:rPr>
                <w:rFonts w:eastAsia="Times New Roman" w:cs="Times New Roman"/>
                <w:lang w:eastAsia="pl-PL"/>
              </w:rPr>
              <w:t>organy prowadzące szkół i placówek systemu oświaty realizujących kształcenie ogólne (z wyłączeniem szkół dla dorosłych),</w:t>
            </w:r>
          </w:p>
          <w:p w:rsidR="00767A62" w:rsidRDefault="00767A62" w:rsidP="008F70D5">
            <w:pPr>
              <w:numPr>
                <w:ilvl w:val="0"/>
                <w:numId w:val="334"/>
              </w:numPr>
              <w:autoSpaceDE w:val="0"/>
              <w:autoSpaceDN w:val="0"/>
              <w:adjustRightInd w:val="0"/>
              <w:spacing w:before="60" w:after="60" w:line="240" w:lineRule="auto"/>
              <w:ind w:left="318" w:firstLine="38"/>
              <w:rPr>
                <w:rFonts w:eastAsia="Times New Roman" w:cs="Times New Roman"/>
                <w:lang w:eastAsia="pl-PL"/>
              </w:rPr>
            </w:pPr>
            <w:r w:rsidRPr="00584A54">
              <w:rPr>
                <w:rFonts w:eastAsia="Times New Roman" w:cs="Times New Roman"/>
                <w:lang w:eastAsia="pl-PL"/>
              </w:rPr>
              <w:t>organizacje pozarządowe prowadzące działalność statutową w zakresie edukacji</w:t>
            </w:r>
          </w:p>
        </w:tc>
      </w:tr>
      <w:tr w:rsidR="00767A62" w:rsidRPr="00584A54" w:rsidTr="000B102B">
        <w:trPr>
          <w:trHeight w:val="300"/>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Grupa docelowa/ostateczni odbiorcy wsparcia </w:t>
            </w:r>
          </w:p>
        </w:tc>
      </w:tr>
      <w:tr w:rsidR="00767A62" w:rsidRPr="00584A54" w:rsidTr="000B102B">
        <w:trPr>
          <w:trHeight w:val="255"/>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Default="00767A62" w:rsidP="008F70D5">
            <w:pPr>
              <w:numPr>
                <w:ilvl w:val="0"/>
                <w:numId w:val="324"/>
              </w:numPr>
              <w:autoSpaceDE w:val="0"/>
              <w:autoSpaceDN w:val="0"/>
              <w:adjustRightInd w:val="0"/>
              <w:spacing w:before="60" w:after="60" w:line="240" w:lineRule="auto"/>
              <w:ind w:left="639" w:hanging="283"/>
              <w:rPr>
                <w:rFonts w:eastAsia="Times New Roman" w:cs="Times New Roman"/>
                <w:lang w:eastAsia="pl-PL"/>
              </w:rPr>
            </w:pPr>
            <w:r>
              <w:rPr>
                <w:rFonts w:eastAsia="Times New Roman" w:cs="Times New Roman"/>
                <w:lang w:eastAsia="pl-PL"/>
              </w:rPr>
              <w:t>u</w:t>
            </w:r>
            <w:r w:rsidRPr="00584A54">
              <w:rPr>
                <w:rFonts w:eastAsia="Times New Roman" w:cs="Times New Roman"/>
                <w:lang w:eastAsia="pl-PL"/>
              </w:rPr>
              <w:t>czniowie i wychowankowie szkół i placówek systemu oświaty prowadzących kształcenie ogólne (z wyłączeniem słuchaczy szkół dla dorosłych);</w:t>
            </w:r>
          </w:p>
          <w:p w:rsidR="00767A62" w:rsidRDefault="00767A62" w:rsidP="008F70D5">
            <w:pPr>
              <w:numPr>
                <w:ilvl w:val="0"/>
                <w:numId w:val="324"/>
              </w:numPr>
              <w:autoSpaceDE w:val="0"/>
              <w:autoSpaceDN w:val="0"/>
              <w:adjustRightInd w:val="0"/>
              <w:spacing w:before="60" w:after="60" w:line="240" w:lineRule="auto"/>
              <w:ind w:left="639" w:hanging="283"/>
              <w:rPr>
                <w:rFonts w:eastAsia="Times New Roman" w:cs="Times New Roman"/>
                <w:lang w:eastAsia="pl-PL"/>
              </w:rPr>
            </w:pPr>
            <w:r>
              <w:rPr>
                <w:rFonts w:eastAsia="Times New Roman" w:cs="Times New Roman"/>
                <w:lang w:eastAsia="pl-PL"/>
              </w:rPr>
              <w:t>r</w:t>
            </w:r>
            <w:r w:rsidRPr="00584A54">
              <w:rPr>
                <w:rFonts w:eastAsia="Times New Roman" w:cs="Times New Roman"/>
                <w:lang w:eastAsia="pl-PL"/>
              </w:rPr>
              <w:t>odzice lub opiekunowie prawni uczniów i wychowanków szkół i placówek systemu oświaty prowadzących kształcenie ogólne (z wyłączeniem słuchaczy szkół dla dorosłych),</w:t>
            </w:r>
          </w:p>
          <w:p w:rsidR="00767A62" w:rsidRDefault="00767A62" w:rsidP="008F70D5">
            <w:pPr>
              <w:numPr>
                <w:ilvl w:val="0"/>
                <w:numId w:val="324"/>
              </w:numPr>
              <w:autoSpaceDE w:val="0"/>
              <w:autoSpaceDN w:val="0"/>
              <w:adjustRightInd w:val="0"/>
              <w:spacing w:before="60" w:after="60" w:line="240" w:lineRule="auto"/>
              <w:ind w:left="639" w:hanging="283"/>
              <w:rPr>
                <w:rFonts w:eastAsia="Times New Roman" w:cs="Times New Roman"/>
                <w:lang w:eastAsia="pl-PL"/>
              </w:rPr>
            </w:pPr>
            <w:r>
              <w:rPr>
                <w:rFonts w:eastAsia="Times New Roman" w:cs="Times New Roman"/>
                <w:lang w:eastAsia="pl-PL"/>
              </w:rPr>
              <w:t>s</w:t>
            </w:r>
            <w:r w:rsidRPr="00584A54">
              <w:rPr>
                <w:rFonts w:eastAsia="Times New Roman" w:cs="Times New Roman"/>
                <w:lang w:eastAsia="pl-PL"/>
              </w:rPr>
              <w:t>zkoły oraz placówki systemu oświaty (instytucje i kadra pedagogiczna) realizujące kształcenie ogólne (z wyłączeniem szkół dla dorosłych) i ich organy prowadzące,</w:t>
            </w:r>
          </w:p>
          <w:p w:rsidR="00767A62" w:rsidRDefault="00767A62" w:rsidP="008F70D5">
            <w:pPr>
              <w:numPr>
                <w:ilvl w:val="0"/>
                <w:numId w:val="324"/>
              </w:numPr>
              <w:autoSpaceDE w:val="0"/>
              <w:autoSpaceDN w:val="0"/>
              <w:adjustRightInd w:val="0"/>
              <w:spacing w:before="60" w:after="60" w:line="240" w:lineRule="auto"/>
              <w:ind w:left="639" w:hanging="283"/>
              <w:rPr>
                <w:rFonts w:eastAsia="Times New Roman" w:cs="Times New Roman"/>
                <w:lang w:eastAsia="pl-PL"/>
              </w:rPr>
            </w:pPr>
            <w:r>
              <w:rPr>
                <w:rFonts w:eastAsia="Times New Roman" w:cs="Times New Roman"/>
                <w:lang w:eastAsia="pl-PL"/>
              </w:rPr>
              <w:t>n</w:t>
            </w:r>
            <w:r w:rsidRPr="00584A54">
              <w:rPr>
                <w:rFonts w:eastAsia="Times New Roman" w:cs="Times New Roman"/>
                <w:lang w:eastAsia="pl-PL"/>
              </w:rPr>
              <w:t>auczyciele i pracownicy pedagogiczni szkół i placówek systemu oświaty</w:t>
            </w:r>
          </w:p>
        </w:tc>
      </w:tr>
      <w:tr w:rsidR="00767A62" w:rsidRPr="00584A54" w:rsidTr="000B102B">
        <w:trPr>
          <w:trHeight w:val="510"/>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Instytucja pośrednicząca (jeśli dotyczy)</w:t>
            </w:r>
          </w:p>
        </w:tc>
      </w:tr>
      <w:tr w:rsidR="00767A62" w:rsidRPr="00584A54" w:rsidTr="000B102B">
        <w:trPr>
          <w:trHeight w:val="255"/>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Pr="00584A54" w:rsidRDefault="00767A62" w:rsidP="000B102B">
            <w:pPr>
              <w:spacing w:before="120" w:after="200"/>
              <w:rPr>
                <w:rFonts w:cstheme="minorBidi"/>
              </w:rPr>
            </w:pPr>
            <w:r w:rsidRPr="00584A54">
              <w:rPr>
                <w:rFonts w:eastAsia="Times New Roman" w:cs="Times New Roman"/>
                <w:color w:val="000000"/>
                <w:lang w:eastAsia="pl-PL"/>
              </w:rPr>
              <w:t>Wojewódzki Urząd Pracy w Szczecinie</w:t>
            </w:r>
          </w:p>
        </w:tc>
      </w:tr>
      <w:tr w:rsidR="00767A62" w:rsidRPr="00584A54" w:rsidTr="000B102B">
        <w:trPr>
          <w:trHeight w:val="405"/>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Alokacja</w:t>
            </w:r>
          </w:p>
        </w:tc>
      </w:tr>
      <w:tr w:rsidR="00767A62" w:rsidRPr="00584A54" w:rsidTr="000B102B">
        <w:trPr>
          <w:trHeight w:val="255"/>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Pr="00584A54" w:rsidRDefault="00767A62" w:rsidP="000B102B">
            <w:pPr>
              <w:spacing w:before="120" w:after="40" w:line="240" w:lineRule="auto"/>
              <w:rPr>
                <w:rFonts w:eastAsia="Times New Roman" w:cs="Times New Roman"/>
                <w:color w:val="000000"/>
                <w:lang w:eastAsia="pl-PL"/>
              </w:rPr>
            </w:pPr>
            <w:r>
              <w:rPr>
                <w:rFonts w:eastAsia="Times New Roman" w:cs="Times New Roman"/>
                <w:color w:val="000000"/>
                <w:lang w:eastAsia="pl-PL"/>
              </w:rPr>
              <w:t>3</w:t>
            </w:r>
            <w:r w:rsidRPr="00584A54">
              <w:rPr>
                <w:rFonts w:eastAsia="Times New Roman" w:cs="Times New Roman"/>
                <w:color w:val="000000"/>
                <w:lang w:eastAsia="pl-PL"/>
              </w:rPr>
              <w:t> </w:t>
            </w:r>
            <w:r>
              <w:rPr>
                <w:rFonts w:eastAsia="Times New Roman" w:cs="Times New Roman"/>
                <w:color w:val="000000"/>
                <w:lang w:eastAsia="pl-PL"/>
              </w:rPr>
              <w:t>1</w:t>
            </w:r>
            <w:r w:rsidRPr="00584A54">
              <w:rPr>
                <w:rFonts w:eastAsia="Times New Roman" w:cs="Times New Roman"/>
                <w:color w:val="000000"/>
                <w:lang w:eastAsia="pl-PL"/>
              </w:rPr>
              <w:t>16 770 EUR</w:t>
            </w:r>
          </w:p>
        </w:tc>
      </w:tr>
      <w:tr w:rsidR="00767A62" w:rsidRPr="00584A54" w:rsidTr="000B102B">
        <w:trPr>
          <w:trHeight w:val="300"/>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Mechanizmy powiązania interwencji z innymi działaniami/poddziałaniami w ramach PO lub z innymi PO (jeśli dotyczy)</w:t>
            </w:r>
          </w:p>
        </w:tc>
      </w:tr>
      <w:tr w:rsidR="00767A62" w:rsidRPr="00584A54" w:rsidTr="000B102B">
        <w:trPr>
          <w:trHeight w:val="255"/>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Pr="00584A54" w:rsidRDefault="00767A62" w:rsidP="000B102B">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 Nie dotyczy</w:t>
            </w:r>
          </w:p>
        </w:tc>
      </w:tr>
      <w:tr w:rsidR="00767A62" w:rsidRPr="00584A54" w:rsidTr="000B102B">
        <w:trPr>
          <w:trHeight w:val="510"/>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Instrumenty terytorialne (jeśli dotyczy)</w:t>
            </w:r>
          </w:p>
        </w:tc>
      </w:tr>
      <w:tr w:rsidR="00767A62" w:rsidRPr="00584A54" w:rsidTr="000B102B">
        <w:trPr>
          <w:trHeight w:val="255"/>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Pr="00584A54" w:rsidRDefault="00767A62" w:rsidP="000B102B">
            <w:pPr>
              <w:spacing w:before="120" w:after="40" w:line="240" w:lineRule="auto"/>
              <w:rPr>
                <w:rFonts w:eastAsia="Times New Roman" w:cs="Times New Roman"/>
                <w:color w:val="000000"/>
                <w:lang w:eastAsia="pl-PL"/>
              </w:rPr>
            </w:pPr>
            <w:r>
              <w:rPr>
                <w:rFonts w:eastAsia="Times New Roman" w:cs="Times New Roman"/>
                <w:color w:val="000000"/>
                <w:lang w:eastAsia="pl-PL"/>
              </w:rPr>
              <w:t>Nie dotyczy.</w:t>
            </w:r>
          </w:p>
        </w:tc>
      </w:tr>
      <w:tr w:rsidR="00767A62" w:rsidRPr="00584A54" w:rsidTr="000B102B">
        <w:trPr>
          <w:trHeight w:val="390"/>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Tryb(y) wyboru projektów oraz wskazanie podmiotu odpowiedzialnego za nabór i ocenę wniosków oraz przyjmowanie protestów </w:t>
            </w:r>
          </w:p>
        </w:tc>
      </w:tr>
      <w:tr w:rsidR="00767A62" w:rsidRPr="00584A54" w:rsidTr="000B102B">
        <w:trPr>
          <w:trHeight w:val="390"/>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Default="00767A62" w:rsidP="000B102B">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Tryb konkursowy</w:t>
            </w:r>
          </w:p>
          <w:p w:rsidR="00767A62" w:rsidRDefault="00767A62" w:rsidP="000B102B">
            <w:pPr>
              <w:spacing w:before="60" w:after="60"/>
              <w:rPr>
                <w:rFonts w:cstheme="minorBidi"/>
              </w:rPr>
            </w:pPr>
            <w:r w:rsidRPr="000D5CDC">
              <w:rPr>
                <w:rFonts w:eastAsia="Times New Roman" w:cs="Times New Roman"/>
                <w:lang w:eastAsia="pl-PL"/>
              </w:rPr>
              <w:t>Podmiot odpowiedzialny za nabór i ocenę wnio</w:t>
            </w:r>
            <w:r>
              <w:rPr>
                <w:rFonts w:eastAsia="Times New Roman" w:cs="Times New Roman"/>
                <w:lang w:eastAsia="pl-PL"/>
              </w:rPr>
              <w:t xml:space="preserve">sków oraz przyjmowanie protestów – </w:t>
            </w:r>
            <w:r w:rsidRPr="00177E99">
              <w:rPr>
                <w:rFonts w:cs="Helvetica"/>
              </w:rPr>
              <w:t>Wojewódzki Urząd Pracy w Szczecinie.</w:t>
            </w:r>
          </w:p>
        </w:tc>
      </w:tr>
      <w:tr w:rsidR="00767A62" w:rsidRPr="00584A54" w:rsidTr="000B102B">
        <w:trPr>
          <w:trHeight w:val="390"/>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Limity i ograniczenia w realizacji projektów (jeśli dotyczy)</w:t>
            </w:r>
          </w:p>
        </w:tc>
      </w:tr>
      <w:tr w:rsidR="00767A62" w:rsidRPr="00584A54" w:rsidTr="000B102B">
        <w:trPr>
          <w:trHeight w:val="390"/>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Pr="00584A54" w:rsidRDefault="00767A62" w:rsidP="000B102B">
            <w:pPr>
              <w:spacing w:before="120" w:after="40" w:line="240" w:lineRule="auto"/>
              <w:rPr>
                <w:rFonts w:eastAsia="Times New Roman" w:cs="Times New Roman"/>
                <w:color w:val="000000"/>
                <w:lang w:eastAsia="pl-PL"/>
              </w:rPr>
            </w:pPr>
            <w:r>
              <w:rPr>
                <w:rFonts w:eastAsia="Times New Roman" w:cs="Times New Roman"/>
                <w:lang w:eastAsia="pl-PL"/>
              </w:rPr>
              <w:t>Nie dotyczy</w:t>
            </w:r>
            <w:r>
              <w:rPr>
                <w:rFonts w:eastAsia="Times New Roman" w:cs="Times New Roman"/>
                <w:color w:val="000000"/>
                <w:lang w:eastAsia="pl-PL"/>
              </w:rPr>
              <w:t xml:space="preserve"> </w:t>
            </w:r>
          </w:p>
        </w:tc>
      </w:tr>
      <w:tr w:rsidR="00767A62" w:rsidRPr="00584A54" w:rsidTr="000B102B">
        <w:trPr>
          <w:trHeight w:val="390"/>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i planowany zakres stosowania cross-</w:t>
            </w:r>
            <w:proofErr w:type="spellStart"/>
            <w:r w:rsidRPr="00584A54">
              <w:rPr>
                <w:rFonts w:eastAsia="Times New Roman" w:cs="Times New Roman"/>
                <w:color w:val="000000"/>
                <w:lang w:eastAsia="pl-PL"/>
              </w:rPr>
              <w:t>financingu</w:t>
            </w:r>
            <w:proofErr w:type="spellEnd"/>
            <w:r w:rsidRPr="00584A54">
              <w:rPr>
                <w:rFonts w:eastAsia="Times New Roman" w:cs="Times New Roman"/>
                <w:color w:val="000000"/>
                <w:lang w:eastAsia="pl-PL"/>
              </w:rPr>
              <w:t xml:space="preserve"> (%) (jeśli dotyczy)</w:t>
            </w:r>
          </w:p>
        </w:tc>
      </w:tr>
      <w:tr w:rsidR="00767A62" w:rsidRPr="00584A54" w:rsidTr="000B102B">
        <w:trPr>
          <w:trHeight w:val="390"/>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Pr="00584A54" w:rsidRDefault="00767A62" w:rsidP="000B102B">
            <w:pPr>
              <w:spacing w:before="120" w:after="40" w:line="240" w:lineRule="auto"/>
              <w:rPr>
                <w:rFonts w:eastAsia="Times New Roman" w:cs="Times New Roman"/>
                <w:color w:val="000000"/>
                <w:lang w:eastAsia="pl-PL"/>
              </w:rPr>
            </w:pPr>
            <w:r>
              <w:rPr>
                <w:rFonts w:eastAsia="Times New Roman" w:cs="Times New Roman"/>
                <w:color w:val="000000"/>
                <w:lang w:eastAsia="pl-PL"/>
              </w:rPr>
              <w:t>Nie</w:t>
            </w:r>
            <w:r w:rsidRPr="00584A54">
              <w:rPr>
                <w:rFonts w:eastAsia="Times New Roman" w:cs="Times New Roman"/>
                <w:color w:val="000000"/>
                <w:lang w:eastAsia="pl-PL"/>
              </w:rPr>
              <w:t xml:space="preserve"> więcej niż </w:t>
            </w:r>
            <w:r>
              <w:rPr>
                <w:rFonts w:eastAsia="Times New Roman" w:cs="Times New Roman"/>
                <w:color w:val="000000"/>
                <w:lang w:eastAsia="pl-PL"/>
              </w:rPr>
              <w:t>1</w:t>
            </w:r>
            <w:r w:rsidRPr="00584A54">
              <w:rPr>
                <w:rFonts w:eastAsia="Times New Roman" w:cs="Times New Roman"/>
                <w:color w:val="000000"/>
                <w:lang w:eastAsia="pl-PL"/>
              </w:rPr>
              <w:t>0%.</w:t>
            </w:r>
          </w:p>
        </w:tc>
      </w:tr>
      <w:tr w:rsidR="00767A62" w:rsidRPr="00584A54" w:rsidTr="000B102B">
        <w:trPr>
          <w:trHeight w:val="390"/>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Dopuszczalna maksymalna wartość zakupionych środków trwałych jako % wydatków kwalifikowalnych</w:t>
            </w:r>
          </w:p>
        </w:tc>
      </w:tr>
      <w:tr w:rsidR="00767A62" w:rsidRPr="00584A54" w:rsidTr="000B102B">
        <w:trPr>
          <w:trHeight w:val="390"/>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Default="00767A62" w:rsidP="000B102B">
            <w:pPr>
              <w:spacing w:before="60" w:after="60" w:line="240" w:lineRule="auto"/>
              <w:rPr>
                <w:rFonts w:eastAsia="Times New Roman" w:cs="Times New Roman"/>
                <w:color w:val="000000"/>
                <w:lang w:eastAsia="pl-PL"/>
              </w:rPr>
            </w:pPr>
            <w:r>
              <w:rPr>
                <w:rFonts w:eastAsia="Times New Roman" w:cs="Times New Roman"/>
                <w:color w:val="000000"/>
                <w:lang w:eastAsia="pl-PL"/>
              </w:rPr>
              <w:t>Nie</w:t>
            </w:r>
            <w:r w:rsidRPr="00584A54">
              <w:rPr>
                <w:rFonts w:eastAsia="Times New Roman" w:cs="Times New Roman"/>
                <w:color w:val="000000"/>
                <w:lang w:eastAsia="pl-PL"/>
              </w:rPr>
              <w:t xml:space="preserve"> więcej niż 30%</w:t>
            </w:r>
            <w:r>
              <w:rPr>
                <w:rFonts w:eastAsia="Times New Roman" w:cs="Times New Roman"/>
                <w:color w:val="000000"/>
                <w:lang w:eastAsia="pl-PL"/>
              </w:rPr>
              <w:t xml:space="preserve"> (włączając cross-</w:t>
            </w:r>
            <w:proofErr w:type="spellStart"/>
            <w:r>
              <w:rPr>
                <w:rFonts w:eastAsia="Times New Roman" w:cs="Times New Roman"/>
                <w:color w:val="000000"/>
                <w:lang w:eastAsia="pl-PL"/>
              </w:rPr>
              <w:t>financing</w:t>
            </w:r>
            <w:proofErr w:type="spellEnd"/>
            <w:r>
              <w:rPr>
                <w:rFonts w:eastAsia="Times New Roman" w:cs="Times New Roman"/>
                <w:color w:val="000000"/>
                <w:lang w:eastAsia="pl-PL"/>
              </w:rPr>
              <w:t>)</w:t>
            </w:r>
            <w:r w:rsidRPr="00584A54">
              <w:rPr>
                <w:rFonts w:eastAsia="Times New Roman" w:cs="Times New Roman"/>
                <w:color w:val="000000"/>
                <w:lang w:eastAsia="pl-PL"/>
              </w:rPr>
              <w:t>.</w:t>
            </w:r>
          </w:p>
        </w:tc>
      </w:tr>
      <w:tr w:rsidR="00767A62" w:rsidRPr="00584A54" w:rsidTr="000B102B">
        <w:trPr>
          <w:trHeight w:val="390"/>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nil"/>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uwzględniania dochodu w projekcie (jeśli dotyczy)</w:t>
            </w:r>
          </w:p>
        </w:tc>
      </w:tr>
      <w:tr w:rsidR="00767A62" w:rsidRPr="00584A54" w:rsidTr="000B102B">
        <w:trPr>
          <w:trHeight w:val="390"/>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Pr="00584A54" w:rsidRDefault="00767A62" w:rsidP="000B102B">
            <w:pPr>
              <w:spacing w:before="120" w:after="40" w:line="240" w:lineRule="auto"/>
              <w:rPr>
                <w:rFonts w:eastAsia="Times New Roman" w:cs="Times New Roman"/>
                <w:color w:val="000000"/>
                <w:lang w:eastAsia="pl-PL"/>
              </w:rPr>
            </w:pPr>
            <w:r w:rsidRPr="00584A54">
              <w:rPr>
                <w:rFonts w:eastAsia="Times New Roman" w:cs="Times New Roman"/>
                <w:lang w:eastAsia="pl-PL"/>
              </w:rPr>
              <w:t>Nie dotyczy</w:t>
            </w:r>
          </w:p>
        </w:tc>
      </w:tr>
      <w:tr w:rsidR="00767A62" w:rsidRPr="00584A54" w:rsidTr="000B102B">
        <w:trPr>
          <w:trHeight w:val="375"/>
        </w:trPr>
        <w:tc>
          <w:tcPr>
            <w:tcW w:w="851" w:type="dxa"/>
            <w:tcBorders>
              <w:top w:val="nil"/>
              <w:left w:val="nil"/>
              <w:bottom w:val="nil"/>
              <w:right w:val="nil"/>
            </w:tcBorders>
            <w:shd w:val="clear" w:color="auto" w:fill="auto"/>
            <w:noWrap/>
          </w:tcPr>
          <w:p w:rsidR="00767A62" w:rsidRPr="00584A54" w:rsidRDefault="00767A62" w:rsidP="000B102B">
            <w:pPr>
              <w:spacing w:before="120" w:line="240" w:lineRule="auto"/>
              <w:ind w:left="720"/>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stosowania uproszczonych form rozliczania wydatków i planowany zakres systemu zaliczek</w:t>
            </w:r>
          </w:p>
        </w:tc>
      </w:tr>
      <w:tr w:rsidR="00767A62" w:rsidRPr="00584A54" w:rsidTr="000B102B">
        <w:trPr>
          <w:trHeight w:val="375"/>
        </w:trPr>
        <w:tc>
          <w:tcPr>
            <w:tcW w:w="851" w:type="dxa"/>
            <w:tcBorders>
              <w:top w:val="nil"/>
              <w:left w:val="nil"/>
              <w:bottom w:val="nil"/>
              <w:right w:val="single" w:sz="4" w:space="0" w:color="auto"/>
            </w:tcBorders>
            <w:shd w:val="clear" w:color="auto" w:fill="auto"/>
            <w:noWrap/>
          </w:tcPr>
          <w:p w:rsidR="00767A62" w:rsidRPr="00584A54" w:rsidRDefault="00767A62" w:rsidP="008F70D5">
            <w:pPr>
              <w:numPr>
                <w:ilvl w:val="0"/>
                <w:numId w:val="343"/>
              </w:numPr>
              <w:spacing w:before="120" w:after="20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767A62" w:rsidRDefault="00767A62" w:rsidP="000B102B">
            <w:pPr>
              <w:spacing w:before="60" w:after="60" w:line="240" w:lineRule="auto"/>
              <w:rPr>
                <w:rFonts w:eastAsia="Times New Roman" w:cs="Times New Roman"/>
                <w:color w:val="000000"/>
                <w:lang w:eastAsia="pl-PL"/>
              </w:rPr>
            </w:pPr>
            <w:r w:rsidRPr="003B5CF4">
              <w:rPr>
                <w:rFonts w:eastAsia="Times New Roman" w:cs="Times New Roman"/>
                <w:color w:val="000000"/>
                <w:lang w:eastAsia="pl-PL"/>
              </w:rPr>
              <w:t>System zaliczek zostanie uregulowany zgodnie z wytycznymi stanowiącymi odrębny dokument.</w:t>
            </w:r>
          </w:p>
        </w:tc>
      </w:tr>
      <w:tr w:rsidR="00767A62" w:rsidRPr="00584A54" w:rsidTr="000B102B">
        <w:trPr>
          <w:trHeight w:val="375"/>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Pomoc publiczna i pomoc de </w:t>
            </w:r>
            <w:proofErr w:type="spellStart"/>
            <w:r w:rsidRPr="00584A54">
              <w:rPr>
                <w:rFonts w:eastAsia="Times New Roman" w:cs="Times New Roman"/>
                <w:color w:val="000000"/>
                <w:lang w:eastAsia="pl-PL"/>
              </w:rPr>
              <w:t>minimis</w:t>
            </w:r>
            <w:proofErr w:type="spellEnd"/>
            <w:r w:rsidRPr="00584A54">
              <w:rPr>
                <w:rFonts w:eastAsia="Times New Roman" w:cs="Times New Roman"/>
                <w:color w:val="000000"/>
                <w:lang w:eastAsia="pl-PL"/>
              </w:rPr>
              <w:t xml:space="preserve"> (rodzaj i przeznaczenie pomocy, unijna lub krajowa podstawa prawna</w:t>
            </w:r>
          </w:p>
        </w:tc>
      </w:tr>
      <w:tr w:rsidR="00767A62" w:rsidRPr="00584A54" w:rsidTr="000B102B">
        <w:trPr>
          <w:trHeight w:val="390"/>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Pr="00584A54" w:rsidRDefault="00767A62" w:rsidP="000B102B">
            <w:pPr>
              <w:spacing w:before="120" w:line="240" w:lineRule="auto"/>
              <w:rPr>
                <w:rFonts w:eastAsiaTheme="minorEastAsia" w:cstheme="minorBidi"/>
                <w:lang w:eastAsia="pl-PL"/>
              </w:rPr>
            </w:pPr>
            <w:r w:rsidRPr="00A014FD">
              <w:rPr>
                <w:rFonts w:eastAsiaTheme="minorEastAsia" w:cstheme="minorBidi"/>
                <w:lang w:eastAsia="pl-PL"/>
              </w:rPr>
              <w:t xml:space="preserve">Program pomocowy przygotowany przez ministra właściwego ds. rozwoju regionalnego na podstawie Rozporządzenia Komisji (UE) nr 1407/2013 z 18 grudnia </w:t>
            </w:r>
            <w:r w:rsidRPr="00A014FD">
              <w:rPr>
                <w:rFonts w:eastAsiaTheme="minorEastAsia" w:cstheme="minorBidi"/>
                <w:lang w:eastAsia="pl-PL"/>
              </w:rPr>
              <w:br/>
              <w:t xml:space="preserve">2013 r. w sprawie stosowania art. 107 i 108 Traktatu o funkcjonowaniu Unii Europejskiej do pomocy de </w:t>
            </w:r>
            <w:proofErr w:type="spellStart"/>
            <w:r w:rsidRPr="00A014FD">
              <w:rPr>
                <w:rFonts w:eastAsiaTheme="minorEastAsia" w:cstheme="minorBidi"/>
                <w:lang w:eastAsia="pl-PL"/>
              </w:rPr>
              <w:t>minimis</w:t>
            </w:r>
            <w:proofErr w:type="spellEnd"/>
            <w:r w:rsidRPr="00A014FD">
              <w:rPr>
                <w:rFonts w:eastAsiaTheme="minorEastAsia" w:cstheme="minorBidi"/>
                <w:lang w:eastAsia="pl-PL"/>
              </w:rPr>
              <w:t xml:space="preserve"> oraz Rozporządzenia Komisji (UE) nr 651/2014 z dnia 17 czerwca 2014 r. uznające niektóre rodzaje pomocy za zgodne z rynkiem wewnętrznym w zastosowaniu art. 107 i 108 Traktatu). </w:t>
            </w:r>
            <w:r>
              <w:rPr>
                <w:rFonts w:eastAsiaTheme="minorEastAsia" w:cstheme="minorBidi"/>
                <w:lang w:eastAsia="pl-PL"/>
              </w:rPr>
              <w:t xml:space="preserve"> </w:t>
            </w:r>
          </w:p>
        </w:tc>
      </w:tr>
      <w:tr w:rsidR="00767A62" w:rsidRPr="00584A54" w:rsidTr="000B102B">
        <w:trPr>
          <w:trHeight w:val="390"/>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nil"/>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Maksymalny % poziom dofinansowania UE wydatków kwalifikowalnych na poziomie projektu (jeśli dotyczy) </w:t>
            </w:r>
          </w:p>
        </w:tc>
      </w:tr>
      <w:tr w:rsidR="00767A62" w:rsidRPr="00584A54" w:rsidTr="000B102B">
        <w:trPr>
          <w:trHeight w:val="390"/>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Default="00767A62" w:rsidP="000B102B">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85% </w:t>
            </w:r>
          </w:p>
        </w:tc>
      </w:tr>
      <w:tr w:rsidR="00767A62" w:rsidRPr="00584A54" w:rsidTr="000B102B">
        <w:trPr>
          <w:trHeight w:val="510"/>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767A62" w:rsidRPr="00584A54" w:rsidTr="000B102B">
        <w:trPr>
          <w:trHeight w:val="390"/>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Pr>
                <w:rFonts w:eastAsia="Times New Roman" w:cs="Times New Roman"/>
                <w:color w:val="000000"/>
                <w:lang w:eastAsia="pl-PL"/>
              </w:rPr>
              <w:t xml:space="preserve">90% (85% UE + 5% budżet państwa) </w:t>
            </w:r>
          </w:p>
        </w:tc>
      </w:tr>
      <w:tr w:rsidR="00767A62" w:rsidRPr="00584A54" w:rsidTr="000B102B">
        <w:trPr>
          <w:trHeight w:val="390"/>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Minimalny wkład własny beneficjenta jako % wydatków kwalifikowalnych </w:t>
            </w:r>
          </w:p>
        </w:tc>
      </w:tr>
      <w:tr w:rsidR="00767A62" w:rsidRPr="00584A54" w:rsidTr="000B102B">
        <w:trPr>
          <w:trHeight w:val="390"/>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Pr="00584A54" w:rsidRDefault="00767A62" w:rsidP="000B102B">
            <w:pPr>
              <w:spacing w:before="120" w:after="40" w:line="240" w:lineRule="auto"/>
              <w:rPr>
                <w:rFonts w:eastAsia="Times New Roman" w:cs="Times New Roman"/>
                <w:color w:val="000000"/>
                <w:lang w:eastAsia="pl-PL"/>
              </w:rPr>
            </w:pPr>
            <w:r>
              <w:rPr>
                <w:rFonts w:eastAsia="Times New Roman" w:cs="Times New Roman"/>
                <w:color w:val="000000"/>
                <w:lang w:eastAsia="pl-PL"/>
              </w:rPr>
              <w:t xml:space="preserve">10% </w:t>
            </w:r>
          </w:p>
        </w:tc>
      </w:tr>
      <w:tr w:rsidR="00767A62" w:rsidRPr="00584A54" w:rsidTr="000B102B">
        <w:trPr>
          <w:trHeight w:val="390"/>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color w:val="000000"/>
                <w:lang w:eastAsia="pl-PL"/>
              </w:rPr>
            </w:pPr>
          </w:p>
        </w:tc>
        <w:tc>
          <w:tcPr>
            <w:tcW w:w="13591" w:type="dxa"/>
            <w:tcBorders>
              <w:top w:val="nil"/>
              <w:left w:val="nil"/>
              <w:bottom w:val="nil"/>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Minimalna i maksymalna wartość projektu (PLN) (jeśli dotyczy)</w:t>
            </w:r>
          </w:p>
        </w:tc>
      </w:tr>
      <w:tr w:rsidR="00767A62" w:rsidRPr="00584A54" w:rsidTr="000B102B">
        <w:trPr>
          <w:trHeight w:val="390"/>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Pr="00584A54" w:rsidRDefault="00767A62" w:rsidP="000B102B">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r w:rsidR="00767A62" w:rsidRPr="00584A54" w:rsidTr="000B102B">
        <w:trPr>
          <w:trHeight w:val="390"/>
        </w:trPr>
        <w:tc>
          <w:tcPr>
            <w:tcW w:w="851" w:type="dxa"/>
            <w:vMerge w:val="restart"/>
            <w:tcBorders>
              <w:top w:val="nil"/>
              <w:left w:val="nil"/>
              <w:bottom w:val="nil"/>
              <w:right w:val="nil"/>
            </w:tcBorders>
            <w:shd w:val="clear" w:color="auto" w:fill="auto"/>
            <w:noWrap/>
            <w:hideMark/>
          </w:tcPr>
          <w:p w:rsidR="00767A62" w:rsidRPr="00584A54" w:rsidRDefault="00767A62" w:rsidP="008F70D5">
            <w:pPr>
              <w:numPr>
                <w:ilvl w:val="0"/>
                <w:numId w:val="3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767A62" w:rsidRPr="00584A54" w:rsidRDefault="00767A62" w:rsidP="000B102B">
            <w:pPr>
              <w:spacing w:before="120" w:line="240" w:lineRule="auto"/>
              <w:rPr>
                <w:rFonts w:eastAsia="Times New Roman" w:cs="Times New Roman"/>
                <w:color w:val="000000"/>
                <w:lang w:eastAsia="pl-PL"/>
              </w:rPr>
            </w:pPr>
            <w:r w:rsidRPr="00584A54">
              <w:rPr>
                <w:rFonts w:eastAsia="Times New Roman" w:cs="Times New Roman"/>
                <w:color w:val="000000"/>
                <w:lang w:eastAsia="pl-PL"/>
              </w:rPr>
              <w:t>Minimalna i maksymalna wartość wydatków kwalifikowalnych projektu (PLN) (jeśli dotyczy)</w:t>
            </w:r>
          </w:p>
        </w:tc>
      </w:tr>
      <w:tr w:rsidR="00767A62" w:rsidRPr="00584A54" w:rsidTr="000B102B">
        <w:trPr>
          <w:trHeight w:val="390"/>
        </w:trPr>
        <w:tc>
          <w:tcPr>
            <w:tcW w:w="851" w:type="dxa"/>
            <w:vMerge/>
            <w:tcBorders>
              <w:top w:val="nil"/>
              <w:left w:val="nil"/>
              <w:bottom w:val="nil"/>
              <w:right w:val="nil"/>
            </w:tcBorders>
            <w:hideMark/>
          </w:tcPr>
          <w:p w:rsidR="00767A62" w:rsidRPr="00584A54" w:rsidRDefault="00767A62" w:rsidP="000B102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67A62" w:rsidRPr="00584A54" w:rsidRDefault="00767A62" w:rsidP="000B102B">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bl>
    <w:p w:rsidR="00767A62" w:rsidRDefault="00767A62"/>
    <w:p w:rsidR="00E375AB" w:rsidRDefault="00E375AB" w:rsidP="00782003">
      <w:pPr>
        <w:keepNext/>
        <w:keepLines/>
        <w:spacing w:before="480"/>
        <w:outlineLvl w:val="0"/>
      </w:pPr>
    </w:p>
    <w:p w:rsidR="001052F9" w:rsidRPr="00584A54" w:rsidRDefault="001052F9" w:rsidP="00584A54">
      <w:pPr>
        <w:spacing w:line="240" w:lineRule="auto"/>
        <w:rPr>
          <w:rFonts w:eastAsia="Times New Roman" w:cs="Times New Roman"/>
          <w:i/>
          <w:color w:val="000000"/>
          <w:lang w:eastAsia="pl-PL"/>
        </w:rPr>
        <w:sectPr w:rsidR="001052F9" w:rsidRPr="00584A54" w:rsidSect="00E25DA1">
          <w:headerReference w:type="default" r:id="rId45"/>
          <w:pgSz w:w="16838" w:h="11906" w:orient="landscape"/>
          <w:pgMar w:top="1417" w:right="1417" w:bottom="1417" w:left="1417" w:header="708" w:footer="708" w:gutter="0"/>
          <w:cols w:space="708"/>
          <w:docGrid w:linePitch="360"/>
        </w:sectPr>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3591"/>
      </w:tblGrid>
      <w:tr w:rsidR="00711081" w:rsidRPr="00584A54" w:rsidTr="00270CA5">
        <w:trPr>
          <w:trHeight w:val="255"/>
        </w:trPr>
        <w:tc>
          <w:tcPr>
            <w:tcW w:w="14442" w:type="dxa"/>
            <w:gridSpan w:val="2"/>
            <w:tcBorders>
              <w:top w:val="nil"/>
              <w:left w:val="nil"/>
              <w:bottom w:val="nil"/>
              <w:right w:val="nil"/>
            </w:tcBorders>
            <w:shd w:val="clear" w:color="000000" w:fill="D9D9D9"/>
            <w:noWrap/>
            <w:hideMark/>
          </w:tcPr>
          <w:p w:rsidR="00711081" w:rsidRPr="00114716" w:rsidRDefault="00711081" w:rsidP="00270CA5">
            <w:pPr>
              <w:pStyle w:val="Nagwek3"/>
              <w:rPr>
                <w:rFonts w:ascii="Myriad Pro" w:eastAsia="Times New Roman" w:hAnsi="Myriad Pro" w:cs="Times New Roman"/>
                <w:b w:val="0"/>
                <w:bCs w:val="0"/>
                <w:color w:val="000000"/>
                <w:lang w:eastAsia="pl-PL"/>
              </w:rPr>
            </w:pPr>
            <w:bookmarkStart w:id="48" w:name="_Toc500928668"/>
            <w:r w:rsidRPr="00CD5392">
              <w:rPr>
                <w:rFonts w:ascii="Myriad Pro" w:eastAsia="Times New Roman" w:hAnsi="Myriad Pro" w:cs="Times New Roman"/>
                <w:b w:val="0"/>
                <w:color w:val="000000"/>
                <w:lang w:eastAsia="pl-PL"/>
              </w:rPr>
              <w:lastRenderedPageBreak/>
              <w:t>8.3 Wsparcie szkół i placówek prowadzących kształcenie ogólne oraz uczniów uczestniczących w kształceniu podstawowym, gimnazjalnym i ponadgimnazjalnym w ramach Strategii ZIT dla Szczecińskiego Obszaru Metropolitalnego</w:t>
            </w:r>
            <w:bookmarkEnd w:id="48"/>
          </w:p>
        </w:tc>
      </w:tr>
      <w:tr w:rsidR="00711081" w:rsidRPr="00584A54" w:rsidTr="00270CA5">
        <w:trPr>
          <w:trHeight w:val="255"/>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color w:val="000000"/>
                <w:lang w:eastAsia="pl-PL"/>
              </w:rPr>
            </w:pPr>
          </w:p>
        </w:tc>
        <w:tc>
          <w:tcPr>
            <w:tcW w:w="13591" w:type="dxa"/>
            <w:tcBorders>
              <w:top w:val="nil"/>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Nazwa i krótki opis działania/poddziałania</w:t>
            </w:r>
          </w:p>
        </w:tc>
      </w:tr>
      <w:tr w:rsidR="00711081" w:rsidRPr="00584A54" w:rsidTr="00270CA5">
        <w:trPr>
          <w:trHeight w:val="51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711081" w:rsidRDefault="00711081" w:rsidP="00270CA5">
            <w:pPr>
              <w:spacing w:before="120" w:after="120" w:line="240" w:lineRule="auto"/>
              <w:rPr>
                <w:rFonts w:eastAsia="Times New Roman"/>
                <w:b/>
                <w:lang w:eastAsia="pl-PL"/>
              </w:rPr>
            </w:pPr>
            <w:r w:rsidRPr="00584A54">
              <w:rPr>
                <w:rFonts w:eastAsia="Times New Roman"/>
                <w:b/>
                <w:lang w:eastAsia="pl-PL"/>
              </w:rPr>
              <w:t>8.3 Wsparcie szkół i placówek prowadzących kształcenie ogólne oraz uczniów uczestniczących w kształceniu podstawowym, gimnazjalnym i ponadgimnazjalnym w ramach Strategii ZIT dla Szczecińskiego Obszaru Metropolitalnego</w:t>
            </w:r>
            <w:r>
              <w:rPr>
                <w:rStyle w:val="Odwoanieprzypisudolnego"/>
                <w:rFonts w:eastAsia="Times New Roman"/>
                <w:b/>
                <w:lang w:eastAsia="pl-PL"/>
              </w:rPr>
              <w:footnoteReference w:id="196"/>
            </w:r>
          </w:p>
          <w:p w:rsidR="00711081" w:rsidRDefault="00711081" w:rsidP="00270CA5">
            <w:pPr>
              <w:spacing w:before="60" w:after="60" w:line="240" w:lineRule="auto"/>
              <w:rPr>
                <w:rFonts w:eastAsia="Times New Roman"/>
                <w:lang w:eastAsia="pl-PL"/>
              </w:rPr>
            </w:pPr>
            <w:r w:rsidRPr="00584A54">
              <w:rPr>
                <w:rFonts w:eastAsia="Times New Roman"/>
                <w:lang w:eastAsia="pl-PL"/>
              </w:rPr>
              <w:t xml:space="preserve">Interwencja zaplanowana w ramach Działania przyczynia się do realizacji celu szczegółowego: </w:t>
            </w:r>
            <w:r w:rsidRPr="00584A54">
              <w:rPr>
                <w:rFonts w:eastAsia="Times New Roman"/>
                <w:i/>
                <w:lang w:eastAsia="pl-PL"/>
              </w:rPr>
              <w:t>doskonalenie kompetencji kluczowych uczniów w zakresie technologii informacyjno-komunikacyjnych, języków obcych, nauk matematyczno-przyrodniczych, kreatywności, innowacyjności i pracy zespołowej oraz rozwój systemu indywidualnej pracy z uczniami, prowadzące do wzmocnienia ich zdolności do przyszłego zatrudnienia</w:t>
            </w:r>
            <w:r w:rsidRPr="00584A54">
              <w:rPr>
                <w:rFonts w:eastAsia="Times New Roman"/>
                <w:lang w:eastAsia="pl-PL"/>
              </w:rPr>
              <w:t xml:space="preserve">. Ponadto, działanie wpisuje się w </w:t>
            </w:r>
            <w:r>
              <w:rPr>
                <w:rFonts w:eastAsia="Times New Roman"/>
                <w:lang w:eastAsia="pl-PL"/>
              </w:rPr>
              <w:t xml:space="preserve">cel strategiczny 2 </w:t>
            </w:r>
            <w:r>
              <w:rPr>
                <w:rFonts w:eastAsia="Times New Roman"/>
                <w:i/>
                <w:lang w:eastAsia="pl-PL"/>
              </w:rPr>
              <w:t>„Dynamizowanie rozwoju gospodarczego Szczecińskiego Obszaru Metropolitalnego – innowacyjna i konkurencyjna gospodarka”</w:t>
            </w:r>
            <w:r>
              <w:rPr>
                <w:rFonts w:eastAsia="Times New Roman"/>
                <w:lang w:eastAsia="pl-PL"/>
              </w:rPr>
              <w:t xml:space="preserve"> Strategii Zintegrowanych Inwestycji Terytorialnych Szczecińskiego Obszaru Metropolitalnego. </w:t>
            </w:r>
            <w:r w:rsidRPr="00584A54">
              <w:rPr>
                <w:rFonts w:eastAsia="Times New Roman"/>
                <w:lang w:eastAsia="pl-PL"/>
              </w:rPr>
              <w:t>Celem interwencji jest wspieranie przedsięwzięć w zakresie podnoszenia kompetencji kluczowych uczniów niezbędnych do poruszania się po rynku pracy. Wszelkie podejmowane w szkołach i placówkach systemu oświaty inicjatywy, uwzględniać będą zróżnicowane potrzeby edukacyjne uczniów.</w:t>
            </w:r>
          </w:p>
          <w:p w:rsidR="00711081" w:rsidRDefault="00711081" w:rsidP="00270CA5">
            <w:pPr>
              <w:spacing w:before="60" w:after="60" w:line="240" w:lineRule="auto"/>
              <w:rPr>
                <w:rFonts w:eastAsia="Times New Roman"/>
                <w:lang w:eastAsia="pl-PL"/>
              </w:rPr>
            </w:pPr>
            <w:r w:rsidRPr="00584A54">
              <w:rPr>
                <w:rFonts w:eastAsia="Times New Roman"/>
                <w:lang w:eastAsia="pl-PL"/>
              </w:rPr>
              <w:t xml:space="preserve">Jak wynika z przeprowadzonej diagnozy, na terenie SOM niezbędna jest racjonalizacja sieci jednostek świadczących usługi edukacyjne (przedszkola, szkoły) stosownie do kształtowania się popytu na te usługi i do procesów osadniczych, szczególnie poprzez zmniejszenie dysproporcji w dostępie do usług edukacyjnych pomiędzy miastem i wsią. </w:t>
            </w:r>
          </w:p>
          <w:p w:rsidR="00711081" w:rsidRDefault="00711081" w:rsidP="00270CA5">
            <w:pPr>
              <w:spacing w:before="60" w:after="60" w:line="240" w:lineRule="auto"/>
              <w:rPr>
                <w:rFonts w:eastAsia="Times New Roman"/>
                <w:lang w:eastAsia="pl-PL"/>
              </w:rPr>
            </w:pPr>
            <w:r w:rsidRPr="00584A54">
              <w:rPr>
                <w:rFonts w:eastAsia="Times New Roman"/>
                <w:lang w:eastAsia="pl-PL"/>
              </w:rPr>
              <w:t>Jak najwyższa efektywność wsparcia zostanie zapewniona poprzez kształcenie i doskonalenie zawodowe nauczycieli w odniesieniu do potrzeb szkoły i kierunków rozwoju edukacji, w obszarach związanych z priorytetami określonymi w dziedzinie edukacji.</w:t>
            </w:r>
          </w:p>
          <w:p w:rsidR="00711081" w:rsidRDefault="00711081" w:rsidP="00270CA5">
            <w:pPr>
              <w:spacing w:before="60" w:after="60" w:line="240" w:lineRule="auto"/>
              <w:rPr>
                <w:rFonts w:eastAsia="Times New Roman"/>
                <w:lang w:eastAsia="pl-PL"/>
              </w:rPr>
            </w:pPr>
            <w:r w:rsidRPr="00584A54">
              <w:rPr>
                <w:rFonts w:eastAsia="Times New Roman"/>
                <w:lang w:eastAsia="pl-PL"/>
              </w:rPr>
              <w:t>Dodatkowo, planowane jest tworzenie w szkołach warunków do nauczania eksperymentalnego poprzez doposażenie bazy dydaktycznej i naukowej szkół i placówek oświatowych zarówno w nowoczesne pomoce dydaktyczne, zwłaszcza w mobilny sprzęt komputerowy (kontynuacja rządowego programu „Cyfrowa szkoła” w zakresie komponentu „e-szkoła”), jak również wyposażenie laboratoriów szkolnych w nowoczesne, współpracujące z urządzeniami TIK narzędzia do nauczania przyrody, biologii, chemii i fizyki, a to przede wszystkim w związku z wdrażaniem w placówkach innowacyjnego nauczania przedmiotów przyrodniczych w oparciu o dochodzenie i rozumowanie naukowe (metodą eksperymentu uczniowskiego) oraz jako narzędzie służące budowaniu/rozwijaniu kompetencji uczniów.</w:t>
            </w:r>
          </w:p>
          <w:p w:rsidR="00711081" w:rsidRDefault="00711081" w:rsidP="00270CA5">
            <w:pPr>
              <w:spacing w:before="60" w:after="60" w:line="240" w:lineRule="auto"/>
              <w:rPr>
                <w:rFonts w:eastAsia="Times New Roman" w:cs="Times New Roman"/>
                <w:color w:val="000000"/>
                <w:lang w:eastAsia="pl-PL"/>
              </w:rPr>
            </w:pPr>
            <w:r w:rsidRPr="00584A54">
              <w:rPr>
                <w:rFonts w:eastAsia="Times New Roman"/>
                <w:lang w:eastAsia="pl-PL"/>
              </w:rPr>
              <w:t>Ponadto w ramach podejmowanych działań na rzecz uczniów, przewidywany jest również rozwój i wsparcie systemu poradnictwa edukacyjno-zawodowego.</w:t>
            </w:r>
          </w:p>
        </w:tc>
      </w:tr>
      <w:tr w:rsidR="00711081" w:rsidRPr="00584A54" w:rsidTr="00270CA5">
        <w:trPr>
          <w:trHeight w:val="300"/>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Cel/e szczegółowy/e działania/poddziałania</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Default="00711081" w:rsidP="008F70D5">
            <w:pPr>
              <w:numPr>
                <w:ilvl w:val="0"/>
                <w:numId w:val="639"/>
              </w:numPr>
              <w:spacing w:before="60" w:after="60" w:line="240" w:lineRule="auto"/>
              <w:rPr>
                <w:rFonts w:eastAsia="Times New Roman" w:cs="Times New Roman"/>
                <w:color w:val="000000"/>
                <w:lang w:eastAsia="pl-PL"/>
              </w:rPr>
            </w:pPr>
            <w:r w:rsidRPr="00584A54">
              <w:rPr>
                <w:rFonts w:eastAsia="Times New Roman" w:cs="Times New Roman"/>
                <w:lang w:eastAsia="pl-PL"/>
              </w:rPr>
              <w:t>Doskonalenie kompetencji kluczowych uczniów w zakresie technologii informacyjno-komunikacyjnych, języków obcych, nauk matematyczno-przyrodniczych, kreatywności, innowacyjności i pracy zespołowej oraz rozwój systemu indywidualnej pracy z uczniami, prowadzące do wzmocnienia ich zdolności do przyszłego zatrudnienia</w:t>
            </w:r>
            <w:r w:rsidRPr="00584A54">
              <w:rPr>
                <w:rFonts w:eastAsia="Times New Roman" w:cs="Times New Roman"/>
                <w:color w:val="000000"/>
                <w:lang w:eastAsia="pl-PL"/>
              </w:rPr>
              <w:t>.</w:t>
            </w:r>
          </w:p>
        </w:tc>
      </w:tr>
      <w:tr w:rsidR="00711081" w:rsidRPr="00584A54" w:rsidTr="00270CA5">
        <w:trPr>
          <w:trHeight w:val="255"/>
        </w:trPr>
        <w:tc>
          <w:tcPr>
            <w:tcW w:w="851" w:type="dxa"/>
            <w:tcBorders>
              <w:top w:val="nil"/>
              <w:left w:val="nil"/>
              <w:bottom w:val="nil"/>
              <w:right w:val="nil"/>
            </w:tcBorders>
            <w:shd w:val="clear" w:color="auto" w:fill="auto"/>
            <w:noWrap/>
          </w:tcPr>
          <w:p w:rsidR="00711081" w:rsidRDefault="00711081" w:rsidP="008F70D5">
            <w:pPr>
              <w:numPr>
                <w:ilvl w:val="0"/>
                <w:numId w:val="6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711081" w:rsidRPr="00584A54" w:rsidRDefault="00711081" w:rsidP="00270CA5">
            <w:pPr>
              <w:spacing w:before="120" w:line="240" w:lineRule="auto"/>
              <w:rPr>
                <w:rFonts w:eastAsia="Times New Roman" w:cs="Times New Roman"/>
                <w:color w:val="000000"/>
                <w:lang w:eastAsia="pl-PL"/>
              </w:rPr>
            </w:pPr>
            <w:r w:rsidRPr="002504CD">
              <w:rPr>
                <w:rFonts w:eastAsia="Times New Roman" w:cs="Times New Roman"/>
                <w:color w:val="000000"/>
                <w:lang w:eastAsia="pl-PL"/>
              </w:rPr>
              <w:t>Kategorie interwencji</w:t>
            </w:r>
          </w:p>
        </w:tc>
      </w:tr>
      <w:tr w:rsidR="00711081" w:rsidRPr="00584A54" w:rsidTr="00270CA5">
        <w:trPr>
          <w:trHeight w:val="255"/>
        </w:trPr>
        <w:tc>
          <w:tcPr>
            <w:tcW w:w="851" w:type="dxa"/>
            <w:tcBorders>
              <w:top w:val="nil"/>
              <w:left w:val="nil"/>
              <w:bottom w:val="nil"/>
              <w:right w:val="single" w:sz="4" w:space="0" w:color="auto"/>
            </w:tcBorders>
            <w:shd w:val="clear" w:color="auto" w:fill="auto"/>
            <w:noWrap/>
          </w:tcPr>
          <w:p w:rsidR="00711081" w:rsidRDefault="00711081" w:rsidP="00270CA5">
            <w:pPr>
              <w:spacing w:before="120" w:after="200" w:line="240" w:lineRule="auto"/>
              <w:ind w:left="360"/>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711081" w:rsidRDefault="00711081" w:rsidP="00270CA5">
            <w:pPr>
              <w:spacing w:before="120" w:line="240" w:lineRule="auto"/>
              <w:rPr>
                <w:rFonts w:eastAsia="Times New Roman" w:cs="Times New Roman"/>
                <w:color w:val="000000"/>
                <w:lang w:eastAsia="pl-PL"/>
              </w:rPr>
            </w:pPr>
            <w:r w:rsidRPr="00BE1711">
              <w:rPr>
                <w:rFonts w:eastAsia="Times New Roman" w:cs="Times New Roman"/>
                <w:color w:val="000000"/>
                <w:lang w:eastAsia="pl-PL"/>
              </w:rPr>
              <w:t xml:space="preserve">115 Ograniczanie i zapobieganie przedwczesnemu kończeniu nauki, zapewnianie równego dostępu do dobrej jakości wczesnej edukacji elementarnej oraz kształcenia podstawowego, gimnazjalnego i ponadgimnazjalnego, z uwzględnieniem formalnych, nieformalnych i </w:t>
            </w:r>
            <w:proofErr w:type="spellStart"/>
            <w:r w:rsidRPr="00BE1711">
              <w:rPr>
                <w:rFonts w:eastAsia="Times New Roman" w:cs="Times New Roman"/>
                <w:color w:val="000000"/>
                <w:lang w:eastAsia="pl-PL"/>
              </w:rPr>
              <w:t>pozaformalnych</w:t>
            </w:r>
            <w:proofErr w:type="spellEnd"/>
            <w:r w:rsidRPr="00BE1711">
              <w:rPr>
                <w:rFonts w:eastAsia="Times New Roman" w:cs="Times New Roman"/>
                <w:color w:val="000000"/>
                <w:lang w:eastAsia="pl-PL"/>
              </w:rPr>
              <w:t xml:space="preserve"> ścieżek kształcenia umożliwiających ponowne podjęcie kształcenia i szkolenia</w:t>
            </w:r>
            <w:r>
              <w:rPr>
                <w:rFonts w:eastAsia="Times New Roman" w:cs="Times New Roman"/>
                <w:color w:val="000000"/>
                <w:lang w:eastAsia="pl-PL"/>
              </w:rPr>
              <w:t>,</w:t>
            </w:r>
          </w:p>
          <w:p w:rsidR="00711081" w:rsidRPr="00BE1711" w:rsidRDefault="00711081" w:rsidP="00270CA5">
            <w:pPr>
              <w:spacing w:before="120" w:line="240" w:lineRule="auto"/>
              <w:rPr>
                <w:rFonts w:eastAsia="Times New Roman" w:cs="Times New Roman"/>
                <w:color w:val="000000"/>
                <w:lang w:eastAsia="pl-PL"/>
              </w:rPr>
            </w:pPr>
            <w:r w:rsidRPr="00BE1711">
              <w:rPr>
                <w:rFonts w:eastAsia="Times New Roman" w:cs="Times New Roman"/>
                <w:color w:val="000000"/>
                <w:lang w:eastAsia="pl-PL"/>
              </w:rPr>
              <w:t xml:space="preserve">117 Wyrównywanie dostępu do uczenia się przez całe życie o charakterze formalnym, nieformalnym i </w:t>
            </w:r>
            <w:proofErr w:type="spellStart"/>
            <w:r w:rsidRPr="00BE1711">
              <w:rPr>
                <w:rFonts w:eastAsia="Times New Roman" w:cs="Times New Roman"/>
                <w:color w:val="000000"/>
                <w:lang w:eastAsia="pl-PL"/>
              </w:rPr>
              <w:t>pozaformalnym</w:t>
            </w:r>
            <w:proofErr w:type="spellEnd"/>
            <w:r w:rsidRPr="00BE1711">
              <w:rPr>
                <w:rFonts w:eastAsia="Times New Roman" w:cs="Times New Roman"/>
                <w:color w:val="000000"/>
                <w:lang w:eastAsia="pl-PL"/>
              </w:rPr>
              <w:t xml:space="preserve"> wszystkich grup wiekowych, poszerzanie wiedzy, podnoszenie umiejętności i kompetencji siły roboczej oraz promowanie elastycznych ścieżek kształcenia, w tym poprzez doradztwo zawodowe i potwierdzanie nabytych kompetencji</w:t>
            </w:r>
            <w:r>
              <w:rPr>
                <w:rFonts w:eastAsia="Times New Roman" w:cs="Times New Roman"/>
                <w:color w:val="000000"/>
                <w:lang w:eastAsia="pl-PL"/>
              </w:rPr>
              <w:t>.</w:t>
            </w:r>
          </w:p>
        </w:tc>
      </w:tr>
      <w:tr w:rsidR="00711081" w:rsidRPr="00584A54" w:rsidTr="00270CA5">
        <w:trPr>
          <w:trHeight w:val="255"/>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Lista wskaźników rezultatu bezpośredniego </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Default="00711081" w:rsidP="008F70D5">
            <w:pPr>
              <w:numPr>
                <w:ilvl w:val="0"/>
                <w:numId w:val="640"/>
              </w:numPr>
              <w:spacing w:before="60" w:after="60" w:line="240" w:lineRule="auto"/>
              <w:rPr>
                <w:rFonts w:eastAsia="Times New Roman" w:cs="Times New Roman"/>
                <w:color w:val="000000"/>
                <w:lang w:eastAsia="pl-PL"/>
              </w:rPr>
            </w:pPr>
            <w:r w:rsidRPr="00584A54">
              <w:rPr>
                <w:rFonts w:eastAsiaTheme="minorEastAsia" w:cstheme="minorBidi"/>
                <w:lang w:eastAsia="pl-PL"/>
              </w:rPr>
              <w:t>Liczba uczniów, którzy nabyli kompetencje kluczowe po opuszczeniu programu [osoby],</w:t>
            </w:r>
          </w:p>
          <w:p w:rsidR="00711081" w:rsidRDefault="00711081" w:rsidP="008F70D5">
            <w:pPr>
              <w:numPr>
                <w:ilvl w:val="0"/>
                <w:numId w:val="640"/>
              </w:numPr>
              <w:spacing w:before="60" w:after="60" w:line="240" w:lineRule="auto"/>
              <w:ind w:left="357" w:firstLine="0"/>
              <w:rPr>
                <w:rFonts w:eastAsia="Times New Roman" w:cs="Times New Roman"/>
                <w:color w:val="000000"/>
                <w:lang w:eastAsia="pl-PL"/>
              </w:rPr>
            </w:pPr>
            <w:r w:rsidRPr="00584A54">
              <w:rPr>
                <w:rFonts w:eastAsia="Times New Roman" w:cs="Times New Roman"/>
                <w:color w:val="000000"/>
                <w:lang w:eastAsia="pl-PL"/>
              </w:rPr>
              <w:t>Liczba nauczycieli, którzy uzyskali kwalifikacje lub nabyli kompetencje po opuszczeniu programu</w:t>
            </w:r>
            <w:r w:rsidRPr="00584A54">
              <w:rPr>
                <w:rFonts w:eastAsiaTheme="minorEastAsia" w:cstheme="minorBidi"/>
                <w:lang w:eastAsia="pl-PL"/>
              </w:rPr>
              <w:t>[osoby]</w:t>
            </w:r>
            <w:r w:rsidRPr="00584A54">
              <w:rPr>
                <w:rFonts w:eastAsia="Times New Roman" w:cs="Times New Roman"/>
                <w:color w:val="000000"/>
                <w:lang w:eastAsia="pl-PL"/>
              </w:rPr>
              <w:t>,</w:t>
            </w:r>
          </w:p>
          <w:p w:rsidR="00711081" w:rsidRDefault="00711081" w:rsidP="008F70D5">
            <w:pPr>
              <w:numPr>
                <w:ilvl w:val="0"/>
                <w:numId w:val="640"/>
              </w:numPr>
              <w:spacing w:before="60" w:after="60" w:line="240" w:lineRule="auto"/>
              <w:ind w:left="357" w:firstLine="0"/>
              <w:rPr>
                <w:rFonts w:eastAsia="Times New Roman" w:cs="Times New Roman"/>
                <w:color w:val="000000"/>
                <w:lang w:eastAsia="pl-PL"/>
              </w:rPr>
            </w:pPr>
            <w:r w:rsidRPr="00584A54">
              <w:rPr>
                <w:rFonts w:eastAsiaTheme="minorEastAsia" w:cstheme="minorBidi"/>
                <w:lang w:eastAsia="pl-PL"/>
              </w:rPr>
              <w:t>Liczba szkół i placówek systemu oświaty wykorzystujących sprzęt TIK do prowadzenia zajęć edukacyjnych [szt.],</w:t>
            </w:r>
          </w:p>
          <w:p w:rsidR="00711081" w:rsidRDefault="00711081" w:rsidP="008F70D5">
            <w:pPr>
              <w:numPr>
                <w:ilvl w:val="0"/>
                <w:numId w:val="640"/>
              </w:numPr>
              <w:spacing w:before="60" w:after="60" w:line="240" w:lineRule="auto"/>
              <w:ind w:left="357" w:firstLine="0"/>
              <w:rPr>
                <w:rFonts w:eastAsia="Times New Roman" w:cs="Times New Roman"/>
                <w:color w:val="000000"/>
                <w:lang w:eastAsia="pl-PL"/>
              </w:rPr>
            </w:pPr>
            <w:r w:rsidRPr="00584A54">
              <w:rPr>
                <w:rFonts w:eastAsiaTheme="minorEastAsia" w:cstheme="minorBidi"/>
                <w:lang w:eastAsia="pl-PL"/>
              </w:rPr>
              <w:t>Liczba szkół, w których pracownie przedmiotowe wykorzystują doposażenie do prowadzenia zajęć edukacyjnych [szt.].</w:t>
            </w:r>
          </w:p>
        </w:tc>
      </w:tr>
      <w:tr w:rsidR="00711081" w:rsidRPr="00584A54" w:rsidTr="00270CA5">
        <w:trPr>
          <w:trHeight w:val="255"/>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Lista wskaźników produktu</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000000"/>
            </w:tcBorders>
            <w:shd w:val="clear" w:color="auto" w:fill="auto"/>
            <w:hideMark/>
          </w:tcPr>
          <w:p w:rsidR="00711081" w:rsidRDefault="00711081" w:rsidP="008F70D5">
            <w:pPr>
              <w:numPr>
                <w:ilvl w:val="0"/>
                <w:numId w:val="641"/>
              </w:numPr>
              <w:spacing w:before="60" w:after="60" w:line="240" w:lineRule="auto"/>
              <w:rPr>
                <w:rFonts w:eastAsia="Times New Roman" w:cs="Times New Roman"/>
                <w:color w:val="000000"/>
                <w:lang w:eastAsia="pl-PL"/>
              </w:rPr>
            </w:pPr>
            <w:r w:rsidRPr="00584A54">
              <w:rPr>
                <w:rFonts w:eastAsiaTheme="minorEastAsia" w:cs="Calibri"/>
                <w:lang w:eastAsia="pl-PL"/>
              </w:rPr>
              <w:t>Liczba uczniów objętych wsparciem w zakresie rozwijania kompetencji kluczowych w programie</w:t>
            </w:r>
            <w:r w:rsidRPr="00584A54">
              <w:rPr>
                <w:rFonts w:eastAsiaTheme="minorEastAsia" w:cstheme="minorBidi"/>
                <w:lang w:eastAsia="pl-PL"/>
              </w:rPr>
              <w:t>[osoby]</w:t>
            </w:r>
            <w:r w:rsidRPr="00584A54">
              <w:rPr>
                <w:rFonts w:eastAsiaTheme="minorEastAsia" w:cs="Calibri"/>
                <w:lang w:eastAsia="pl-PL"/>
              </w:rPr>
              <w:t>,</w:t>
            </w:r>
          </w:p>
          <w:p w:rsidR="00711081" w:rsidRDefault="00711081" w:rsidP="008F70D5">
            <w:pPr>
              <w:numPr>
                <w:ilvl w:val="0"/>
                <w:numId w:val="641"/>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nauczycieli objętych wsparciem w programie</w:t>
            </w:r>
            <w:r w:rsidRPr="00584A54">
              <w:rPr>
                <w:rFonts w:eastAsiaTheme="minorEastAsia" w:cstheme="minorBidi"/>
                <w:lang w:eastAsia="pl-PL"/>
              </w:rPr>
              <w:t>[osoby]</w:t>
            </w:r>
            <w:r w:rsidRPr="00584A54">
              <w:rPr>
                <w:rFonts w:eastAsiaTheme="minorEastAsia" w:cs="Calibri"/>
                <w:lang w:eastAsia="pl-PL"/>
              </w:rPr>
              <w:t>,</w:t>
            </w:r>
          </w:p>
          <w:p w:rsidR="00711081" w:rsidRDefault="00711081" w:rsidP="008F70D5">
            <w:pPr>
              <w:numPr>
                <w:ilvl w:val="0"/>
                <w:numId w:val="641"/>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nauczycieli objętych wsparciem z zakresu TIK w programie</w:t>
            </w:r>
            <w:r w:rsidRPr="00584A54">
              <w:rPr>
                <w:rFonts w:eastAsiaTheme="minorEastAsia" w:cstheme="minorBidi"/>
                <w:lang w:eastAsia="pl-PL"/>
              </w:rPr>
              <w:t>[osoby]</w:t>
            </w:r>
            <w:r w:rsidRPr="00584A54">
              <w:rPr>
                <w:rFonts w:eastAsia="Times New Roman" w:cs="Times New Roman"/>
                <w:color w:val="000000"/>
                <w:lang w:eastAsia="pl-PL"/>
              </w:rPr>
              <w:t>,</w:t>
            </w:r>
          </w:p>
          <w:p w:rsidR="00711081" w:rsidRDefault="00711081" w:rsidP="008F70D5">
            <w:pPr>
              <w:numPr>
                <w:ilvl w:val="0"/>
                <w:numId w:val="641"/>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szkół i placówek systemu oświaty wyposażonych w ramach programu w sprzęt TIK do prowadzenia zajęć edukacyjnych [szt.],</w:t>
            </w:r>
          </w:p>
          <w:p w:rsidR="00711081" w:rsidRDefault="00711081" w:rsidP="008F70D5">
            <w:pPr>
              <w:numPr>
                <w:ilvl w:val="0"/>
                <w:numId w:val="641"/>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szkół, których pracownie przedmiotowe zostały doposażone w programie [szt.].</w:t>
            </w:r>
          </w:p>
        </w:tc>
      </w:tr>
      <w:tr w:rsidR="00711081" w:rsidRPr="00584A54" w:rsidTr="00270CA5">
        <w:trPr>
          <w:trHeight w:val="255"/>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Typy projektów </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Default="00711081" w:rsidP="008F70D5">
            <w:pPr>
              <w:pStyle w:val="Akapitzlist"/>
              <w:numPr>
                <w:ilvl w:val="0"/>
                <w:numId w:val="642"/>
              </w:numPr>
              <w:spacing w:before="60" w:line="240" w:lineRule="auto"/>
              <w:rPr>
                <w:rFonts w:eastAsia="Times New Roman" w:cs="Times New Roman"/>
                <w:lang w:eastAsia="pl-PL"/>
              </w:rPr>
            </w:pPr>
            <w:r w:rsidRPr="002707E0">
              <w:rPr>
                <w:rFonts w:eastAsia="Times New Roman" w:cs="Times New Roman"/>
                <w:lang w:eastAsia="pl-PL"/>
              </w:rPr>
              <w:t>Kształcenie u uczniów i słuchaczy kompetencji kluczowych oraz właściwych postaw i umiejętności niezbędnych na rynku pracy głównie poprzez:</w:t>
            </w:r>
          </w:p>
          <w:p w:rsidR="00711081" w:rsidRPr="006F07DD" w:rsidRDefault="00711081" w:rsidP="008F70D5">
            <w:pPr>
              <w:pStyle w:val="Akapitzlist"/>
              <w:numPr>
                <w:ilvl w:val="0"/>
                <w:numId w:val="666"/>
              </w:numPr>
              <w:spacing w:before="60" w:after="60" w:line="240" w:lineRule="auto"/>
              <w:rPr>
                <w:rFonts w:eastAsia="Times New Roman" w:cs="Times New Roman"/>
                <w:lang w:eastAsia="pl-PL"/>
              </w:rPr>
            </w:pPr>
            <w:r w:rsidRPr="006F07DD">
              <w:rPr>
                <w:rFonts w:eastAsia="Times New Roman" w:cs="Times New Roman"/>
                <w:lang w:eastAsia="pl-PL"/>
              </w:rPr>
              <w:t>realizację projektów edukacyjnych w szkołach lub placówkach systemu oświaty objętych wsparciem,</w:t>
            </w:r>
          </w:p>
          <w:p w:rsidR="00711081" w:rsidRDefault="00711081" w:rsidP="008F70D5">
            <w:pPr>
              <w:numPr>
                <w:ilvl w:val="0"/>
                <w:numId w:val="666"/>
              </w:numPr>
              <w:spacing w:before="60" w:after="60" w:line="240" w:lineRule="auto"/>
              <w:rPr>
                <w:rFonts w:eastAsia="Times New Roman" w:cs="Times New Roman"/>
                <w:lang w:eastAsia="pl-PL"/>
              </w:rPr>
            </w:pPr>
            <w:r w:rsidRPr="00584A54">
              <w:rPr>
                <w:rFonts w:eastAsia="Times New Roman" w:cs="Times New Roman"/>
                <w:lang w:eastAsia="pl-PL"/>
              </w:rPr>
              <w:t>realizację dodatkowych zajęć dydaktyczno-wyrównawczych służących wyrównywaniu dysproporcji edukacyjnych w trakcie procesu kształcenia dla uczniów mających trudności w spełnianiu wymagań edukacyjnych, wynikających z podstawy programowej kształcenia ogólnego dla danego etapu edukacyjnego,</w:t>
            </w:r>
          </w:p>
          <w:p w:rsidR="00711081" w:rsidRDefault="00711081" w:rsidP="008F70D5">
            <w:pPr>
              <w:numPr>
                <w:ilvl w:val="0"/>
                <w:numId w:val="666"/>
              </w:numPr>
              <w:spacing w:before="60" w:after="60" w:line="240" w:lineRule="auto"/>
              <w:rPr>
                <w:rFonts w:eastAsia="Times New Roman" w:cs="Times New Roman"/>
                <w:lang w:eastAsia="pl-PL"/>
              </w:rPr>
            </w:pPr>
            <w:r w:rsidRPr="00584A54">
              <w:rPr>
                <w:rFonts w:eastAsia="Times New Roman" w:cs="Times New Roman"/>
                <w:lang w:eastAsia="pl-PL"/>
              </w:rPr>
              <w:t xml:space="preserve">realizację </w:t>
            </w:r>
            <w:r>
              <w:rPr>
                <w:rFonts w:eastAsia="Times New Roman" w:cs="Times New Roman"/>
                <w:lang w:eastAsia="pl-PL"/>
              </w:rPr>
              <w:t>różnych form</w:t>
            </w:r>
            <w:r w:rsidRPr="00584A54">
              <w:rPr>
                <w:rFonts w:eastAsia="Times New Roman" w:cs="Times New Roman"/>
                <w:lang w:eastAsia="pl-PL"/>
              </w:rPr>
              <w:t xml:space="preserve"> rozwijających uzdolnienia,</w:t>
            </w:r>
          </w:p>
          <w:p w:rsidR="00711081" w:rsidRDefault="00711081" w:rsidP="008F70D5">
            <w:pPr>
              <w:numPr>
                <w:ilvl w:val="0"/>
                <w:numId w:val="666"/>
              </w:numPr>
              <w:spacing w:before="60" w:after="60" w:line="240" w:lineRule="auto"/>
              <w:rPr>
                <w:rFonts w:eastAsia="Times New Roman" w:cs="Times New Roman"/>
                <w:lang w:eastAsia="pl-PL"/>
              </w:rPr>
            </w:pPr>
            <w:r w:rsidRPr="00584A54">
              <w:rPr>
                <w:rFonts w:eastAsia="Times New Roman" w:cs="Times New Roman"/>
                <w:lang w:eastAsia="pl-PL"/>
              </w:rPr>
              <w:t>wdrożenie nowych</w:t>
            </w:r>
            <w:r>
              <w:rPr>
                <w:rFonts w:eastAsia="Times New Roman" w:cs="Times New Roman"/>
                <w:lang w:eastAsia="pl-PL"/>
              </w:rPr>
              <w:t xml:space="preserve"> </w:t>
            </w:r>
            <w:r w:rsidRPr="00584A54">
              <w:rPr>
                <w:rFonts w:eastAsia="Times New Roman" w:cs="Times New Roman"/>
                <w:lang w:eastAsia="pl-PL"/>
              </w:rPr>
              <w:t>form</w:t>
            </w:r>
            <w:r>
              <w:rPr>
                <w:rFonts w:eastAsia="Times New Roman" w:cs="Times New Roman"/>
                <w:lang w:eastAsia="pl-PL"/>
              </w:rPr>
              <w:t xml:space="preserve"> i programów</w:t>
            </w:r>
            <w:r w:rsidRPr="00584A54">
              <w:rPr>
                <w:rFonts w:eastAsia="Times New Roman" w:cs="Times New Roman"/>
                <w:lang w:eastAsia="pl-PL"/>
              </w:rPr>
              <w:t xml:space="preserve"> nauczania,</w:t>
            </w:r>
          </w:p>
          <w:p w:rsidR="00711081" w:rsidRDefault="00711081" w:rsidP="008F70D5">
            <w:pPr>
              <w:numPr>
                <w:ilvl w:val="0"/>
                <w:numId w:val="666"/>
              </w:numPr>
              <w:spacing w:before="60" w:after="60" w:line="240" w:lineRule="auto"/>
              <w:rPr>
                <w:rFonts w:eastAsia="Times New Roman" w:cs="Times New Roman"/>
                <w:lang w:eastAsia="pl-PL"/>
              </w:rPr>
            </w:pPr>
            <w:r>
              <w:rPr>
                <w:rFonts w:eastAsia="Times New Roman" w:cs="Times New Roman"/>
                <w:lang w:eastAsia="pl-PL"/>
              </w:rPr>
              <w:lastRenderedPageBreak/>
              <w:t>tworzenie i realizacja zajęć w klasach o nowatorskich rozwiązaniach programowych, organizacyjnych lub metodycznych</w:t>
            </w:r>
            <w:r w:rsidRPr="00584A54">
              <w:rPr>
                <w:rFonts w:eastAsia="Times New Roman" w:cs="Times New Roman"/>
                <w:lang w:eastAsia="pl-PL"/>
              </w:rPr>
              <w:t>,</w:t>
            </w:r>
          </w:p>
          <w:p w:rsidR="00711081" w:rsidRDefault="00711081" w:rsidP="008F70D5">
            <w:pPr>
              <w:numPr>
                <w:ilvl w:val="0"/>
                <w:numId w:val="666"/>
              </w:numPr>
              <w:spacing w:before="60" w:after="60" w:line="240" w:lineRule="auto"/>
              <w:rPr>
                <w:rFonts w:eastAsia="Times New Roman" w:cs="Times New Roman"/>
                <w:lang w:eastAsia="pl-PL"/>
              </w:rPr>
            </w:pPr>
            <w:r w:rsidRPr="00584A54">
              <w:rPr>
                <w:rFonts w:eastAsia="Times New Roman" w:cs="Times New Roman"/>
                <w:lang w:eastAsia="pl-PL"/>
              </w:rPr>
              <w:t>organizację kółek zainteresowań, warsztatów, laboratoriów dla uczniów</w:t>
            </w:r>
            <w:r>
              <w:rPr>
                <w:rFonts w:eastAsia="Times New Roman" w:cs="Times New Roman"/>
                <w:lang w:eastAsia="pl-PL"/>
              </w:rPr>
              <w:t xml:space="preserve"> lub słuchaczy</w:t>
            </w:r>
            <w:r w:rsidRPr="00584A54">
              <w:rPr>
                <w:rFonts w:eastAsia="Times New Roman" w:cs="Times New Roman"/>
                <w:lang w:eastAsia="pl-PL"/>
              </w:rPr>
              <w:t>,</w:t>
            </w:r>
          </w:p>
          <w:p w:rsidR="00711081" w:rsidRDefault="00711081" w:rsidP="008F70D5">
            <w:pPr>
              <w:numPr>
                <w:ilvl w:val="0"/>
                <w:numId w:val="666"/>
              </w:numPr>
              <w:spacing w:before="60" w:after="60" w:line="240" w:lineRule="auto"/>
              <w:rPr>
                <w:rFonts w:eastAsia="Times New Roman" w:cs="Times New Roman"/>
                <w:lang w:eastAsia="pl-PL"/>
              </w:rPr>
            </w:pPr>
            <w:r w:rsidRPr="00584A54">
              <w:rPr>
                <w:rFonts w:eastAsia="Times New Roman" w:cs="Times New Roman"/>
                <w:lang w:eastAsia="pl-PL"/>
              </w:rPr>
              <w:t>nawiązywanie współpracy z otoczeniem zewnętrznym</w:t>
            </w:r>
            <w:r>
              <w:rPr>
                <w:rFonts w:eastAsia="Times New Roman" w:cs="Times New Roman"/>
                <w:lang w:eastAsia="pl-PL"/>
              </w:rPr>
              <w:t xml:space="preserve"> szkoły lub placówki systemu oświaty</w:t>
            </w:r>
            <w:r w:rsidRPr="00584A54">
              <w:rPr>
                <w:rFonts w:eastAsia="Times New Roman" w:cs="Times New Roman"/>
                <w:lang w:eastAsia="pl-PL"/>
              </w:rPr>
              <w:t xml:space="preserve"> w celu realizacji programów edukacyjnych,</w:t>
            </w:r>
          </w:p>
          <w:p w:rsidR="00711081" w:rsidRDefault="00711081" w:rsidP="008F70D5">
            <w:pPr>
              <w:numPr>
                <w:ilvl w:val="0"/>
                <w:numId w:val="666"/>
              </w:numPr>
              <w:spacing w:before="60" w:after="60" w:line="240" w:lineRule="auto"/>
              <w:rPr>
                <w:rFonts w:eastAsia="Times New Roman" w:cs="Times New Roman"/>
                <w:lang w:eastAsia="pl-PL"/>
              </w:rPr>
            </w:pPr>
            <w:r w:rsidRPr="00584A54">
              <w:rPr>
                <w:rFonts w:eastAsia="Times New Roman" w:cs="Times New Roman"/>
                <w:lang w:eastAsia="pl-PL"/>
              </w:rPr>
              <w:t xml:space="preserve">wykorzystanie narzędzi, metod lub form pracy wypracowanych w ramach projektów, w tym pozytywnie </w:t>
            </w:r>
            <w:proofErr w:type="spellStart"/>
            <w:r w:rsidRPr="00584A54">
              <w:rPr>
                <w:rFonts w:eastAsia="Times New Roman" w:cs="Times New Roman"/>
                <w:lang w:eastAsia="pl-PL"/>
              </w:rPr>
              <w:t>zwalidowanych</w:t>
            </w:r>
            <w:proofErr w:type="spellEnd"/>
            <w:r w:rsidRPr="00584A54">
              <w:rPr>
                <w:rFonts w:eastAsia="Times New Roman" w:cs="Times New Roman"/>
                <w:lang w:eastAsia="pl-PL"/>
              </w:rPr>
              <w:t xml:space="preserve"> produktów projektów innowacyjnych, zrealizowanych w latach 2007-2013 w ramach PO KL,</w:t>
            </w:r>
          </w:p>
          <w:p w:rsidR="00711081" w:rsidRDefault="00711081" w:rsidP="008F70D5">
            <w:pPr>
              <w:numPr>
                <w:ilvl w:val="0"/>
                <w:numId w:val="666"/>
              </w:numPr>
              <w:spacing w:before="60" w:after="60" w:line="240" w:lineRule="auto"/>
              <w:rPr>
                <w:rFonts w:eastAsia="Times New Roman" w:cs="Times New Roman"/>
                <w:lang w:eastAsia="pl-PL"/>
              </w:rPr>
            </w:pPr>
            <w:r w:rsidRPr="00584A54">
              <w:rPr>
                <w:rFonts w:eastAsia="Times New Roman" w:cs="Times New Roman"/>
                <w:lang w:eastAsia="pl-PL"/>
              </w:rPr>
              <w:t xml:space="preserve">pomoc stypendialną dla uczniów </w:t>
            </w:r>
            <w:r>
              <w:rPr>
                <w:rFonts w:eastAsia="Times New Roman" w:cs="Times New Roman"/>
                <w:lang w:eastAsia="pl-PL"/>
              </w:rPr>
              <w:t>lub słuchaczy</w:t>
            </w:r>
            <w:r w:rsidRPr="00584A54">
              <w:rPr>
                <w:rFonts w:eastAsia="Times New Roman" w:cs="Times New Roman"/>
                <w:lang w:eastAsia="pl-PL"/>
              </w:rPr>
              <w:t xml:space="preserve"> szczególnie uzdolnionych w zakresie przedmiotów matematycznych, przyrodniczych, informatycznych</w:t>
            </w:r>
            <w:r>
              <w:rPr>
                <w:rFonts w:eastAsia="Times New Roman" w:cs="Times New Roman"/>
                <w:lang w:eastAsia="pl-PL"/>
              </w:rPr>
              <w:t xml:space="preserve">, </w:t>
            </w:r>
            <w:r w:rsidRPr="00584A54">
              <w:rPr>
                <w:rFonts w:eastAsia="Times New Roman" w:cs="Times New Roman"/>
                <w:lang w:eastAsia="pl-PL"/>
              </w:rPr>
              <w:t>języków obcych,</w:t>
            </w:r>
            <w:r>
              <w:rPr>
                <w:rFonts w:eastAsia="Times New Roman" w:cs="Times New Roman"/>
                <w:lang w:eastAsia="pl-PL"/>
              </w:rPr>
              <w:t xml:space="preserve"> matematyki lub przedsiębiorczości, </w:t>
            </w:r>
            <w:r w:rsidRPr="00584A54">
              <w:rPr>
                <w:rFonts w:eastAsia="Times New Roman" w:cs="Times New Roman"/>
                <w:lang w:eastAsia="pl-PL"/>
              </w:rPr>
              <w:t>których niekorzystna sytuacja materialna stanowi barierę w rozwoju edukacyjnym,</w:t>
            </w:r>
          </w:p>
          <w:p w:rsidR="00711081" w:rsidRDefault="00711081" w:rsidP="008F70D5">
            <w:pPr>
              <w:numPr>
                <w:ilvl w:val="0"/>
                <w:numId w:val="666"/>
              </w:numPr>
              <w:spacing w:before="60" w:after="60" w:line="240" w:lineRule="auto"/>
              <w:rPr>
                <w:rFonts w:eastAsia="Times New Roman" w:cs="Times New Roman"/>
                <w:lang w:eastAsia="pl-PL"/>
              </w:rPr>
            </w:pPr>
            <w:r w:rsidRPr="00584A54">
              <w:rPr>
                <w:rFonts w:eastAsia="Times New Roman" w:cs="Times New Roman"/>
                <w:lang w:eastAsia="pl-PL"/>
              </w:rPr>
              <w:t>doradztwo edukacyjno-zawodowe dla uczniów</w:t>
            </w:r>
            <w:r>
              <w:rPr>
                <w:rFonts w:eastAsia="Times New Roman" w:cs="Times New Roman"/>
                <w:lang w:eastAsia="pl-PL"/>
              </w:rPr>
              <w:t xml:space="preserve"> lub słuchaczy</w:t>
            </w:r>
            <w:r w:rsidRPr="00584A54">
              <w:rPr>
                <w:rFonts w:eastAsia="Times New Roman" w:cs="Times New Roman"/>
                <w:lang w:eastAsia="pl-PL"/>
              </w:rPr>
              <w:t>, ze szczególnym uwzględnieniem uczniów ze specjalnymi potrzebami edukacyjnymi,</w:t>
            </w:r>
          </w:p>
          <w:p w:rsidR="00711081" w:rsidRDefault="00711081" w:rsidP="008F70D5">
            <w:pPr>
              <w:numPr>
                <w:ilvl w:val="0"/>
                <w:numId w:val="666"/>
              </w:numPr>
              <w:spacing w:before="60" w:after="60" w:line="240" w:lineRule="auto"/>
              <w:rPr>
                <w:rFonts w:eastAsia="Times New Roman" w:cs="Times New Roman"/>
                <w:lang w:eastAsia="pl-PL"/>
              </w:rPr>
            </w:pPr>
            <w:r w:rsidRPr="00584A54">
              <w:rPr>
                <w:rFonts w:eastAsia="Times New Roman" w:cs="Times New Roman"/>
                <w:lang w:eastAsia="pl-PL"/>
              </w:rPr>
              <w:t>realizację zajęć poza</w:t>
            </w:r>
            <w:r>
              <w:rPr>
                <w:rFonts w:eastAsia="Times New Roman" w:cs="Times New Roman"/>
                <w:lang w:eastAsia="pl-PL"/>
              </w:rPr>
              <w:t xml:space="preserve"> </w:t>
            </w:r>
            <w:r w:rsidRPr="00584A54">
              <w:rPr>
                <w:rFonts w:eastAsia="Times New Roman" w:cs="Times New Roman"/>
                <w:lang w:eastAsia="pl-PL"/>
              </w:rPr>
              <w:t>szko</w:t>
            </w:r>
            <w:r>
              <w:rPr>
                <w:rFonts w:eastAsia="Times New Roman" w:cs="Times New Roman"/>
                <w:lang w:eastAsia="pl-PL"/>
              </w:rPr>
              <w:t>łą</w:t>
            </w:r>
            <w:r w:rsidRPr="00584A54">
              <w:rPr>
                <w:rFonts w:eastAsia="Times New Roman" w:cs="Times New Roman"/>
                <w:lang w:eastAsia="pl-PL"/>
              </w:rPr>
              <w:t xml:space="preserve"> lub poza</w:t>
            </w:r>
            <w:r>
              <w:rPr>
                <w:rFonts w:eastAsia="Times New Roman" w:cs="Times New Roman"/>
                <w:lang w:eastAsia="pl-PL"/>
              </w:rPr>
              <w:t xml:space="preserve"> </w:t>
            </w:r>
            <w:r w:rsidRPr="00584A54">
              <w:rPr>
                <w:rFonts w:eastAsia="Times New Roman" w:cs="Times New Roman"/>
                <w:lang w:eastAsia="pl-PL"/>
              </w:rPr>
              <w:t>lekc</w:t>
            </w:r>
            <w:r>
              <w:rPr>
                <w:rFonts w:eastAsia="Times New Roman" w:cs="Times New Roman"/>
                <w:lang w:eastAsia="pl-PL"/>
              </w:rPr>
              <w:t>jami</w:t>
            </w:r>
            <w:r w:rsidRPr="00584A54">
              <w:rPr>
                <w:rFonts w:eastAsia="Times New Roman" w:cs="Times New Roman"/>
                <w:lang w:eastAsia="pl-PL"/>
              </w:rPr>
              <w:t>.</w:t>
            </w:r>
          </w:p>
          <w:p w:rsidR="00711081" w:rsidRDefault="00711081" w:rsidP="008F70D5">
            <w:pPr>
              <w:numPr>
                <w:ilvl w:val="0"/>
                <w:numId w:val="642"/>
              </w:numPr>
              <w:spacing w:before="60" w:after="60" w:line="240" w:lineRule="auto"/>
              <w:ind w:left="639" w:hanging="284"/>
              <w:rPr>
                <w:rFonts w:eastAsia="Times New Roman" w:cs="Times New Roman"/>
                <w:lang w:eastAsia="pl-PL"/>
              </w:rPr>
            </w:pPr>
            <w:r w:rsidRPr="00584A54">
              <w:rPr>
                <w:rFonts w:eastAsia="Times New Roman" w:cs="Times New Roman"/>
                <w:lang w:eastAsia="pl-PL"/>
              </w:rPr>
              <w:t>Doskonalenie umiejętności i kompetencji zawodowych nauczycieli prowadzących kształcenie w zakresie stosowania metod i form organizacyjnych sprzyjających kształtowaniu i rozwijaniu u uczniów kompetencji kluczowych niezbędnych na rynku pracy oraz właściwych postaw/umiejętności</w:t>
            </w:r>
            <w:r>
              <w:rPr>
                <w:rFonts w:eastAsia="Times New Roman" w:cs="Times New Roman"/>
                <w:lang w:eastAsia="pl-PL"/>
              </w:rPr>
              <w:t xml:space="preserve"> </w:t>
            </w:r>
            <w:r w:rsidRPr="00584A54">
              <w:rPr>
                <w:rFonts w:eastAsia="Times New Roman" w:cs="Times New Roman"/>
                <w:lang w:eastAsia="pl-PL"/>
              </w:rPr>
              <w:t>poprzez:</w:t>
            </w:r>
          </w:p>
          <w:p w:rsidR="00711081" w:rsidRPr="002707E0" w:rsidRDefault="00711081" w:rsidP="008F70D5">
            <w:pPr>
              <w:pStyle w:val="Akapitzlist"/>
              <w:numPr>
                <w:ilvl w:val="0"/>
                <w:numId w:val="571"/>
              </w:numPr>
              <w:spacing w:before="60" w:after="60" w:line="240" w:lineRule="auto"/>
              <w:rPr>
                <w:rFonts w:eastAsia="Times New Roman" w:cs="Times New Roman"/>
                <w:lang w:eastAsia="pl-PL"/>
              </w:rPr>
            </w:pPr>
            <w:r w:rsidRPr="006F07DD">
              <w:rPr>
                <w:rFonts w:eastAsia="Times New Roman" w:cs="Times New Roman"/>
                <w:lang w:eastAsia="pl-PL"/>
              </w:rPr>
              <w:t>kursy i szkolenia doskonalące (teoretyczne i praktyczne)</w:t>
            </w:r>
            <w:r>
              <w:rPr>
                <w:rFonts w:eastAsia="Times New Roman" w:cs="Times New Roman"/>
                <w:lang w:eastAsia="pl-PL"/>
              </w:rPr>
              <w:t>,</w:t>
            </w:r>
            <w:r w:rsidRPr="002707E0">
              <w:rPr>
                <w:rFonts w:eastAsia="Times New Roman" w:cs="Times New Roman"/>
                <w:lang w:eastAsia="pl-PL"/>
              </w:rPr>
              <w:t xml:space="preserve"> w tym z wykorzystaniem pracy trenerów przeszkolonych w ramach PO WER,</w:t>
            </w:r>
            <w:r>
              <w:rPr>
                <w:rFonts w:eastAsia="Times New Roman" w:cs="Times New Roman"/>
                <w:lang w:eastAsia="pl-PL"/>
              </w:rPr>
              <w:t xml:space="preserve"> </w:t>
            </w:r>
            <w:r w:rsidRPr="002707E0">
              <w:rPr>
                <w:rFonts w:eastAsiaTheme="minorEastAsia"/>
                <w:lang w:eastAsia="pl-PL"/>
              </w:rPr>
              <w:t>studia podyplomowe,</w:t>
            </w:r>
          </w:p>
          <w:p w:rsidR="00711081" w:rsidRDefault="00711081" w:rsidP="008F70D5">
            <w:pPr>
              <w:numPr>
                <w:ilvl w:val="0"/>
                <w:numId w:val="571"/>
              </w:numPr>
              <w:spacing w:before="60" w:after="60" w:line="240" w:lineRule="auto"/>
              <w:rPr>
                <w:rFonts w:eastAsia="Times New Roman" w:cs="Times New Roman"/>
                <w:lang w:eastAsia="pl-PL"/>
              </w:rPr>
            </w:pPr>
            <w:r>
              <w:rPr>
                <w:rFonts w:eastAsia="Times New Roman" w:cs="Times New Roman"/>
                <w:lang w:eastAsia="pl-PL"/>
              </w:rPr>
              <w:t xml:space="preserve">wspieranie istniejących, </w:t>
            </w:r>
            <w:r w:rsidRPr="00584A54">
              <w:rPr>
                <w:rFonts w:eastAsiaTheme="minorEastAsia" w:cstheme="minorBidi"/>
                <w:lang w:eastAsia="pl-PL"/>
              </w:rPr>
              <w:t>budowanie</w:t>
            </w:r>
            <w:r>
              <w:rPr>
                <w:rFonts w:eastAsiaTheme="minorEastAsia" w:cstheme="minorBidi"/>
                <w:lang w:eastAsia="pl-PL"/>
              </w:rPr>
              <w:t xml:space="preserve"> nowych</w:t>
            </w:r>
            <w:r w:rsidRPr="00584A54">
              <w:rPr>
                <w:rFonts w:eastAsiaTheme="minorEastAsia" w:cstheme="minorBidi"/>
                <w:lang w:eastAsia="pl-PL"/>
              </w:rPr>
              <w:t xml:space="preserve"> i moderowanie sieci współpracy i samokształcenia nauczycieli</w:t>
            </w:r>
            <w:r>
              <w:rPr>
                <w:rFonts w:eastAsiaTheme="minorEastAsia" w:cstheme="minorBidi"/>
                <w:lang w:eastAsia="pl-PL"/>
              </w:rPr>
              <w:t>,</w:t>
            </w:r>
          </w:p>
          <w:p w:rsidR="00711081" w:rsidRDefault="00711081" w:rsidP="008F70D5">
            <w:pPr>
              <w:numPr>
                <w:ilvl w:val="0"/>
                <w:numId w:val="571"/>
              </w:numPr>
              <w:spacing w:before="60" w:after="60" w:line="240" w:lineRule="auto"/>
              <w:rPr>
                <w:rFonts w:eastAsia="Times New Roman" w:cs="Times New Roman"/>
                <w:lang w:eastAsia="pl-PL"/>
              </w:rPr>
            </w:pPr>
            <w:r w:rsidRPr="00584A54">
              <w:rPr>
                <w:rFonts w:eastAsia="Times New Roman" w:cs="Times New Roman"/>
                <w:lang w:eastAsia="pl-PL"/>
              </w:rPr>
              <w:t>realizację w szkole lub placówce systemu oświaty programów wspomagania</w:t>
            </w:r>
            <w:r>
              <w:rPr>
                <w:rFonts w:eastAsia="Times New Roman" w:cs="Times New Roman"/>
                <w:lang w:eastAsia="pl-PL"/>
              </w:rPr>
              <w:t>,</w:t>
            </w:r>
          </w:p>
          <w:p w:rsidR="00711081" w:rsidRDefault="00711081" w:rsidP="008F70D5">
            <w:pPr>
              <w:numPr>
                <w:ilvl w:val="0"/>
                <w:numId w:val="571"/>
              </w:numPr>
              <w:spacing w:before="60" w:after="60" w:line="240" w:lineRule="auto"/>
              <w:rPr>
                <w:rFonts w:eastAsia="Times New Roman" w:cs="Times New Roman"/>
                <w:lang w:eastAsia="pl-PL"/>
              </w:rPr>
            </w:pPr>
            <w:r w:rsidRPr="00584A54">
              <w:rPr>
                <w:rFonts w:eastAsia="Times New Roman" w:cs="Times New Roman"/>
                <w:lang w:eastAsia="pl-PL"/>
              </w:rPr>
              <w:t>staże i praktyki nauczycieli realizowane we współpracy z podmiotami z otoczenia szkoły lub placówki systemu oświaty</w:t>
            </w:r>
            <w:r>
              <w:rPr>
                <w:rFonts w:eastAsia="Times New Roman" w:cs="Times New Roman"/>
                <w:lang w:eastAsia="pl-PL"/>
              </w:rPr>
              <w:t>,</w:t>
            </w:r>
          </w:p>
          <w:p w:rsidR="00711081" w:rsidRDefault="00711081" w:rsidP="008F70D5">
            <w:pPr>
              <w:numPr>
                <w:ilvl w:val="0"/>
                <w:numId w:val="571"/>
              </w:numPr>
              <w:spacing w:before="60" w:after="60" w:line="240" w:lineRule="auto"/>
              <w:rPr>
                <w:rFonts w:eastAsia="Times New Roman" w:cs="Times New Roman"/>
                <w:lang w:eastAsia="pl-PL"/>
              </w:rPr>
            </w:pPr>
            <w:r w:rsidRPr="00584A54">
              <w:rPr>
                <w:rFonts w:eastAsia="Times New Roman" w:cs="Times New Roman"/>
                <w:lang w:eastAsia="pl-PL"/>
              </w:rPr>
              <w:t xml:space="preserve">współpracę ze specjalistycznymi ośrodkami, np. </w:t>
            </w:r>
            <w:r>
              <w:t>szko</w:t>
            </w:r>
            <w:r>
              <w:rPr>
                <w:rFonts w:hint="eastAsia"/>
              </w:rPr>
              <w:t>ł</w:t>
            </w:r>
            <w:r>
              <w:t>ami kszta</w:t>
            </w:r>
            <w:r>
              <w:rPr>
                <w:rFonts w:hint="eastAsia"/>
              </w:rPr>
              <w:t>ł</w:t>
            </w:r>
            <w:r>
              <w:t>c</w:t>
            </w:r>
            <w:r>
              <w:rPr>
                <w:rFonts w:hint="eastAsia"/>
              </w:rPr>
              <w:t>ą</w:t>
            </w:r>
            <w:r>
              <w:t>cymi dzieci i m</w:t>
            </w:r>
            <w:r>
              <w:rPr>
                <w:rFonts w:hint="eastAsia"/>
              </w:rPr>
              <w:t>ł</w:t>
            </w:r>
            <w:r>
              <w:t>odzie</w:t>
            </w:r>
            <w:r>
              <w:rPr>
                <w:rFonts w:hint="eastAsia"/>
              </w:rPr>
              <w:t>ż</w:t>
            </w:r>
            <w:r>
              <w:t xml:space="preserve"> z niepe</w:t>
            </w:r>
            <w:r>
              <w:rPr>
                <w:rFonts w:hint="eastAsia"/>
              </w:rPr>
              <w:t>ł</w:t>
            </w:r>
            <w:r>
              <w:t>nosprawno</w:t>
            </w:r>
            <w:r>
              <w:rPr>
                <w:rFonts w:hint="eastAsia"/>
              </w:rPr>
              <w:t>ś</w:t>
            </w:r>
            <w:r>
              <w:t>ciami,</w:t>
            </w:r>
            <w:r w:rsidRPr="00584A54">
              <w:rPr>
                <w:rFonts w:eastAsia="Times New Roman" w:cs="Times New Roman"/>
                <w:lang w:eastAsia="pl-PL"/>
              </w:rPr>
              <w:t xml:space="preserve"> </w:t>
            </w:r>
            <w:r>
              <w:rPr>
                <w:rFonts w:eastAsia="Times New Roman" w:cs="Times New Roman"/>
                <w:lang w:eastAsia="pl-PL"/>
              </w:rPr>
              <w:t>specjalnymi ośrodkami</w:t>
            </w:r>
            <w:r w:rsidRPr="00584A54">
              <w:rPr>
                <w:rFonts w:eastAsia="Times New Roman" w:cs="Times New Roman"/>
                <w:lang w:eastAsia="pl-PL"/>
              </w:rPr>
              <w:t xml:space="preserve"> szkolno-wychowawczymi, młodzieżowymi ośrodkami wychowawczymi, młodzieżowymi ośrodkami socjoterapii</w:t>
            </w:r>
            <w:r>
              <w:rPr>
                <w:rFonts w:eastAsia="Times New Roman" w:cs="Times New Roman"/>
                <w:lang w:eastAsia="pl-PL"/>
              </w:rPr>
              <w:t>,</w:t>
            </w:r>
            <w:r>
              <w:t xml:space="preserve"> poradniami psychologiczno-pedagogicznymi;</w:t>
            </w:r>
          </w:p>
          <w:p w:rsidR="00711081" w:rsidRDefault="00711081" w:rsidP="008F70D5">
            <w:pPr>
              <w:numPr>
                <w:ilvl w:val="0"/>
                <w:numId w:val="571"/>
              </w:numPr>
              <w:spacing w:before="60" w:after="60" w:line="240" w:lineRule="auto"/>
              <w:rPr>
                <w:rFonts w:eastAsia="Times New Roman" w:cs="Times New Roman"/>
                <w:lang w:eastAsia="pl-PL"/>
              </w:rPr>
            </w:pPr>
            <w:r w:rsidRPr="00584A54">
              <w:rPr>
                <w:rFonts w:eastAsia="Times New Roman" w:cs="Times New Roman"/>
                <w:lang w:eastAsia="pl-PL"/>
              </w:rPr>
              <w:t xml:space="preserve">wykorzystanie narzędzi, metod lub form pracy wypracowanych w ramach projektów, w tym pozytywnie </w:t>
            </w:r>
            <w:proofErr w:type="spellStart"/>
            <w:r w:rsidRPr="00584A54">
              <w:rPr>
                <w:rFonts w:eastAsia="Times New Roman" w:cs="Times New Roman"/>
                <w:lang w:eastAsia="pl-PL"/>
              </w:rPr>
              <w:t>zwalidowanych</w:t>
            </w:r>
            <w:proofErr w:type="spellEnd"/>
            <w:r w:rsidRPr="00584A54">
              <w:rPr>
                <w:rFonts w:eastAsia="Times New Roman" w:cs="Times New Roman"/>
                <w:lang w:eastAsia="pl-PL"/>
              </w:rPr>
              <w:t xml:space="preserve"> produktów projektów innowacyjnych, zrealizowanych w latach 2007-2013 w ramach PO KL.</w:t>
            </w:r>
          </w:p>
          <w:p w:rsidR="00711081" w:rsidRDefault="00231DF7" w:rsidP="008F70D5">
            <w:pPr>
              <w:numPr>
                <w:ilvl w:val="0"/>
                <w:numId w:val="642"/>
              </w:numPr>
              <w:spacing w:before="60" w:after="60" w:line="240" w:lineRule="auto"/>
              <w:ind w:left="639" w:hanging="283"/>
              <w:rPr>
                <w:rFonts w:eastAsia="Times New Roman" w:cs="Times New Roman"/>
                <w:lang w:eastAsia="pl-PL"/>
              </w:rPr>
            </w:pPr>
            <w:r w:rsidRPr="00584A54">
              <w:rPr>
                <w:rFonts w:eastAsia="Times New Roman" w:cs="Times New Roman"/>
                <w:lang w:eastAsia="pl-PL"/>
              </w:rPr>
              <w:t>Indywidualizacj</w:t>
            </w:r>
            <w:r>
              <w:rPr>
                <w:rFonts w:eastAsia="Times New Roman" w:cs="Times New Roman"/>
                <w:lang w:eastAsia="pl-PL"/>
              </w:rPr>
              <w:t>a</w:t>
            </w:r>
            <w:r w:rsidRPr="00584A54">
              <w:rPr>
                <w:rFonts w:eastAsia="Times New Roman" w:cs="Times New Roman"/>
                <w:lang w:eastAsia="pl-PL"/>
              </w:rPr>
              <w:t xml:space="preserve"> </w:t>
            </w:r>
            <w:r w:rsidR="00711081" w:rsidRPr="00584A54">
              <w:rPr>
                <w:rFonts w:eastAsia="Times New Roman" w:cs="Times New Roman"/>
                <w:lang w:eastAsia="pl-PL"/>
              </w:rPr>
              <w:t>pracy z uczniem ze szczególnymi potrzebami edukacyjnymi</w:t>
            </w:r>
            <w:r w:rsidR="00711081">
              <w:rPr>
                <w:rFonts w:eastAsia="Times New Roman" w:cs="Times New Roman"/>
                <w:lang w:eastAsia="pl-PL"/>
              </w:rPr>
              <w:t>,</w:t>
            </w:r>
            <w:r w:rsidR="00711081" w:rsidRPr="00584A54">
              <w:rPr>
                <w:rFonts w:eastAsia="Times New Roman" w:cs="Times New Roman"/>
                <w:lang w:eastAsia="pl-PL"/>
              </w:rPr>
              <w:t xml:space="preserve"> w tym ucznia młodszego </w:t>
            </w:r>
            <w:r w:rsidR="00711081">
              <w:rPr>
                <w:rFonts w:eastAsia="Times New Roman" w:cs="Times New Roman"/>
                <w:lang w:eastAsia="pl-PL"/>
              </w:rPr>
              <w:t xml:space="preserve">oraz ucznia zdolnego </w:t>
            </w:r>
            <w:r w:rsidR="00711081" w:rsidRPr="00584A54">
              <w:rPr>
                <w:rFonts w:eastAsia="Times New Roman" w:cs="Times New Roman"/>
                <w:lang w:eastAsia="pl-PL"/>
              </w:rPr>
              <w:t>i wsparcie uczniów zagrożonych przedwczesnym zakończeniem nauki szkolnej poprzez</w:t>
            </w:r>
          </w:p>
          <w:p w:rsidR="00711081" w:rsidRPr="002707E0" w:rsidRDefault="00711081" w:rsidP="008F70D5">
            <w:pPr>
              <w:pStyle w:val="Akapitzlist"/>
              <w:numPr>
                <w:ilvl w:val="0"/>
                <w:numId w:val="600"/>
              </w:numPr>
              <w:spacing w:before="60" w:after="60" w:line="240" w:lineRule="auto"/>
              <w:rPr>
                <w:rFonts w:eastAsia="Times New Roman" w:cs="Times New Roman"/>
                <w:lang w:eastAsia="pl-PL"/>
              </w:rPr>
            </w:pPr>
            <w:r w:rsidRPr="006F07DD">
              <w:rPr>
                <w:rFonts w:eastAsia="Times New Roman" w:cs="Times New Roman"/>
                <w:lang w:eastAsia="pl-PL"/>
              </w:rPr>
              <w:t>doposażenie szkół lub placówek systemu oświaty w pomoce dydaktyczne oraz specjalistyczny sprzęt do rozpoznawania potrzeb rozwojowych, edukacyjnych i możliwości psychofizycznych oraz wspomagania rozwoju i prowadzenia terapii uczniów ze specjalnymi potrzebami edukacyjnymi, a także podręczniki szkolne i materiały dydaktyczne dostosowane do potrzeb uczniów z niepełnosprawnościami,</w:t>
            </w:r>
            <w:r>
              <w:rPr>
                <w:szCs w:val="20"/>
              </w:rPr>
              <w:t xml:space="preserve"> ze szczeg</w:t>
            </w:r>
            <w:r>
              <w:rPr>
                <w:rFonts w:hint="eastAsia"/>
                <w:szCs w:val="20"/>
              </w:rPr>
              <w:t>ó</w:t>
            </w:r>
            <w:r>
              <w:rPr>
                <w:szCs w:val="20"/>
              </w:rPr>
              <w:t>lnym uwzgl</w:t>
            </w:r>
            <w:r>
              <w:rPr>
                <w:rFonts w:hint="eastAsia"/>
                <w:szCs w:val="20"/>
              </w:rPr>
              <w:t>ę</w:t>
            </w:r>
            <w:r>
              <w:rPr>
                <w:szCs w:val="20"/>
              </w:rPr>
              <w:t>dnieniem tych pomocy, sprz</w:t>
            </w:r>
            <w:r>
              <w:rPr>
                <w:rFonts w:hint="eastAsia"/>
                <w:szCs w:val="20"/>
              </w:rPr>
              <w:t>ę</w:t>
            </w:r>
            <w:r>
              <w:rPr>
                <w:szCs w:val="20"/>
              </w:rPr>
              <w:t>tu i narz</w:t>
            </w:r>
            <w:r>
              <w:rPr>
                <w:rFonts w:hint="eastAsia"/>
                <w:szCs w:val="20"/>
              </w:rPr>
              <w:t>ę</w:t>
            </w:r>
            <w:r>
              <w:rPr>
                <w:szCs w:val="20"/>
              </w:rPr>
              <w:t>dzi, kt</w:t>
            </w:r>
            <w:r>
              <w:rPr>
                <w:rFonts w:hint="eastAsia"/>
                <w:szCs w:val="20"/>
              </w:rPr>
              <w:t>ó</w:t>
            </w:r>
            <w:r>
              <w:rPr>
                <w:szCs w:val="20"/>
              </w:rPr>
              <w:t>re s</w:t>
            </w:r>
            <w:r>
              <w:rPr>
                <w:rFonts w:hint="eastAsia"/>
                <w:szCs w:val="20"/>
              </w:rPr>
              <w:t>ą</w:t>
            </w:r>
            <w:r>
              <w:rPr>
                <w:szCs w:val="20"/>
              </w:rPr>
              <w:t xml:space="preserve"> zgodne z koncepcj</w:t>
            </w:r>
            <w:r>
              <w:rPr>
                <w:rFonts w:hint="eastAsia"/>
                <w:szCs w:val="20"/>
              </w:rPr>
              <w:t>ą</w:t>
            </w:r>
            <w:r>
              <w:rPr>
                <w:szCs w:val="20"/>
              </w:rPr>
              <w:t xml:space="preserve"> uniwersalnego projektowania,</w:t>
            </w:r>
          </w:p>
          <w:p w:rsidR="00711081" w:rsidRPr="002707E0" w:rsidRDefault="00711081" w:rsidP="008F70D5">
            <w:pPr>
              <w:pStyle w:val="Akapitzlist"/>
              <w:numPr>
                <w:ilvl w:val="0"/>
                <w:numId w:val="600"/>
              </w:numPr>
              <w:spacing w:before="60" w:after="60" w:line="240" w:lineRule="auto"/>
              <w:rPr>
                <w:rFonts w:eastAsia="Times New Roman" w:cs="Times New Roman"/>
                <w:lang w:eastAsia="pl-PL"/>
              </w:rPr>
            </w:pPr>
            <w:r w:rsidRPr="002707E0">
              <w:rPr>
                <w:rFonts w:eastAsia="Times New Roman" w:cs="Times New Roman"/>
                <w:lang w:eastAsia="pl-PL"/>
              </w:rPr>
              <w:t>przygotowanie nauczycieli do prowadzenia procesu indywidualizacji pracy z uczniem ze specjalnymi potrzebami edukacyjnymi</w:t>
            </w:r>
            <w:r>
              <w:rPr>
                <w:rFonts w:eastAsia="Times New Roman" w:cs="Times New Roman"/>
                <w:lang w:eastAsia="pl-PL"/>
              </w:rPr>
              <w:t>, w tym</w:t>
            </w:r>
            <w:r w:rsidRPr="002707E0">
              <w:rPr>
                <w:rFonts w:eastAsia="Times New Roman" w:cs="Times New Roman"/>
                <w:lang w:eastAsia="pl-PL"/>
              </w:rPr>
              <w:t xml:space="preserve"> wsparcia ucznia młodszego</w:t>
            </w:r>
            <w:r>
              <w:rPr>
                <w:rFonts w:eastAsia="Times New Roman" w:cs="Times New Roman"/>
                <w:lang w:eastAsia="pl-PL"/>
              </w:rPr>
              <w:t xml:space="preserve">, </w:t>
            </w:r>
            <w:r>
              <w:t>rozpoznawania potrzeb rozwojowych, edukacyjnych i mo</w:t>
            </w:r>
            <w:r>
              <w:rPr>
                <w:rFonts w:hint="eastAsia"/>
              </w:rPr>
              <w:t>ż</w:t>
            </w:r>
            <w:r>
              <w:t>liwo</w:t>
            </w:r>
            <w:r>
              <w:rPr>
                <w:rFonts w:hint="eastAsia"/>
              </w:rPr>
              <w:t>ś</w:t>
            </w:r>
            <w:r>
              <w:t>ci psychofizycznych uczni</w:t>
            </w:r>
            <w:r>
              <w:rPr>
                <w:rFonts w:hint="eastAsia"/>
              </w:rPr>
              <w:t>ó</w:t>
            </w:r>
            <w:r>
              <w:t>w</w:t>
            </w:r>
            <w:r w:rsidRPr="002707E0">
              <w:rPr>
                <w:rFonts w:eastAsia="Times New Roman" w:cs="Times New Roman"/>
                <w:lang w:eastAsia="pl-PL"/>
              </w:rPr>
              <w:t xml:space="preserve"> i efektywnego stosowania ww. pomocy dydaktycznych w pracy,</w:t>
            </w:r>
          </w:p>
          <w:p w:rsidR="00711081" w:rsidRPr="002707E0" w:rsidRDefault="00711081" w:rsidP="008F70D5">
            <w:pPr>
              <w:pStyle w:val="Akapitzlist"/>
              <w:numPr>
                <w:ilvl w:val="0"/>
                <w:numId w:val="600"/>
              </w:numPr>
              <w:spacing w:before="60" w:after="60" w:line="240" w:lineRule="auto"/>
              <w:rPr>
                <w:rFonts w:eastAsia="Times New Roman" w:cs="Times New Roman"/>
                <w:lang w:eastAsia="pl-PL"/>
              </w:rPr>
            </w:pPr>
            <w:r w:rsidRPr="002707E0">
              <w:rPr>
                <w:rFonts w:eastAsia="Times New Roman" w:cs="Times New Roman"/>
                <w:lang w:eastAsia="pl-PL"/>
              </w:rPr>
              <w:t>wsparcie uczniów ze specjalnymi potrzebami edukacyjnymi</w:t>
            </w:r>
            <w:r>
              <w:rPr>
                <w:rFonts w:eastAsia="Times New Roman" w:cs="Times New Roman"/>
                <w:lang w:eastAsia="pl-PL"/>
              </w:rPr>
              <w:t xml:space="preserve">, w tym </w:t>
            </w:r>
            <w:r w:rsidRPr="002707E0">
              <w:rPr>
                <w:rFonts w:eastAsia="Times New Roman" w:cs="Times New Roman"/>
                <w:lang w:eastAsia="pl-PL"/>
              </w:rPr>
              <w:t>uczniów młodszych w ramach zajęć uzupełniających ofertę szkoły lub placówki systemu oświaty, w tym:</w:t>
            </w:r>
          </w:p>
          <w:p w:rsidR="00711081" w:rsidRPr="006F07DD" w:rsidRDefault="00711081" w:rsidP="008F70D5">
            <w:pPr>
              <w:pStyle w:val="Akapitzlist"/>
              <w:numPr>
                <w:ilvl w:val="0"/>
                <w:numId w:val="567"/>
              </w:numPr>
              <w:spacing w:before="60" w:after="60" w:line="240" w:lineRule="auto"/>
              <w:rPr>
                <w:rFonts w:eastAsia="Times New Roman" w:cs="Times New Roman"/>
                <w:lang w:eastAsia="pl-PL"/>
              </w:rPr>
            </w:pPr>
            <w:r w:rsidRPr="006F07DD">
              <w:rPr>
                <w:rFonts w:eastAsia="Times New Roman" w:cs="Times New Roman"/>
                <w:lang w:eastAsia="pl-PL"/>
              </w:rPr>
              <w:t>zajęć specjalistycznych, prowadzonych w celu stymulowania rozwoju poznawczego i zmniejszania trudności w opanowaniu wiadomości i umiejętności szkolnych przez uczniów ze specjalnymi potrzebami edukacyjnymi</w:t>
            </w:r>
            <w:r>
              <w:rPr>
                <w:rFonts w:eastAsia="Times New Roman" w:cs="Times New Roman"/>
                <w:lang w:eastAsia="pl-PL"/>
              </w:rPr>
              <w:t xml:space="preserve">, w tym </w:t>
            </w:r>
            <w:r w:rsidRPr="006F07DD">
              <w:rPr>
                <w:rFonts w:eastAsia="Times New Roman" w:cs="Times New Roman"/>
                <w:lang w:eastAsia="pl-PL"/>
              </w:rPr>
              <w:t>uczniów młodszych, w tym: zajęć korekcyjno-</w:t>
            </w:r>
            <w:r w:rsidRPr="006F07DD">
              <w:rPr>
                <w:rFonts w:eastAsia="Times New Roman" w:cs="Times New Roman"/>
                <w:lang w:eastAsia="pl-PL"/>
              </w:rPr>
              <w:lastRenderedPageBreak/>
              <w:t xml:space="preserve">kompensacyjnych, logopedycznych, socjoterapeutycznych i </w:t>
            </w:r>
            <w:proofErr w:type="spellStart"/>
            <w:r w:rsidRPr="006F07DD">
              <w:rPr>
                <w:rFonts w:eastAsia="Times New Roman" w:cs="Times New Roman"/>
                <w:lang w:eastAsia="pl-PL"/>
              </w:rPr>
              <w:t>psychoedukacyjnych</w:t>
            </w:r>
            <w:proofErr w:type="spellEnd"/>
            <w:r w:rsidRPr="006F07DD">
              <w:rPr>
                <w:rFonts w:eastAsia="Times New Roman" w:cs="Times New Roman"/>
                <w:lang w:eastAsia="pl-PL"/>
              </w:rPr>
              <w:t xml:space="preserve"> oraz innych zajęć o charakterze terapeutycznym,</w:t>
            </w:r>
          </w:p>
          <w:p w:rsidR="00711081" w:rsidRPr="006F07DD" w:rsidRDefault="00711081" w:rsidP="008F70D5">
            <w:pPr>
              <w:pStyle w:val="Akapitzlist"/>
              <w:numPr>
                <w:ilvl w:val="0"/>
                <w:numId w:val="567"/>
              </w:numPr>
              <w:spacing w:before="60" w:after="60" w:line="240" w:lineRule="auto"/>
              <w:rPr>
                <w:rFonts w:eastAsia="Times New Roman" w:cs="Times New Roman"/>
                <w:lang w:eastAsia="pl-PL"/>
              </w:rPr>
            </w:pPr>
            <w:r w:rsidRPr="006F07DD">
              <w:rPr>
                <w:rFonts w:eastAsia="Times New Roman" w:cs="Times New Roman"/>
                <w:lang w:eastAsia="pl-PL"/>
              </w:rPr>
              <w:t>zajęć dydaktyczno-wyrównawczych, organizowanych dla uczniów ze specjalnymi potrzebami edukacyjnymi</w:t>
            </w:r>
            <w:r>
              <w:rPr>
                <w:rFonts w:eastAsia="Times New Roman" w:cs="Times New Roman"/>
                <w:lang w:eastAsia="pl-PL"/>
              </w:rPr>
              <w:t xml:space="preserve">, w tym </w:t>
            </w:r>
            <w:r w:rsidRPr="006F07DD">
              <w:rPr>
                <w:rFonts w:eastAsia="Times New Roman" w:cs="Times New Roman"/>
                <w:lang w:eastAsia="pl-PL"/>
              </w:rPr>
              <w:t>uczniów młodszych, mających trudności w spełnianiu wymagań edukacyjnych wynikających z podstawy programowej kształcenia ogólnego dla danego etapu edukacyjnego,</w:t>
            </w:r>
          </w:p>
          <w:p w:rsidR="00711081" w:rsidRPr="006F07DD" w:rsidRDefault="00711081" w:rsidP="008F70D5">
            <w:pPr>
              <w:pStyle w:val="Akapitzlist"/>
              <w:numPr>
                <w:ilvl w:val="0"/>
                <w:numId w:val="567"/>
              </w:numPr>
              <w:spacing w:before="60" w:after="60" w:line="240" w:lineRule="auto"/>
              <w:rPr>
                <w:rFonts w:eastAsia="Times New Roman" w:cs="Times New Roman"/>
                <w:lang w:eastAsia="pl-PL"/>
              </w:rPr>
            </w:pPr>
            <w:r w:rsidRPr="006F07DD">
              <w:rPr>
                <w:rFonts w:eastAsia="Times New Roman" w:cs="Times New Roman"/>
                <w:lang w:eastAsia="pl-PL"/>
              </w:rPr>
              <w:t>warsztatów,</w:t>
            </w:r>
          </w:p>
          <w:p w:rsidR="00711081" w:rsidRDefault="00711081" w:rsidP="008F70D5">
            <w:pPr>
              <w:pStyle w:val="Akapitzlist"/>
              <w:numPr>
                <w:ilvl w:val="0"/>
                <w:numId w:val="567"/>
              </w:numPr>
              <w:spacing w:before="60" w:after="60" w:line="240" w:lineRule="auto"/>
              <w:rPr>
                <w:rFonts w:eastAsia="Times New Roman" w:cs="Times New Roman"/>
                <w:lang w:eastAsia="pl-PL"/>
              </w:rPr>
            </w:pPr>
            <w:r w:rsidRPr="006F07DD">
              <w:rPr>
                <w:rFonts w:eastAsia="Times New Roman" w:cs="Times New Roman"/>
                <w:lang w:eastAsia="pl-PL"/>
              </w:rPr>
              <w:t>porad i konsultacji</w:t>
            </w:r>
            <w:r>
              <w:rPr>
                <w:rFonts w:eastAsia="Times New Roman" w:cs="Times New Roman"/>
                <w:lang w:eastAsia="pl-PL"/>
              </w:rPr>
              <w:t>,</w:t>
            </w:r>
          </w:p>
          <w:p w:rsidR="00711081" w:rsidRDefault="00711081" w:rsidP="008F70D5">
            <w:pPr>
              <w:numPr>
                <w:ilvl w:val="0"/>
                <w:numId w:val="642"/>
              </w:numPr>
              <w:spacing w:before="60" w:after="60" w:line="240" w:lineRule="auto"/>
              <w:ind w:left="639" w:hanging="283"/>
              <w:rPr>
                <w:rFonts w:eastAsia="Times New Roman" w:cs="Times New Roman"/>
                <w:lang w:eastAsia="pl-PL"/>
              </w:rPr>
            </w:pPr>
            <w:r w:rsidRPr="00584A54">
              <w:rPr>
                <w:rFonts w:eastAsia="Times New Roman" w:cs="Times New Roman"/>
                <w:lang w:eastAsia="pl-PL"/>
              </w:rPr>
              <w:t>Tworzenie warunków dla nauczania opartego na metodzie eksperymentu głównie poprzez</w:t>
            </w:r>
            <w:r>
              <w:rPr>
                <w:rFonts w:eastAsia="Times New Roman" w:cs="Times New Roman"/>
                <w:lang w:eastAsia="pl-PL"/>
              </w:rPr>
              <w:t xml:space="preserve">: </w:t>
            </w:r>
            <w:r>
              <w:rPr>
                <w:rStyle w:val="Odwoanieprzypisudolnego"/>
                <w:rFonts w:eastAsia="Times New Roman" w:cs="Times New Roman"/>
                <w:lang w:eastAsia="pl-PL"/>
              </w:rPr>
              <w:footnoteReference w:id="197"/>
            </w:r>
            <w:r w:rsidRPr="00584A54">
              <w:rPr>
                <w:rFonts w:eastAsia="Times New Roman" w:cs="Times New Roman"/>
                <w:vertAlign w:val="superscript"/>
                <w:lang w:eastAsia="pl-PL"/>
              </w:rPr>
              <w:t>,</w:t>
            </w:r>
          </w:p>
          <w:p w:rsidR="00711081" w:rsidRPr="006F07DD" w:rsidRDefault="00711081" w:rsidP="008F70D5">
            <w:pPr>
              <w:pStyle w:val="Akapitzlist"/>
              <w:numPr>
                <w:ilvl w:val="0"/>
                <w:numId w:val="572"/>
              </w:numPr>
              <w:spacing w:before="60" w:after="60" w:line="240" w:lineRule="auto"/>
              <w:rPr>
                <w:rFonts w:eastAsia="Times New Roman" w:cs="Times New Roman"/>
                <w:lang w:eastAsia="pl-PL"/>
              </w:rPr>
            </w:pPr>
            <w:r w:rsidRPr="006F07DD">
              <w:rPr>
                <w:rFonts w:eastAsia="Times New Roman" w:cs="Times New Roman"/>
                <w:lang w:eastAsia="pl-PL"/>
              </w:rPr>
              <w:t>wyposażenie pracowni szkolnych w narzędzia do nauczania przedmiotów przyrodniczych</w:t>
            </w:r>
            <w:r>
              <w:rPr>
                <w:rFonts w:eastAsia="Times New Roman" w:cs="Times New Roman"/>
                <w:lang w:eastAsia="pl-PL"/>
              </w:rPr>
              <w:t xml:space="preserve"> lub matematyki</w:t>
            </w:r>
            <w:r w:rsidRPr="006F07DD">
              <w:rPr>
                <w:rFonts w:eastAsia="Times New Roman" w:cs="Times New Roman"/>
                <w:lang w:eastAsia="pl-PL"/>
              </w:rPr>
              <w:t>,</w:t>
            </w:r>
          </w:p>
          <w:p w:rsidR="00711081" w:rsidRPr="00736783" w:rsidRDefault="00711081" w:rsidP="008F70D5">
            <w:pPr>
              <w:numPr>
                <w:ilvl w:val="0"/>
                <w:numId w:val="572"/>
              </w:numPr>
              <w:spacing w:before="60" w:after="60" w:line="240" w:lineRule="auto"/>
              <w:rPr>
                <w:rFonts w:eastAsia="Times New Roman" w:cs="Times New Roman"/>
                <w:lang w:eastAsia="pl-PL"/>
              </w:rPr>
            </w:pPr>
            <w:r w:rsidRPr="00584A54">
              <w:rPr>
                <w:rFonts w:eastAsia="Times New Roman" w:cs="Times New Roman"/>
                <w:lang w:eastAsia="pl-PL"/>
              </w:rPr>
              <w:t>doskonalenie umiejętności i kompetencji zawodowych nauczycieli, w tym nauczycieli przedmiotów przyrodniczych</w:t>
            </w:r>
            <w:r>
              <w:rPr>
                <w:rFonts w:eastAsia="Times New Roman" w:cs="Times New Roman"/>
                <w:lang w:eastAsia="pl-PL"/>
              </w:rPr>
              <w:t xml:space="preserve"> </w:t>
            </w:r>
            <w:r>
              <w:t>lub matematyki</w:t>
            </w:r>
            <w:r w:rsidRPr="00584A54">
              <w:rPr>
                <w:rFonts w:eastAsia="Times New Roman" w:cs="Times New Roman"/>
                <w:lang w:eastAsia="pl-PL"/>
              </w:rPr>
              <w:t>, niezbędnych do prowadzenia procesu nauczania opartego na metodzie eksperymentu</w:t>
            </w:r>
            <w:r>
              <w:rPr>
                <w:rStyle w:val="Odwoanieprzypisudolnego"/>
                <w:rFonts w:eastAsia="Times New Roman" w:cs="Times New Roman"/>
                <w:lang w:eastAsia="pl-PL"/>
              </w:rPr>
              <w:footnoteReference w:id="198"/>
            </w:r>
            <w:r w:rsidRPr="00584A54">
              <w:rPr>
                <w:rFonts w:eastAsia="Times New Roman" w:cs="Times New Roman"/>
                <w:lang w:eastAsia="pl-PL"/>
              </w:rPr>
              <w:t>,</w:t>
            </w:r>
          </w:p>
          <w:p w:rsidR="00711081" w:rsidRPr="002707E0" w:rsidRDefault="00711081" w:rsidP="008F70D5">
            <w:pPr>
              <w:numPr>
                <w:ilvl w:val="0"/>
                <w:numId w:val="572"/>
              </w:numPr>
              <w:spacing w:before="60" w:after="60" w:line="240" w:lineRule="auto"/>
              <w:rPr>
                <w:rFonts w:eastAsia="Times New Roman" w:cs="Times New Roman"/>
                <w:b/>
                <w:bCs/>
                <w:color w:val="4F81BD" w:themeColor="accent1"/>
                <w:lang w:eastAsia="pl-PL"/>
              </w:rPr>
            </w:pPr>
            <w:r w:rsidRPr="000866FB">
              <w:rPr>
                <w:rFonts w:eastAsia="Times New Roman" w:cs="Times New Roman"/>
                <w:lang w:eastAsia="pl-PL"/>
              </w:rPr>
              <w:t>kształtowanie i rozwijanie kompetencji uczniów w zakresie przedmiotów przyrodniczych lub matematyki</w:t>
            </w:r>
            <w:r>
              <w:rPr>
                <w:rStyle w:val="Odwoanieprzypisudolnego"/>
                <w:rFonts w:eastAsia="Times New Roman" w:cs="Times New Roman"/>
                <w:lang w:eastAsia="pl-PL"/>
              </w:rPr>
              <w:footnoteReference w:id="199"/>
            </w:r>
            <w:r w:rsidRPr="000866FB">
              <w:rPr>
                <w:rFonts w:eastAsia="Times New Roman" w:cs="Times New Roman"/>
                <w:lang w:eastAsia="pl-PL"/>
              </w:rPr>
              <w:t xml:space="preserve">, </w:t>
            </w:r>
          </w:p>
          <w:p w:rsidR="00711081" w:rsidRDefault="00711081" w:rsidP="008F70D5">
            <w:pPr>
              <w:numPr>
                <w:ilvl w:val="0"/>
                <w:numId w:val="642"/>
              </w:numPr>
              <w:spacing w:before="60" w:after="60" w:line="240" w:lineRule="auto"/>
              <w:ind w:left="639" w:hanging="283"/>
              <w:rPr>
                <w:rFonts w:eastAsia="Times New Roman" w:cs="Times New Roman"/>
                <w:lang w:eastAsia="pl-PL"/>
              </w:rPr>
            </w:pPr>
            <w:r w:rsidRPr="000866FB">
              <w:rPr>
                <w:rFonts w:eastAsia="Times New Roman" w:cs="Times New Roman"/>
                <w:lang w:eastAsia="pl-PL"/>
              </w:rPr>
              <w:t>Korzystanie z technologii informacyjno-komunikacyjnych (TIK) w szczególności poprzez:</w:t>
            </w:r>
            <w:r>
              <w:rPr>
                <w:rFonts w:eastAsia="Times New Roman" w:cs="Times New Roman"/>
                <w:lang w:eastAsia="pl-PL"/>
              </w:rPr>
              <w:t xml:space="preserve"> </w:t>
            </w:r>
          </w:p>
          <w:p w:rsidR="00711081" w:rsidRPr="006F07DD" w:rsidRDefault="00711081" w:rsidP="008F70D5">
            <w:pPr>
              <w:pStyle w:val="Akapitzlist"/>
              <w:numPr>
                <w:ilvl w:val="0"/>
                <w:numId w:val="667"/>
              </w:numPr>
              <w:spacing w:before="60" w:after="60" w:line="240" w:lineRule="auto"/>
              <w:rPr>
                <w:rFonts w:eastAsia="Times New Roman" w:cs="Times New Roman"/>
                <w:lang w:eastAsia="pl-PL"/>
              </w:rPr>
            </w:pPr>
            <w:r w:rsidRPr="000866FB">
              <w:rPr>
                <w:rFonts w:eastAsia="Times New Roman" w:cs="Times New Roman"/>
                <w:lang w:eastAsia="pl-PL"/>
              </w:rPr>
              <w:t>wyposażenie szkół lub placówek systemu oświ</w:t>
            </w:r>
            <w:r w:rsidRPr="006F07DD">
              <w:rPr>
                <w:rFonts w:eastAsia="Times New Roman" w:cs="Times New Roman"/>
                <w:lang w:eastAsia="pl-PL"/>
              </w:rPr>
              <w:t>a</w:t>
            </w:r>
            <w:r w:rsidRPr="000866FB">
              <w:rPr>
                <w:rFonts w:eastAsia="Times New Roman" w:cs="Times New Roman"/>
                <w:lang w:eastAsia="pl-PL"/>
              </w:rPr>
              <w:t>t</w:t>
            </w:r>
            <w:r w:rsidRPr="006F07DD">
              <w:rPr>
                <w:rFonts w:eastAsia="Times New Roman" w:cs="Times New Roman"/>
                <w:lang w:eastAsia="pl-PL"/>
              </w:rPr>
              <w:t>y</w:t>
            </w:r>
            <w:r w:rsidRPr="000866FB">
              <w:rPr>
                <w:rFonts w:eastAsia="Times New Roman" w:cs="Times New Roman"/>
                <w:lang w:eastAsia="pl-PL"/>
              </w:rPr>
              <w:t xml:space="preserve"> w nowoczesne pomoce dydaktyczne oraz narzędzia TIK niezbędne do realizacji programów n</w:t>
            </w:r>
            <w:r w:rsidRPr="006F07DD">
              <w:rPr>
                <w:rFonts w:eastAsia="Times New Roman" w:cs="Times New Roman"/>
                <w:lang w:eastAsia="pl-PL"/>
              </w:rPr>
              <w:t>a</w:t>
            </w:r>
            <w:r w:rsidRPr="000866FB">
              <w:rPr>
                <w:rFonts w:eastAsia="Times New Roman" w:cs="Times New Roman"/>
                <w:lang w:eastAsia="pl-PL"/>
              </w:rPr>
              <w:t>u</w:t>
            </w:r>
            <w:r w:rsidRPr="006F07DD">
              <w:rPr>
                <w:rFonts w:eastAsia="Times New Roman" w:cs="Times New Roman"/>
                <w:lang w:eastAsia="pl-PL"/>
              </w:rPr>
              <w:t>czania w szkołach lub placówkach systemu oświaty, w tym zapewnienie odpowiedniej infrastruktury sieciowo-usługowej,</w:t>
            </w:r>
          </w:p>
          <w:p w:rsidR="00711081" w:rsidRDefault="00711081" w:rsidP="008F70D5">
            <w:pPr>
              <w:numPr>
                <w:ilvl w:val="0"/>
                <w:numId w:val="667"/>
              </w:numPr>
              <w:spacing w:before="60" w:after="60" w:line="240" w:lineRule="auto"/>
              <w:rPr>
                <w:rFonts w:eastAsia="Times New Roman" w:cs="Times New Roman"/>
                <w:lang w:eastAsia="pl-PL"/>
              </w:rPr>
            </w:pPr>
            <w:r w:rsidRPr="00584A54">
              <w:rPr>
                <w:rFonts w:eastAsia="Times New Roman" w:cs="Times New Roman"/>
                <w:lang w:eastAsia="pl-PL"/>
              </w:rPr>
              <w:t xml:space="preserve">podnoszenie kompetencji </w:t>
            </w:r>
            <w:r>
              <w:rPr>
                <w:rFonts w:eastAsia="Times New Roman" w:cs="Times New Roman"/>
                <w:lang w:eastAsia="pl-PL"/>
              </w:rPr>
              <w:t xml:space="preserve">cyfrowych </w:t>
            </w:r>
            <w:r w:rsidRPr="00584A54">
              <w:rPr>
                <w:rFonts w:eastAsia="Times New Roman" w:cs="Times New Roman"/>
                <w:lang w:eastAsia="pl-PL"/>
              </w:rPr>
              <w:t>nauczycieli wszystkich przedmiotów</w:t>
            </w:r>
            <w:r>
              <w:rPr>
                <w:rFonts w:eastAsia="Times New Roman" w:cs="Times New Roman"/>
                <w:lang w:eastAsia="pl-PL"/>
              </w:rPr>
              <w:t>, w tym</w:t>
            </w:r>
            <w:r w:rsidRPr="00584A54">
              <w:rPr>
                <w:rFonts w:eastAsia="Times New Roman" w:cs="Times New Roman"/>
                <w:lang w:eastAsia="pl-PL"/>
              </w:rPr>
              <w:t xml:space="preserve"> w zakresie korzystania z narzędzi TIK zakupionych do szkół lub placówek systemu oświaty, w tym włącz</w:t>
            </w:r>
            <w:r>
              <w:rPr>
                <w:rFonts w:eastAsia="Times New Roman" w:cs="Times New Roman"/>
                <w:lang w:eastAsia="pl-PL"/>
              </w:rPr>
              <w:t>a</w:t>
            </w:r>
            <w:r w:rsidRPr="00584A54">
              <w:rPr>
                <w:rFonts w:eastAsia="Times New Roman" w:cs="Times New Roman"/>
                <w:lang w:eastAsia="pl-PL"/>
              </w:rPr>
              <w:t>ni</w:t>
            </w:r>
            <w:r>
              <w:rPr>
                <w:rFonts w:eastAsia="Times New Roman" w:cs="Times New Roman"/>
                <w:lang w:eastAsia="pl-PL"/>
              </w:rPr>
              <w:t>a</w:t>
            </w:r>
            <w:r w:rsidRPr="00584A54">
              <w:rPr>
                <w:rFonts w:eastAsia="Times New Roman" w:cs="Times New Roman"/>
                <w:lang w:eastAsia="pl-PL"/>
              </w:rPr>
              <w:t xml:space="preserve"> narzędzi TIK do nauczania przedmiotowego</w:t>
            </w:r>
            <w:r>
              <w:rPr>
                <w:rFonts w:eastAsia="Times New Roman" w:cs="Times New Roman"/>
                <w:lang w:eastAsia="pl-PL"/>
              </w:rPr>
              <w:t xml:space="preserve"> </w:t>
            </w:r>
            <w:r>
              <w:rPr>
                <w:rStyle w:val="Odwoanieprzypisudolnego"/>
                <w:rFonts w:eastAsia="Times New Roman" w:cs="Times New Roman"/>
                <w:lang w:eastAsia="pl-PL"/>
              </w:rPr>
              <w:footnoteReference w:id="200"/>
            </w:r>
            <w:r w:rsidRPr="0073195C">
              <w:rPr>
                <w:rFonts w:eastAsia="Times New Roman" w:cs="Times New Roman"/>
                <w:lang w:eastAsia="pl-PL"/>
              </w:rPr>
              <w:t xml:space="preserve"> </w:t>
            </w:r>
            <w:r w:rsidRPr="00584A54">
              <w:rPr>
                <w:rFonts w:eastAsia="Times New Roman" w:cs="Times New Roman"/>
                <w:lang w:eastAsia="pl-PL"/>
              </w:rPr>
              <w:t>,</w:t>
            </w:r>
          </w:p>
          <w:p w:rsidR="00711081" w:rsidRDefault="00711081" w:rsidP="008F70D5">
            <w:pPr>
              <w:numPr>
                <w:ilvl w:val="0"/>
                <w:numId w:val="667"/>
              </w:numPr>
              <w:spacing w:before="60" w:after="60" w:line="240" w:lineRule="auto"/>
              <w:rPr>
                <w:rFonts w:eastAsia="Times New Roman" w:cs="Times New Roman"/>
                <w:lang w:eastAsia="pl-PL"/>
              </w:rPr>
            </w:pPr>
            <w:r w:rsidRPr="00584A54">
              <w:rPr>
                <w:rFonts w:eastAsia="Times New Roman" w:cs="Times New Roman"/>
                <w:lang w:eastAsia="pl-PL"/>
              </w:rPr>
              <w:t>kształtowanie i rozwijanie podstawowych kompetencji cyfrowych uczniów</w:t>
            </w:r>
            <w:r>
              <w:t xml:space="preserve"> lub s</w:t>
            </w:r>
            <w:r>
              <w:rPr>
                <w:rFonts w:hint="eastAsia"/>
              </w:rPr>
              <w:t>ł</w:t>
            </w:r>
            <w:r>
              <w:t>uchaczy, w tym z uwzgl</w:t>
            </w:r>
            <w:r>
              <w:rPr>
                <w:rFonts w:hint="eastAsia"/>
              </w:rPr>
              <w:t>ę</w:t>
            </w:r>
            <w:r>
              <w:t>dnieniem bezpiecze</w:t>
            </w:r>
            <w:r>
              <w:rPr>
                <w:rFonts w:hint="eastAsia"/>
              </w:rPr>
              <w:t>ń</w:t>
            </w:r>
            <w:r>
              <w:t>stwa w cyberprzestrzeni i wynikaj</w:t>
            </w:r>
            <w:r>
              <w:rPr>
                <w:rFonts w:hint="eastAsia"/>
              </w:rPr>
              <w:t>ą</w:t>
            </w:r>
            <w:r>
              <w:t>cych z tego tytu</w:t>
            </w:r>
            <w:r>
              <w:rPr>
                <w:rFonts w:hint="eastAsia"/>
              </w:rPr>
              <w:t>ł</w:t>
            </w:r>
            <w:r>
              <w:t>u zagro</w:t>
            </w:r>
            <w:r>
              <w:rPr>
                <w:rFonts w:hint="eastAsia"/>
              </w:rPr>
              <w:t>ż</w:t>
            </w:r>
            <w:r>
              <w:t>e</w:t>
            </w:r>
            <w:r>
              <w:rPr>
                <w:rFonts w:hint="eastAsia"/>
              </w:rPr>
              <w:t>ń</w:t>
            </w:r>
            <w:r>
              <w:rPr>
                <w:rStyle w:val="Odwoanieprzypisudolnego"/>
              </w:rPr>
              <w:footnoteReference w:id="201"/>
            </w:r>
            <w:r w:rsidRPr="00584A54">
              <w:rPr>
                <w:rFonts w:eastAsia="Times New Roman" w:cs="Times New Roman"/>
                <w:lang w:eastAsia="pl-PL"/>
              </w:rPr>
              <w:t>,</w:t>
            </w:r>
          </w:p>
          <w:p w:rsidR="00711081" w:rsidRDefault="00711081" w:rsidP="008F70D5">
            <w:pPr>
              <w:numPr>
                <w:ilvl w:val="0"/>
                <w:numId w:val="667"/>
              </w:numPr>
              <w:spacing w:before="60" w:after="60" w:line="240" w:lineRule="auto"/>
              <w:rPr>
                <w:rFonts w:eastAsia="Times New Roman" w:cs="Times New Roman"/>
                <w:lang w:eastAsia="pl-PL"/>
              </w:rPr>
            </w:pPr>
            <w:r w:rsidRPr="00584A54">
              <w:rPr>
                <w:rFonts w:eastAsia="Times New Roman" w:cs="Times New Roman"/>
                <w:lang w:eastAsia="pl-PL"/>
              </w:rPr>
              <w:t xml:space="preserve">programy rozwijania kompetencji cyfrowych uczniów </w:t>
            </w:r>
            <w:r>
              <w:rPr>
                <w:rFonts w:eastAsia="Times New Roman" w:cs="Times New Roman"/>
                <w:lang w:eastAsia="pl-PL"/>
              </w:rPr>
              <w:t xml:space="preserve">lub słuchaczy </w:t>
            </w:r>
            <w:r w:rsidRPr="00584A54">
              <w:rPr>
                <w:rFonts w:eastAsia="Times New Roman" w:cs="Times New Roman"/>
                <w:lang w:eastAsia="pl-PL"/>
              </w:rPr>
              <w:t>przez naukę programowania.</w:t>
            </w:r>
          </w:p>
        </w:tc>
      </w:tr>
      <w:tr w:rsidR="00711081" w:rsidRPr="00584A54" w:rsidTr="00270CA5">
        <w:trPr>
          <w:trHeight w:val="255"/>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Typ beneficjenta </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Default="00711081" w:rsidP="008F70D5">
            <w:pPr>
              <w:numPr>
                <w:ilvl w:val="0"/>
                <w:numId w:val="334"/>
              </w:numPr>
              <w:autoSpaceDE w:val="0"/>
              <w:autoSpaceDN w:val="0"/>
              <w:adjustRightInd w:val="0"/>
              <w:spacing w:before="60" w:after="60" w:line="240" w:lineRule="auto"/>
              <w:ind w:left="318" w:firstLine="38"/>
              <w:rPr>
                <w:rFonts w:eastAsia="Times New Roman" w:cs="Times New Roman"/>
                <w:lang w:eastAsia="pl-PL"/>
              </w:rPr>
            </w:pPr>
            <w:r w:rsidRPr="00584A54">
              <w:rPr>
                <w:rFonts w:eastAsia="Times New Roman" w:cs="Times New Roman"/>
                <w:lang w:eastAsia="pl-PL"/>
              </w:rPr>
              <w:t>organy prowadzące szkół i placówek systemu oświaty realizujących kształcenie ogólne (z wyłączeniem szkół dla dorosłych),</w:t>
            </w:r>
          </w:p>
          <w:p w:rsidR="00711081" w:rsidRDefault="00711081" w:rsidP="008F70D5">
            <w:pPr>
              <w:numPr>
                <w:ilvl w:val="0"/>
                <w:numId w:val="334"/>
              </w:numPr>
              <w:autoSpaceDE w:val="0"/>
              <w:autoSpaceDN w:val="0"/>
              <w:adjustRightInd w:val="0"/>
              <w:spacing w:before="60" w:after="60" w:line="240" w:lineRule="auto"/>
              <w:ind w:left="318" w:firstLine="38"/>
              <w:rPr>
                <w:rFonts w:eastAsia="Times New Roman" w:cs="Times New Roman"/>
                <w:lang w:eastAsia="pl-PL"/>
              </w:rPr>
            </w:pPr>
            <w:r w:rsidRPr="00584A54">
              <w:rPr>
                <w:rFonts w:eastAsia="Times New Roman" w:cs="Times New Roman"/>
                <w:lang w:eastAsia="pl-PL"/>
              </w:rPr>
              <w:t>organizacje pozarządowe prowadzące działalność statutową w zakresie edukacji.</w:t>
            </w:r>
          </w:p>
        </w:tc>
      </w:tr>
      <w:tr w:rsidR="00711081" w:rsidRPr="00584A54" w:rsidTr="00270CA5">
        <w:trPr>
          <w:trHeight w:val="300"/>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Grupa docelowa/ostateczni odbiorcy wsparcia </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Default="00711081" w:rsidP="008F70D5">
            <w:pPr>
              <w:numPr>
                <w:ilvl w:val="0"/>
                <w:numId w:val="324"/>
              </w:numPr>
              <w:autoSpaceDE w:val="0"/>
              <w:autoSpaceDN w:val="0"/>
              <w:adjustRightInd w:val="0"/>
              <w:spacing w:before="60" w:after="60" w:line="240" w:lineRule="auto"/>
              <w:ind w:left="639" w:hanging="283"/>
              <w:rPr>
                <w:rFonts w:eastAsia="Times New Roman" w:cs="Times New Roman"/>
                <w:lang w:eastAsia="pl-PL"/>
              </w:rPr>
            </w:pPr>
            <w:r>
              <w:rPr>
                <w:rFonts w:eastAsia="Times New Roman" w:cs="Times New Roman"/>
                <w:lang w:eastAsia="pl-PL"/>
              </w:rPr>
              <w:t>u</w:t>
            </w:r>
            <w:r w:rsidRPr="00584A54">
              <w:rPr>
                <w:rFonts w:eastAsia="Times New Roman" w:cs="Times New Roman"/>
                <w:lang w:eastAsia="pl-PL"/>
              </w:rPr>
              <w:t>czniowie i wychowankowie szkół i placówek systemu oświaty prowadzących kształcenie ogólne (z wyłączeniem słuchaczy szkół dla dorosłych);</w:t>
            </w:r>
          </w:p>
          <w:p w:rsidR="00711081" w:rsidRDefault="00711081" w:rsidP="008F70D5">
            <w:pPr>
              <w:numPr>
                <w:ilvl w:val="0"/>
                <w:numId w:val="324"/>
              </w:numPr>
              <w:autoSpaceDE w:val="0"/>
              <w:autoSpaceDN w:val="0"/>
              <w:adjustRightInd w:val="0"/>
              <w:spacing w:before="60" w:after="60" w:line="240" w:lineRule="auto"/>
              <w:ind w:left="639" w:hanging="283"/>
              <w:rPr>
                <w:rFonts w:eastAsia="Times New Roman" w:cs="Times New Roman"/>
                <w:lang w:eastAsia="pl-PL"/>
              </w:rPr>
            </w:pPr>
            <w:r>
              <w:rPr>
                <w:rFonts w:eastAsia="Times New Roman" w:cs="Times New Roman"/>
                <w:lang w:eastAsia="pl-PL"/>
              </w:rPr>
              <w:lastRenderedPageBreak/>
              <w:t>r</w:t>
            </w:r>
            <w:r w:rsidRPr="00584A54">
              <w:rPr>
                <w:rFonts w:eastAsia="Times New Roman" w:cs="Times New Roman"/>
                <w:lang w:eastAsia="pl-PL"/>
              </w:rPr>
              <w:t>odzice lub opiekunowie prawni uczniów i wychowanków szkół i placówek systemu oświaty prowadzących kształcenie ogólne (z wyłączeniem słuchaczy szkół dla dorosłych),</w:t>
            </w:r>
          </w:p>
          <w:p w:rsidR="00711081" w:rsidRDefault="00711081" w:rsidP="008F70D5">
            <w:pPr>
              <w:numPr>
                <w:ilvl w:val="0"/>
                <w:numId w:val="324"/>
              </w:numPr>
              <w:autoSpaceDE w:val="0"/>
              <w:autoSpaceDN w:val="0"/>
              <w:adjustRightInd w:val="0"/>
              <w:spacing w:before="60" w:after="60" w:line="240" w:lineRule="auto"/>
              <w:ind w:left="639" w:hanging="283"/>
              <w:rPr>
                <w:rFonts w:eastAsia="Times New Roman" w:cs="Times New Roman"/>
                <w:lang w:eastAsia="pl-PL"/>
              </w:rPr>
            </w:pPr>
            <w:r>
              <w:rPr>
                <w:rFonts w:eastAsia="Times New Roman" w:cs="Times New Roman"/>
                <w:lang w:eastAsia="pl-PL"/>
              </w:rPr>
              <w:t>s</w:t>
            </w:r>
            <w:r w:rsidRPr="00584A54">
              <w:rPr>
                <w:rFonts w:eastAsia="Times New Roman" w:cs="Times New Roman"/>
                <w:lang w:eastAsia="pl-PL"/>
              </w:rPr>
              <w:t>zkoły oraz placówki systemu oświaty (instytucje i kadra pedagogiczna) realizujące kształcenie ogólne (z wyłączeniem szkół dla dorosłych) i ich organy prowadzące,</w:t>
            </w:r>
          </w:p>
          <w:p w:rsidR="00711081" w:rsidRDefault="00711081" w:rsidP="008F70D5">
            <w:pPr>
              <w:numPr>
                <w:ilvl w:val="0"/>
                <w:numId w:val="324"/>
              </w:numPr>
              <w:autoSpaceDE w:val="0"/>
              <w:autoSpaceDN w:val="0"/>
              <w:adjustRightInd w:val="0"/>
              <w:spacing w:before="60" w:after="60" w:line="240" w:lineRule="auto"/>
              <w:ind w:left="639" w:hanging="283"/>
              <w:rPr>
                <w:rFonts w:eastAsia="Times New Roman" w:cs="Times New Roman"/>
                <w:lang w:eastAsia="pl-PL"/>
              </w:rPr>
            </w:pPr>
            <w:r>
              <w:rPr>
                <w:rFonts w:eastAsia="Times New Roman" w:cs="Times New Roman"/>
                <w:lang w:eastAsia="pl-PL"/>
              </w:rPr>
              <w:t>n</w:t>
            </w:r>
            <w:r w:rsidRPr="00584A54">
              <w:rPr>
                <w:rFonts w:eastAsia="Times New Roman" w:cs="Times New Roman"/>
                <w:lang w:eastAsia="pl-PL"/>
              </w:rPr>
              <w:t>auczyciele i pracownicy pedagogiczni szkół i placówek systemu oświaty</w:t>
            </w:r>
          </w:p>
        </w:tc>
      </w:tr>
      <w:tr w:rsidR="00711081" w:rsidRPr="00584A54" w:rsidTr="00270CA5">
        <w:trPr>
          <w:trHeight w:val="510"/>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Instytucja pośrednicząca (jeśli dotyczy)</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after="200"/>
              <w:rPr>
                <w:rFonts w:cstheme="minorBidi"/>
              </w:rPr>
            </w:pPr>
            <w:r w:rsidRPr="00584A54">
              <w:rPr>
                <w:rFonts w:eastAsia="Times New Roman" w:cs="Times New Roman"/>
                <w:color w:val="000000"/>
                <w:lang w:eastAsia="pl-PL"/>
              </w:rPr>
              <w:t>Wojewódzki Urząd Pracy w Szczecinie</w:t>
            </w:r>
            <w:r>
              <w:rPr>
                <w:rFonts w:eastAsia="Times New Roman" w:cs="Times New Roman"/>
                <w:color w:val="000000"/>
                <w:lang w:eastAsia="pl-PL"/>
              </w:rPr>
              <w:t>, SSOM</w:t>
            </w:r>
          </w:p>
        </w:tc>
      </w:tr>
      <w:tr w:rsidR="00711081" w:rsidRPr="00584A54" w:rsidTr="00270CA5">
        <w:trPr>
          <w:trHeight w:val="405"/>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Alokacja</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7 800 000 EUR</w:t>
            </w:r>
          </w:p>
        </w:tc>
      </w:tr>
      <w:tr w:rsidR="00711081" w:rsidRPr="00584A54" w:rsidTr="00270CA5">
        <w:trPr>
          <w:trHeight w:val="300"/>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Mechanizmy powiązania interwencji z innymi działaniami/poddziałaniami w ramach PO lub z innymi PO (jeśli dotyczy)</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line="240" w:lineRule="auto"/>
              <w:rPr>
                <w:rFonts w:eastAsia="Times New Roman" w:cs="Times New Roman"/>
                <w:color w:val="000000"/>
                <w:lang w:eastAsia="pl-PL"/>
              </w:rPr>
            </w:pPr>
            <w:r w:rsidRPr="00D263D6">
              <w:rPr>
                <w:rFonts w:eastAsia="Times New Roman" w:cstheme="minorBidi"/>
                <w:color w:val="000000"/>
                <w:lang w:eastAsia="pl-PL"/>
              </w:rPr>
              <w:t>Projekty wspierane w ramach działania będą musiały być komplementarne z projektami wspieranymi z pozostałych działań w</w:t>
            </w:r>
            <w:r>
              <w:rPr>
                <w:rFonts w:eastAsia="Times New Roman" w:cstheme="minorBidi"/>
                <w:color w:val="000000"/>
                <w:lang w:eastAsia="pl-PL"/>
              </w:rPr>
              <w:t>s</w:t>
            </w:r>
            <w:r w:rsidRPr="00D263D6">
              <w:rPr>
                <w:rFonts w:eastAsia="Times New Roman" w:cstheme="minorBidi"/>
                <w:color w:val="000000"/>
                <w:lang w:eastAsia="pl-PL"/>
              </w:rPr>
              <w:t>pierających obszar SOM w ramach Zintegrowanych Inwestycji Terytorialnych.</w:t>
            </w:r>
          </w:p>
        </w:tc>
      </w:tr>
      <w:tr w:rsidR="00711081" w:rsidRPr="00584A54" w:rsidTr="00270CA5">
        <w:trPr>
          <w:trHeight w:val="510"/>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Instrumenty terytorialne (jeśli dotyczy)</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after="40" w:line="240" w:lineRule="auto"/>
              <w:rPr>
                <w:rFonts w:eastAsia="Times New Roman" w:cs="Times New Roman"/>
                <w:color w:val="000000"/>
                <w:lang w:eastAsia="pl-PL"/>
              </w:rPr>
            </w:pPr>
            <w:r w:rsidRPr="00E432E1">
              <w:rPr>
                <w:rFonts w:eastAsia="Times New Roman" w:cstheme="minorBidi"/>
                <w:color w:val="000000"/>
                <w:lang w:eastAsia="pl-PL"/>
              </w:rPr>
              <w:t>Działanie jest nakierowane na wsparcie projektów wynikających ze Strategii ZIT miasta wojewódzkiego. </w:t>
            </w:r>
          </w:p>
        </w:tc>
      </w:tr>
      <w:tr w:rsidR="00711081" w:rsidRPr="00584A54" w:rsidTr="00270CA5">
        <w:trPr>
          <w:trHeight w:val="390"/>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Tryb(y) wyboru projektów oraz wskazanie podmiotu odpowiedzialnego za nabór i ocenę wniosków oraz przyjmowanie protestów </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Default="00711081" w:rsidP="00270CA5">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Tryb konkursowy</w:t>
            </w:r>
          </w:p>
          <w:p w:rsidR="00711081" w:rsidRDefault="00711081" w:rsidP="00270CA5">
            <w:pPr>
              <w:spacing w:before="60" w:after="60"/>
              <w:rPr>
                <w:rFonts w:eastAsia="Times New Roman" w:cs="Times New Roman"/>
                <w:color w:val="000000"/>
                <w:lang w:eastAsia="pl-PL"/>
              </w:rPr>
            </w:pPr>
            <w:r w:rsidRPr="000D5CDC">
              <w:rPr>
                <w:rFonts w:eastAsia="Times New Roman" w:cs="Times New Roman"/>
                <w:lang w:eastAsia="pl-PL"/>
              </w:rPr>
              <w:t>Podmiot odpowiedzialny za nabór i ocenę wnio</w:t>
            </w:r>
            <w:r>
              <w:rPr>
                <w:rFonts w:eastAsia="Times New Roman" w:cs="Times New Roman"/>
                <w:lang w:eastAsia="pl-PL"/>
              </w:rPr>
              <w:t xml:space="preserve">sków – </w:t>
            </w:r>
            <w:r w:rsidRPr="00177E99">
              <w:rPr>
                <w:rFonts w:cs="Helvetica"/>
              </w:rPr>
              <w:t>Wojewódzki Urząd Pracy w Szczecinie</w:t>
            </w:r>
            <w:r>
              <w:rPr>
                <w:rFonts w:cs="Helvetica"/>
              </w:rPr>
              <w:t>,</w:t>
            </w:r>
            <w:r>
              <w:rPr>
                <w:rFonts w:eastAsia="Times New Roman" w:cs="Times New Roman"/>
                <w:color w:val="000000"/>
                <w:lang w:eastAsia="pl-PL"/>
              </w:rPr>
              <w:t xml:space="preserve"> </w:t>
            </w:r>
            <w:r w:rsidRPr="00584A54">
              <w:rPr>
                <w:rFonts w:cstheme="minorBidi"/>
              </w:rPr>
              <w:t>we współpracy</w:t>
            </w:r>
            <w:r>
              <w:rPr>
                <w:rFonts w:cstheme="minorBidi"/>
              </w:rPr>
              <w:t xml:space="preserve"> </w:t>
            </w:r>
            <w:r w:rsidRPr="00584A54">
              <w:rPr>
                <w:rFonts w:cstheme="minorBidi"/>
              </w:rPr>
              <w:t xml:space="preserve">z podmiotem odpowiedzialnym za realizację ZIT dla </w:t>
            </w:r>
            <w:r w:rsidRPr="00584A54">
              <w:rPr>
                <w:rFonts w:eastAsia="Times New Roman" w:cs="Times New Roman"/>
                <w:color w:val="000000"/>
                <w:lang w:eastAsia="pl-PL"/>
              </w:rPr>
              <w:t>SOM.</w:t>
            </w:r>
          </w:p>
          <w:p w:rsidR="00711081" w:rsidRDefault="00711081" w:rsidP="00270CA5">
            <w:pPr>
              <w:spacing w:before="60" w:after="60"/>
              <w:rPr>
                <w:rFonts w:cstheme="minorBidi"/>
              </w:rPr>
            </w:pPr>
            <w:r>
              <w:rPr>
                <w:rFonts w:eastAsia="Times New Roman" w:cs="Times New Roman"/>
                <w:lang w:eastAsia="pl-PL"/>
              </w:rPr>
              <w:t>P</w:t>
            </w:r>
            <w:r w:rsidRPr="000D5CDC">
              <w:rPr>
                <w:rFonts w:eastAsia="Times New Roman" w:cs="Times New Roman"/>
                <w:lang w:eastAsia="pl-PL"/>
              </w:rPr>
              <w:t>odmiot odpowiedzialny</w:t>
            </w:r>
            <w:r>
              <w:rPr>
                <w:rFonts w:eastAsia="Times New Roman" w:cs="Times New Roman"/>
                <w:lang w:eastAsia="pl-PL"/>
              </w:rPr>
              <w:t xml:space="preserve"> za przyjmowanie protestów – </w:t>
            </w:r>
            <w:r w:rsidRPr="00177E99">
              <w:rPr>
                <w:rFonts w:cs="Helvetica"/>
              </w:rPr>
              <w:t>Wojewódzki Urząd Pracy w Szczecinie</w:t>
            </w:r>
          </w:p>
        </w:tc>
      </w:tr>
      <w:tr w:rsidR="00711081" w:rsidRPr="00584A54" w:rsidTr="00270CA5">
        <w:trPr>
          <w:trHeight w:val="390"/>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Limity i ograniczenia w realizacji projektów (jeśli dotyczy)</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after="40" w:line="240" w:lineRule="auto"/>
              <w:rPr>
                <w:rFonts w:eastAsia="Times New Roman" w:cs="Times New Roman"/>
                <w:color w:val="000000"/>
                <w:lang w:eastAsia="pl-PL"/>
              </w:rPr>
            </w:pPr>
            <w:r>
              <w:rPr>
                <w:rFonts w:eastAsia="Times New Roman" w:cs="Times New Roman"/>
                <w:lang w:eastAsia="pl-PL"/>
              </w:rPr>
              <w:t>Nie dotyczy</w:t>
            </w:r>
            <w:r>
              <w:rPr>
                <w:rFonts w:eastAsia="Times New Roman" w:cs="Times New Roman"/>
                <w:color w:val="000000"/>
                <w:lang w:eastAsia="pl-PL"/>
              </w:rPr>
              <w:t xml:space="preserve"> </w:t>
            </w:r>
          </w:p>
        </w:tc>
      </w:tr>
      <w:tr w:rsidR="00711081" w:rsidRPr="00584A54" w:rsidTr="00270CA5">
        <w:trPr>
          <w:trHeight w:val="390"/>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i planowany zakres stosowania cross-</w:t>
            </w:r>
            <w:proofErr w:type="spellStart"/>
            <w:r w:rsidRPr="00584A54">
              <w:rPr>
                <w:rFonts w:eastAsia="Times New Roman" w:cs="Times New Roman"/>
                <w:color w:val="000000"/>
                <w:lang w:eastAsia="pl-PL"/>
              </w:rPr>
              <w:t>financingu</w:t>
            </w:r>
            <w:proofErr w:type="spellEnd"/>
            <w:r w:rsidRPr="00584A54">
              <w:rPr>
                <w:rFonts w:eastAsia="Times New Roman" w:cs="Times New Roman"/>
                <w:color w:val="000000"/>
                <w:lang w:eastAsia="pl-PL"/>
              </w:rPr>
              <w:t xml:space="preserve"> (%) (jeśli dotyczy)</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after="40" w:line="240" w:lineRule="auto"/>
              <w:rPr>
                <w:rFonts w:eastAsia="Times New Roman" w:cs="Times New Roman"/>
                <w:color w:val="000000"/>
                <w:lang w:eastAsia="pl-PL"/>
              </w:rPr>
            </w:pPr>
            <w:r w:rsidRPr="00672D99">
              <w:rPr>
                <w:rFonts w:eastAsia="Times New Roman" w:cs="Times New Roman"/>
                <w:lang w:eastAsia="pl-PL"/>
              </w:rPr>
              <w:t>Do 10% całkowitych wyd</w:t>
            </w:r>
            <w:r>
              <w:rPr>
                <w:rFonts w:eastAsia="Times New Roman" w:cs="Times New Roman"/>
                <w:lang w:eastAsia="pl-PL"/>
              </w:rPr>
              <w:t>atków kwalifikowanych projektu.</w:t>
            </w:r>
          </w:p>
        </w:tc>
      </w:tr>
      <w:tr w:rsidR="00711081" w:rsidRPr="00584A54" w:rsidTr="00270CA5">
        <w:trPr>
          <w:trHeight w:val="390"/>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Dopuszczalna maksymalna wartość zakupionych środków trwałych jako % wydatków kwalifikowalnych</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Default="00711081" w:rsidP="00270CA5">
            <w:pPr>
              <w:spacing w:before="60" w:after="60" w:line="240" w:lineRule="auto"/>
              <w:rPr>
                <w:rFonts w:eastAsia="Times New Roman" w:cs="Times New Roman"/>
                <w:color w:val="000000"/>
                <w:lang w:eastAsia="pl-PL"/>
              </w:rPr>
            </w:pPr>
            <w:r w:rsidRPr="00D721B8">
              <w:rPr>
                <w:rFonts w:eastAsia="Times New Roman" w:cs="Times New Roman"/>
                <w:color w:val="000000"/>
                <w:lang w:eastAsia="pl-PL"/>
              </w:rPr>
              <w:t>Nie więcej niż 30% (włączając cross-</w:t>
            </w:r>
            <w:proofErr w:type="spellStart"/>
            <w:r w:rsidRPr="00D721B8">
              <w:rPr>
                <w:rFonts w:eastAsia="Times New Roman" w:cs="Times New Roman"/>
                <w:color w:val="000000"/>
                <w:lang w:eastAsia="pl-PL"/>
              </w:rPr>
              <w:t>financing</w:t>
            </w:r>
            <w:proofErr w:type="spellEnd"/>
            <w:r w:rsidRPr="00D721B8">
              <w:rPr>
                <w:rFonts w:eastAsia="Times New Roman" w:cs="Times New Roman"/>
                <w:color w:val="000000"/>
                <w:lang w:eastAsia="pl-PL"/>
              </w:rPr>
              <w:t>).</w:t>
            </w:r>
          </w:p>
        </w:tc>
      </w:tr>
      <w:tr w:rsidR="00711081" w:rsidRPr="00584A54" w:rsidTr="00270CA5">
        <w:trPr>
          <w:trHeight w:val="390"/>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nil"/>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uwzględniania dochodu w projekcie (jeśli dotyczy)</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after="40" w:line="240" w:lineRule="auto"/>
              <w:rPr>
                <w:rFonts w:eastAsia="Times New Roman" w:cs="Times New Roman"/>
                <w:color w:val="000000"/>
                <w:lang w:eastAsia="pl-PL"/>
              </w:rPr>
            </w:pPr>
            <w:r w:rsidRPr="00584A54">
              <w:rPr>
                <w:rFonts w:eastAsia="Times New Roman" w:cs="Times New Roman"/>
                <w:lang w:eastAsia="pl-PL"/>
              </w:rPr>
              <w:t>Nie dotyczy</w:t>
            </w:r>
          </w:p>
        </w:tc>
      </w:tr>
      <w:tr w:rsidR="00711081" w:rsidRPr="00584A54" w:rsidTr="00270CA5">
        <w:trPr>
          <w:trHeight w:val="375"/>
        </w:trPr>
        <w:tc>
          <w:tcPr>
            <w:tcW w:w="851" w:type="dxa"/>
            <w:tcBorders>
              <w:top w:val="nil"/>
              <w:left w:val="nil"/>
              <w:bottom w:val="nil"/>
              <w:right w:val="nil"/>
            </w:tcBorders>
            <w:shd w:val="clear" w:color="auto" w:fill="auto"/>
            <w:noWrap/>
          </w:tcPr>
          <w:p w:rsidR="00711081" w:rsidRPr="00584A54" w:rsidRDefault="00711081" w:rsidP="00270CA5">
            <w:pPr>
              <w:spacing w:before="120" w:line="240" w:lineRule="auto"/>
              <w:ind w:left="720"/>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stosowania uproszczonych form rozliczania wydatków i planowany zakres systemu zaliczek</w:t>
            </w:r>
          </w:p>
        </w:tc>
      </w:tr>
      <w:tr w:rsidR="00711081" w:rsidRPr="00584A54" w:rsidTr="00270CA5">
        <w:trPr>
          <w:trHeight w:val="375"/>
        </w:trPr>
        <w:tc>
          <w:tcPr>
            <w:tcW w:w="851" w:type="dxa"/>
            <w:tcBorders>
              <w:top w:val="nil"/>
              <w:left w:val="nil"/>
              <w:bottom w:val="nil"/>
              <w:right w:val="single" w:sz="4" w:space="0" w:color="auto"/>
            </w:tcBorders>
            <w:shd w:val="clear" w:color="auto" w:fill="auto"/>
            <w:noWrap/>
          </w:tcPr>
          <w:p w:rsidR="00711081" w:rsidRDefault="00711081" w:rsidP="008F70D5">
            <w:pPr>
              <w:numPr>
                <w:ilvl w:val="0"/>
                <w:numId w:val="643"/>
              </w:numPr>
              <w:spacing w:before="120" w:after="20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711081" w:rsidRDefault="00711081" w:rsidP="00270CA5">
            <w:r>
              <w:t xml:space="preserve">Uproszczone formy rozliczania wydatków mają zastosowanie zgodnie z </w:t>
            </w:r>
            <w:r>
              <w:rPr>
                <w:i/>
                <w:iCs/>
              </w:rPr>
              <w:t>Wytycznymi w zakresie kwalifikowalności wydatków w ramach Europejskiego Funduszu Rozwoju Regionalnego, Europejskiego Funduszu Społecznego oraz Funduszu Spójności na lata 2014-2020</w:t>
            </w:r>
            <w:r>
              <w:t>.</w:t>
            </w:r>
          </w:p>
          <w:p w:rsidR="00711081" w:rsidRDefault="00711081" w:rsidP="00270CA5">
            <w:pPr>
              <w:spacing w:before="60" w:after="60" w:line="240" w:lineRule="auto"/>
              <w:rPr>
                <w:rFonts w:eastAsia="Times New Roman" w:cs="Times New Roman"/>
                <w:color w:val="000000"/>
                <w:lang w:eastAsia="pl-PL"/>
              </w:rPr>
            </w:pPr>
            <w:r>
              <w:t>Finansowanie zaliczkowe planowane, odbywa się na zasadach określonych w ustawie z dnia 27 sierpnia 2009 r. o finansach publicznych</w:t>
            </w:r>
          </w:p>
        </w:tc>
      </w:tr>
      <w:tr w:rsidR="00711081" w:rsidRPr="00584A54" w:rsidTr="00270CA5">
        <w:trPr>
          <w:trHeight w:val="375"/>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Pomoc publiczna i pomoc de </w:t>
            </w:r>
            <w:proofErr w:type="spellStart"/>
            <w:r w:rsidRPr="00584A54">
              <w:rPr>
                <w:rFonts w:eastAsia="Times New Roman" w:cs="Times New Roman"/>
                <w:color w:val="000000"/>
                <w:lang w:eastAsia="pl-PL"/>
              </w:rPr>
              <w:t>minimis</w:t>
            </w:r>
            <w:proofErr w:type="spellEnd"/>
            <w:r w:rsidRPr="00584A54">
              <w:rPr>
                <w:rFonts w:eastAsia="Times New Roman" w:cs="Times New Roman"/>
                <w:color w:val="000000"/>
                <w:lang w:eastAsia="pl-PL"/>
              </w:rPr>
              <w:t xml:space="preserve"> (rodzaj i przeznaczenie pomocy, unijna lub krajowa podstawa prawna</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line="240" w:lineRule="auto"/>
              <w:rPr>
                <w:rFonts w:eastAsiaTheme="minorEastAsia" w:cstheme="minorBidi"/>
                <w:lang w:eastAsia="pl-PL"/>
              </w:rPr>
            </w:pPr>
            <w:r w:rsidRPr="00A014FD">
              <w:rPr>
                <w:rFonts w:eastAsiaTheme="minorEastAsia" w:cstheme="minorBidi"/>
                <w:lang w:eastAsia="pl-PL"/>
              </w:rPr>
              <w:t xml:space="preserve">Program pomocowy przygotowany przez ministra właściwego ds. rozwoju regionalnego na podstawie Rozporządzenia Komisji (UE) nr 1407/2013 z 18 grudnia </w:t>
            </w:r>
            <w:r w:rsidRPr="00A014FD">
              <w:rPr>
                <w:rFonts w:eastAsiaTheme="minorEastAsia" w:cstheme="minorBidi"/>
                <w:lang w:eastAsia="pl-PL"/>
              </w:rPr>
              <w:br/>
              <w:t xml:space="preserve">2013 r. w sprawie stosowania art. 107 i 108 Traktatu o funkcjonowaniu Unii Europejskiej do pomocy de </w:t>
            </w:r>
            <w:proofErr w:type="spellStart"/>
            <w:r w:rsidRPr="00A014FD">
              <w:rPr>
                <w:rFonts w:eastAsiaTheme="minorEastAsia" w:cstheme="minorBidi"/>
                <w:lang w:eastAsia="pl-PL"/>
              </w:rPr>
              <w:t>minimis</w:t>
            </w:r>
            <w:proofErr w:type="spellEnd"/>
            <w:r w:rsidRPr="00A014FD">
              <w:rPr>
                <w:rFonts w:eastAsiaTheme="minorEastAsia" w:cstheme="minorBidi"/>
                <w:lang w:eastAsia="pl-PL"/>
              </w:rPr>
              <w:t xml:space="preserve"> oraz Rozporządzenia Komisji (UE) nr 651/2014 z dnia 17 czerwca 2014 r. uznające niektóre rodzaje pomocy za zgodne z rynkiem wewnętrznym w zastosowaniu art. 107 i 108 Traktatu). </w:t>
            </w:r>
            <w:r>
              <w:rPr>
                <w:rFonts w:eastAsiaTheme="minorEastAsia" w:cstheme="minorBidi"/>
                <w:lang w:eastAsia="pl-PL"/>
              </w:rPr>
              <w:t xml:space="preserve"> </w:t>
            </w:r>
          </w:p>
        </w:tc>
      </w:tr>
      <w:tr w:rsidR="00711081" w:rsidRPr="00584A54" w:rsidTr="00270CA5">
        <w:trPr>
          <w:trHeight w:val="390"/>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nil"/>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Maksymalny % poziom dofinansowania UE wydatków kwalifikowalnych na poziomie projektu (jeśli dotyczy) </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Default="00711081" w:rsidP="00270CA5">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85% </w:t>
            </w:r>
          </w:p>
        </w:tc>
      </w:tr>
      <w:tr w:rsidR="00711081" w:rsidRPr="00584A54" w:rsidTr="00270CA5">
        <w:trPr>
          <w:trHeight w:val="510"/>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Pr>
                <w:rFonts w:eastAsia="Times New Roman" w:cs="Times New Roman"/>
                <w:color w:val="000000"/>
                <w:lang w:eastAsia="pl-PL"/>
              </w:rPr>
              <w:t xml:space="preserve">95% (85% UE + 10% budżet państwa) </w:t>
            </w:r>
          </w:p>
        </w:tc>
      </w:tr>
      <w:tr w:rsidR="00711081" w:rsidRPr="00584A54" w:rsidTr="00270CA5">
        <w:trPr>
          <w:trHeight w:val="390"/>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Minimalny wkład własny beneficjenta jako % wydatków kwalifikowalnych </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after="40" w:line="240" w:lineRule="auto"/>
              <w:rPr>
                <w:rFonts w:eastAsia="Times New Roman" w:cs="Times New Roman"/>
                <w:color w:val="000000"/>
                <w:lang w:eastAsia="pl-PL"/>
              </w:rPr>
            </w:pPr>
            <w:r>
              <w:rPr>
                <w:rFonts w:eastAsia="Times New Roman" w:cs="Times New Roman"/>
                <w:color w:val="000000"/>
                <w:lang w:eastAsia="pl-PL"/>
              </w:rPr>
              <w:t xml:space="preserve">5% </w:t>
            </w:r>
          </w:p>
        </w:tc>
      </w:tr>
      <w:tr w:rsidR="00711081" w:rsidRPr="00584A54" w:rsidTr="00270CA5">
        <w:trPr>
          <w:trHeight w:val="390"/>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color w:val="000000"/>
                <w:lang w:eastAsia="pl-PL"/>
              </w:rPr>
            </w:pPr>
          </w:p>
        </w:tc>
        <w:tc>
          <w:tcPr>
            <w:tcW w:w="13591" w:type="dxa"/>
            <w:tcBorders>
              <w:top w:val="nil"/>
              <w:left w:val="nil"/>
              <w:bottom w:val="nil"/>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Minimalna i maksymalna wartość projektu (PLN) (jeśli dotyczy)</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r w:rsidR="00711081" w:rsidRPr="00584A54" w:rsidTr="00270CA5">
        <w:trPr>
          <w:trHeight w:val="390"/>
        </w:trPr>
        <w:tc>
          <w:tcPr>
            <w:tcW w:w="851" w:type="dxa"/>
            <w:vMerge w:val="restart"/>
            <w:tcBorders>
              <w:top w:val="nil"/>
              <w:left w:val="nil"/>
              <w:bottom w:val="nil"/>
              <w:right w:val="nil"/>
            </w:tcBorders>
            <w:shd w:val="clear" w:color="auto" w:fill="auto"/>
            <w:noWrap/>
            <w:hideMark/>
          </w:tcPr>
          <w:p w:rsidR="00711081" w:rsidRDefault="00711081" w:rsidP="008F70D5">
            <w:pPr>
              <w:numPr>
                <w:ilvl w:val="0"/>
                <w:numId w:val="643"/>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Minimalna i maksymalna wartość wydatków kwalifikowalnych projektu (PLN) (jeśli dotyczy)</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bl>
    <w:p w:rsidR="00711081" w:rsidRDefault="00711081" w:rsidP="00270CA5"/>
    <w:p w:rsidR="00711081" w:rsidRDefault="00711081"/>
    <w:p w:rsidR="001052F9" w:rsidRPr="00584A54" w:rsidRDefault="001052F9" w:rsidP="00584A54">
      <w:pPr>
        <w:spacing w:line="240" w:lineRule="auto"/>
        <w:rPr>
          <w:rFonts w:eastAsia="Times New Roman" w:cs="Times New Roman"/>
          <w:i/>
          <w:color w:val="000000"/>
          <w:lang w:eastAsia="pl-PL"/>
        </w:rPr>
        <w:sectPr w:rsidR="001052F9" w:rsidRPr="00584A54" w:rsidSect="00E25DA1">
          <w:headerReference w:type="default" r:id="rId46"/>
          <w:pgSz w:w="16838" w:h="11906" w:orient="landscape"/>
          <w:pgMar w:top="1417" w:right="1417" w:bottom="1417" w:left="1417" w:header="708" w:footer="708" w:gutter="0"/>
          <w:cols w:space="708"/>
          <w:docGrid w:linePitch="360"/>
        </w:sectPr>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3591"/>
      </w:tblGrid>
      <w:tr w:rsidR="001052F9" w:rsidRPr="00584A54" w:rsidTr="00CB2F14">
        <w:trPr>
          <w:trHeight w:val="255"/>
        </w:trPr>
        <w:tc>
          <w:tcPr>
            <w:tcW w:w="14442" w:type="dxa"/>
            <w:gridSpan w:val="2"/>
            <w:tcBorders>
              <w:top w:val="nil"/>
              <w:left w:val="nil"/>
              <w:bottom w:val="nil"/>
              <w:right w:val="nil"/>
            </w:tcBorders>
            <w:shd w:val="clear" w:color="000000" w:fill="D9D9D9"/>
            <w:noWrap/>
            <w:hideMark/>
          </w:tcPr>
          <w:p w:rsidR="001052F9" w:rsidRPr="00114716" w:rsidRDefault="001052F9" w:rsidP="00E05DCD">
            <w:pPr>
              <w:pStyle w:val="Nagwek3"/>
              <w:rPr>
                <w:rFonts w:ascii="Myriad Pro" w:eastAsia="Times New Roman" w:hAnsi="Myriad Pro" w:cs="Times New Roman"/>
                <w:b w:val="0"/>
                <w:bCs w:val="0"/>
                <w:color w:val="000000"/>
                <w:lang w:eastAsia="pl-PL"/>
              </w:rPr>
            </w:pPr>
            <w:bookmarkStart w:id="49" w:name="_Toc500928669"/>
            <w:r w:rsidRPr="00B3097A">
              <w:rPr>
                <w:rFonts w:ascii="Myriad Pro" w:eastAsia="Times New Roman" w:hAnsi="Myriad Pro" w:cs="Times New Roman"/>
                <w:b w:val="0"/>
                <w:color w:val="000000"/>
                <w:lang w:eastAsia="pl-PL"/>
              </w:rPr>
              <w:lastRenderedPageBreak/>
              <w:t xml:space="preserve">8.4 </w:t>
            </w:r>
            <w:r w:rsidRPr="003617AB">
              <w:rPr>
                <w:rFonts w:ascii="Myriad Pro" w:eastAsia="Times New Roman" w:hAnsi="Myriad Pro" w:cs="Times New Roman"/>
                <w:b w:val="0"/>
                <w:color w:val="000000"/>
                <w:lang w:eastAsia="pl-PL"/>
              </w:rPr>
              <w:t>Upowszechnienie edukacji przedszkolnej oraz wsparcie szkół i placówek prowadzących kształcenie ogólne oraz uczniów uczestniczących w kształceniu podstawowym, gimnazjalnym i ponadgimnazjalnym w ramach Strategii ZIT dla Koszalińsko-Kołobrzesko-Białogardzkieg</w:t>
            </w:r>
            <w:r w:rsidRPr="00F91FCB">
              <w:rPr>
                <w:rFonts w:ascii="Myriad Pro" w:eastAsia="Times New Roman" w:hAnsi="Myriad Pro" w:cs="Times New Roman"/>
                <w:b w:val="0"/>
                <w:color w:val="000000"/>
                <w:lang w:eastAsia="pl-PL"/>
              </w:rPr>
              <w:t>o Obszaru Funkcjonalnego</w:t>
            </w:r>
            <w:bookmarkEnd w:id="49"/>
          </w:p>
        </w:tc>
      </w:tr>
      <w:tr w:rsidR="001052F9" w:rsidRPr="00584A54" w:rsidTr="00CB2F14">
        <w:trPr>
          <w:trHeight w:val="25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color w:val="000000"/>
                <w:lang w:eastAsia="pl-PL"/>
              </w:rPr>
            </w:pPr>
          </w:p>
        </w:tc>
        <w:tc>
          <w:tcPr>
            <w:tcW w:w="13591" w:type="dxa"/>
            <w:tcBorders>
              <w:top w:val="nil"/>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Nazwa i krótki opis działania/poddziałania</w:t>
            </w:r>
          </w:p>
        </w:tc>
      </w:tr>
      <w:tr w:rsidR="001052F9" w:rsidRPr="00584A54" w:rsidTr="00CB2F14">
        <w:trPr>
          <w:trHeight w:val="51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052F9" w:rsidRDefault="001052F9" w:rsidP="00E05DCD">
            <w:pPr>
              <w:spacing w:before="120" w:after="120" w:line="240" w:lineRule="auto"/>
              <w:rPr>
                <w:rFonts w:eastAsia="Times New Roman"/>
                <w:b/>
                <w:lang w:eastAsia="pl-PL"/>
              </w:rPr>
            </w:pPr>
            <w:r w:rsidRPr="00584A54">
              <w:rPr>
                <w:rFonts w:eastAsia="Times New Roman"/>
                <w:b/>
                <w:lang w:eastAsia="pl-PL"/>
              </w:rPr>
              <w:t>8.4 Upowszechnienie edukacji przedszkolnej oraz wsparcie szkół i placówek prowadzących kształcenie ogólne oraz uczniów uczestniczących w kształceniu podstawowym, gimnazjalnym i ponadgimnazjalnym w ramach Strategii ZIT dla Koszalińsko-Kołobrzesko-Białogardzkiego Obszaru Funkcjonalnego</w:t>
            </w:r>
          </w:p>
          <w:p w:rsidR="00F335F7" w:rsidRPr="00891088" w:rsidRDefault="001052F9" w:rsidP="00F335F7">
            <w:pPr>
              <w:spacing w:before="60" w:after="60" w:line="240" w:lineRule="auto"/>
              <w:rPr>
                <w:rFonts w:eastAsia="Times New Roman" w:cs="Times New Roman"/>
                <w:i/>
                <w:color w:val="000000"/>
                <w:lang w:eastAsia="pl-PL"/>
              </w:rPr>
            </w:pPr>
            <w:r w:rsidRPr="00584A54">
              <w:rPr>
                <w:rFonts w:eastAsia="Times New Roman" w:cs="Times New Roman"/>
                <w:color w:val="000000"/>
                <w:lang w:eastAsia="pl-PL"/>
              </w:rPr>
              <w:t xml:space="preserve">Interwencja zaplanowana w ramach Działania przyczynia się do realizacji celu szczegółowego: </w:t>
            </w:r>
            <w:r w:rsidRPr="00584A54">
              <w:rPr>
                <w:rFonts w:eastAsia="Times New Roman" w:cs="Times New Roman"/>
                <w:i/>
                <w:color w:val="000000"/>
                <w:lang w:eastAsia="pl-PL"/>
              </w:rPr>
              <w:t>doskonalenie kompetencji kluczowych uczniów w zakresie technologii informacyjno-komunikacyjnych, języków obcych, nauk matematyczno-przyrodniczych, kreatywności, innowacyjności i pracy zespołowej oraz rozwój systemu indywidualnej pracy z uczniami, prowadzące do wzmocnienia ich zdolności do przyszłego zatrudnienia</w:t>
            </w:r>
            <w:r w:rsidRPr="00584A54">
              <w:rPr>
                <w:rFonts w:eastAsia="Times New Roman" w:cs="Times New Roman"/>
                <w:color w:val="000000"/>
                <w:lang w:eastAsia="pl-PL"/>
              </w:rPr>
              <w:t xml:space="preserve">. </w:t>
            </w:r>
            <w:r w:rsidR="00F335F7" w:rsidRPr="00584A54">
              <w:rPr>
                <w:rFonts w:eastAsia="Times New Roman" w:cs="Times New Roman"/>
                <w:color w:val="000000"/>
                <w:lang w:eastAsia="pl-PL"/>
              </w:rPr>
              <w:t xml:space="preserve">Ponadto, działanie wpisuje się w Cel strategiczny </w:t>
            </w:r>
            <w:r w:rsidR="00F335F7">
              <w:rPr>
                <w:rFonts w:eastAsia="Times New Roman" w:cs="Times New Roman"/>
                <w:color w:val="000000"/>
                <w:lang w:eastAsia="pl-PL"/>
              </w:rPr>
              <w:t>3</w:t>
            </w:r>
            <w:r w:rsidR="00F335F7" w:rsidRPr="00584A54">
              <w:rPr>
                <w:rFonts w:eastAsia="Times New Roman" w:cs="Times New Roman"/>
                <w:color w:val="000000"/>
                <w:lang w:eastAsia="pl-PL"/>
              </w:rPr>
              <w:t xml:space="preserve"> Strategii ZIT KKBOF – </w:t>
            </w:r>
            <w:r w:rsidR="00F335F7">
              <w:rPr>
                <w:rFonts w:eastAsia="Times New Roman" w:cs="Times New Roman"/>
                <w:i/>
                <w:color w:val="000000"/>
                <w:lang w:eastAsia="pl-PL"/>
              </w:rPr>
              <w:t>Edukacja i wychowanie, dostosowane do współczesnych wymogów cywilizacyjnych</w:t>
            </w:r>
            <w:r w:rsidR="00F335F7" w:rsidRPr="00584A54">
              <w:rPr>
                <w:rFonts w:eastAsia="Times New Roman" w:cs="Times New Roman"/>
                <w:i/>
                <w:color w:val="000000"/>
                <w:lang w:eastAsia="pl-PL"/>
              </w:rPr>
              <w:t xml:space="preserve">, </w:t>
            </w:r>
            <w:r w:rsidR="00F335F7">
              <w:rPr>
                <w:rFonts w:eastAsia="Times New Roman" w:cs="Times New Roman"/>
                <w:color w:val="000000"/>
                <w:lang w:eastAsia="pl-PL"/>
              </w:rPr>
              <w:t>D</w:t>
            </w:r>
            <w:r w:rsidR="00F335F7" w:rsidRPr="00584A54">
              <w:rPr>
                <w:rFonts w:eastAsia="Times New Roman" w:cs="Times New Roman"/>
                <w:color w:val="000000"/>
                <w:lang w:eastAsia="pl-PL"/>
              </w:rPr>
              <w:t xml:space="preserve">ziałanie </w:t>
            </w:r>
            <w:r w:rsidR="00F335F7">
              <w:rPr>
                <w:rFonts w:eastAsia="Times New Roman" w:cs="Times New Roman"/>
                <w:color w:val="000000"/>
                <w:lang w:eastAsia="pl-PL"/>
              </w:rPr>
              <w:t>3</w:t>
            </w:r>
            <w:r w:rsidR="00F335F7" w:rsidRPr="00584A54">
              <w:rPr>
                <w:rFonts w:eastAsia="Times New Roman" w:cs="Times New Roman"/>
                <w:color w:val="000000"/>
                <w:lang w:eastAsia="pl-PL"/>
              </w:rPr>
              <w:t>.1</w:t>
            </w:r>
            <w:r w:rsidR="00F335F7">
              <w:rPr>
                <w:rFonts w:eastAsia="Times New Roman" w:cs="Times New Roman"/>
                <w:color w:val="000000"/>
                <w:lang w:eastAsia="pl-PL"/>
              </w:rPr>
              <w:t xml:space="preserve">.1 </w:t>
            </w:r>
            <w:r w:rsidR="00F335F7" w:rsidRPr="00891088">
              <w:rPr>
                <w:rFonts w:eastAsia="Times New Roman" w:cs="Times New Roman"/>
                <w:i/>
                <w:color w:val="000000"/>
                <w:lang w:eastAsia="pl-PL"/>
              </w:rPr>
              <w:t>Poprawa dostępności i jakości oferty usług wychowania przedszkolnego</w:t>
            </w:r>
            <w:r w:rsidR="00F335F7">
              <w:rPr>
                <w:rFonts w:eastAsia="Times New Roman" w:cs="Times New Roman"/>
                <w:color w:val="000000"/>
                <w:lang w:eastAsia="pl-PL"/>
              </w:rPr>
              <w:t xml:space="preserve"> oraz Działanie 3.2.1 </w:t>
            </w:r>
            <w:r w:rsidR="00F335F7">
              <w:rPr>
                <w:rFonts w:eastAsia="Times New Roman" w:cs="Times New Roman"/>
                <w:i/>
                <w:color w:val="000000"/>
                <w:lang w:eastAsia="pl-PL"/>
              </w:rPr>
              <w:t>Poprawa dostępności i oferty placówek edukacyjnych.</w:t>
            </w:r>
          </w:p>
          <w:p w:rsidR="001052F9" w:rsidRDefault="001052F9" w:rsidP="00E05DCD">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Celem interwencji jest wspieranie przedsięwzięć w zakresie podnoszenia kompetencji kluczowych uczniów niezbędnych do poruszania się po rynku pracy. Wszelkie podejmowane w szkołach i placówkach systemu oświaty inicjatywy, uwzględniać będą zróżnicowane potrzeby edukacyjne uczniów.</w:t>
            </w:r>
          </w:p>
          <w:p w:rsidR="001052F9" w:rsidRDefault="001052F9" w:rsidP="00E05DCD">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 xml:space="preserve">Celem działania jest wszechstronne wzmocnienie potencjałów edukacyjnych na obszarze KKBOF, począwszy od wychowania przedszkolnego, aż do szkolnictwa ponadgimnazjalnego, a co za tym idzie wzmocnienie kapitału społecznego, w perspektywie krótko i długookresowej. </w:t>
            </w:r>
          </w:p>
          <w:p w:rsidR="001052F9" w:rsidRDefault="001052F9" w:rsidP="00E05DCD">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Jak najwyższa efektywność wsparcia zostanie zapewniona poprzez kształcenie i doskonalenie zawodowe nauczycieli w odniesieniu do potrzeb szkoły i kierunków rozwoju edukacji, w obszarach związanych z priorytetami określonymi w dziedzinie edukacji.</w:t>
            </w:r>
          </w:p>
          <w:p w:rsidR="001052F9" w:rsidRDefault="001052F9" w:rsidP="00E05DCD">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Dodatkowo, planowane jest tworzenie w szkołach warunków do nauczania eksperymentalnego poprzez doposażenie bazy dydaktycznej i naukowej szkół i placówek oświatowych zarówno w nowoczesne pomoce dydaktyczne, zwłaszcza w mobilny sprzęt komputerowy (kontynuacja rządowego programu „Cyfrowa szkoła” w zakresie komponentu „e-szkoła”), jak również wyposażenie laboratoriów szkolnych w nowoczesne, współpracujące z urządzeniami TIK narzędzia do nauczania przyrody, biologii, chemii i fizyki, a to przede wszystkim w związku z wdrażaniem w placówkach innowacyjnego nauczania przedmiotów przyrodniczych w oparciu o dochodzenie i rozumowanie naukowe (metodą eksperymentu uczniowskiego) oraz jako narzędzie służące budowaniu/rozwijaniu kompetencji uczniów.</w:t>
            </w:r>
          </w:p>
          <w:p w:rsidR="001052F9" w:rsidRDefault="001052F9" w:rsidP="00E05DCD">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Ponadto w ramach podejmowanych działań na rzecz uczniów, przewidywany jest również rozwój i wsparcie systemu poradnictwa edukacyjno-zawodowego.</w:t>
            </w:r>
          </w:p>
        </w:tc>
      </w:tr>
      <w:tr w:rsidR="001052F9" w:rsidRPr="00584A54" w:rsidTr="00CB2F14">
        <w:trPr>
          <w:trHeight w:val="30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Cel/e szczegółowy/e działania/poddziałania</w:t>
            </w:r>
          </w:p>
        </w:tc>
      </w:tr>
      <w:tr w:rsidR="001052F9" w:rsidRPr="00584A54" w:rsidTr="00CB2F14">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654"/>
              </w:numPr>
              <w:spacing w:before="60" w:after="60" w:line="240" w:lineRule="auto"/>
              <w:rPr>
                <w:rFonts w:eastAsia="Times New Roman" w:cs="Times New Roman"/>
                <w:lang w:eastAsia="pl-PL"/>
              </w:rPr>
            </w:pPr>
            <w:r w:rsidRPr="00584A54">
              <w:rPr>
                <w:rFonts w:eastAsia="Times New Roman" w:cs="Times New Roman"/>
                <w:lang w:eastAsia="pl-PL"/>
              </w:rPr>
              <w:t>Zwiększenie liczby miejsc w placówkach wychowania przedszkolnego dla dzieci w wieku 3-4 lata oraz rozszerzenie oferty placówek przedszkolnych o zajęcia zwiększające szanse edukacyjne dzieci,</w:t>
            </w:r>
          </w:p>
          <w:p w:rsidR="001052F9" w:rsidRDefault="001052F9" w:rsidP="008F70D5">
            <w:pPr>
              <w:numPr>
                <w:ilvl w:val="0"/>
                <w:numId w:val="654"/>
              </w:numPr>
              <w:spacing w:before="60" w:after="60" w:line="240" w:lineRule="auto"/>
              <w:ind w:left="714" w:hanging="357"/>
              <w:rPr>
                <w:rFonts w:eastAsia="Times New Roman" w:cs="Times New Roman"/>
                <w:color w:val="000000"/>
                <w:lang w:eastAsia="pl-PL"/>
              </w:rPr>
            </w:pPr>
            <w:r w:rsidRPr="00584A54">
              <w:rPr>
                <w:rFonts w:eastAsia="Times New Roman" w:cs="Times New Roman"/>
                <w:lang w:eastAsia="pl-PL"/>
              </w:rPr>
              <w:t>Doskonalenie kompetencji kluczowych uczniów w zakresie technologii informacyjno-komunikacyjnych, języków obcych, nauk matematyczno-przyrodniczych, kreatywności, innowacyjności i pracy zespołowej oraz rozwój systemu indywidualnej pracy z uczniami, prowadzące do wzmocnienia ich zdolności do przyszłego zatrudnienia</w:t>
            </w:r>
            <w:r w:rsidRPr="00584A54">
              <w:rPr>
                <w:rFonts w:eastAsia="Times New Roman" w:cs="Times New Roman"/>
                <w:color w:val="000000"/>
                <w:lang w:eastAsia="pl-PL"/>
              </w:rPr>
              <w:t>.</w:t>
            </w:r>
          </w:p>
        </w:tc>
      </w:tr>
      <w:tr w:rsidR="002504CD" w:rsidRPr="00584A54" w:rsidTr="002504CD">
        <w:trPr>
          <w:trHeight w:val="255"/>
        </w:trPr>
        <w:tc>
          <w:tcPr>
            <w:tcW w:w="851" w:type="dxa"/>
            <w:tcBorders>
              <w:top w:val="nil"/>
              <w:left w:val="nil"/>
              <w:bottom w:val="nil"/>
              <w:right w:val="nil"/>
            </w:tcBorders>
            <w:shd w:val="clear" w:color="auto" w:fill="auto"/>
            <w:noWrap/>
          </w:tcPr>
          <w:p w:rsidR="002504CD" w:rsidRDefault="002504CD" w:rsidP="008F70D5">
            <w:pPr>
              <w:numPr>
                <w:ilvl w:val="0"/>
                <w:numId w:val="69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2504CD" w:rsidRPr="00584A54" w:rsidRDefault="002504CD" w:rsidP="00E05DCD">
            <w:pPr>
              <w:spacing w:before="120" w:line="240" w:lineRule="auto"/>
              <w:rPr>
                <w:rFonts w:eastAsia="Times New Roman" w:cs="Times New Roman"/>
                <w:color w:val="000000"/>
                <w:lang w:eastAsia="pl-PL"/>
              </w:rPr>
            </w:pPr>
            <w:r w:rsidRPr="002504CD">
              <w:rPr>
                <w:rFonts w:eastAsia="Times New Roman" w:cs="Times New Roman"/>
                <w:color w:val="000000"/>
                <w:lang w:eastAsia="pl-PL"/>
              </w:rPr>
              <w:t>Kategorie interwencji</w:t>
            </w:r>
          </w:p>
        </w:tc>
      </w:tr>
      <w:tr w:rsidR="002504CD" w:rsidRPr="00584A54" w:rsidTr="002504CD">
        <w:trPr>
          <w:trHeight w:val="255"/>
        </w:trPr>
        <w:tc>
          <w:tcPr>
            <w:tcW w:w="851" w:type="dxa"/>
            <w:tcBorders>
              <w:top w:val="nil"/>
              <w:left w:val="nil"/>
              <w:bottom w:val="nil"/>
              <w:right w:val="single" w:sz="4" w:space="0" w:color="auto"/>
            </w:tcBorders>
            <w:shd w:val="clear" w:color="auto" w:fill="auto"/>
            <w:noWrap/>
          </w:tcPr>
          <w:p w:rsidR="002504CD" w:rsidRDefault="002504CD" w:rsidP="002504CD">
            <w:pPr>
              <w:spacing w:before="120" w:after="200" w:line="240" w:lineRule="auto"/>
              <w:ind w:left="360"/>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2504CD" w:rsidRDefault="00BE1711" w:rsidP="00BE1711">
            <w:pPr>
              <w:spacing w:before="120" w:line="240" w:lineRule="auto"/>
              <w:rPr>
                <w:rFonts w:eastAsia="Times New Roman" w:cs="Times New Roman"/>
                <w:color w:val="000000"/>
                <w:lang w:eastAsia="pl-PL"/>
              </w:rPr>
            </w:pPr>
            <w:r w:rsidRPr="00BE1711">
              <w:rPr>
                <w:rFonts w:eastAsia="Times New Roman" w:cs="Times New Roman"/>
                <w:color w:val="000000"/>
                <w:lang w:eastAsia="pl-PL"/>
              </w:rPr>
              <w:t xml:space="preserve">115 Ograniczanie i zapobieganie przedwczesnemu kończeniu nauki, zapewnianie równego dostępu do dobrej jakości wczesnej edukacji elementarnej oraz kształcenia podstawowego, gimnazjalnego i ponadgimnazjalnego, z uwzględnieniem formalnych, nieformalnych i </w:t>
            </w:r>
            <w:proofErr w:type="spellStart"/>
            <w:r w:rsidRPr="00BE1711">
              <w:rPr>
                <w:rFonts w:eastAsia="Times New Roman" w:cs="Times New Roman"/>
                <w:color w:val="000000"/>
                <w:lang w:eastAsia="pl-PL"/>
              </w:rPr>
              <w:t>pozaformalnych</w:t>
            </w:r>
            <w:proofErr w:type="spellEnd"/>
            <w:r w:rsidRPr="00BE1711">
              <w:rPr>
                <w:rFonts w:eastAsia="Times New Roman" w:cs="Times New Roman"/>
                <w:color w:val="000000"/>
                <w:lang w:eastAsia="pl-PL"/>
              </w:rPr>
              <w:t xml:space="preserve"> ścieżek kształcenia umożliwiających ponowne podjęcie kształcenia i szkolenia</w:t>
            </w:r>
            <w:r>
              <w:rPr>
                <w:rFonts w:eastAsia="Times New Roman" w:cs="Times New Roman"/>
                <w:color w:val="000000"/>
                <w:lang w:eastAsia="pl-PL"/>
              </w:rPr>
              <w:t>,</w:t>
            </w:r>
          </w:p>
          <w:p w:rsidR="00BE1711" w:rsidRPr="00BE1711" w:rsidRDefault="00BE1711" w:rsidP="00BE1711">
            <w:pPr>
              <w:spacing w:before="120" w:line="240" w:lineRule="auto"/>
              <w:rPr>
                <w:rFonts w:eastAsia="Times New Roman" w:cs="Times New Roman"/>
                <w:color w:val="000000"/>
                <w:lang w:eastAsia="pl-PL"/>
              </w:rPr>
            </w:pPr>
            <w:r w:rsidRPr="00BE1711">
              <w:rPr>
                <w:rFonts w:eastAsia="Times New Roman" w:cs="Times New Roman"/>
                <w:color w:val="000000"/>
                <w:lang w:eastAsia="pl-PL"/>
              </w:rPr>
              <w:t xml:space="preserve">117 Wyrównywanie dostępu do uczenia się przez całe życie o charakterze formalnym, nieformalnym i </w:t>
            </w:r>
            <w:proofErr w:type="spellStart"/>
            <w:r w:rsidRPr="00BE1711">
              <w:rPr>
                <w:rFonts w:eastAsia="Times New Roman" w:cs="Times New Roman"/>
                <w:color w:val="000000"/>
                <w:lang w:eastAsia="pl-PL"/>
              </w:rPr>
              <w:t>pozaformalnym</w:t>
            </w:r>
            <w:proofErr w:type="spellEnd"/>
            <w:r w:rsidRPr="00BE1711">
              <w:rPr>
                <w:rFonts w:eastAsia="Times New Roman" w:cs="Times New Roman"/>
                <w:color w:val="000000"/>
                <w:lang w:eastAsia="pl-PL"/>
              </w:rPr>
              <w:t xml:space="preserve"> wszystkich grup wiekowych, poszerzanie wiedzy, podnoszenie umiejętności i kompetencji siły roboczej oraz promowanie elastycznych ścieżek kształcenia, w tym poprzez doradztwo zawodowe i potwierdzanie nabytych kompetencji</w:t>
            </w:r>
          </w:p>
        </w:tc>
      </w:tr>
      <w:tr w:rsidR="001052F9" w:rsidRPr="00584A54" w:rsidTr="00CB2F14">
        <w:trPr>
          <w:trHeight w:val="25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Lista wskaźników rezultatu bezpośredniego </w:t>
            </w:r>
          </w:p>
        </w:tc>
      </w:tr>
      <w:tr w:rsidR="001052F9" w:rsidRPr="00584A54" w:rsidTr="00CB2F14">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652"/>
              </w:numPr>
              <w:spacing w:before="60" w:after="60" w:line="240" w:lineRule="auto"/>
              <w:rPr>
                <w:rFonts w:eastAsia="Times New Roman" w:cs="Times New Roman"/>
                <w:color w:val="FF0000"/>
                <w:lang w:eastAsia="pl-PL"/>
              </w:rPr>
            </w:pPr>
            <w:r w:rsidRPr="00584A54">
              <w:rPr>
                <w:rFonts w:eastAsia="Times New Roman" w:cs="Times New Roman"/>
                <w:lang w:eastAsia="pl-PL"/>
              </w:rPr>
              <w:t>Liczba nauczycieli, którzy uzyskali kwalifikacje lub nabyli kompetencje po opuszczeniu programu [osoby],</w:t>
            </w:r>
          </w:p>
          <w:p w:rsidR="001052F9" w:rsidRDefault="001052F9" w:rsidP="008F70D5">
            <w:pPr>
              <w:numPr>
                <w:ilvl w:val="0"/>
                <w:numId w:val="652"/>
              </w:numPr>
              <w:spacing w:before="60" w:after="60" w:line="240" w:lineRule="auto"/>
              <w:rPr>
                <w:rFonts w:eastAsia="Times New Roman" w:cs="Times New Roman"/>
                <w:color w:val="000000"/>
                <w:lang w:eastAsia="pl-PL"/>
              </w:rPr>
            </w:pPr>
            <w:r w:rsidRPr="00584A54">
              <w:rPr>
                <w:rFonts w:eastAsiaTheme="minorEastAsia" w:cstheme="minorBidi"/>
                <w:lang w:eastAsia="pl-PL"/>
              </w:rPr>
              <w:t>Liczba uczniów, którzy nabyli kompetencje kluczowe po opuszczeniu programu [osoby],</w:t>
            </w:r>
          </w:p>
          <w:p w:rsidR="001052F9" w:rsidRDefault="001052F9" w:rsidP="008F70D5">
            <w:pPr>
              <w:numPr>
                <w:ilvl w:val="0"/>
                <w:numId w:val="652"/>
              </w:num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Liczba nauczycieli, którzy uzyskali kwalifikacje lub nabyli kompetencje po opuszczeniu programu</w:t>
            </w:r>
            <w:r w:rsidRPr="00584A54">
              <w:rPr>
                <w:rFonts w:eastAsiaTheme="minorEastAsia" w:cstheme="minorBidi"/>
                <w:lang w:eastAsia="pl-PL"/>
              </w:rPr>
              <w:t>[osoby]</w:t>
            </w:r>
            <w:r w:rsidRPr="00584A54">
              <w:rPr>
                <w:rFonts w:eastAsia="Times New Roman" w:cs="Times New Roman"/>
                <w:color w:val="000000"/>
                <w:lang w:eastAsia="pl-PL"/>
              </w:rPr>
              <w:t>,</w:t>
            </w:r>
          </w:p>
          <w:p w:rsidR="001052F9" w:rsidRDefault="001052F9" w:rsidP="008F70D5">
            <w:pPr>
              <w:numPr>
                <w:ilvl w:val="0"/>
                <w:numId w:val="652"/>
              </w:numPr>
              <w:spacing w:before="60" w:after="60" w:line="240" w:lineRule="auto"/>
              <w:rPr>
                <w:rFonts w:eastAsia="Times New Roman" w:cs="Times New Roman"/>
                <w:color w:val="000000"/>
                <w:lang w:eastAsia="pl-PL"/>
              </w:rPr>
            </w:pPr>
            <w:r w:rsidRPr="00584A54">
              <w:rPr>
                <w:rFonts w:eastAsiaTheme="minorEastAsia" w:cstheme="minorBidi"/>
                <w:lang w:eastAsia="pl-PL"/>
              </w:rPr>
              <w:t>Liczba szkół i placówek systemu oświaty wykorzystujących sprzęt TIK do prowadzenia zajęć edukacyjnych [szt.],</w:t>
            </w:r>
          </w:p>
          <w:p w:rsidR="004A4CED" w:rsidRDefault="001052F9" w:rsidP="008F70D5">
            <w:pPr>
              <w:numPr>
                <w:ilvl w:val="0"/>
                <w:numId w:val="652"/>
              </w:numPr>
              <w:spacing w:before="60" w:after="60" w:line="240" w:lineRule="auto"/>
              <w:rPr>
                <w:rFonts w:eastAsia="Times New Roman" w:cs="Times New Roman"/>
                <w:color w:val="000000"/>
                <w:lang w:eastAsia="pl-PL"/>
              </w:rPr>
            </w:pPr>
            <w:r w:rsidRPr="00584A54">
              <w:rPr>
                <w:rFonts w:eastAsiaTheme="minorEastAsia" w:cstheme="minorBidi"/>
                <w:lang w:eastAsia="pl-PL"/>
              </w:rPr>
              <w:t>Liczba szkół, w których pracownie przedmiotowe wykorzystują doposażenie do prowadzenia zajęć edukacyjnych [szt.]</w:t>
            </w:r>
            <w:r w:rsidR="004A4CED">
              <w:rPr>
                <w:rFonts w:eastAsiaTheme="minorEastAsia" w:cstheme="minorBidi"/>
                <w:lang w:eastAsia="pl-PL"/>
              </w:rPr>
              <w:t>,</w:t>
            </w:r>
          </w:p>
          <w:p w:rsidR="004A4CED" w:rsidRPr="004A4CED" w:rsidRDefault="004A4CED" w:rsidP="008F70D5">
            <w:pPr>
              <w:numPr>
                <w:ilvl w:val="0"/>
                <w:numId w:val="652"/>
              </w:numPr>
              <w:spacing w:before="60" w:after="60" w:line="240" w:lineRule="auto"/>
              <w:rPr>
                <w:rFonts w:eastAsiaTheme="minorEastAsia" w:cstheme="minorBidi"/>
                <w:lang w:eastAsia="pl-PL"/>
              </w:rPr>
            </w:pPr>
            <w:r w:rsidRPr="004A4CED">
              <w:rPr>
                <w:rFonts w:eastAsiaTheme="minorEastAsia" w:cstheme="minorBidi"/>
                <w:lang w:eastAsia="pl-PL"/>
              </w:rPr>
              <w:t>Wzrost liczby dzieci objętych wsparciem w ra</w:t>
            </w:r>
            <w:r>
              <w:rPr>
                <w:rFonts w:eastAsiaTheme="minorEastAsia" w:cstheme="minorBidi"/>
                <w:lang w:eastAsia="pl-PL"/>
              </w:rPr>
              <w:t>mach edukacji przedszkolnej [%]</w:t>
            </w:r>
            <w:r w:rsidRPr="004A4CED">
              <w:rPr>
                <w:rFonts w:eastAsiaTheme="minorEastAsia" w:cstheme="minorBidi"/>
                <w:lang w:eastAsia="pl-PL"/>
              </w:rPr>
              <w:t>.</w:t>
            </w:r>
          </w:p>
          <w:p w:rsidR="001052F9" w:rsidRDefault="001052F9" w:rsidP="004A4CED">
            <w:pPr>
              <w:spacing w:before="60" w:after="60" w:line="240" w:lineRule="auto"/>
              <w:rPr>
                <w:rFonts w:eastAsia="Times New Roman" w:cs="Times New Roman"/>
                <w:color w:val="000000"/>
                <w:lang w:eastAsia="pl-PL"/>
              </w:rPr>
            </w:pPr>
          </w:p>
        </w:tc>
      </w:tr>
      <w:tr w:rsidR="001052F9" w:rsidRPr="00584A54" w:rsidTr="00CB2F14">
        <w:trPr>
          <w:trHeight w:val="25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Lista wskaźników produktu</w:t>
            </w:r>
          </w:p>
        </w:tc>
      </w:tr>
      <w:tr w:rsidR="001052F9" w:rsidRPr="00584A54" w:rsidTr="003108E8">
        <w:trPr>
          <w:trHeight w:val="2648"/>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000000"/>
            </w:tcBorders>
            <w:shd w:val="clear" w:color="auto" w:fill="auto"/>
            <w:hideMark/>
          </w:tcPr>
          <w:p w:rsidR="001052F9" w:rsidRDefault="001052F9" w:rsidP="008F70D5">
            <w:pPr>
              <w:numPr>
                <w:ilvl w:val="0"/>
                <w:numId w:val="653"/>
              </w:numPr>
              <w:spacing w:before="60" w:after="60" w:line="240" w:lineRule="auto"/>
              <w:rPr>
                <w:rFonts w:eastAsia="Times New Roman" w:cs="Times New Roman"/>
                <w:color w:val="000000"/>
                <w:lang w:eastAsia="pl-PL"/>
              </w:rPr>
            </w:pPr>
            <w:r w:rsidRPr="00584A54">
              <w:rPr>
                <w:rFonts w:eastAsiaTheme="minorEastAsia" w:cs="Calibri"/>
                <w:lang w:eastAsia="pl-PL"/>
              </w:rPr>
              <w:t>Liczba dzieci objętych w ramach programu dodatkowymi zajęciami zwiększającymi ich szanse edukacyjne w edukacji przedszkolnej</w:t>
            </w:r>
            <w:r>
              <w:rPr>
                <w:rFonts w:eastAsiaTheme="minorEastAsia" w:cs="Calibri"/>
                <w:lang w:eastAsia="pl-PL"/>
              </w:rPr>
              <w:t xml:space="preserve"> </w:t>
            </w:r>
            <w:r w:rsidRPr="00584A54">
              <w:rPr>
                <w:rFonts w:eastAsiaTheme="minorEastAsia" w:cstheme="minorBidi"/>
                <w:lang w:eastAsia="pl-PL"/>
              </w:rPr>
              <w:t>[osoby]</w:t>
            </w:r>
            <w:r w:rsidRPr="00584A54">
              <w:rPr>
                <w:rFonts w:eastAsiaTheme="minorEastAsia" w:cs="Calibri"/>
                <w:lang w:eastAsia="pl-PL"/>
              </w:rPr>
              <w:t>,</w:t>
            </w:r>
          </w:p>
          <w:p w:rsidR="001052F9" w:rsidRDefault="001052F9" w:rsidP="008F70D5">
            <w:pPr>
              <w:numPr>
                <w:ilvl w:val="0"/>
                <w:numId w:val="653"/>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miejsc wychowania przedszkolnego dofinansowanych w programie [szt.],</w:t>
            </w:r>
          </w:p>
          <w:p w:rsidR="001052F9" w:rsidRDefault="001052F9" w:rsidP="008F70D5">
            <w:pPr>
              <w:numPr>
                <w:ilvl w:val="0"/>
                <w:numId w:val="653"/>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nauczycieli objętych wsparciem w programie</w:t>
            </w:r>
            <w:r>
              <w:rPr>
                <w:rFonts w:eastAsiaTheme="minorEastAsia" w:cs="Calibri"/>
                <w:lang w:eastAsia="pl-PL"/>
              </w:rPr>
              <w:t xml:space="preserve"> </w:t>
            </w:r>
            <w:r w:rsidRPr="00584A54">
              <w:rPr>
                <w:rFonts w:eastAsiaTheme="minorEastAsia" w:cstheme="minorBidi"/>
                <w:lang w:eastAsia="pl-PL"/>
              </w:rPr>
              <w:t>[osoby]</w:t>
            </w:r>
            <w:r w:rsidRPr="00584A54">
              <w:rPr>
                <w:rFonts w:eastAsia="Times New Roman" w:cs="Times New Roman"/>
                <w:color w:val="000000"/>
                <w:lang w:eastAsia="pl-PL"/>
              </w:rPr>
              <w:t>,</w:t>
            </w:r>
          </w:p>
          <w:p w:rsidR="001052F9" w:rsidRDefault="001052F9" w:rsidP="008F70D5">
            <w:pPr>
              <w:numPr>
                <w:ilvl w:val="0"/>
                <w:numId w:val="653"/>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uczniów objętych wsparciem w zakresie rozwijania kompetencji kluczowych w programie</w:t>
            </w:r>
            <w:r w:rsidRPr="00584A54">
              <w:rPr>
                <w:rFonts w:eastAsiaTheme="minorEastAsia" w:cstheme="minorBidi"/>
                <w:lang w:eastAsia="pl-PL"/>
              </w:rPr>
              <w:t>[osoby]</w:t>
            </w:r>
            <w:r w:rsidRPr="00584A54">
              <w:rPr>
                <w:rFonts w:eastAsiaTheme="minorEastAsia" w:cs="Calibri"/>
                <w:lang w:eastAsia="pl-PL"/>
              </w:rPr>
              <w:t>,</w:t>
            </w:r>
          </w:p>
          <w:p w:rsidR="001052F9" w:rsidRDefault="001052F9" w:rsidP="008F70D5">
            <w:pPr>
              <w:numPr>
                <w:ilvl w:val="0"/>
                <w:numId w:val="653"/>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nauczycieli objętych wsparciem w programie</w:t>
            </w:r>
            <w:r>
              <w:rPr>
                <w:rFonts w:eastAsiaTheme="minorEastAsia" w:cs="Calibri"/>
                <w:lang w:eastAsia="pl-PL"/>
              </w:rPr>
              <w:t xml:space="preserve"> </w:t>
            </w:r>
            <w:r w:rsidRPr="00584A54">
              <w:rPr>
                <w:rFonts w:eastAsiaTheme="minorEastAsia" w:cstheme="minorBidi"/>
                <w:lang w:eastAsia="pl-PL"/>
              </w:rPr>
              <w:t>[osoby]</w:t>
            </w:r>
            <w:r w:rsidRPr="00584A54">
              <w:rPr>
                <w:rFonts w:eastAsiaTheme="minorEastAsia" w:cs="Calibri"/>
                <w:lang w:eastAsia="pl-PL"/>
              </w:rPr>
              <w:t>,</w:t>
            </w:r>
          </w:p>
          <w:p w:rsidR="001052F9" w:rsidRDefault="001052F9" w:rsidP="008F70D5">
            <w:pPr>
              <w:numPr>
                <w:ilvl w:val="0"/>
                <w:numId w:val="653"/>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nauczycieli objętych wsparciem z zakresu TIK w programie</w:t>
            </w:r>
            <w:r>
              <w:rPr>
                <w:rFonts w:eastAsiaTheme="minorEastAsia" w:cs="Calibri"/>
                <w:lang w:eastAsia="pl-PL"/>
              </w:rPr>
              <w:t xml:space="preserve"> </w:t>
            </w:r>
            <w:r w:rsidRPr="00584A54">
              <w:rPr>
                <w:rFonts w:eastAsiaTheme="minorEastAsia" w:cstheme="minorBidi"/>
                <w:lang w:eastAsia="pl-PL"/>
              </w:rPr>
              <w:t>[osoby]</w:t>
            </w:r>
            <w:r w:rsidRPr="00584A54">
              <w:rPr>
                <w:rFonts w:eastAsia="Times New Roman" w:cs="Times New Roman"/>
                <w:color w:val="000000"/>
                <w:lang w:eastAsia="pl-PL"/>
              </w:rPr>
              <w:t>,</w:t>
            </w:r>
          </w:p>
          <w:p w:rsidR="001052F9" w:rsidRDefault="001052F9" w:rsidP="008F70D5">
            <w:pPr>
              <w:numPr>
                <w:ilvl w:val="0"/>
                <w:numId w:val="653"/>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szkół i placówek systemu oświaty wyposażonych w ramach programu w sprzęt TIK do prowadzenia zajęć edukacyjnych [szt.],</w:t>
            </w:r>
          </w:p>
          <w:p w:rsidR="004A4CED" w:rsidRDefault="001052F9" w:rsidP="008F70D5">
            <w:pPr>
              <w:numPr>
                <w:ilvl w:val="0"/>
                <w:numId w:val="653"/>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szkół, których pracownie przedmiotowe zostały doposażone w programie [szt.]</w:t>
            </w:r>
            <w:r w:rsidR="004A4CED">
              <w:rPr>
                <w:rFonts w:eastAsiaTheme="minorEastAsia" w:cs="Calibri"/>
                <w:lang w:eastAsia="pl-PL"/>
              </w:rPr>
              <w:t>,</w:t>
            </w:r>
          </w:p>
          <w:p w:rsidR="004A4CED" w:rsidRPr="004A4CED" w:rsidRDefault="004A4CED" w:rsidP="008F70D5">
            <w:pPr>
              <w:numPr>
                <w:ilvl w:val="0"/>
                <w:numId w:val="653"/>
              </w:numPr>
              <w:spacing w:before="60" w:after="60" w:line="240" w:lineRule="auto"/>
              <w:ind w:left="357" w:firstLine="0"/>
              <w:rPr>
                <w:rFonts w:eastAsia="Times New Roman" w:cs="Times New Roman"/>
                <w:color w:val="000000"/>
                <w:lang w:eastAsia="pl-PL"/>
              </w:rPr>
            </w:pPr>
            <w:r w:rsidRPr="004A4CED">
              <w:rPr>
                <w:rFonts w:eastAsiaTheme="minorEastAsia" w:cs="Calibri"/>
                <w:lang w:eastAsia="pl-PL"/>
              </w:rPr>
              <w:t>Liczba uczniów objętych doradztwem edukacyjno-zawodowym [osoby].</w:t>
            </w:r>
          </w:p>
          <w:p w:rsidR="001052F9" w:rsidRDefault="001052F9" w:rsidP="004A4CED">
            <w:pPr>
              <w:spacing w:before="60" w:after="60" w:line="240" w:lineRule="auto"/>
              <w:ind w:left="357"/>
              <w:rPr>
                <w:rFonts w:eastAsia="Times New Roman" w:cs="Times New Roman"/>
                <w:color w:val="000000"/>
                <w:lang w:eastAsia="pl-PL"/>
              </w:rPr>
            </w:pPr>
          </w:p>
        </w:tc>
      </w:tr>
      <w:tr w:rsidR="001052F9" w:rsidRPr="00584A54" w:rsidTr="00CB2F14">
        <w:trPr>
          <w:trHeight w:val="25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Typy projektów </w:t>
            </w:r>
          </w:p>
        </w:tc>
      </w:tr>
      <w:tr w:rsidR="001052F9" w:rsidRPr="00584A54" w:rsidTr="00CB2F14">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329"/>
              </w:numPr>
              <w:spacing w:before="60" w:after="60" w:line="240" w:lineRule="auto"/>
              <w:ind w:hanging="41"/>
              <w:rPr>
                <w:rFonts w:eastAsia="Times New Roman" w:cs="Times New Roman"/>
                <w:lang w:eastAsia="pl-PL"/>
              </w:rPr>
            </w:pPr>
            <w:r w:rsidRPr="00584A54">
              <w:rPr>
                <w:rFonts w:eastAsia="Times New Roman" w:cs="Times New Roman"/>
                <w:lang w:eastAsia="pl-PL"/>
              </w:rPr>
              <w:t>Tworzenie nowych miejsc wychowania przedszkolnego</w:t>
            </w:r>
            <w:r>
              <w:rPr>
                <w:rFonts w:eastAsia="Times New Roman" w:cs="Times New Roman"/>
                <w:lang w:eastAsia="pl-PL"/>
              </w:rPr>
              <w:t xml:space="preserve"> dla dzieci w wieku 3 - 4 lata,</w:t>
            </w:r>
            <w:r>
              <w:t xml:space="preserve"> w tym dostosowanych do potrzeb dzieci z niepe</w:t>
            </w:r>
            <w:r>
              <w:rPr>
                <w:rFonts w:hint="eastAsia"/>
              </w:rPr>
              <w:t>ł</w:t>
            </w:r>
            <w:r>
              <w:t>nosprawno</w:t>
            </w:r>
            <w:r>
              <w:rPr>
                <w:rFonts w:hint="eastAsia"/>
              </w:rPr>
              <w:t>ś</w:t>
            </w:r>
            <w:r>
              <w:t>ciami, w istniej</w:t>
            </w:r>
            <w:r>
              <w:rPr>
                <w:rFonts w:hint="eastAsia"/>
              </w:rPr>
              <w:t>ą</w:t>
            </w:r>
            <w:r>
              <w:t>cych lub nowo utworzonych o</w:t>
            </w:r>
            <w:r>
              <w:rPr>
                <w:rFonts w:hint="eastAsia"/>
              </w:rPr>
              <w:t>ś</w:t>
            </w:r>
            <w:r>
              <w:t>rodkach wychowania przedszkolnego</w:t>
            </w:r>
            <w:r>
              <w:rPr>
                <w:rStyle w:val="Odwoanieprzypisudolnego"/>
                <w:rFonts w:eastAsia="Times New Roman" w:cs="Times New Roman"/>
                <w:lang w:eastAsia="pl-PL"/>
              </w:rPr>
              <w:t xml:space="preserve"> </w:t>
            </w:r>
            <w:r>
              <w:rPr>
                <w:rStyle w:val="Odwoanieprzypisudolnego"/>
                <w:rFonts w:eastAsia="Times New Roman" w:cs="Times New Roman"/>
                <w:lang w:eastAsia="pl-PL"/>
              </w:rPr>
              <w:footnoteReference w:id="202"/>
            </w:r>
            <w:r w:rsidRPr="00584A54">
              <w:rPr>
                <w:rFonts w:eastAsia="Times New Roman" w:cs="Times New Roman"/>
                <w:vertAlign w:val="superscript"/>
                <w:lang w:eastAsia="pl-PL"/>
              </w:rPr>
              <w:t>,</w:t>
            </w:r>
            <w:r>
              <w:rPr>
                <w:rFonts w:eastAsia="Times New Roman" w:cs="Times New Roman"/>
                <w:vertAlign w:val="superscript"/>
                <w:lang w:eastAsia="pl-PL"/>
              </w:rPr>
              <w:t xml:space="preserve"> </w:t>
            </w:r>
            <w:r>
              <w:rPr>
                <w:rStyle w:val="Odwoanieprzypisudolnego"/>
                <w:rFonts w:eastAsia="Times New Roman" w:cs="Times New Roman"/>
                <w:lang w:eastAsia="pl-PL"/>
              </w:rPr>
              <w:footnoteReference w:id="203"/>
            </w:r>
            <w:r>
              <w:rPr>
                <w:rFonts w:eastAsia="Times New Roman" w:cs="Times New Roman"/>
                <w:lang w:eastAsia="pl-PL"/>
              </w:rPr>
              <w:t>.</w:t>
            </w:r>
          </w:p>
          <w:p w:rsidR="001052F9" w:rsidRPr="00EF02C2" w:rsidRDefault="001052F9" w:rsidP="008F70D5">
            <w:pPr>
              <w:numPr>
                <w:ilvl w:val="0"/>
                <w:numId w:val="329"/>
              </w:numPr>
              <w:spacing w:before="60" w:after="60" w:line="240" w:lineRule="auto"/>
              <w:ind w:hanging="41"/>
              <w:rPr>
                <w:rFonts w:eastAsia="Times New Roman" w:cs="Times New Roman"/>
                <w:lang w:eastAsia="pl-PL"/>
              </w:rPr>
            </w:pPr>
            <w:r w:rsidRPr="000D167C">
              <w:t>Dostosowanie istniejących miejsc wychowania przedszkolnego</w:t>
            </w:r>
            <w:r>
              <w:t xml:space="preserve"> do potrzeb dzieci z niepe</w:t>
            </w:r>
            <w:r>
              <w:rPr>
                <w:rFonts w:hint="eastAsia"/>
              </w:rPr>
              <w:t>ł</w:t>
            </w:r>
            <w:r>
              <w:t>nosprawno</w:t>
            </w:r>
            <w:r>
              <w:rPr>
                <w:rFonts w:hint="eastAsia"/>
              </w:rPr>
              <w:t>ś</w:t>
            </w:r>
            <w:r>
              <w:t>ciami lub realizacja dodatkowej oferty edukacyjnej i specjalistycznej umo</w:t>
            </w:r>
            <w:r>
              <w:rPr>
                <w:rFonts w:hint="eastAsia"/>
              </w:rPr>
              <w:t>ż</w:t>
            </w:r>
            <w:r>
              <w:t>liwiaj</w:t>
            </w:r>
            <w:r>
              <w:rPr>
                <w:rFonts w:hint="eastAsia"/>
              </w:rPr>
              <w:t>ą</w:t>
            </w:r>
            <w:r>
              <w:t>cej dziecku z niepe</w:t>
            </w:r>
            <w:r>
              <w:rPr>
                <w:rFonts w:hint="eastAsia"/>
              </w:rPr>
              <w:t>ł</w:t>
            </w:r>
            <w:r>
              <w:t>nosprawno</w:t>
            </w:r>
            <w:r>
              <w:rPr>
                <w:rFonts w:hint="eastAsia"/>
              </w:rPr>
              <w:t>ś</w:t>
            </w:r>
            <w:r>
              <w:t>ci</w:t>
            </w:r>
            <w:r>
              <w:rPr>
                <w:rFonts w:hint="eastAsia"/>
              </w:rPr>
              <w:t>ą</w:t>
            </w:r>
            <w:r>
              <w:t xml:space="preserve"> udzia</w:t>
            </w:r>
            <w:r>
              <w:rPr>
                <w:rFonts w:hint="eastAsia"/>
              </w:rPr>
              <w:t>ł</w:t>
            </w:r>
            <w:r>
              <w:t xml:space="preserve"> w wychowaniu przedszkolnym poprzez wyr</w:t>
            </w:r>
            <w:r>
              <w:rPr>
                <w:rFonts w:hint="eastAsia"/>
              </w:rPr>
              <w:t>ó</w:t>
            </w:r>
            <w:r>
              <w:t>wnanie deficytu wynikaj</w:t>
            </w:r>
            <w:r>
              <w:rPr>
                <w:rFonts w:hint="eastAsia"/>
              </w:rPr>
              <w:t>ą</w:t>
            </w:r>
            <w:r>
              <w:t>cego z niepe</w:t>
            </w:r>
            <w:r>
              <w:rPr>
                <w:rFonts w:hint="eastAsia"/>
              </w:rPr>
              <w:t>ł</w:t>
            </w:r>
            <w:r>
              <w:t>nosprawno</w:t>
            </w:r>
            <w:r>
              <w:rPr>
                <w:rFonts w:hint="eastAsia"/>
              </w:rPr>
              <w:t>ś</w:t>
            </w:r>
            <w:r>
              <w:t>ci</w:t>
            </w:r>
            <w:r>
              <w:rPr>
                <w:rStyle w:val="Odwoanieprzypisudolnego"/>
              </w:rPr>
              <w:footnoteReference w:id="204"/>
            </w:r>
            <w:r>
              <w:t>.</w:t>
            </w:r>
          </w:p>
          <w:p w:rsidR="001052F9" w:rsidRDefault="001052F9" w:rsidP="008F70D5">
            <w:pPr>
              <w:numPr>
                <w:ilvl w:val="0"/>
                <w:numId w:val="329"/>
              </w:numPr>
              <w:spacing w:before="60" w:after="60" w:line="240" w:lineRule="auto"/>
              <w:ind w:hanging="41"/>
              <w:rPr>
                <w:rFonts w:eastAsia="Times New Roman" w:cs="Times New Roman"/>
                <w:lang w:eastAsia="pl-PL"/>
              </w:rPr>
            </w:pPr>
            <w:r w:rsidRPr="00584A54">
              <w:rPr>
                <w:rFonts w:eastAsia="Times New Roman" w:cs="Times New Roman"/>
                <w:lang w:eastAsia="pl-PL"/>
              </w:rPr>
              <w:t>Rozszerzenie oferty ośrodka wychowania przedszkolnego o dodatkowe zajęcia zwiększające szanse edukacyjne dzieci oraz wyrównujące zdiagnozowane deficyty</w:t>
            </w:r>
            <w:r>
              <w:rPr>
                <w:rFonts w:eastAsia="Times New Roman" w:cs="Times New Roman"/>
                <w:lang w:eastAsia="pl-PL"/>
              </w:rPr>
              <w:t>. K</w:t>
            </w:r>
            <w:r w:rsidRPr="00584A54">
              <w:rPr>
                <w:rFonts w:eastAsia="Times New Roman" w:cs="Times New Roman"/>
                <w:lang w:eastAsia="pl-PL"/>
              </w:rPr>
              <w:t>atalog dodatkowych zajęć obejmuje wyłącznie:</w:t>
            </w:r>
            <w:r w:rsidRPr="00584A54">
              <w:rPr>
                <w:rFonts w:eastAsia="Times New Roman" w:cs="Times New Roman"/>
                <w:vertAlign w:val="superscript"/>
                <w:lang w:eastAsia="pl-PL"/>
              </w:rPr>
              <w:footnoteReference w:id="205"/>
            </w:r>
            <w:r w:rsidRPr="00584A54">
              <w:rPr>
                <w:rFonts w:eastAsia="Times New Roman" w:cs="Times New Roman"/>
                <w:vertAlign w:val="superscript"/>
                <w:lang w:eastAsia="pl-PL"/>
              </w:rPr>
              <w:t>,</w:t>
            </w:r>
            <w:r w:rsidRPr="00584A54">
              <w:rPr>
                <w:rFonts w:eastAsia="Times New Roman" w:cs="Times New Roman"/>
                <w:vertAlign w:val="superscript"/>
                <w:lang w:eastAsia="pl-PL"/>
              </w:rPr>
              <w:footnoteReference w:id="206"/>
            </w:r>
          </w:p>
          <w:p w:rsidR="001052F9" w:rsidRPr="006F07DD" w:rsidRDefault="001052F9" w:rsidP="008F70D5">
            <w:pPr>
              <w:pStyle w:val="Akapitzlist"/>
              <w:numPr>
                <w:ilvl w:val="0"/>
                <w:numId w:val="568"/>
              </w:numPr>
              <w:tabs>
                <w:tab w:val="left" w:pos="435"/>
              </w:tabs>
              <w:spacing w:before="60" w:after="60" w:line="240" w:lineRule="auto"/>
              <w:rPr>
                <w:rFonts w:eastAsia="Times New Roman" w:cs="Times New Roman"/>
                <w:lang w:eastAsia="pl-PL"/>
              </w:rPr>
            </w:pPr>
            <w:r w:rsidRPr="006F07DD">
              <w:rPr>
                <w:rFonts w:eastAsia="Times New Roman" w:cs="Times New Roman"/>
                <w:lang w:eastAsia="pl-PL"/>
              </w:rPr>
              <w:t>zajęcia specjalistyczne</w:t>
            </w:r>
            <w:r>
              <w:rPr>
                <w:rStyle w:val="Odwoanieprzypisudolnego"/>
                <w:rFonts w:eastAsia="Times New Roman" w:cs="Times New Roman"/>
                <w:lang w:eastAsia="pl-PL"/>
              </w:rPr>
              <w:footnoteReference w:id="207"/>
            </w:r>
            <w:r>
              <w:rPr>
                <w:rFonts w:eastAsia="Times New Roman" w:cs="Times New Roman"/>
                <w:lang w:eastAsia="pl-PL"/>
              </w:rPr>
              <w:t xml:space="preserve">: </w:t>
            </w:r>
            <w:r w:rsidRPr="00077104">
              <w:rPr>
                <w:rFonts w:eastAsia="Times New Roman" w:cs="Times New Roman"/>
                <w:lang w:eastAsia="pl-PL"/>
              </w:rPr>
              <w:t>korekcyjno-kompensacyjne</w:t>
            </w:r>
            <w:r>
              <w:rPr>
                <w:rFonts w:eastAsia="Times New Roman" w:cs="Times New Roman"/>
                <w:lang w:eastAsia="pl-PL"/>
              </w:rPr>
              <w:t xml:space="preserve">, </w:t>
            </w:r>
            <w:r w:rsidRPr="006F07DD">
              <w:rPr>
                <w:rFonts w:eastAsia="Times New Roman" w:cs="Times New Roman"/>
                <w:lang w:eastAsia="pl-PL"/>
              </w:rPr>
              <w:t xml:space="preserve">logopedyczne, </w:t>
            </w:r>
            <w:r>
              <w:rPr>
                <w:rFonts w:eastAsia="Times New Roman" w:cs="Times New Roman"/>
                <w:lang w:eastAsia="pl-PL"/>
              </w:rPr>
              <w:t>socjo</w:t>
            </w:r>
            <w:r w:rsidRPr="006F07DD">
              <w:rPr>
                <w:rFonts w:eastAsia="Times New Roman" w:cs="Times New Roman"/>
                <w:lang w:eastAsia="pl-PL"/>
              </w:rPr>
              <w:t xml:space="preserve">terapeutyczne, </w:t>
            </w:r>
            <w:r>
              <w:rPr>
                <w:rFonts w:eastAsia="Times New Roman" w:cs="Times New Roman"/>
                <w:lang w:eastAsia="pl-PL"/>
              </w:rPr>
              <w:t>oraz inne zajęcia o charakterze terapeutycznym,</w:t>
            </w:r>
          </w:p>
          <w:p w:rsidR="001052F9" w:rsidRDefault="001052F9" w:rsidP="008F70D5">
            <w:pPr>
              <w:numPr>
                <w:ilvl w:val="0"/>
                <w:numId w:val="568"/>
              </w:numPr>
              <w:tabs>
                <w:tab w:val="left" w:pos="435"/>
              </w:tabs>
              <w:spacing w:before="60" w:after="60" w:line="240" w:lineRule="auto"/>
              <w:rPr>
                <w:rFonts w:eastAsia="Times New Roman" w:cs="Times New Roman"/>
                <w:lang w:eastAsia="pl-PL"/>
              </w:rPr>
            </w:pPr>
            <w:r>
              <w:rPr>
                <w:rFonts w:eastAsia="Times New Roman" w:cs="Times New Roman"/>
                <w:lang w:eastAsia="pl-PL"/>
              </w:rPr>
              <w:t xml:space="preserve">zajęcia stymulujące rozwój psychoruchowy np. </w:t>
            </w:r>
            <w:r w:rsidRPr="00584A54">
              <w:rPr>
                <w:rFonts w:eastAsia="Times New Roman" w:cs="Times New Roman"/>
                <w:lang w:eastAsia="pl-PL"/>
              </w:rPr>
              <w:t>gimnastykę korekcyjną</w:t>
            </w:r>
            <w:r>
              <w:rPr>
                <w:rFonts w:eastAsia="Times New Roman" w:cs="Times New Roman"/>
                <w:lang w:eastAsia="pl-PL"/>
              </w:rPr>
              <w:t>,</w:t>
            </w:r>
          </w:p>
          <w:p w:rsidR="001052F9" w:rsidRDefault="001052F9" w:rsidP="008F70D5">
            <w:pPr>
              <w:numPr>
                <w:ilvl w:val="0"/>
                <w:numId w:val="568"/>
              </w:numPr>
              <w:tabs>
                <w:tab w:val="left" w:pos="435"/>
              </w:tabs>
              <w:spacing w:before="60" w:after="60" w:line="240" w:lineRule="auto"/>
              <w:rPr>
                <w:rFonts w:eastAsia="Times New Roman" w:cs="Times New Roman"/>
                <w:lang w:eastAsia="pl-PL"/>
              </w:rPr>
            </w:pPr>
            <w:r>
              <w:rPr>
                <w:rFonts w:eastAsia="Times New Roman" w:cs="Times New Roman"/>
                <w:lang w:eastAsia="pl-PL"/>
              </w:rPr>
              <w:t>zajęcia w ramach wczesnego wspomagania rozwoju w rozumieniu ustawy o systemie oświaty</w:t>
            </w:r>
          </w:p>
          <w:p w:rsidR="001052F9" w:rsidRDefault="001052F9" w:rsidP="008F70D5">
            <w:pPr>
              <w:numPr>
                <w:ilvl w:val="0"/>
                <w:numId w:val="568"/>
              </w:numPr>
              <w:tabs>
                <w:tab w:val="left" w:pos="435"/>
              </w:tabs>
              <w:spacing w:before="60" w:after="60" w:line="240" w:lineRule="auto"/>
              <w:rPr>
                <w:rFonts w:eastAsia="Times New Roman" w:cs="Times New Roman"/>
                <w:lang w:eastAsia="pl-PL"/>
              </w:rPr>
            </w:pPr>
            <w:r w:rsidRPr="00584A54">
              <w:rPr>
                <w:rFonts w:eastAsia="Times New Roman" w:cs="Times New Roman"/>
                <w:lang w:eastAsia="pl-PL"/>
              </w:rPr>
              <w:t>zajęcia rozwijające kompetencje społeczno-emocjonalne</w:t>
            </w:r>
            <w:r>
              <w:rPr>
                <w:rFonts w:eastAsia="Times New Roman" w:cs="Times New Roman"/>
                <w:lang w:eastAsia="pl-PL"/>
              </w:rPr>
              <w:t>.</w:t>
            </w:r>
          </w:p>
          <w:p w:rsidR="001052F9" w:rsidRPr="00927729" w:rsidRDefault="001052F9" w:rsidP="008F70D5">
            <w:pPr>
              <w:numPr>
                <w:ilvl w:val="0"/>
                <w:numId w:val="329"/>
              </w:numPr>
              <w:spacing w:before="60" w:after="60" w:line="240" w:lineRule="auto"/>
              <w:ind w:hanging="41"/>
              <w:rPr>
                <w:rFonts w:eastAsia="Times New Roman" w:cs="Times New Roman"/>
                <w:b/>
                <w:lang w:eastAsia="pl-PL"/>
              </w:rPr>
            </w:pPr>
            <w:r w:rsidRPr="000D167C">
              <w:t>Wydłużenie godzin pracy ośrodka wychowania przedszkolnego</w:t>
            </w:r>
            <w:r>
              <w:rPr>
                <w:rStyle w:val="Odwoanieprzypisudolnego"/>
              </w:rPr>
              <w:footnoteReference w:id="208"/>
            </w:r>
            <w:r>
              <w:t>.</w:t>
            </w:r>
          </w:p>
          <w:p w:rsidR="001052F9" w:rsidRDefault="001052F9" w:rsidP="008F70D5">
            <w:pPr>
              <w:numPr>
                <w:ilvl w:val="0"/>
                <w:numId w:val="329"/>
              </w:numPr>
              <w:spacing w:before="60" w:after="60" w:line="240" w:lineRule="auto"/>
              <w:ind w:hanging="41"/>
              <w:rPr>
                <w:rFonts w:eastAsia="Times New Roman" w:cs="Times New Roman"/>
                <w:b/>
                <w:lang w:eastAsia="pl-PL"/>
              </w:rPr>
            </w:pPr>
            <w:r w:rsidRPr="00584A54">
              <w:rPr>
                <w:rFonts w:eastAsia="Times New Roman" w:cs="Times New Roman"/>
                <w:lang w:eastAsia="pl-PL"/>
              </w:rPr>
              <w:t>Doskonalenie umiejętności i kompetencji zawodowych nauczycieli placówek wychowania przedszkolnego, niezbędnych do pracy z dziećmi w wieku przedszkolnym, w tym z dziećmi ze specjalnymi potrzebami edukacyjnymi obejmujące w szczególności:</w:t>
            </w:r>
            <w:r w:rsidRPr="00584A54">
              <w:rPr>
                <w:rFonts w:eastAsiaTheme="minorEastAsia" w:cstheme="minorBidi"/>
                <w:vertAlign w:val="superscript"/>
                <w:lang w:eastAsia="pl-PL"/>
              </w:rPr>
              <w:t xml:space="preserve"> </w:t>
            </w:r>
            <w:r w:rsidRPr="00584A54">
              <w:rPr>
                <w:rFonts w:eastAsiaTheme="minorEastAsia" w:cstheme="minorBidi"/>
                <w:vertAlign w:val="superscript"/>
                <w:lang w:eastAsia="pl-PL"/>
              </w:rPr>
              <w:footnoteReference w:id="209"/>
            </w:r>
            <w:r w:rsidRPr="00584A54">
              <w:rPr>
                <w:rFonts w:eastAsia="Times New Roman" w:cs="Times New Roman"/>
                <w:vertAlign w:val="superscript"/>
                <w:lang w:eastAsia="pl-PL"/>
              </w:rPr>
              <w:t xml:space="preserve"> ,</w:t>
            </w:r>
            <w:r>
              <w:rPr>
                <w:rFonts w:eastAsia="Times New Roman" w:cs="Times New Roman"/>
                <w:vertAlign w:val="superscript"/>
                <w:lang w:eastAsia="pl-PL"/>
              </w:rPr>
              <w:t xml:space="preserve"> </w:t>
            </w:r>
            <w:r>
              <w:rPr>
                <w:rStyle w:val="Odwoanieprzypisudolnego"/>
                <w:rFonts w:eastAsia="Times New Roman" w:cs="Times New Roman"/>
                <w:lang w:eastAsia="pl-PL"/>
              </w:rPr>
              <w:footnoteReference w:id="210"/>
            </w:r>
            <w:r>
              <w:rPr>
                <w:rFonts w:eastAsia="Times New Roman" w:cs="Times New Roman"/>
                <w:vertAlign w:val="superscript"/>
                <w:lang w:eastAsia="pl-PL"/>
              </w:rPr>
              <w:t xml:space="preserve">, </w:t>
            </w:r>
            <w:r>
              <w:rPr>
                <w:rStyle w:val="Odwoanieprzypisudolnego"/>
                <w:rFonts w:eastAsia="Times New Roman" w:cs="Times New Roman"/>
                <w:lang w:eastAsia="pl-PL"/>
              </w:rPr>
              <w:footnoteReference w:id="211"/>
            </w:r>
          </w:p>
          <w:p w:rsidR="001052F9" w:rsidRPr="00927729" w:rsidRDefault="001052F9" w:rsidP="008F70D5">
            <w:pPr>
              <w:pStyle w:val="Akapitzlist"/>
              <w:numPr>
                <w:ilvl w:val="0"/>
                <w:numId w:val="569"/>
              </w:numPr>
              <w:tabs>
                <w:tab w:val="left" w:pos="435"/>
              </w:tabs>
              <w:spacing w:before="60" w:after="60" w:line="240" w:lineRule="auto"/>
              <w:rPr>
                <w:rFonts w:eastAsia="Times New Roman" w:cs="Times New Roman"/>
                <w:lang w:eastAsia="pl-PL"/>
              </w:rPr>
            </w:pPr>
            <w:r w:rsidRPr="006F07DD">
              <w:rPr>
                <w:rFonts w:eastAsia="Times New Roman" w:cs="Times New Roman"/>
                <w:lang w:eastAsia="pl-PL"/>
              </w:rPr>
              <w:lastRenderedPageBreak/>
              <w:t>kursy i szkolenia doskonalące (teoretyczne i praktyczne),</w:t>
            </w:r>
            <w:r>
              <w:rPr>
                <w:rFonts w:eastAsia="Times New Roman" w:cs="Times New Roman"/>
                <w:lang w:eastAsia="pl-PL"/>
              </w:rPr>
              <w:t xml:space="preserve"> </w:t>
            </w:r>
            <w:r w:rsidRPr="00927729">
              <w:rPr>
                <w:rFonts w:eastAsia="Times New Roman" w:cs="Times New Roman"/>
                <w:lang w:eastAsia="pl-PL"/>
              </w:rPr>
              <w:t>w tym z wykorzystaniem pracy trener</w:t>
            </w:r>
            <w:r w:rsidRPr="00927729">
              <w:rPr>
                <w:rFonts w:eastAsia="Times New Roman" w:cs="Times New Roman" w:hint="eastAsia"/>
                <w:lang w:eastAsia="pl-PL"/>
              </w:rPr>
              <w:t>ó</w:t>
            </w:r>
            <w:r w:rsidRPr="00927729">
              <w:rPr>
                <w:rFonts w:eastAsia="Times New Roman" w:cs="Times New Roman"/>
                <w:lang w:eastAsia="pl-PL"/>
              </w:rPr>
              <w:t>w przeszkolonych w ramach PO WER,</w:t>
            </w:r>
            <w:r>
              <w:rPr>
                <w:rFonts w:eastAsia="Times New Roman" w:cs="Times New Roman"/>
                <w:lang w:eastAsia="pl-PL"/>
              </w:rPr>
              <w:t xml:space="preserve"> </w:t>
            </w:r>
            <w:r w:rsidRPr="00927729">
              <w:rPr>
                <w:rFonts w:eastAsia="Times New Roman" w:cs="Times New Roman"/>
                <w:lang w:eastAsia="pl-PL"/>
              </w:rPr>
              <w:t>studia podyplomowe</w:t>
            </w:r>
            <w:r>
              <w:rPr>
                <w:rStyle w:val="Odwoanieprzypisudolnego"/>
              </w:rPr>
              <w:footnoteReference w:id="212"/>
            </w:r>
            <w:r w:rsidRPr="00927729">
              <w:rPr>
                <w:rFonts w:eastAsia="Times New Roman" w:cs="Times New Roman"/>
                <w:lang w:eastAsia="pl-PL"/>
              </w:rPr>
              <w:t>,</w:t>
            </w:r>
          </w:p>
          <w:p w:rsidR="001052F9" w:rsidRDefault="001052F9" w:rsidP="008F70D5">
            <w:pPr>
              <w:numPr>
                <w:ilvl w:val="0"/>
                <w:numId w:val="569"/>
              </w:numPr>
              <w:tabs>
                <w:tab w:val="left" w:pos="435"/>
              </w:tabs>
              <w:spacing w:before="60" w:after="60" w:line="240" w:lineRule="auto"/>
              <w:rPr>
                <w:rFonts w:eastAsia="Times New Roman" w:cs="Times New Roman"/>
                <w:lang w:eastAsia="pl-PL"/>
              </w:rPr>
            </w:pPr>
            <w:r>
              <w:t>wspieranie istniej</w:t>
            </w:r>
            <w:r>
              <w:rPr>
                <w:rFonts w:hint="eastAsia"/>
              </w:rPr>
              <w:t>ą</w:t>
            </w:r>
            <w:r>
              <w:t xml:space="preserve">cych, </w:t>
            </w:r>
            <w:r w:rsidRPr="00584A54">
              <w:rPr>
                <w:rFonts w:eastAsia="Times New Roman" w:cs="Times New Roman"/>
                <w:lang w:eastAsia="pl-PL"/>
              </w:rPr>
              <w:t>budowanie</w:t>
            </w:r>
            <w:r>
              <w:rPr>
                <w:rFonts w:eastAsia="Times New Roman" w:cs="Times New Roman"/>
                <w:lang w:eastAsia="pl-PL"/>
              </w:rPr>
              <w:t xml:space="preserve"> nowych</w:t>
            </w:r>
            <w:r w:rsidRPr="00584A54">
              <w:rPr>
                <w:rFonts w:eastAsia="Times New Roman" w:cs="Times New Roman"/>
                <w:lang w:eastAsia="pl-PL"/>
              </w:rPr>
              <w:t xml:space="preserve"> i moderowanie sieci współpracy i samokształcenia nauczycieli, </w:t>
            </w:r>
          </w:p>
          <w:p w:rsidR="001052F9" w:rsidRDefault="001052F9" w:rsidP="008F70D5">
            <w:pPr>
              <w:pStyle w:val="Akapitzlist"/>
              <w:numPr>
                <w:ilvl w:val="0"/>
                <w:numId w:val="569"/>
              </w:numPr>
              <w:spacing w:after="0"/>
              <w:rPr>
                <w:lang w:eastAsia="pl-PL"/>
              </w:rPr>
            </w:pPr>
            <w:r w:rsidRPr="00584A54">
              <w:rPr>
                <w:lang w:eastAsia="pl-PL"/>
              </w:rPr>
              <w:t>współpracę ze specjalisty</w:t>
            </w:r>
            <w:r w:rsidRPr="0088794F">
              <w:rPr>
                <w:lang w:eastAsia="pl-PL"/>
              </w:rPr>
              <w:t>cznymi ośrodkami np. specjalnymi ośrodkami szkolno-wychowawczymi</w:t>
            </w:r>
            <w:r>
              <w:rPr>
                <w:lang w:eastAsia="pl-PL"/>
              </w:rPr>
              <w:t>,</w:t>
            </w:r>
            <w:r>
              <w:t xml:space="preserve"> poradniami psychologiczno-pedagogiczny</w:t>
            </w:r>
            <w:r w:rsidRPr="005E3C6C">
              <w:t xml:space="preserve">mi, </w:t>
            </w:r>
            <w:r w:rsidRPr="000E67D8">
              <w:t>ośrodkami wychowania przedszkolnego</w:t>
            </w:r>
            <w:r w:rsidRPr="005E3C6C">
              <w:t xml:space="preserve"> i</w:t>
            </w:r>
            <w:r>
              <w:t xml:space="preserve"> szko</w:t>
            </w:r>
            <w:r>
              <w:rPr>
                <w:rFonts w:hint="eastAsia"/>
              </w:rPr>
              <w:t>ł</w:t>
            </w:r>
            <w:r>
              <w:t>ami kszta</w:t>
            </w:r>
            <w:r>
              <w:rPr>
                <w:rFonts w:hint="eastAsia"/>
              </w:rPr>
              <w:t>ł</w:t>
            </w:r>
            <w:r>
              <w:t>c</w:t>
            </w:r>
            <w:r>
              <w:rPr>
                <w:rFonts w:hint="eastAsia"/>
              </w:rPr>
              <w:t>ą</w:t>
            </w:r>
            <w:r>
              <w:t>cymi dzieci i m</w:t>
            </w:r>
            <w:r>
              <w:rPr>
                <w:rFonts w:hint="eastAsia"/>
              </w:rPr>
              <w:t>ł</w:t>
            </w:r>
            <w:r>
              <w:t>odzie</w:t>
            </w:r>
            <w:r>
              <w:rPr>
                <w:rFonts w:hint="eastAsia"/>
              </w:rPr>
              <w:t>ż</w:t>
            </w:r>
            <w:r>
              <w:t xml:space="preserve"> z niepe</w:t>
            </w:r>
            <w:r>
              <w:rPr>
                <w:rFonts w:hint="eastAsia"/>
              </w:rPr>
              <w:t>ł</w:t>
            </w:r>
            <w:r>
              <w:t>nosprawno</w:t>
            </w:r>
            <w:r>
              <w:rPr>
                <w:rFonts w:hint="eastAsia"/>
              </w:rPr>
              <w:t>ś</w:t>
            </w:r>
            <w:r>
              <w:t>ciami</w:t>
            </w:r>
            <w:r>
              <w:rPr>
                <w:lang w:eastAsia="pl-PL"/>
              </w:rPr>
              <w:t>.</w:t>
            </w:r>
          </w:p>
          <w:p w:rsidR="001052F9" w:rsidRDefault="001052F9" w:rsidP="008F70D5">
            <w:pPr>
              <w:numPr>
                <w:ilvl w:val="0"/>
                <w:numId w:val="330"/>
              </w:numPr>
              <w:spacing w:before="60" w:line="240" w:lineRule="auto"/>
              <w:ind w:hanging="41"/>
              <w:rPr>
                <w:rFonts w:eastAsia="Times New Roman" w:cs="Times New Roman"/>
                <w:lang w:eastAsia="pl-PL"/>
              </w:rPr>
            </w:pPr>
            <w:r w:rsidRPr="0088794F">
              <w:rPr>
                <w:rFonts w:eastAsia="Times New Roman" w:cs="Times New Roman"/>
                <w:color w:val="000000"/>
                <w:lang w:eastAsia="pl-PL"/>
              </w:rPr>
              <w:t> </w:t>
            </w:r>
            <w:r w:rsidRPr="0088794F">
              <w:rPr>
                <w:rFonts w:eastAsia="Times New Roman" w:cs="Times New Roman"/>
                <w:lang w:eastAsia="pl-PL"/>
              </w:rPr>
              <w:t>Kształcenie u uczniów</w:t>
            </w:r>
            <w:r>
              <w:rPr>
                <w:rFonts w:eastAsia="Times New Roman" w:cs="Times New Roman"/>
                <w:lang w:eastAsia="pl-PL"/>
              </w:rPr>
              <w:t xml:space="preserve"> i słuchaczy</w:t>
            </w:r>
            <w:r w:rsidRPr="0088794F">
              <w:rPr>
                <w:rFonts w:eastAsia="Times New Roman" w:cs="Times New Roman"/>
                <w:lang w:eastAsia="pl-PL"/>
              </w:rPr>
              <w:t xml:space="preserve"> kompetencji kluczowych oraz właściwych postaw i umiejętności niezbędnych na rynku</w:t>
            </w:r>
            <w:r w:rsidRPr="00584A54">
              <w:rPr>
                <w:rFonts w:eastAsia="Times New Roman" w:cs="Times New Roman"/>
                <w:lang w:eastAsia="pl-PL"/>
              </w:rPr>
              <w:t xml:space="preserve"> pracy głównie poprzez</w:t>
            </w:r>
            <w:r>
              <w:rPr>
                <w:rStyle w:val="Odwoanieprzypisudolnego"/>
                <w:rFonts w:eastAsia="Times New Roman" w:cs="Times New Roman"/>
                <w:lang w:eastAsia="pl-PL"/>
              </w:rPr>
              <w:footnoteReference w:id="213"/>
            </w:r>
            <w:r w:rsidRPr="00584A54">
              <w:rPr>
                <w:rFonts w:eastAsia="Times New Roman" w:cs="Times New Roman"/>
                <w:vertAlign w:val="superscript"/>
                <w:lang w:eastAsia="pl-PL"/>
              </w:rPr>
              <w:t>,</w:t>
            </w:r>
            <w:r>
              <w:rPr>
                <w:rFonts w:eastAsia="Times New Roman" w:cs="Times New Roman"/>
                <w:vertAlign w:val="superscript"/>
                <w:lang w:eastAsia="pl-PL"/>
              </w:rPr>
              <w:t xml:space="preserve"> </w:t>
            </w:r>
            <w:r>
              <w:rPr>
                <w:rStyle w:val="Odwoanieprzypisudolnego"/>
                <w:rFonts w:eastAsia="Times New Roman" w:cs="Times New Roman"/>
                <w:lang w:eastAsia="pl-PL"/>
              </w:rPr>
              <w:footnoteReference w:id="214"/>
            </w:r>
            <w:r w:rsidRPr="00584A54">
              <w:rPr>
                <w:rFonts w:eastAsia="Times New Roman" w:cs="Times New Roman"/>
                <w:lang w:eastAsia="pl-PL"/>
              </w:rPr>
              <w:t>:</w:t>
            </w:r>
          </w:p>
          <w:p w:rsidR="001052F9" w:rsidRPr="006F07DD" w:rsidRDefault="001052F9" w:rsidP="008F70D5">
            <w:pPr>
              <w:pStyle w:val="Akapitzlist"/>
              <w:numPr>
                <w:ilvl w:val="0"/>
                <w:numId w:val="668"/>
              </w:numPr>
              <w:spacing w:before="60" w:after="60" w:line="240" w:lineRule="auto"/>
              <w:rPr>
                <w:rFonts w:eastAsia="Times New Roman" w:cs="Times New Roman"/>
                <w:lang w:eastAsia="pl-PL"/>
              </w:rPr>
            </w:pPr>
            <w:r w:rsidRPr="006F07DD">
              <w:rPr>
                <w:rFonts w:eastAsia="Times New Roman" w:cs="Times New Roman"/>
                <w:lang w:eastAsia="pl-PL"/>
              </w:rPr>
              <w:t>realizację projektów edukacyjnych w szkołach lub placówkach systemu oświaty objętych wsparciem</w:t>
            </w:r>
            <w:r>
              <w:rPr>
                <w:rStyle w:val="Odwoanieprzypisudolnego"/>
                <w:rFonts w:eastAsia="Times New Roman" w:cs="Times New Roman"/>
                <w:lang w:eastAsia="pl-PL"/>
              </w:rPr>
              <w:footnoteReference w:id="215"/>
            </w:r>
            <w:r w:rsidRPr="00584A54">
              <w:rPr>
                <w:rFonts w:eastAsia="Times New Roman" w:cs="Times New Roman"/>
                <w:vertAlign w:val="superscript"/>
                <w:lang w:eastAsia="pl-PL"/>
              </w:rPr>
              <w:t>,</w:t>
            </w:r>
            <w:r>
              <w:rPr>
                <w:rFonts w:eastAsia="Times New Roman" w:cs="Times New Roman"/>
                <w:vertAlign w:val="superscript"/>
                <w:lang w:eastAsia="pl-PL"/>
              </w:rPr>
              <w:t xml:space="preserve"> </w:t>
            </w:r>
            <w:r>
              <w:rPr>
                <w:rStyle w:val="Odwoanieprzypisudolnego"/>
                <w:rFonts w:eastAsia="Times New Roman" w:cs="Times New Roman"/>
                <w:lang w:eastAsia="pl-PL"/>
              </w:rPr>
              <w:footnoteReference w:id="216"/>
            </w:r>
            <w:r w:rsidRPr="006F07DD">
              <w:rPr>
                <w:rFonts w:eastAsia="Times New Roman" w:cs="Times New Roman"/>
                <w:lang w:eastAsia="pl-PL"/>
              </w:rPr>
              <w:t>,</w:t>
            </w:r>
          </w:p>
          <w:p w:rsidR="001052F9" w:rsidRDefault="001052F9" w:rsidP="008F70D5">
            <w:pPr>
              <w:numPr>
                <w:ilvl w:val="0"/>
                <w:numId w:val="668"/>
              </w:numPr>
              <w:spacing w:before="60" w:after="60" w:line="240" w:lineRule="auto"/>
              <w:rPr>
                <w:rFonts w:eastAsia="Times New Roman" w:cs="Times New Roman"/>
                <w:lang w:eastAsia="pl-PL"/>
              </w:rPr>
            </w:pPr>
            <w:r w:rsidRPr="00584A54">
              <w:rPr>
                <w:rFonts w:eastAsia="Times New Roman" w:cs="Times New Roman"/>
                <w:lang w:eastAsia="pl-PL"/>
              </w:rPr>
              <w:t>realizację dodatkowych zajęć dydaktyczno-wyrównawczych służących wyrównywaniu dysproporcji edukacyjnych w trakcie procesu kształcenia dla uczniów mających trudności w spełnianiu wymagań edukacyjnych, wynikających z podstawy programowej kształcenia ogólnego dla danego etapu edukacyjnego,</w:t>
            </w:r>
          </w:p>
          <w:p w:rsidR="001052F9" w:rsidRDefault="001052F9" w:rsidP="008F70D5">
            <w:pPr>
              <w:numPr>
                <w:ilvl w:val="0"/>
                <w:numId w:val="668"/>
              </w:numPr>
              <w:spacing w:before="60" w:after="60" w:line="240" w:lineRule="auto"/>
              <w:rPr>
                <w:rFonts w:eastAsia="Times New Roman" w:cs="Times New Roman"/>
                <w:lang w:eastAsia="pl-PL"/>
              </w:rPr>
            </w:pPr>
            <w:r w:rsidRPr="00584A54">
              <w:rPr>
                <w:rFonts w:eastAsia="Times New Roman" w:cs="Times New Roman"/>
                <w:lang w:eastAsia="pl-PL"/>
              </w:rPr>
              <w:t xml:space="preserve">realizację </w:t>
            </w:r>
            <w:r>
              <w:rPr>
                <w:rFonts w:eastAsia="Times New Roman" w:cs="Times New Roman"/>
                <w:lang w:eastAsia="pl-PL"/>
              </w:rPr>
              <w:t>różnych form</w:t>
            </w:r>
            <w:r w:rsidRPr="00584A54">
              <w:rPr>
                <w:rFonts w:eastAsia="Times New Roman" w:cs="Times New Roman"/>
                <w:lang w:eastAsia="pl-PL"/>
              </w:rPr>
              <w:t xml:space="preserve"> rozwijających uzdolnienia,</w:t>
            </w:r>
          </w:p>
          <w:p w:rsidR="001052F9" w:rsidRDefault="001052F9" w:rsidP="008F70D5">
            <w:pPr>
              <w:numPr>
                <w:ilvl w:val="0"/>
                <w:numId w:val="668"/>
              </w:numPr>
              <w:spacing w:before="60" w:after="60" w:line="240" w:lineRule="auto"/>
              <w:rPr>
                <w:rFonts w:eastAsia="Times New Roman" w:cs="Times New Roman"/>
                <w:lang w:eastAsia="pl-PL"/>
              </w:rPr>
            </w:pPr>
            <w:r w:rsidRPr="00584A54">
              <w:rPr>
                <w:rFonts w:eastAsia="Times New Roman" w:cs="Times New Roman"/>
                <w:lang w:eastAsia="pl-PL"/>
              </w:rPr>
              <w:t>wdrożenie nowych</w:t>
            </w:r>
            <w:r>
              <w:rPr>
                <w:rFonts w:eastAsia="Times New Roman" w:cs="Times New Roman"/>
                <w:lang w:eastAsia="pl-PL"/>
              </w:rPr>
              <w:t xml:space="preserve"> </w:t>
            </w:r>
            <w:r w:rsidRPr="00584A54">
              <w:rPr>
                <w:rFonts w:eastAsia="Times New Roman" w:cs="Times New Roman"/>
                <w:lang w:eastAsia="pl-PL"/>
              </w:rPr>
              <w:t>form</w:t>
            </w:r>
            <w:r>
              <w:rPr>
                <w:rFonts w:eastAsia="Times New Roman" w:cs="Times New Roman"/>
                <w:lang w:eastAsia="pl-PL"/>
              </w:rPr>
              <w:t xml:space="preserve"> i programów</w:t>
            </w:r>
            <w:r w:rsidRPr="00584A54">
              <w:rPr>
                <w:rFonts w:eastAsia="Times New Roman" w:cs="Times New Roman"/>
                <w:lang w:eastAsia="pl-PL"/>
              </w:rPr>
              <w:t xml:space="preserve"> nauczania,</w:t>
            </w:r>
          </w:p>
          <w:p w:rsidR="001052F9" w:rsidRDefault="001052F9" w:rsidP="008F70D5">
            <w:pPr>
              <w:numPr>
                <w:ilvl w:val="0"/>
                <w:numId w:val="668"/>
              </w:numPr>
              <w:spacing w:before="60" w:after="60" w:line="240" w:lineRule="auto"/>
              <w:rPr>
                <w:rFonts w:eastAsia="Times New Roman" w:cs="Times New Roman"/>
                <w:lang w:eastAsia="pl-PL"/>
              </w:rPr>
            </w:pPr>
            <w:r>
              <w:rPr>
                <w:rFonts w:eastAsia="Times New Roman" w:cs="Times New Roman"/>
                <w:lang w:eastAsia="pl-PL"/>
              </w:rPr>
              <w:t>tworzenie i realizacja zajęć w klasach o nowatorskich rozwiązaniach programowych, organizacyjnych lub metodycznych</w:t>
            </w:r>
            <w:r w:rsidRPr="00584A54">
              <w:rPr>
                <w:rFonts w:eastAsia="Times New Roman" w:cs="Times New Roman"/>
                <w:lang w:eastAsia="pl-PL"/>
              </w:rPr>
              <w:t>,</w:t>
            </w:r>
          </w:p>
          <w:p w:rsidR="001052F9" w:rsidRDefault="001052F9" w:rsidP="008F70D5">
            <w:pPr>
              <w:numPr>
                <w:ilvl w:val="0"/>
                <w:numId w:val="668"/>
              </w:numPr>
              <w:spacing w:before="60" w:after="60" w:line="240" w:lineRule="auto"/>
              <w:rPr>
                <w:rFonts w:eastAsia="Times New Roman" w:cs="Times New Roman"/>
                <w:lang w:eastAsia="pl-PL"/>
              </w:rPr>
            </w:pPr>
            <w:r w:rsidRPr="00584A54">
              <w:rPr>
                <w:rFonts w:eastAsia="Times New Roman" w:cs="Times New Roman"/>
                <w:lang w:eastAsia="pl-PL"/>
              </w:rPr>
              <w:t>organizację kółek zainteresowań, warsztatów, laboratoriów dla uczniów</w:t>
            </w:r>
            <w:r>
              <w:rPr>
                <w:rFonts w:eastAsia="Times New Roman" w:cs="Times New Roman"/>
                <w:lang w:eastAsia="pl-PL"/>
              </w:rPr>
              <w:t xml:space="preserve"> lub słuchaczy</w:t>
            </w:r>
            <w:r w:rsidRPr="00584A54">
              <w:rPr>
                <w:rFonts w:eastAsia="Times New Roman" w:cs="Times New Roman"/>
                <w:lang w:eastAsia="pl-PL"/>
              </w:rPr>
              <w:t>,</w:t>
            </w:r>
          </w:p>
          <w:p w:rsidR="001052F9" w:rsidRDefault="001052F9" w:rsidP="008F70D5">
            <w:pPr>
              <w:numPr>
                <w:ilvl w:val="0"/>
                <w:numId w:val="668"/>
              </w:numPr>
              <w:spacing w:before="60" w:after="60" w:line="240" w:lineRule="auto"/>
              <w:rPr>
                <w:rFonts w:eastAsia="Times New Roman" w:cs="Times New Roman"/>
                <w:lang w:eastAsia="pl-PL"/>
              </w:rPr>
            </w:pPr>
            <w:r w:rsidRPr="00584A54">
              <w:rPr>
                <w:rFonts w:eastAsia="Times New Roman" w:cs="Times New Roman"/>
                <w:lang w:eastAsia="pl-PL"/>
              </w:rPr>
              <w:t>nawiązywanie współpracy z otoczeniem zewnętrznym</w:t>
            </w:r>
            <w:r>
              <w:rPr>
                <w:rFonts w:eastAsia="Times New Roman" w:cs="Times New Roman"/>
                <w:lang w:eastAsia="pl-PL"/>
              </w:rPr>
              <w:t xml:space="preserve"> szkoły lub placówki systemu oświaty</w:t>
            </w:r>
            <w:r w:rsidRPr="00584A54">
              <w:rPr>
                <w:rFonts w:eastAsia="Times New Roman" w:cs="Times New Roman"/>
                <w:lang w:eastAsia="pl-PL"/>
              </w:rPr>
              <w:t xml:space="preserve"> w celu realizacji programów edukacyjnych,</w:t>
            </w:r>
          </w:p>
          <w:p w:rsidR="001052F9" w:rsidRDefault="001052F9" w:rsidP="008F70D5">
            <w:pPr>
              <w:numPr>
                <w:ilvl w:val="0"/>
                <w:numId w:val="668"/>
              </w:numPr>
              <w:spacing w:before="60" w:after="60" w:line="240" w:lineRule="auto"/>
              <w:rPr>
                <w:rFonts w:eastAsia="Times New Roman" w:cs="Times New Roman"/>
                <w:lang w:eastAsia="pl-PL"/>
              </w:rPr>
            </w:pPr>
            <w:r w:rsidRPr="00584A54">
              <w:rPr>
                <w:rFonts w:eastAsia="Times New Roman" w:cs="Times New Roman"/>
                <w:lang w:eastAsia="pl-PL"/>
              </w:rPr>
              <w:t xml:space="preserve">wykorzystanie narzędzi, metod lub form pracy wypracowanych w ramach projektów, w tym pozytywnie </w:t>
            </w:r>
            <w:proofErr w:type="spellStart"/>
            <w:r w:rsidRPr="00584A54">
              <w:rPr>
                <w:rFonts w:eastAsia="Times New Roman" w:cs="Times New Roman"/>
                <w:lang w:eastAsia="pl-PL"/>
              </w:rPr>
              <w:t>zwalidowanych</w:t>
            </w:r>
            <w:proofErr w:type="spellEnd"/>
            <w:r w:rsidRPr="00584A54">
              <w:rPr>
                <w:rFonts w:eastAsia="Times New Roman" w:cs="Times New Roman"/>
                <w:lang w:eastAsia="pl-PL"/>
              </w:rPr>
              <w:t xml:space="preserve"> produktów projektów innowacyjnych, zrealizowanych w latach 2007-2013 w ramach PO KL,</w:t>
            </w:r>
          </w:p>
          <w:p w:rsidR="001052F9" w:rsidRDefault="001052F9" w:rsidP="008F70D5">
            <w:pPr>
              <w:numPr>
                <w:ilvl w:val="0"/>
                <w:numId w:val="668"/>
              </w:numPr>
              <w:spacing w:before="60" w:after="60" w:line="240" w:lineRule="auto"/>
              <w:rPr>
                <w:rFonts w:eastAsia="Times New Roman" w:cs="Times New Roman"/>
                <w:lang w:eastAsia="pl-PL"/>
              </w:rPr>
            </w:pPr>
            <w:r w:rsidRPr="00584A54">
              <w:rPr>
                <w:rFonts w:eastAsia="Times New Roman" w:cs="Times New Roman"/>
                <w:lang w:eastAsia="pl-PL"/>
              </w:rPr>
              <w:t xml:space="preserve">pomoc stypendialną dla uczniów </w:t>
            </w:r>
            <w:r>
              <w:rPr>
                <w:rFonts w:eastAsia="Times New Roman" w:cs="Times New Roman"/>
                <w:lang w:eastAsia="pl-PL"/>
              </w:rPr>
              <w:t>lub słuchaczy</w:t>
            </w:r>
            <w:r w:rsidRPr="00584A54">
              <w:rPr>
                <w:rFonts w:eastAsia="Times New Roman" w:cs="Times New Roman"/>
                <w:lang w:eastAsia="pl-PL"/>
              </w:rPr>
              <w:t xml:space="preserve"> szczególnie uzdolnionych w zakresie przedmiotów matematycznych, przyrodniczych, informatycznych</w:t>
            </w:r>
            <w:r>
              <w:rPr>
                <w:rFonts w:eastAsia="Times New Roman" w:cs="Times New Roman"/>
                <w:lang w:eastAsia="pl-PL"/>
              </w:rPr>
              <w:t xml:space="preserve">, </w:t>
            </w:r>
            <w:r w:rsidRPr="00584A54">
              <w:rPr>
                <w:rFonts w:eastAsia="Times New Roman" w:cs="Times New Roman"/>
                <w:lang w:eastAsia="pl-PL"/>
              </w:rPr>
              <w:t>języków obcych,</w:t>
            </w:r>
            <w:r>
              <w:rPr>
                <w:rFonts w:eastAsia="Times New Roman" w:cs="Times New Roman"/>
                <w:lang w:eastAsia="pl-PL"/>
              </w:rPr>
              <w:t xml:space="preserve"> matematyki lub przedsiębiorczości, </w:t>
            </w:r>
            <w:r w:rsidRPr="00584A54">
              <w:rPr>
                <w:rFonts w:eastAsia="Times New Roman" w:cs="Times New Roman"/>
                <w:lang w:eastAsia="pl-PL"/>
              </w:rPr>
              <w:t>których niekorzystna sytuacja materialna stanowi barierę w rozwoju edukacyjnym</w:t>
            </w:r>
            <w:r>
              <w:rPr>
                <w:rStyle w:val="Odwoanieprzypisudolnego"/>
                <w:rFonts w:eastAsia="Times New Roman" w:cs="Times New Roman"/>
                <w:lang w:eastAsia="pl-PL"/>
              </w:rPr>
              <w:footnoteReference w:id="217"/>
            </w:r>
            <w:r w:rsidRPr="00584A54">
              <w:rPr>
                <w:rFonts w:eastAsia="Times New Roman" w:cs="Times New Roman"/>
                <w:lang w:eastAsia="pl-PL"/>
              </w:rPr>
              <w:t>,</w:t>
            </w:r>
          </w:p>
          <w:p w:rsidR="001052F9" w:rsidRDefault="001052F9" w:rsidP="008F70D5">
            <w:pPr>
              <w:numPr>
                <w:ilvl w:val="0"/>
                <w:numId w:val="668"/>
              </w:numPr>
              <w:spacing w:before="60" w:after="60" w:line="240" w:lineRule="auto"/>
              <w:rPr>
                <w:rFonts w:eastAsia="Times New Roman" w:cs="Times New Roman"/>
                <w:lang w:eastAsia="pl-PL"/>
              </w:rPr>
            </w:pPr>
            <w:r w:rsidRPr="00584A54">
              <w:rPr>
                <w:rFonts w:eastAsia="Times New Roman" w:cs="Times New Roman"/>
                <w:lang w:eastAsia="pl-PL"/>
              </w:rPr>
              <w:lastRenderedPageBreak/>
              <w:t>doradztwo edukacyjno-zawodowe dla uczniów</w:t>
            </w:r>
            <w:r>
              <w:rPr>
                <w:rFonts w:eastAsia="Times New Roman" w:cs="Times New Roman"/>
                <w:lang w:eastAsia="pl-PL"/>
              </w:rPr>
              <w:t xml:space="preserve"> lub słuchaczy</w:t>
            </w:r>
            <w:r w:rsidRPr="00584A54">
              <w:rPr>
                <w:rFonts w:eastAsia="Times New Roman" w:cs="Times New Roman"/>
                <w:lang w:eastAsia="pl-PL"/>
              </w:rPr>
              <w:t>, ze szczególnym uwzględnieniem uczniów ze specjalnymi potrzebami edukacyjnymi,</w:t>
            </w:r>
          </w:p>
          <w:p w:rsidR="001052F9" w:rsidRDefault="001052F9" w:rsidP="008F70D5">
            <w:pPr>
              <w:numPr>
                <w:ilvl w:val="0"/>
                <w:numId w:val="668"/>
              </w:numPr>
              <w:spacing w:before="60" w:after="60" w:line="240" w:lineRule="auto"/>
              <w:rPr>
                <w:rFonts w:eastAsia="Times New Roman" w:cs="Times New Roman"/>
                <w:lang w:eastAsia="pl-PL"/>
              </w:rPr>
            </w:pPr>
            <w:r w:rsidRPr="00584A54">
              <w:rPr>
                <w:rFonts w:eastAsia="Times New Roman" w:cs="Times New Roman"/>
                <w:lang w:eastAsia="pl-PL"/>
              </w:rPr>
              <w:t>realizację zajęć poza</w:t>
            </w:r>
            <w:r>
              <w:rPr>
                <w:rFonts w:eastAsia="Times New Roman" w:cs="Times New Roman"/>
                <w:lang w:eastAsia="pl-PL"/>
              </w:rPr>
              <w:t xml:space="preserve"> </w:t>
            </w:r>
            <w:r w:rsidRPr="00584A54">
              <w:rPr>
                <w:rFonts w:eastAsia="Times New Roman" w:cs="Times New Roman"/>
                <w:lang w:eastAsia="pl-PL"/>
              </w:rPr>
              <w:t>szko</w:t>
            </w:r>
            <w:r>
              <w:rPr>
                <w:rFonts w:eastAsia="Times New Roman" w:cs="Times New Roman"/>
                <w:lang w:eastAsia="pl-PL"/>
              </w:rPr>
              <w:t>łą</w:t>
            </w:r>
            <w:r w:rsidRPr="00584A54">
              <w:rPr>
                <w:rFonts w:eastAsia="Times New Roman" w:cs="Times New Roman"/>
                <w:lang w:eastAsia="pl-PL"/>
              </w:rPr>
              <w:t xml:space="preserve"> lub poza</w:t>
            </w:r>
            <w:r>
              <w:rPr>
                <w:rFonts w:eastAsia="Times New Roman" w:cs="Times New Roman"/>
                <w:lang w:eastAsia="pl-PL"/>
              </w:rPr>
              <w:t xml:space="preserve"> </w:t>
            </w:r>
            <w:r w:rsidRPr="00584A54">
              <w:rPr>
                <w:rFonts w:eastAsia="Times New Roman" w:cs="Times New Roman"/>
                <w:lang w:eastAsia="pl-PL"/>
              </w:rPr>
              <w:t>lekc</w:t>
            </w:r>
            <w:r>
              <w:rPr>
                <w:rFonts w:eastAsia="Times New Roman" w:cs="Times New Roman"/>
                <w:lang w:eastAsia="pl-PL"/>
              </w:rPr>
              <w:t>jami</w:t>
            </w:r>
            <w:r w:rsidRPr="00584A54">
              <w:rPr>
                <w:rFonts w:eastAsia="Times New Roman" w:cs="Times New Roman"/>
                <w:lang w:eastAsia="pl-PL"/>
              </w:rPr>
              <w:t>.</w:t>
            </w:r>
          </w:p>
          <w:p w:rsidR="001052F9" w:rsidRDefault="001052F9" w:rsidP="008F70D5">
            <w:pPr>
              <w:numPr>
                <w:ilvl w:val="0"/>
                <w:numId w:val="330"/>
              </w:numPr>
              <w:spacing w:before="60" w:after="60" w:line="240" w:lineRule="auto"/>
              <w:ind w:hanging="41"/>
              <w:rPr>
                <w:rFonts w:eastAsia="Times New Roman" w:cs="Times New Roman"/>
                <w:lang w:eastAsia="pl-PL"/>
              </w:rPr>
            </w:pPr>
            <w:r w:rsidRPr="00584A54">
              <w:rPr>
                <w:rFonts w:eastAsia="Times New Roman" w:cs="Times New Roman"/>
                <w:lang w:eastAsia="pl-PL"/>
              </w:rPr>
              <w:t>Doskonalenie umiejętności i kompetencji zawodowych nauczycieli prowadzących kształcenie w zakresie stosowania metod i form organizacyjnych sprzyjających kształtowaniu i rozwijaniu u uczniów kompetencji kluczowych niezbędnych na rynku pracy oraz właściwych postaw/umiejętności</w:t>
            </w:r>
            <w:r w:rsidRPr="00584A54">
              <w:rPr>
                <w:rFonts w:eastAsia="Times New Roman" w:cs="Times New Roman"/>
                <w:vertAlign w:val="superscript"/>
                <w:lang w:eastAsia="pl-PL"/>
              </w:rPr>
              <w:footnoteReference w:id="218"/>
            </w:r>
            <w:r>
              <w:rPr>
                <w:rFonts w:eastAsia="Times New Roman" w:cs="Times New Roman"/>
                <w:lang w:eastAsia="pl-PL"/>
              </w:rPr>
              <w:t xml:space="preserve"> </w:t>
            </w:r>
            <w:r>
              <w:rPr>
                <w:rStyle w:val="Odwoanieprzypisudolnego"/>
                <w:rFonts w:eastAsia="Times New Roman" w:cs="Times New Roman"/>
                <w:lang w:eastAsia="pl-PL"/>
              </w:rPr>
              <w:footnoteReference w:id="219"/>
            </w:r>
            <w:r>
              <w:rPr>
                <w:rFonts w:eastAsia="Times New Roman" w:cs="Times New Roman"/>
                <w:lang w:eastAsia="pl-PL"/>
              </w:rPr>
              <w:t xml:space="preserve"> </w:t>
            </w:r>
            <w:r w:rsidRPr="00584A54">
              <w:rPr>
                <w:rFonts w:eastAsia="Times New Roman" w:cs="Times New Roman"/>
                <w:lang w:eastAsia="pl-PL"/>
              </w:rPr>
              <w:t>poprzez:</w:t>
            </w:r>
          </w:p>
          <w:p w:rsidR="001052F9" w:rsidRPr="00927729" w:rsidRDefault="001052F9" w:rsidP="008F70D5">
            <w:pPr>
              <w:pStyle w:val="Akapitzlist"/>
              <w:numPr>
                <w:ilvl w:val="0"/>
                <w:numId w:val="571"/>
              </w:numPr>
              <w:spacing w:before="60" w:after="60" w:line="240" w:lineRule="auto"/>
              <w:rPr>
                <w:rFonts w:eastAsia="Times New Roman" w:cs="Times New Roman"/>
                <w:lang w:eastAsia="pl-PL"/>
              </w:rPr>
            </w:pPr>
            <w:r w:rsidRPr="006F07DD">
              <w:rPr>
                <w:rFonts w:eastAsia="Times New Roman" w:cs="Times New Roman"/>
                <w:lang w:eastAsia="pl-PL"/>
              </w:rPr>
              <w:t>kursy i szkolenia doskonalące (teoretyczne i praktyczne)</w:t>
            </w:r>
            <w:r>
              <w:rPr>
                <w:rFonts w:eastAsia="Times New Roman" w:cs="Times New Roman"/>
                <w:lang w:eastAsia="pl-PL"/>
              </w:rPr>
              <w:t>,</w:t>
            </w:r>
            <w:r w:rsidRPr="00927729">
              <w:rPr>
                <w:rFonts w:eastAsia="Times New Roman" w:cs="Times New Roman"/>
                <w:lang w:eastAsia="pl-PL"/>
              </w:rPr>
              <w:t xml:space="preserve"> w tym z wykorzystaniem pracy trener</w:t>
            </w:r>
            <w:r w:rsidRPr="00927729">
              <w:rPr>
                <w:rFonts w:eastAsia="Times New Roman" w:cs="Times New Roman" w:hint="eastAsia"/>
                <w:lang w:eastAsia="pl-PL"/>
              </w:rPr>
              <w:t>ó</w:t>
            </w:r>
            <w:r w:rsidRPr="00927729">
              <w:rPr>
                <w:rFonts w:eastAsia="Times New Roman" w:cs="Times New Roman"/>
                <w:lang w:eastAsia="pl-PL"/>
              </w:rPr>
              <w:t>w przeszkolonych w ramach PO WER,</w:t>
            </w:r>
            <w:r>
              <w:rPr>
                <w:rFonts w:eastAsia="Times New Roman" w:cs="Times New Roman"/>
                <w:lang w:eastAsia="pl-PL"/>
              </w:rPr>
              <w:t xml:space="preserve"> </w:t>
            </w:r>
            <w:r w:rsidRPr="00927729">
              <w:rPr>
                <w:rFonts w:eastAsiaTheme="minorEastAsia"/>
                <w:lang w:eastAsia="pl-PL"/>
              </w:rPr>
              <w:t>studia podyplomowe,</w:t>
            </w:r>
          </w:p>
          <w:p w:rsidR="001052F9" w:rsidRDefault="001052F9" w:rsidP="008F70D5">
            <w:pPr>
              <w:numPr>
                <w:ilvl w:val="0"/>
                <w:numId w:val="571"/>
              </w:numPr>
              <w:spacing w:before="60" w:after="60" w:line="240" w:lineRule="auto"/>
              <w:rPr>
                <w:rFonts w:eastAsia="Times New Roman" w:cs="Times New Roman"/>
                <w:lang w:eastAsia="pl-PL"/>
              </w:rPr>
            </w:pPr>
            <w:r>
              <w:rPr>
                <w:rFonts w:eastAsia="Times New Roman" w:cs="Times New Roman"/>
                <w:lang w:eastAsia="pl-PL"/>
              </w:rPr>
              <w:t xml:space="preserve">wspieranie istniejących, </w:t>
            </w:r>
            <w:r w:rsidRPr="00584A54">
              <w:rPr>
                <w:rFonts w:eastAsiaTheme="minorEastAsia" w:cstheme="minorBidi"/>
                <w:lang w:eastAsia="pl-PL"/>
              </w:rPr>
              <w:t>budowanie</w:t>
            </w:r>
            <w:r>
              <w:rPr>
                <w:rFonts w:eastAsiaTheme="minorEastAsia" w:cstheme="minorBidi"/>
                <w:lang w:eastAsia="pl-PL"/>
              </w:rPr>
              <w:t xml:space="preserve"> nowych</w:t>
            </w:r>
            <w:r w:rsidRPr="00584A54">
              <w:rPr>
                <w:rFonts w:eastAsiaTheme="minorEastAsia" w:cstheme="minorBidi"/>
                <w:lang w:eastAsia="pl-PL"/>
              </w:rPr>
              <w:t xml:space="preserve"> i moderowanie sieci współpracy i samokształcenia nauczycieli</w:t>
            </w:r>
            <w:r>
              <w:rPr>
                <w:rFonts w:eastAsiaTheme="minorEastAsia" w:cstheme="minorBidi"/>
                <w:lang w:eastAsia="pl-PL"/>
              </w:rPr>
              <w:t>,</w:t>
            </w:r>
          </w:p>
          <w:p w:rsidR="001052F9" w:rsidRDefault="001052F9" w:rsidP="008F70D5">
            <w:pPr>
              <w:numPr>
                <w:ilvl w:val="0"/>
                <w:numId w:val="571"/>
              </w:numPr>
              <w:spacing w:before="60" w:after="60" w:line="240" w:lineRule="auto"/>
              <w:rPr>
                <w:rFonts w:eastAsia="Times New Roman" w:cs="Times New Roman"/>
                <w:lang w:eastAsia="pl-PL"/>
              </w:rPr>
            </w:pPr>
            <w:r w:rsidRPr="00584A54">
              <w:rPr>
                <w:rFonts w:eastAsia="Times New Roman" w:cs="Times New Roman"/>
                <w:lang w:eastAsia="pl-PL"/>
              </w:rPr>
              <w:t>realizację w szkole lub placówce systemu oświaty programów wspomagania</w:t>
            </w:r>
            <w:r>
              <w:rPr>
                <w:rStyle w:val="Odwoanieprzypisudolnego"/>
                <w:rFonts w:eastAsia="Times New Roman" w:cs="Times New Roman"/>
                <w:lang w:eastAsia="pl-PL"/>
              </w:rPr>
              <w:footnoteReference w:id="220"/>
            </w:r>
            <w:r>
              <w:rPr>
                <w:rFonts w:eastAsia="Times New Roman" w:cs="Times New Roman"/>
                <w:lang w:eastAsia="pl-PL"/>
              </w:rPr>
              <w:t>,</w:t>
            </w:r>
          </w:p>
          <w:p w:rsidR="001052F9" w:rsidRDefault="001052F9" w:rsidP="008F70D5">
            <w:pPr>
              <w:numPr>
                <w:ilvl w:val="0"/>
                <w:numId w:val="571"/>
              </w:numPr>
              <w:spacing w:before="60" w:after="60" w:line="240" w:lineRule="auto"/>
              <w:rPr>
                <w:rFonts w:eastAsia="Times New Roman" w:cs="Times New Roman"/>
                <w:lang w:eastAsia="pl-PL"/>
              </w:rPr>
            </w:pPr>
            <w:r w:rsidRPr="00584A54">
              <w:rPr>
                <w:rFonts w:eastAsia="Times New Roman" w:cs="Times New Roman"/>
                <w:lang w:eastAsia="pl-PL"/>
              </w:rPr>
              <w:t>staże i praktyki nauczycieli realizowane we współpracy z podmiotami z otoczenia szkoły lub placówki systemu oświaty</w:t>
            </w:r>
            <w:r w:rsidRPr="00584A54">
              <w:rPr>
                <w:rFonts w:eastAsia="Times New Roman" w:cs="Times New Roman"/>
                <w:vertAlign w:val="superscript"/>
                <w:lang w:eastAsia="pl-PL"/>
              </w:rPr>
              <w:footnoteReference w:id="221"/>
            </w:r>
            <w:r>
              <w:rPr>
                <w:rFonts w:eastAsia="Times New Roman" w:cs="Times New Roman"/>
                <w:lang w:eastAsia="pl-PL"/>
              </w:rPr>
              <w:t>,</w:t>
            </w:r>
          </w:p>
          <w:p w:rsidR="001052F9" w:rsidRDefault="001052F9" w:rsidP="008F70D5">
            <w:pPr>
              <w:numPr>
                <w:ilvl w:val="0"/>
                <w:numId w:val="571"/>
              </w:numPr>
              <w:spacing w:before="60" w:after="60" w:line="240" w:lineRule="auto"/>
              <w:rPr>
                <w:rFonts w:eastAsia="Times New Roman" w:cs="Times New Roman"/>
                <w:lang w:eastAsia="pl-PL"/>
              </w:rPr>
            </w:pPr>
            <w:r w:rsidRPr="00584A54">
              <w:rPr>
                <w:rFonts w:eastAsia="Times New Roman" w:cs="Times New Roman"/>
                <w:lang w:eastAsia="pl-PL"/>
              </w:rPr>
              <w:t xml:space="preserve">współpracę ze specjalistycznymi ośrodkami, np. </w:t>
            </w:r>
            <w:r>
              <w:t>szko</w:t>
            </w:r>
            <w:r>
              <w:rPr>
                <w:rFonts w:hint="eastAsia"/>
              </w:rPr>
              <w:t>ł</w:t>
            </w:r>
            <w:r>
              <w:t>ami kszta</w:t>
            </w:r>
            <w:r>
              <w:rPr>
                <w:rFonts w:hint="eastAsia"/>
              </w:rPr>
              <w:t>ł</w:t>
            </w:r>
            <w:r>
              <w:t>c</w:t>
            </w:r>
            <w:r>
              <w:rPr>
                <w:rFonts w:hint="eastAsia"/>
              </w:rPr>
              <w:t>ą</w:t>
            </w:r>
            <w:r>
              <w:t>cymi dzieci i m</w:t>
            </w:r>
            <w:r>
              <w:rPr>
                <w:rFonts w:hint="eastAsia"/>
              </w:rPr>
              <w:t>ł</w:t>
            </w:r>
            <w:r>
              <w:t>odzie</w:t>
            </w:r>
            <w:r>
              <w:rPr>
                <w:rFonts w:hint="eastAsia"/>
              </w:rPr>
              <w:t>ż</w:t>
            </w:r>
            <w:r>
              <w:t xml:space="preserve"> z niepe</w:t>
            </w:r>
            <w:r>
              <w:rPr>
                <w:rFonts w:hint="eastAsia"/>
              </w:rPr>
              <w:t>ł</w:t>
            </w:r>
            <w:r>
              <w:t>nosprawno</w:t>
            </w:r>
            <w:r>
              <w:rPr>
                <w:rFonts w:hint="eastAsia"/>
              </w:rPr>
              <w:t>ś</w:t>
            </w:r>
            <w:r>
              <w:t>ciami,</w:t>
            </w:r>
            <w:r w:rsidRPr="00584A54">
              <w:rPr>
                <w:rFonts w:eastAsia="Times New Roman" w:cs="Times New Roman"/>
                <w:lang w:eastAsia="pl-PL"/>
              </w:rPr>
              <w:t xml:space="preserve"> </w:t>
            </w:r>
            <w:r>
              <w:rPr>
                <w:rFonts w:eastAsia="Times New Roman" w:cs="Times New Roman"/>
                <w:lang w:eastAsia="pl-PL"/>
              </w:rPr>
              <w:t xml:space="preserve">specjalnymi </w:t>
            </w:r>
            <w:proofErr w:type="spellStart"/>
            <w:r>
              <w:rPr>
                <w:rFonts w:eastAsia="Times New Roman" w:cs="Times New Roman"/>
                <w:lang w:eastAsia="pl-PL"/>
              </w:rPr>
              <w:t>ośrodk</w:t>
            </w:r>
            <w:proofErr w:type="spellEnd"/>
            <w:r w:rsidRPr="00584A54">
              <w:rPr>
                <w:rFonts w:eastAsia="Times New Roman" w:cs="Times New Roman"/>
                <w:lang w:eastAsia="pl-PL"/>
              </w:rPr>
              <w:t xml:space="preserve"> szkolno-wychowawczymi, młodzieżowymi ośrodkami wychowawczymi, młodzieżowymi ośrodkami socjoterapii</w:t>
            </w:r>
            <w:r>
              <w:rPr>
                <w:rFonts w:eastAsia="Times New Roman" w:cs="Times New Roman"/>
                <w:lang w:eastAsia="pl-PL"/>
              </w:rPr>
              <w:t>,</w:t>
            </w:r>
            <w:r>
              <w:t xml:space="preserve"> poradniami psychologiczno-pedagogicznymi;</w:t>
            </w:r>
          </w:p>
          <w:p w:rsidR="001052F9" w:rsidRDefault="001052F9" w:rsidP="008F70D5">
            <w:pPr>
              <w:numPr>
                <w:ilvl w:val="0"/>
                <w:numId w:val="571"/>
              </w:numPr>
              <w:spacing w:before="60" w:after="60" w:line="240" w:lineRule="auto"/>
              <w:rPr>
                <w:rFonts w:eastAsia="Times New Roman" w:cs="Times New Roman"/>
                <w:lang w:eastAsia="pl-PL"/>
              </w:rPr>
            </w:pPr>
            <w:r w:rsidRPr="00584A54">
              <w:rPr>
                <w:rFonts w:eastAsia="Times New Roman" w:cs="Times New Roman"/>
                <w:lang w:eastAsia="pl-PL"/>
              </w:rPr>
              <w:t xml:space="preserve">wykorzystanie narzędzi, metod lub form pracy wypracowanych w ramach projektów, w tym pozytywnie </w:t>
            </w:r>
            <w:proofErr w:type="spellStart"/>
            <w:r w:rsidRPr="00584A54">
              <w:rPr>
                <w:rFonts w:eastAsia="Times New Roman" w:cs="Times New Roman"/>
                <w:lang w:eastAsia="pl-PL"/>
              </w:rPr>
              <w:t>zwalidowanych</w:t>
            </w:r>
            <w:proofErr w:type="spellEnd"/>
            <w:r w:rsidRPr="00584A54">
              <w:rPr>
                <w:rFonts w:eastAsia="Times New Roman" w:cs="Times New Roman"/>
                <w:lang w:eastAsia="pl-PL"/>
              </w:rPr>
              <w:t xml:space="preserve"> produktów projektów innowacyjnych, zrealizowanych w latach 2007-2013 w ramach PO KL.</w:t>
            </w:r>
          </w:p>
          <w:p w:rsidR="001052F9" w:rsidRDefault="001052F9" w:rsidP="008F70D5">
            <w:pPr>
              <w:numPr>
                <w:ilvl w:val="0"/>
                <w:numId w:val="330"/>
              </w:numPr>
              <w:spacing w:before="60" w:after="60" w:line="240" w:lineRule="auto"/>
              <w:ind w:hanging="41"/>
              <w:rPr>
                <w:rFonts w:eastAsia="Times New Roman" w:cs="Times New Roman"/>
                <w:lang w:eastAsia="pl-PL"/>
              </w:rPr>
            </w:pPr>
            <w:r w:rsidRPr="00584A54">
              <w:rPr>
                <w:rFonts w:eastAsia="Times New Roman" w:cs="Times New Roman"/>
                <w:lang w:eastAsia="pl-PL"/>
              </w:rPr>
              <w:t>Indywidualizację pracy z uczniem ze szczególnymi potrzebami edukacyjnymi</w:t>
            </w:r>
            <w:r>
              <w:rPr>
                <w:rFonts w:eastAsia="Times New Roman" w:cs="Times New Roman"/>
                <w:lang w:eastAsia="pl-PL"/>
              </w:rPr>
              <w:t>,</w:t>
            </w:r>
            <w:r w:rsidRPr="00584A54">
              <w:rPr>
                <w:rFonts w:eastAsia="Times New Roman" w:cs="Times New Roman"/>
                <w:lang w:eastAsia="pl-PL"/>
              </w:rPr>
              <w:t xml:space="preserve"> w tym ucznia młodszego i wsparcie uczniów zagrożonych przedwczesnym zakończeniem nauki szkolnej poprzez</w:t>
            </w:r>
            <w:r w:rsidRPr="00584A54">
              <w:rPr>
                <w:rFonts w:eastAsia="Times New Roman" w:cs="Times New Roman"/>
                <w:vertAlign w:val="superscript"/>
                <w:lang w:eastAsia="pl-PL"/>
              </w:rPr>
              <w:footnoteReference w:id="222"/>
            </w:r>
            <w:r>
              <w:rPr>
                <w:rFonts w:eastAsia="Times New Roman" w:cs="Times New Roman"/>
                <w:lang w:eastAsia="pl-PL"/>
              </w:rPr>
              <w:t xml:space="preserve"> </w:t>
            </w:r>
            <w:r>
              <w:rPr>
                <w:rStyle w:val="Odwoanieprzypisudolnego"/>
                <w:rFonts w:eastAsia="Times New Roman" w:cs="Times New Roman"/>
                <w:lang w:eastAsia="pl-PL"/>
              </w:rPr>
              <w:footnoteReference w:id="223"/>
            </w:r>
            <w:r>
              <w:rPr>
                <w:rFonts w:eastAsia="Times New Roman" w:cs="Times New Roman"/>
                <w:lang w:eastAsia="pl-PL"/>
              </w:rPr>
              <w:t xml:space="preserve"> </w:t>
            </w:r>
            <w:r>
              <w:rPr>
                <w:rStyle w:val="Odwoanieprzypisudolnego"/>
                <w:rFonts w:eastAsia="Times New Roman" w:cs="Times New Roman"/>
                <w:lang w:eastAsia="pl-PL"/>
              </w:rPr>
              <w:footnoteReference w:id="224"/>
            </w:r>
            <w:r>
              <w:rPr>
                <w:rFonts w:eastAsia="Times New Roman" w:cs="Times New Roman"/>
                <w:lang w:eastAsia="pl-PL"/>
              </w:rPr>
              <w:t xml:space="preserve"> </w:t>
            </w:r>
            <w:r>
              <w:rPr>
                <w:rStyle w:val="Odwoanieprzypisudolnego"/>
                <w:rFonts w:eastAsia="Times New Roman" w:cs="Times New Roman"/>
                <w:lang w:eastAsia="pl-PL"/>
              </w:rPr>
              <w:footnoteReference w:id="225"/>
            </w:r>
            <w:r w:rsidRPr="00584A54">
              <w:rPr>
                <w:rFonts w:eastAsia="Times New Roman" w:cs="Times New Roman"/>
                <w:lang w:eastAsia="pl-PL"/>
              </w:rPr>
              <w:t>:</w:t>
            </w:r>
          </w:p>
          <w:p w:rsidR="001052F9" w:rsidRPr="00927729" w:rsidRDefault="001052F9" w:rsidP="008F70D5">
            <w:pPr>
              <w:pStyle w:val="Akapitzlist"/>
              <w:numPr>
                <w:ilvl w:val="0"/>
                <w:numId w:val="600"/>
              </w:numPr>
              <w:spacing w:before="60" w:after="60" w:line="240" w:lineRule="auto"/>
              <w:rPr>
                <w:rFonts w:eastAsia="Times New Roman" w:cs="Times New Roman"/>
                <w:lang w:eastAsia="pl-PL"/>
              </w:rPr>
            </w:pPr>
            <w:r w:rsidRPr="006F07DD">
              <w:rPr>
                <w:rFonts w:eastAsia="Times New Roman" w:cs="Times New Roman"/>
                <w:lang w:eastAsia="pl-PL"/>
              </w:rPr>
              <w:t>doposażenie szkół lub placówek systemu oświaty w pomoce dydaktyczne oraz specjalistyczny sprzęt do rozpoznawania potrzeb rozwojowych, edukacyjnych i możliwości psychofizycznych oraz wspomagania rozwoju i prowadzenia terapii uczniów ze specjalnymi potrzebami edukacyjnymi, a także podręczniki szkolne i materiały dydaktyczne dostosowane do potrzeb uczniów z niepełnosprawnościami,</w:t>
            </w:r>
            <w:r>
              <w:rPr>
                <w:szCs w:val="20"/>
              </w:rPr>
              <w:t xml:space="preserve"> ze szczeg</w:t>
            </w:r>
            <w:r>
              <w:rPr>
                <w:rFonts w:hint="eastAsia"/>
                <w:szCs w:val="20"/>
              </w:rPr>
              <w:t>ó</w:t>
            </w:r>
            <w:r>
              <w:rPr>
                <w:szCs w:val="20"/>
              </w:rPr>
              <w:t>lnym uwzgl</w:t>
            </w:r>
            <w:r>
              <w:rPr>
                <w:rFonts w:hint="eastAsia"/>
                <w:szCs w:val="20"/>
              </w:rPr>
              <w:t>ę</w:t>
            </w:r>
            <w:r>
              <w:rPr>
                <w:szCs w:val="20"/>
              </w:rPr>
              <w:t>dnieniem tych pomocy, sprz</w:t>
            </w:r>
            <w:r>
              <w:rPr>
                <w:rFonts w:hint="eastAsia"/>
                <w:szCs w:val="20"/>
              </w:rPr>
              <w:t>ę</w:t>
            </w:r>
            <w:r>
              <w:rPr>
                <w:szCs w:val="20"/>
              </w:rPr>
              <w:t>tu i narz</w:t>
            </w:r>
            <w:r>
              <w:rPr>
                <w:rFonts w:hint="eastAsia"/>
                <w:szCs w:val="20"/>
              </w:rPr>
              <w:t>ę</w:t>
            </w:r>
            <w:r>
              <w:rPr>
                <w:szCs w:val="20"/>
              </w:rPr>
              <w:t>dzi, kt</w:t>
            </w:r>
            <w:r>
              <w:rPr>
                <w:rFonts w:hint="eastAsia"/>
                <w:szCs w:val="20"/>
              </w:rPr>
              <w:t>ó</w:t>
            </w:r>
            <w:r>
              <w:rPr>
                <w:szCs w:val="20"/>
              </w:rPr>
              <w:t>re s</w:t>
            </w:r>
            <w:r>
              <w:rPr>
                <w:rFonts w:hint="eastAsia"/>
                <w:szCs w:val="20"/>
              </w:rPr>
              <w:t>ą</w:t>
            </w:r>
            <w:r>
              <w:rPr>
                <w:szCs w:val="20"/>
              </w:rPr>
              <w:t xml:space="preserve"> zgodne z koncepcj</w:t>
            </w:r>
            <w:r>
              <w:rPr>
                <w:rFonts w:hint="eastAsia"/>
                <w:szCs w:val="20"/>
              </w:rPr>
              <w:t>ą</w:t>
            </w:r>
            <w:r>
              <w:rPr>
                <w:szCs w:val="20"/>
              </w:rPr>
              <w:t xml:space="preserve"> uniwersalnego projektowania,</w:t>
            </w:r>
          </w:p>
          <w:p w:rsidR="001052F9" w:rsidRPr="00927729" w:rsidRDefault="001052F9" w:rsidP="008F70D5">
            <w:pPr>
              <w:pStyle w:val="Akapitzlist"/>
              <w:numPr>
                <w:ilvl w:val="0"/>
                <w:numId w:val="600"/>
              </w:numPr>
              <w:spacing w:before="60" w:after="60" w:line="240" w:lineRule="auto"/>
              <w:rPr>
                <w:rFonts w:eastAsia="Times New Roman" w:cs="Times New Roman"/>
                <w:lang w:eastAsia="pl-PL"/>
              </w:rPr>
            </w:pPr>
            <w:r w:rsidRPr="00927729">
              <w:rPr>
                <w:rFonts w:eastAsia="Times New Roman" w:cs="Times New Roman"/>
                <w:lang w:eastAsia="pl-PL"/>
              </w:rPr>
              <w:t>przygotowanie nauczycieli do prowadzenia procesu indywidualizacji pracy z uczniem ze specjalnymi potrzebami edukacyjnymi</w:t>
            </w:r>
            <w:r>
              <w:rPr>
                <w:rFonts w:eastAsia="Times New Roman" w:cs="Times New Roman"/>
                <w:lang w:eastAsia="pl-PL"/>
              </w:rPr>
              <w:t>, w tym</w:t>
            </w:r>
            <w:r w:rsidRPr="00927729">
              <w:rPr>
                <w:rFonts w:eastAsia="Times New Roman" w:cs="Times New Roman"/>
                <w:lang w:eastAsia="pl-PL"/>
              </w:rPr>
              <w:t xml:space="preserve"> wsparcia ucznia m</w:t>
            </w:r>
            <w:r w:rsidRPr="00927729">
              <w:rPr>
                <w:rFonts w:eastAsia="Times New Roman" w:cs="Times New Roman" w:hint="eastAsia"/>
                <w:lang w:eastAsia="pl-PL"/>
              </w:rPr>
              <w:t>ł</w:t>
            </w:r>
            <w:r w:rsidRPr="00927729">
              <w:rPr>
                <w:rFonts w:eastAsia="Times New Roman" w:cs="Times New Roman"/>
                <w:lang w:eastAsia="pl-PL"/>
              </w:rPr>
              <w:t>odszego</w:t>
            </w:r>
            <w:r>
              <w:rPr>
                <w:rFonts w:eastAsia="Times New Roman" w:cs="Times New Roman"/>
                <w:lang w:eastAsia="pl-PL"/>
              </w:rPr>
              <w:t xml:space="preserve">, </w:t>
            </w:r>
            <w:r>
              <w:t>rozpoznawania potrzeb rozwojowych, edukacyjnych i mo</w:t>
            </w:r>
            <w:r>
              <w:rPr>
                <w:rFonts w:hint="eastAsia"/>
              </w:rPr>
              <w:t>ż</w:t>
            </w:r>
            <w:r>
              <w:t>liwo</w:t>
            </w:r>
            <w:r>
              <w:rPr>
                <w:rFonts w:hint="eastAsia"/>
              </w:rPr>
              <w:t>ś</w:t>
            </w:r>
            <w:r>
              <w:t>ci psychofizycznych uczni</w:t>
            </w:r>
            <w:r>
              <w:rPr>
                <w:rFonts w:hint="eastAsia"/>
              </w:rPr>
              <w:t>ó</w:t>
            </w:r>
            <w:r>
              <w:t>w</w:t>
            </w:r>
            <w:r w:rsidRPr="00927729">
              <w:rPr>
                <w:rFonts w:eastAsia="Times New Roman" w:cs="Times New Roman"/>
                <w:lang w:eastAsia="pl-PL"/>
              </w:rPr>
              <w:t xml:space="preserve"> i efektywnego stosowania ww. pomocy dydaktycznych w pracy,</w:t>
            </w:r>
          </w:p>
          <w:p w:rsidR="001052F9" w:rsidRPr="00927729" w:rsidRDefault="001052F9" w:rsidP="008F70D5">
            <w:pPr>
              <w:pStyle w:val="Akapitzlist"/>
              <w:numPr>
                <w:ilvl w:val="0"/>
                <w:numId w:val="600"/>
              </w:numPr>
              <w:spacing w:before="60" w:after="60" w:line="240" w:lineRule="auto"/>
              <w:rPr>
                <w:rFonts w:eastAsia="Times New Roman" w:cs="Times New Roman"/>
                <w:lang w:eastAsia="pl-PL"/>
              </w:rPr>
            </w:pPr>
            <w:r w:rsidRPr="00927729">
              <w:rPr>
                <w:rFonts w:eastAsia="Times New Roman" w:cs="Times New Roman"/>
                <w:lang w:eastAsia="pl-PL"/>
              </w:rPr>
              <w:t>wsparcie uczni</w:t>
            </w:r>
            <w:r w:rsidRPr="00927729">
              <w:rPr>
                <w:rFonts w:eastAsia="Times New Roman" w:cs="Times New Roman" w:hint="eastAsia"/>
                <w:lang w:eastAsia="pl-PL"/>
              </w:rPr>
              <w:t>ó</w:t>
            </w:r>
            <w:r w:rsidRPr="00927729">
              <w:rPr>
                <w:rFonts w:eastAsia="Times New Roman" w:cs="Times New Roman"/>
                <w:lang w:eastAsia="pl-PL"/>
              </w:rPr>
              <w:t>w ze specjalnymi potrzebami edukacyjnymi</w:t>
            </w:r>
            <w:r>
              <w:rPr>
                <w:rFonts w:eastAsia="Times New Roman" w:cs="Times New Roman"/>
                <w:lang w:eastAsia="pl-PL"/>
              </w:rPr>
              <w:t xml:space="preserve">, w tym </w:t>
            </w:r>
            <w:r w:rsidRPr="00927729">
              <w:rPr>
                <w:rFonts w:eastAsia="Times New Roman" w:cs="Times New Roman"/>
                <w:lang w:eastAsia="pl-PL"/>
              </w:rPr>
              <w:t>uczni</w:t>
            </w:r>
            <w:r w:rsidRPr="00927729">
              <w:rPr>
                <w:rFonts w:eastAsia="Times New Roman" w:cs="Times New Roman" w:hint="eastAsia"/>
                <w:lang w:eastAsia="pl-PL"/>
              </w:rPr>
              <w:t>ó</w:t>
            </w:r>
            <w:r w:rsidRPr="00927729">
              <w:rPr>
                <w:rFonts w:eastAsia="Times New Roman" w:cs="Times New Roman"/>
                <w:lang w:eastAsia="pl-PL"/>
              </w:rPr>
              <w:t>w m</w:t>
            </w:r>
            <w:r w:rsidRPr="00927729">
              <w:rPr>
                <w:rFonts w:eastAsia="Times New Roman" w:cs="Times New Roman" w:hint="eastAsia"/>
                <w:lang w:eastAsia="pl-PL"/>
              </w:rPr>
              <w:t>ł</w:t>
            </w:r>
            <w:r w:rsidRPr="00927729">
              <w:rPr>
                <w:rFonts w:eastAsia="Times New Roman" w:cs="Times New Roman"/>
                <w:lang w:eastAsia="pl-PL"/>
              </w:rPr>
              <w:t>odszych w ramach zaj</w:t>
            </w:r>
            <w:r w:rsidRPr="00927729">
              <w:rPr>
                <w:rFonts w:eastAsia="Times New Roman" w:cs="Times New Roman" w:hint="eastAsia"/>
                <w:lang w:eastAsia="pl-PL"/>
              </w:rPr>
              <w:t>ęć</w:t>
            </w:r>
            <w:r w:rsidRPr="00927729">
              <w:rPr>
                <w:rFonts w:eastAsia="Times New Roman" w:cs="Times New Roman"/>
                <w:lang w:eastAsia="pl-PL"/>
              </w:rPr>
              <w:t xml:space="preserve"> uzupe</w:t>
            </w:r>
            <w:r w:rsidRPr="00927729">
              <w:rPr>
                <w:rFonts w:eastAsia="Times New Roman" w:cs="Times New Roman" w:hint="eastAsia"/>
                <w:lang w:eastAsia="pl-PL"/>
              </w:rPr>
              <w:t>ł</w:t>
            </w:r>
            <w:r w:rsidRPr="00927729">
              <w:rPr>
                <w:rFonts w:eastAsia="Times New Roman" w:cs="Times New Roman"/>
                <w:lang w:eastAsia="pl-PL"/>
              </w:rPr>
              <w:t>niaj</w:t>
            </w:r>
            <w:r w:rsidRPr="00927729">
              <w:rPr>
                <w:rFonts w:eastAsia="Times New Roman" w:cs="Times New Roman" w:hint="eastAsia"/>
                <w:lang w:eastAsia="pl-PL"/>
              </w:rPr>
              <w:t>ą</w:t>
            </w:r>
            <w:r w:rsidRPr="00927729">
              <w:rPr>
                <w:rFonts w:eastAsia="Times New Roman" w:cs="Times New Roman"/>
                <w:lang w:eastAsia="pl-PL"/>
              </w:rPr>
              <w:t>cych ofert</w:t>
            </w:r>
            <w:r w:rsidRPr="00927729">
              <w:rPr>
                <w:rFonts w:eastAsia="Times New Roman" w:cs="Times New Roman" w:hint="eastAsia"/>
                <w:lang w:eastAsia="pl-PL"/>
              </w:rPr>
              <w:t>ę</w:t>
            </w:r>
            <w:r w:rsidRPr="00927729">
              <w:rPr>
                <w:rFonts w:eastAsia="Times New Roman" w:cs="Times New Roman"/>
                <w:lang w:eastAsia="pl-PL"/>
              </w:rPr>
              <w:t xml:space="preserve"> szko</w:t>
            </w:r>
            <w:r w:rsidRPr="00927729">
              <w:rPr>
                <w:rFonts w:eastAsia="Times New Roman" w:cs="Times New Roman" w:hint="eastAsia"/>
                <w:lang w:eastAsia="pl-PL"/>
              </w:rPr>
              <w:t>ł</w:t>
            </w:r>
            <w:r w:rsidRPr="00927729">
              <w:rPr>
                <w:rFonts w:eastAsia="Times New Roman" w:cs="Times New Roman"/>
                <w:lang w:eastAsia="pl-PL"/>
              </w:rPr>
              <w:t>y lub plac</w:t>
            </w:r>
            <w:r w:rsidRPr="00927729">
              <w:rPr>
                <w:rFonts w:eastAsia="Times New Roman" w:cs="Times New Roman" w:hint="eastAsia"/>
                <w:lang w:eastAsia="pl-PL"/>
              </w:rPr>
              <w:t>ó</w:t>
            </w:r>
            <w:r w:rsidRPr="00927729">
              <w:rPr>
                <w:rFonts w:eastAsia="Times New Roman" w:cs="Times New Roman"/>
                <w:lang w:eastAsia="pl-PL"/>
              </w:rPr>
              <w:t>wki systemu o</w:t>
            </w:r>
            <w:r w:rsidRPr="00927729">
              <w:rPr>
                <w:rFonts w:eastAsia="Times New Roman" w:cs="Times New Roman" w:hint="eastAsia"/>
                <w:lang w:eastAsia="pl-PL"/>
              </w:rPr>
              <w:t>ś</w:t>
            </w:r>
            <w:r w:rsidRPr="00927729">
              <w:rPr>
                <w:rFonts w:eastAsia="Times New Roman" w:cs="Times New Roman"/>
                <w:lang w:eastAsia="pl-PL"/>
              </w:rPr>
              <w:t>wiaty, w tym:</w:t>
            </w:r>
          </w:p>
          <w:p w:rsidR="001052F9" w:rsidRPr="006F07DD" w:rsidRDefault="001052F9" w:rsidP="008F70D5">
            <w:pPr>
              <w:pStyle w:val="Akapitzlist"/>
              <w:numPr>
                <w:ilvl w:val="0"/>
                <w:numId w:val="567"/>
              </w:numPr>
              <w:spacing w:before="60" w:after="60" w:line="240" w:lineRule="auto"/>
              <w:rPr>
                <w:rFonts w:eastAsia="Times New Roman" w:cs="Times New Roman"/>
                <w:lang w:eastAsia="pl-PL"/>
              </w:rPr>
            </w:pPr>
            <w:r w:rsidRPr="006F07DD">
              <w:rPr>
                <w:rFonts w:eastAsia="Times New Roman" w:cs="Times New Roman"/>
                <w:lang w:eastAsia="pl-PL"/>
              </w:rPr>
              <w:t>zajęć specjalistycznych, prowadzonych w celu stymulowania rozwoju poznawczego i zmniejszania trudności w opanowaniu wiadomości i umiejętności szkolnych przez uczniów ze specjalnymi potrzebami edukacyjnymi</w:t>
            </w:r>
            <w:r>
              <w:rPr>
                <w:rFonts w:eastAsia="Times New Roman" w:cs="Times New Roman"/>
                <w:lang w:eastAsia="pl-PL"/>
              </w:rPr>
              <w:t xml:space="preserve">, w tym </w:t>
            </w:r>
            <w:r w:rsidRPr="006F07DD">
              <w:rPr>
                <w:rFonts w:eastAsia="Times New Roman" w:cs="Times New Roman"/>
                <w:lang w:eastAsia="pl-PL"/>
              </w:rPr>
              <w:t xml:space="preserve">uczniów młodszych, w tym: zajęć korekcyjno-kompensacyjnych, logopedycznych, socjoterapeutycznych i </w:t>
            </w:r>
            <w:proofErr w:type="spellStart"/>
            <w:r w:rsidRPr="006F07DD">
              <w:rPr>
                <w:rFonts w:eastAsia="Times New Roman" w:cs="Times New Roman"/>
                <w:lang w:eastAsia="pl-PL"/>
              </w:rPr>
              <w:t>psychoedukacyjnych</w:t>
            </w:r>
            <w:proofErr w:type="spellEnd"/>
            <w:r w:rsidRPr="006F07DD">
              <w:rPr>
                <w:rFonts w:eastAsia="Times New Roman" w:cs="Times New Roman"/>
                <w:lang w:eastAsia="pl-PL"/>
              </w:rPr>
              <w:t xml:space="preserve"> oraz innych zajęć o charakterze terapeutycznym,</w:t>
            </w:r>
          </w:p>
          <w:p w:rsidR="001052F9" w:rsidRPr="006F07DD" w:rsidRDefault="001052F9" w:rsidP="008F70D5">
            <w:pPr>
              <w:pStyle w:val="Akapitzlist"/>
              <w:numPr>
                <w:ilvl w:val="0"/>
                <w:numId w:val="567"/>
              </w:numPr>
              <w:spacing w:before="60" w:after="60" w:line="240" w:lineRule="auto"/>
              <w:rPr>
                <w:rFonts w:eastAsia="Times New Roman" w:cs="Times New Roman"/>
                <w:lang w:eastAsia="pl-PL"/>
              </w:rPr>
            </w:pPr>
            <w:r w:rsidRPr="006F07DD">
              <w:rPr>
                <w:rFonts w:eastAsia="Times New Roman" w:cs="Times New Roman"/>
                <w:lang w:eastAsia="pl-PL"/>
              </w:rPr>
              <w:t>zajęć dydaktyczno-wyrównawczych, organizowanych dla uczniów ze specjalnymi potrzebami edukacyjnymi</w:t>
            </w:r>
            <w:r>
              <w:rPr>
                <w:rFonts w:eastAsia="Times New Roman" w:cs="Times New Roman"/>
                <w:lang w:eastAsia="pl-PL"/>
              </w:rPr>
              <w:t xml:space="preserve">, w tym </w:t>
            </w:r>
            <w:r w:rsidRPr="006F07DD">
              <w:rPr>
                <w:rFonts w:eastAsia="Times New Roman" w:cs="Times New Roman"/>
                <w:lang w:eastAsia="pl-PL"/>
              </w:rPr>
              <w:t>uczniów młodszych, mających trudności w spełnianiu wymagań edukacyjnych wynikających z podstawy programowej kształcenia ogólnego dla danego etapu edukacyjnego,</w:t>
            </w:r>
          </w:p>
          <w:p w:rsidR="001052F9" w:rsidRPr="006F07DD" w:rsidRDefault="001052F9" w:rsidP="008F70D5">
            <w:pPr>
              <w:pStyle w:val="Akapitzlist"/>
              <w:numPr>
                <w:ilvl w:val="0"/>
                <w:numId w:val="567"/>
              </w:numPr>
              <w:spacing w:before="60" w:after="60" w:line="240" w:lineRule="auto"/>
              <w:rPr>
                <w:rFonts w:eastAsia="Times New Roman" w:cs="Times New Roman"/>
                <w:lang w:eastAsia="pl-PL"/>
              </w:rPr>
            </w:pPr>
            <w:r w:rsidRPr="006F07DD">
              <w:rPr>
                <w:rFonts w:eastAsia="Times New Roman" w:cs="Times New Roman"/>
                <w:lang w:eastAsia="pl-PL"/>
              </w:rPr>
              <w:t>warsztatów,</w:t>
            </w:r>
          </w:p>
          <w:p w:rsidR="001052F9" w:rsidRDefault="001052F9" w:rsidP="008F70D5">
            <w:pPr>
              <w:pStyle w:val="Akapitzlist"/>
              <w:numPr>
                <w:ilvl w:val="0"/>
                <w:numId w:val="567"/>
              </w:numPr>
              <w:spacing w:before="60" w:after="60" w:line="240" w:lineRule="auto"/>
              <w:rPr>
                <w:rFonts w:eastAsia="Times New Roman" w:cs="Times New Roman"/>
                <w:lang w:eastAsia="pl-PL"/>
              </w:rPr>
            </w:pPr>
            <w:r w:rsidRPr="006F07DD">
              <w:rPr>
                <w:rFonts w:eastAsia="Times New Roman" w:cs="Times New Roman"/>
                <w:lang w:eastAsia="pl-PL"/>
              </w:rPr>
              <w:t>porad i konsultacji</w:t>
            </w:r>
            <w:r>
              <w:rPr>
                <w:rFonts w:eastAsia="Times New Roman" w:cs="Times New Roman"/>
                <w:lang w:eastAsia="pl-PL"/>
              </w:rPr>
              <w:t>,</w:t>
            </w:r>
          </w:p>
          <w:p w:rsidR="001052F9" w:rsidRPr="00927729" w:rsidRDefault="001052F9" w:rsidP="008F70D5">
            <w:pPr>
              <w:pStyle w:val="Akapitzlist"/>
              <w:numPr>
                <w:ilvl w:val="0"/>
                <w:numId w:val="567"/>
              </w:numPr>
              <w:spacing w:before="60" w:after="60" w:line="240" w:lineRule="auto"/>
              <w:rPr>
                <w:rFonts w:eastAsia="Times New Roman" w:cs="Times New Roman"/>
                <w:lang w:eastAsia="pl-PL"/>
              </w:rPr>
            </w:pPr>
            <w:r>
              <w:rPr>
                <w:szCs w:val="20"/>
              </w:rPr>
              <w:t>zaj</w:t>
            </w:r>
            <w:r>
              <w:rPr>
                <w:rFonts w:hint="eastAsia"/>
                <w:szCs w:val="20"/>
              </w:rPr>
              <w:t>ęć</w:t>
            </w:r>
            <w:r>
              <w:rPr>
                <w:szCs w:val="20"/>
              </w:rPr>
              <w:t xml:space="preserve"> rewalidacyjno-wychowawczych, o kt</w:t>
            </w:r>
            <w:r>
              <w:rPr>
                <w:rFonts w:hint="eastAsia"/>
                <w:szCs w:val="20"/>
              </w:rPr>
              <w:t>ó</w:t>
            </w:r>
            <w:r>
              <w:rPr>
                <w:szCs w:val="20"/>
              </w:rPr>
              <w:t>rych mowa z rozporz</w:t>
            </w:r>
            <w:r>
              <w:rPr>
                <w:rFonts w:hint="eastAsia"/>
                <w:szCs w:val="20"/>
              </w:rPr>
              <w:t>ą</w:t>
            </w:r>
            <w:r>
              <w:rPr>
                <w:szCs w:val="20"/>
              </w:rPr>
              <w:t>dzeniu MEN z dnia 23 kwietnia 2013 r. w sprawie warunk</w:t>
            </w:r>
            <w:r>
              <w:rPr>
                <w:rFonts w:hint="eastAsia"/>
                <w:szCs w:val="20"/>
              </w:rPr>
              <w:t>ó</w:t>
            </w:r>
            <w:r>
              <w:rPr>
                <w:szCs w:val="20"/>
              </w:rPr>
              <w:t>w i sposobu organizowania zaj</w:t>
            </w:r>
            <w:r>
              <w:rPr>
                <w:rFonts w:hint="eastAsia"/>
                <w:szCs w:val="20"/>
              </w:rPr>
              <w:t>ęć</w:t>
            </w:r>
            <w:r>
              <w:rPr>
                <w:szCs w:val="20"/>
              </w:rPr>
              <w:t xml:space="preserve"> rewalidacyjno-wychowawczych dla dzieci i m</w:t>
            </w:r>
            <w:r>
              <w:rPr>
                <w:rFonts w:hint="eastAsia"/>
                <w:szCs w:val="20"/>
              </w:rPr>
              <w:t>ł</w:t>
            </w:r>
            <w:r>
              <w:rPr>
                <w:szCs w:val="20"/>
              </w:rPr>
              <w:t>odzie</w:t>
            </w:r>
            <w:r>
              <w:rPr>
                <w:rFonts w:hint="eastAsia"/>
                <w:szCs w:val="20"/>
              </w:rPr>
              <w:t>ż</w:t>
            </w:r>
            <w:r>
              <w:rPr>
                <w:szCs w:val="20"/>
              </w:rPr>
              <w:t>y z upo</w:t>
            </w:r>
            <w:r>
              <w:rPr>
                <w:rFonts w:hint="eastAsia"/>
                <w:szCs w:val="20"/>
              </w:rPr>
              <w:t>ś</w:t>
            </w:r>
            <w:r>
              <w:rPr>
                <w:szCs w:val="20"/>
              </w:rPr>
              <w:t>ledzeniem umys</w:t>
            </w:r>
            <w:r>
              <w:rPr>
                <w:rFonts w:hint="eastAsia"/>
                <w:szCs w:val="20"/>
              </w:rPr>
              <w:t>ł</w:t>
            </w:r>
            <w:r>
              <w:rPr>
                <w:szCs w:val="20"/>
              </w:rPr>
              <w:t>owym w stopniu g</w:t>
            </w:r>
            <w:r>
              <w:rPr>
                <w:rFonts w:hint="eastAsia"/>
                <w:szCs w:val="20"/>
              </w:rPr>
              <w:t>łę</w:t>
            </w:r>
            <w:r>
              <w:rPr>
                <w:szCs w:val="20"/>
              </w:rPr>
              <w:t>bokim.</w:t>
            </w:r>
          </w:p>
          <w:p w:rsidR="001052F9" w:rsidRDefault="001052F9" w:rsidP="008F70D5">
            <w:pPr>
              <w:numPr>
                <w:ilvl w:val="0"/>
                <w:numId w:val="330"/>
              </w:numPr>
              <w:spacing w:before="60" w:after="60" w:line="240" w:lineRule="auto"/>
              <w:ind w:hanging="41"/>
              <w:rPr>
                <w:rFonts w:eastAsia="Times New Roman" w:cs="Times New Roman"/>
                <w:lang w:eastAsia="pl-PL"/>
              </w:rPr>
            </w:pPr>
            <w:r w:rsidRPr="00584A54">
              <w:rPr>
                <w:rFonts w:eastAsia="Times New Roman" w:cs="Times New Roman"/>
                <w:lang w:eastAsia="pl-PL"/>
              </w:rPr>
              <w:t>Tworzenie warunków dla nauczania opartego na metodzie eksperymentu głównie poprzez</w:t>
            </w:r>
            <w:r>
              <w:rPr>
                <w:rFonts w:eastAsia="Times New Roman" w:cs="Times New Roman"/>
                <w:lang w:eastAsia="pl-PL"/>
              </w:rPr>
              <w:t xml:space="preserve">: </w:t>
            </w:r>
            <w:r>
              <w:rPr>
                <w:rStyle w:val="Odwoanieprzypisudolnego"/>
                <w:rFonts w:eastAsia="Times New Roman" w:cs="Times New Roman"/>
                <w:lang w:eastAsia="pl-PL"/>
              </w:rPr>
              <w:footnoteReference w:id="226"/>
            </w:r>
            <w:r w:rsidRPr="00584A54">
              <w:rPr>
                <w:rFonts w:eastAsia="Times New Roman" w:cs="Times New Roman"/>
                <w:vertAlign w:val="superscript"/>
                <w:lang w:eastAsia="pl-PL"/>
              </w:rPr>
              <w:t>,</w:t>
            </w:r>
            <w:r w:rsidRPr="00584A54">
              <w:rPr>
                <w:rFonts w:eastAsia="Times New Roman" w:cs="Times New Roman"/>
                <w:vertAlign w:val="superscript"/>
                <w:lang w:eastAsia="pl-PL"/>
              </w:rPr>
              <w:footnoteReference w:id="227"/>
            </w:r>
          </w:p>
          <w:p w:rsidR="001052F9" w:rsidRPr="006F07DD" w:rsidRDefault="001052F9" w:rsidP="008F70D5">
            <w:pPr>
              <w:pStyle w:val="Akapitzlist"/>
              <w:numPr>
                <w:ilvl w:val="0"/>
                <w:numId w:val="669"/>
              </w:numPr>
              <w:spacing w:before="60" w:after="60" w:line="240" w:lineRule="auto"/>
              <w:rPr>
                <w:rFonts w:eastAsia="Times New Roman" w:cs="Times New Roman"/>
                <w:lang w:eastAsia="pl-PL"/>
              </w:rPr>
            </w:pPr>
            <w:r w:rsidRPr="006F07DD">
              <w:rPr>
                <w:rFonts w:eastAsia="Times New Roman" w:cs="Times New Roman"/>
                <w:lang w:eastAsia="pl-PL"/>
              </w:rPr>
              <w:t>wyposażenie pracowni szkolnych w narzędzia do nauczania przedmiotów przyrodniczych</w:t>
            </w:r>
            <w:r>
              <w:rPr>
                <w:rFonts w:eastAsia="Times New Roman" w:cs="Times New Roman"/>
                <w:lang w:eastAsia="pl-PL"/>
              </w:rPr>
              <w:t xml:space="preserve"> lub matematyki</w:t>
            </w:r>
            <w:r>
              <w:rPr>
                <w:rStyle w:val="Odwoanieprzypisudolnego"/>
                <w:rFonts w:eastAsia="Times New Roman" w:cs="Times New Roman"/>
                <w:lang w:eastAsia="pl-PL"/>
              </w:rPr>
              <w:footnoteReference w:id="228"/>
            </w:r>
            <w:r w:rsidRPr="006F07DD">
              <w:rPr>
                <w:rFonts w:eastAsia="Times New Roman" w:cs="Times New Roman"/>
                <w:lang w:eastAsia="pl-PL"/>
              </w:rPr>
              <w:t>,</w:t>
            </w:r>
          </w:p>
          <w:p w:rsidR="001052F9" w:rsidRDefault="001052F9" w:rsidP="008F70D5">
            <w:pPr>
              <w:numPr>
                <w:ilvl w:val="0"/>
                <w:numId w:val="669"/>
              </w:numPr>
              <w:spacing w:before="60" w:after="60" w:line="240" w:lineRule="auto"/>
              <w:rPr>
                <w:rFonts w:eastAsia="Times New Roman" w:cs="Times New Roman"/>
                <w:lang w:eastAsia="pl-PL"/>
              </w:rPr>
            </w:pPr>
            <w:r w:rsidRPr="00584A54">
              <w:rPr>
                <w:rFonts w:eastAsia="Times New Roman" w:cs="Times New Roman"/>
                <w:lang w:eastAsia="pl-PL"/>
              </w:rPr>
              <w:t>doskonalenie umiejętności i kompetencji zawodowych nauczycieli, w tym nauczycieli przedmiotów przyrodniczych</w:t>
            </w:r>
            <w:r>
              <w:rPr>
                <w:rFonts w:eastAsia="Times New Roman" w:cs="Times New Roman"/>
                <w:lang w:eastAsia="pl-PL"/>
              </w:rPr>
              <w:t xml:space="preserve"> </w:t>
            </w:r>
            <w:r>
              <w:t>lub matematyki</w:t>
            </w:r>
            <w:r w:rsidRPr="00584A54">
              <w:rPr>
                <w:rFonts w:eastAsia="Times New Roman" w:cs="Times New Roman"/>
                <w:lang w:eastAsia="pl-PL"/>
              </w:rPr>
              <w:t>, niezbędnych do prowadzenia procesu nauczania opartego na metodzie eksperymentu</w:t>
            </w:r>
            <w:r>
              <w:rPr>
                <w:rStyle w:val="Odwoanieprzypisudolnego"/>
                <w:rFonts w:eastAsia="Times New Roman" w:cs="Times New Roman"/>
                <w:lang w:eastAsia="pl-PL"/>
              </w:rPr>
              <w:footnoteReference w:id="229"/>
            </w:r>
            <w:r w:rsidRPr="00584A54">
              <w:rPr>
                <w:rFonts w:eastAsia="Times New Roman" w:cs="Times New Roman"/>
                <w:lang w:eastAsia="pl-PL"/>
              </w:rPr>
              <w:t>,</w:t>
            </w:r>
          </w:p>
          <w:p w:rsidR="001052F9" w:rsidRPr="00927729" w:rsidRDefault="001052F9" w:rsidP="008F70D5">
            <w:pPr>
              <w:numPr>
                <w:ilvl w:val="0"/>
                <w:numId w:val="669"/>
              </w:numPr>
              <w:spacing w:before="60" w:after="60" w:line="240" w:lineRule="auto"/>
              <w:rPr>
                <w:rFonts w:eastAsia="Times New Roman" w:cs="Times New Roman"/>
                <w:b/>
                <w:bCs/>
                <w:color w:val="4F81BD" w:themeColor="accent1"/>
                <w:lang w:eastAsia="pl-PL"/>
              </w:rPr>
            </w:pPr>
            <w:r w:rsidRPr="000866FB">
              <w:rPr>
                <w:rFonts w:eastAsia="Times New Roman" w:cs="Times New Roman"/>
                <w:lang w:eastAsia="pl-PL"/>
              </w:rPr>
              <w:t>kształtowanie i rozwijanie kompetencji uczniów w zakresie przedmiotów przyrodniczych lub matematyki</w:t>
            </w:r>
            <w:r>
              <w:rPr>
                <w:rStyle w:val="Odwoanieprzypisudolnego"/>
                <w:rFonts w:eastAsia="Times New Roman" w:cs="Times New Roman"/>
                <w:lang w:eastAsia="pl-PL"/>
              </w:rPr>
              <w:footnoteReference w:id="230"/>
            </w:r>
            <w:r>
              <w:rPr>
                <w:rFonts w:eastAsia="Times New Roman" w:cs="Times New Roman"/>
                <w:lang w:eastAsia="pl-PL"/>
              </w:rPr>
              <w:t xml:space="preserve"> </w:t>
            </w:r>
            <w:r>
              <w:rPr>
                <w:rStyle w:val="Odwoanieprzypisudolnego"/>
                <w:rFonts w:eastAsia="Times New Roman" w:cs="Times New Roman"/>
                <w:lang w:eastAsia="pl-PL"/>
              </w:rPr>
              <w:footnoteReference w:id="231"/>
            </w:r>
            <w:r>
              <w:rPr>
                <w:rFonts w:eastAsia="Times New Roman" w:cs="Times New Roman"/>
                <w:lang w:eastAsia="pl-PL"/>
              </w:rPr>
              <w:t xml:space="preserve"> </w:t>
            </w:r>
            <w:r>
              <w:rPr>
                <w:rStyle w:val="Odwoanieprzypisudolnego"/>
                <w:rFonts w:eastAsia="Times New Roman" w:cs="Times New Roman"/>
                <w:lang w:eastAsia="pl-PL"/>
              </w:rPr>
              <w:footnoteReference w:id="232"/>
            </w:r>
            <w:r w:rsidRPr="000866FB">
              <w:rPr>
                <w:rFonts w:eastAsia="Times New Roman" w:cs="Times New Roman"/>
                <w:lang w:eastAsia="pl-PL"/>
              </w:rPr>
              <w:t xml:space="preserve">, </w:t>
            </w:r>
          </w:p>
          <w:p w:rsidR="001052F9" w:rsidRPr="000866FB" w:rsidRDefault="001052F9" w:rsidP="008F70D5">
            <w:pPr>
              <w:numPr>
                <w:ilvl w:val="0"/>
                <w:numId w:val="330"/>
              </w:numPr>
              <w:spacing w:before="60" w:after="60" w:line="240" w:lineRule="auto"/>
              <w:ind w:hanging="41"/>
              <w:rPr>
                <w:rFonts w:eastAsia="Times New Roman" w:cs="Times New Roman"/>
                <w:lang w:eastAsia="pl-PL"/>
              </w:rPr>
            </w:pPr>
            <w:r w:rsidRPr="000866FB">
              <w:rPr>
                <w:rFonts w:eastAsia="Times New Roman" w:cs="Times New Roman"/>
                <w:lang w:eastAsia="pl-PL"/>
              </w:rPr>
              <w:t>Korzystanie z technologii informacyjno-komunikacyjnych (TIK) w szczególności poprzez:</w:t>
            </w:r>
            <w:r>
              <w:rPr>
                <w:rFonts w:eastAsia="Times New Roman" w:cs="Times New Roman"/>
                <w:lang w:eastAsia="pl-PL"/>
              </w:rPr>
              <w:t xml:space="preserve"> </w:t>
            </w:r>
            <w:r>
              <w:rPr>
                <w:rStyle w:val="Odwoanieprzypisudolnego"/>
                <w:rFonts w:eastAsia="Times New Roman" w:cs="Times New Roman"/>
                <w:lang w:eastAsia="pl-PL"/>
              </w:rPr>
              <w:footnoteReference w:id="233"/>
            </w:r>
            <w:r>
              <w:rPr>
                <w:rFonts w:eastAsia="Times New Roman" w:cs="Times New Roman"/>
                <w:lang w:eastAsia="pl-PL"/>
              </w:rPr>
              <w:t xml:space="preserve"> </w:t>
            </w:r>
            <w:r>
              <w:rPr>
                <w:rStyle w:val="Odwoanieprzypisudolnego"/>
                <w:rFonts w:eastAsia="Times New Roman" w:cs="Times New Roman"/>
                <w:lang w:eastAsia="pl-PL"/>
              </w:rPr>
              <w:footnoteReference w:id="234"/>
            </w:r>
          </w:p>
          <w:p w:rsidR="001052F9" w:rsidRPr="006F07DD" w:rsidRDefault="001052F9" w:rsidP="008F70D5">
            <w:pPr>
              <w:pStyle w:val="Akapitzlist"/>
              <w:numPr>
                <w:ilvl w:val="0"/>
                <w:numId w:val="670"/>
              </w:numPr>
              <w:spacing w:before="60" w:after="60" w:line="240" w:lineRule="auto"/>
              <w:rPr>
                <w:rFonts w:eastAsia="Times New Roman" w:cs="Times New Roman"/>
                <w:lang w:eastAsia="pl-PL"/>
              </w:rPr>
            </w:pPr>
            <w:r w:rsidRPr="000866FB">
              <w:rPr>
                <w:rFonts w:eastAsia="Times New Roman" w:cs="Times New Roman"/>
                <w:lang w:eastAsia="pl-PL"/>
              </w:rPr>
              <w:t>wyposażenie szkół lub placówek systemu oświ</w:t>
            </w:r>
            <w:r w:rsidRPr="006F07DD">
              <w:rPr>
                <w:rFonts w:eastAsia="Times New Roman" w:cs="Times New Roman"/>
                <w:lang w:eastAsia="pl-PL"/>
              </w:rPr>
              <w:t>a</w:t>
            </w:r>
            <w:r w:rsidRPr="000866FB">
              <w:rPr>
                <w:rFonts w:eastAsia="Times New Roman" w:cs="Times New Roman"/>
                <w:lang w:eastAsia="pl-PL"/>
              </w:rPr>
              <w:t>t</w:t>
            </w:r>
            <w:r w:rsidRPr="006F07DD">
              <w:rPr>
                <w:rFonts w:eastAsia="Times New Roman" w:cs="Times New Roman"/>
                <w:lang w:eastAsia="pl-PL"/>
              </w:rPr>
              <w:t>y</w:t>
            </w:r>
            <w:r w:rsidRPr="000866FB">
              <w:rPr>
                <w:rFonts w:eastAsia="Times New Roman" w:cs="Times New Roman"/>
                <w:lang w:eastAsia="pl-PL"/>
              </w:rPr>
              <w:t xml:space="preserve"> w nowoczesne pomoce dydaktyczne oraz narzędzia TIK niezbędne do realizacji programów n</w:t>
            </w:r>
            <w:r w:rsidRPr="006F07DD">
              <w:rPr>
                <w:rFonts w:eastAsia="Times New Roman" w:cs="Times New Roman"/>
                <w:lang w:eastAsia="pl-PL"/>
              </w:rPr>
              <w:t>a</w:t>
            </w:r>
            <w:r w:rsidRPr="000866FB">
              <w:rPr>
                <w:rFonts w:eastAsia="Times New Roman" w:cs="Times New Roman"/>
                <w:lang w:eastAsia="pl-PL"/>
              </w:rPr>
              <w:t>u</w:t>
            </w:r>
            <w:r w:rsidRPr="006F07DD">
              <w:rPr>
                <w:rFonts w:eastAsia="Times New Roman" w:cs="Times New Roman"/>
                <w:lang w:eastAsia="pl-PL"/>
              </w:rPr>
              <w:t>czania w szkołach lub placówkach systemu oświaty, w tym zapewnienie odpowiedniej infrastruktury sieciowo-usługowej</w:t>
            </w:r>
            <w:r>
              <w:rPr>
                <w:rStyle w:val="Odwoanieprzypisudolnego"/>
                <w:rFonts w:eastAsia="Times New Roman" w:cs="Times New Roman"/>
                <w:lang w:eastAsia="pl-PL"/>
              </w:rPr>
              <w:footnoteReference w:id="235"/>
            </w:r>
            <w:r>
              <w:rPr>
                <w:rFonts w:eastAsia="Times New Roman" w:cs="Times New Roman"/>
                <w:lang w:eastAsia="pl-PL"/>
              </w:rPr>
              <w:t xml:space="preserve"> </w:t>
            </w:r>
            <w:r>
              <w:rPr>
                <w:rStyle w:val="Odwoanieprzypisudolnego"/>
                <w:rFonts w:eastAsia="Times New Roman" w:cs="Times New Roman"/>
                <w:lang w:eastAsia="pl-PL"/>
              </w:rPr>
              <w:footnoteReference w:id="236"/>
            </w:r>
            <w:r w:rsidRPr="006F07DD">
              <w:rPr>
                <w:rFonts w:eastAsia="Times New Roman" w:cs="Times New Roman"/>
                <w:lang w:eastAsia="pl-PL"/>
              </w:rPr>
              <w:t>,</w:t>
            </w:r>
          </w:p>
          <w:p w:rsidR="001052F9" w:rsidRDefault="001052F9" w:rsidP="008F70D5">
            <w:pPr>
              <w:numPr>
                <w:ilvl w:val="0"/>
                <w:numId w:val="670"/>
              </w:numPr>
              <w:spacing w:before="60" w:after="60" w:line="240" w:lineRule="auto"/>
              <w:rPr>
                <w:rFonts w:eastAsia="Times New Roman" w:cs="Times New Roman"/>
                <w:lang w:eastAsia="pl-PL"/>
              </w:rPr>
            </w:pPr>
            <w:r w:rsidRPr="00584A54">
              <w:rPr>
                <w:rFonts w:eastAsia="Times New Roman" w:cs="Times New Roman"/>
                <w:lang w:eastAsia="pl-PL"/>
              </w:rPr>
              <w:t xml:space="preserve">podnoszenie kompetencji </w:t>
            </w:r>
            <w:r>
              <w:rPr>
                <w:rFonts w:eastAsia="Times New Roman" w:cs="Times New Roman"/>
                <w:lang w:eastAsia="pl-PL"/>
              </w:rPr>
              <w:t xml:space="preserve">cyfrowych </w:t>
            </w:r>
            <w:r w:rsidRPr="00584A54">
              <w:rPr>
                <w:rFonts w:eastAsia="Times New Roman" w:cs="Times New Roman"/>
                <w:lang w:eastAsia="pl-PL"/>
              </w:rPr>
              <w:t>nauczycieli wszystkich przedmiotów</w:t>
            </w:r>
            <w:r>
              <w:rPr>
                <w:rFonts w:eastAsia="Times New Roman" w:cs="Times New Roman"/>
                <w:lang w:eastAsia="pl-PL"/>
              </w:rPr>
              <w:t>, w tym</w:t>
            </w:r>
            <w:r w:rsidRPr="00584A54">
              <w:rPr>
                <w:rFonts w:eastAsia="Times New Roman" w:cs="Times New Roman"/>
                <w:lang w:eastAsia="pl-PL"/>
              </w:rPr>
              <w:t xml:space="preserve"> w zakresie korzystania z narzędzi TIK zakupionych do szkół lub placówek systemu oświaty, w tym włącz</w:t>
            </w:r>
            <w:r>
              <w:rPr>
                <w:rFonts w:eastAsia="Times New Roman" w:cs="Times New Roman"/>
                <w:lang w:eastAsia="pl-PL"/>
              </w:rPr>
              <w:t>a</w:t>
            </w:r>
            <w:r w:rsidRPr="00584A54">
              <w:rPr>
                <w:rFonts w:eastAsia="Times New Roman" w:cs="Times New Roman"/>
                <w:lang w:eastAsia="pl-PL"/>
              </w:rPr>
              <w:t>ni</w:t>
            </w:r>
            <w:r>
              <w:rPr>
                <w:rFonts w:eastAsia="Times New Roman" w:cs="Times New Roman"/>
                <w:lang w:eastAsia="pl-PL"/>
              </w:rPr>
              <w:t>a</w:t>
            </w:r>
            <w:r w:rsidRPr="00584A54">
              <w:rPr>
                <w:rFonts w:eastAsia="Times New Roman" w:cs="Times New Roman"/>
                <w:lang w:eastAsia="pl-PL"/>
              </w:rPr>
              <w:t xml:space="preserve"> narzędzi TIK do nauczania przedmiotowego</w:t>
            </w:r>
            <w:r>
              <w:rPr>
                <w:rStyle w:val="Odwoanieprzypisudolnego"/>
                <w:rFonts w:eastAsia="Times New Roman" w:cs="Times New Roman"/>
                <w:lang w:eastAsia="pl-PL"/>
              </w:rPr>
              <w:footnoteReference w:id="237"/>
            </w:r>
            <w:r>
              <w:rPr>
                <w:rFonts w:eastAsia="Times New Roman" w:cs="Times New Roman"/>
                <w:lang w:eastAsia="pl-PL"/>
              </w:rPr>
              <w:t xml:space="preserve"> </w:t>
            </w:r>
            <w:r>
              <w:rPr>
                <w:rStyle w:val="Odwoanieprzypisudolnego"/>
                <w:rFonts w:eastAsia="Times New Roman" w:cs="Times New Roman"/>
                <w:lang w:eastAsia="pl-PL"/>
              </w:rPr>
              <w:footnoteReference w:id="238"/>
            </w:r>
            <w:r w:rsidRPr="0073195C">
              <w:rPr>
                <w:rFonts w:eastAsia="Times New Roman" w:cs="Times New Roman"/>
                <w:lang w:eastAsia="pl-PL"/>
              </w:rPr>
              <w:t xml:space="preserve"> </w:t>
            </w:r>
            <w:r w:rsidRPr="00584A54">
              <w:rPr>
                <w:rFonts w:eastAsia="Times New Roman" w:cs="Times New Roman"/>
                <w:lang w:eastAsia="pl-PL"/>
              </w:rPr>
              <w:t>,</w:t>
            </w:r>
          </w:p>
          <w:p w:rsidR="001052F9" w:rsidRDefault="001052F9" w:rsidP="008F70D5">
            <w:pPr>
              <w:numPr>
                <w:ilvl w:val="0"/>
                <w:numId w:val="670"/>
              </w:numPr>
              <w:spacing w:before="60" w:after="60" w:line="240" w:lineRule="auto"/>
              <w:rPr>
                <w:rFonts w:eastAsia="Times New Roman" w:cs="Times New Roman"/>
                <w:lang w:eastAsia="pl-PL"/>
              </w:rPr>
            </w:pPr>
            <w:r w:rsidRPr="00584A54">
              <w:rPr>
                <w:rFonts w:eastAsia="Times New Roman" w:cs="Times New Roman"/>
                <w:lang w:eastAsia="pl-PL"/>
              </w:rPr>
              <w:t>kształtowanie i rozwijanie podstawowych kompetencji cyfrowych uczniów</w:t>
            </w:r>
            <w:r>
              <w:t xml:space="preserve"> lub s</w:t>
            </w:r>
            <w:r>
              <w:rPr>
                <w:rFonts w:hint="eastAsia"/>
              </w:rPr>
              <w:t>ł</w:t>
            </w:r>
            <w:r>
              <w:t>uchaczy, w tym z uwzgl</w:t>
            </w:r>
            <w:r>
              <w:rPr>
                <w:rFonts w:hint="eastAsia"/>
              </w:rPr>
              <w:t>ę</w:t>
            </w:r>
            <w:r>
              <w:t>dnieniem bezpiecze</w:t>
            </w:r>
            <w:r>
              <w:rPr>
                <w:rFonts w:hint="eastAsia"/>
              </w:rPr>
              <w:t>ń</w:t>
            </w:r>
            <w:r>
              <w:t>stwa w cyberprzestrzeni i wynikaj</w:t>
            </w:r>
            <w:r>
              <w:rPr>
                <w:rFonts w:hint="eastAsia"/>
              </w:rPr>
              <w:t>ą</w:t>
            </w:r>
            <w:r>
              <w:t>cych z tego tytu</w:t>
            </w:r>
            <w:r>
              <w:rPr>
                <w:rFonts w:hint="eastAsia"/>
              </w:rPr>
              <w:t>ł</w:t>
            </w:r>
            <w:r>
              <w:t>u zagro</w:t>
            </w:r>
            <w:r>
              <w:rPr>
                <w:rFonts w:hint="eastAsia"/>
              </w:rPr>
              <w:t>ż</w:t>
            </w:r>
            <w:r>
              <w:t>e</w:t>
            </w:r>
            <w:r>
              <w:rPr>
                <w:rFonts w:hint="eastAsia"/>
              </w:rPr>
              <w:t>ń</w:t>
            </w:r>
            <w:r>
              <w:rPr>
                <w:rStyle w:val="Odwoanieprzypisudolnego"/>
              </w:rPr>
              <w:footnoteReference w:id="239"/>
            </w:r>
            <w:r>
              <w:t xml:space="preserve"> </w:t>
            </w:r>
            <w:r>
              <w:rPr>
                <w:rStyle w:val="Odwoanieprzypisudolnego"/>
              </w:rPr>
              <w:footnoteReference w:id="240"/>
            </w:r>
            <w:r w:rsidRPr="00584A54">
              <w:rPr>
                <w:rFonts w:eastAsia="Times New Roman" w:cs="Times New Roman"/>
                <w:lang w:eastAsia="pl-PL"/>
              </w:rPr>
              <w:t>,</w:t>
            </w:r>
          </w:p>
          <w:p w:rsidR="001052F9" w:rsidRDefault="001052F9" w:rsidP="008F70D5">
            <w:pPr>
              <w:numPr>
                <w:ilvl w:val="0"/>
                <w:numId w:val="670"/>
              </w:numPr>
              <w:spacing w:before="60" w:after="60" w:line="240" w:lineRule="auto"/>
              <w:rPr>
                <w:rFonts w:eastAsia="Times New Roman" w:cs="Times New Roman"/>
                <w:lang w:eastAsia="pl-PL"/>
              </w:rPr>
            </w:pPr>
            <w:r w:rsidRPr="00584A54">
              <w:rPr>
                <w:rFonts w:eastAsia="Times New Roman" w:cs="Times New Roman"/>
                <w:lang w:eastAsia="pl-PL"/>
              </w:rPr>
              <w:t xml:space="preserve">programy rozwijania kompetencji cyfrowych uczniów </w:t>
            </w:r>
            <w:r>
              <w:rPr>
                <w:rFonts w:eastAsia="Times New Roman" w:cs="Times New Roman"/>
                <w:lang w:eastAsia="pl-PL"/>
              </w:rPr>
              <w:t xml:space="preserve">lub słuchaczy </w:t>
            </w:r>
            <w:r w:rsidRPr="00584A54">
              <w:rPr>
                <w:rFonts w:eastAsia="Times New Roman" w:cs="Times New Roman"/>
                <w:lang w:eastAsia="pl-PL"/>
              </w:rPr>
              <w:t>przez naukę programowania</w:t>
            </w:r>
            <w:r>
              <w:rPr>
                <w:rStyle w:val="Odwoanieprzypisudolnego"/>
                <w:rFonts w:eastAsia="Times New Roman" w:cs="Times New Roman"/>
                <w:lang w:eastAsia="pl-PL"/>
              </w:rPr>
              <w:footnoteReference w:id="241"/>
            </w:r>
            <w:r w:rsidRPr="00584A54">
              <w:rPr>
                <w:rFonts w:eastAsia="Times New Roman" w:cs="Times New Roman"/>
                <w:lang w:eastAsia="pl-PL"/>
              </w:rPr>
              <w:t>.</w:t>
            </w:r>
          </w:p>
        </w:tc>
      </w:tr>
      <w:tr w:rsidR="001052F9" w:rsidRPr="00584A54" w:rsidTr="00CB2F14">
        <w:trPr>
          <w:trHeight w:val="25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Typ beneficjenta </w:t>
            </w:r>
          </w:p>
        </w:tc>
      </w:tr>
      <w:tr w:rsidR="001052F9" w:rsidRPr="00584A54" w:rsidTr="00CB2F14">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E05DCD">
            <w:pPr>
              <w:tabs>
                <w:tab w:val="left" w:pos="435"/>
              </w:tabs>
              <w:spacing w:before="60" w:after="60" w:line="240" w:lineRule="auto"/>
              <w:rPr>
                <w:rFonts w:eastAsia="Times New Roman" w:cs="Times New Roman"/>
                <w:lang w:eastAsia="pl-PL"/>
              </w:rPr>
            </w:pPr>
            <w:r w:rsidRPr="00584A54">
              <w:rPr>
                <w:rFonts w:eastAsia="Times New Roman" w:cs="Times New Roman"/>
                <w:lang w:eastAsia="pl-PL"/>
              </w:rPr>
              <w:t>Dla typów projektów 1, 2, 3</w:t>
            </w:r>
            <w:r>
              <w:rPr>
                <w:rFonts w:eastAsia="Times New Roman" w:cs="Times New Roman"/>
                <w:lang w:eastAsia="pl-PL"/>
              </w:rPr>
              <w:t>, 4, 5</w:t>
            </w:r>
            <w:r w:rsidRPr="00584A54">
              <w:rPr>
                <w:rFonts w:eastAsia="Times New Roman" w:cs="Times New Roman"/>
                <w:lang w:eastAsia="pl-PL"/>
              </w:rPr>
              <w:t>:</w:t>
            </w:r>
          </w:p>
          <w:p w:rsidR="00231DF7" w:rsidRPr="00231DF7" w:rsidRDefault="003108E8" w:rsidP="008F70D5">
            <w:pPr>
              <w:numPr>
                <w:ilvl w:val="0"/>
                <w:numId w:val="334"/>
              </w:numPr>
              <w:autoSpaceDE w:val="0"/>
              <w:autoSpaceDN w:val="0"/>
              <w:adjustRightInd w:val="0"/>
              <w:spacing w:before="60" w:after="60" w:line="240" w:lineRule="auto"/>
              <w:ind w:left="318" w:firstLine="38"/>
              <w:rPr>
                <w:rFonts w:eastAsia="Times New Roman" w:cs="Times New Roman"/>
                <w:lang w:eastAsia="pl-PL"/>
              </w:rPr>
            </w:pPr>
            <w:r w:rsidRPr="003108E8">
              <w:t xml:space="preserve"> wszystkie formy prawne zgodnie z klasyfikacją form prawnych podmiotów gospodarki narodowej, określonych w Rozporządzeniu Rady Ministrów z dnia 30 listopada 2015 r. w sprawie sposobu i metodologii prowadzenia i aktualizacji krajowego rejestru urzędowego podmiotów gospodarki narodowej, wzorów wniosków, ankiet i zaświadczeń</w:t>
            </w:r>
            <w:r w:rsidR="00231DF7">
              <w:t>,</w:t>
            </w:r>
          </w:p>
          <w:p w:rsidR="001052F9" w:rsidRDefault="001052F9" w:rsidP="008F70D5">
            <w:pPr>
              <w:numPr>
                <w:ilvl w:val="0"/>
                <w:numId w:val="334"/>
              </w:numPr>
              <w:autoSpaceDE w:val="0"/>
              <w:autoSpaceDN w:val="0"/>
              <w:adjustRightInd w:val="0"/>
              <w:spacing w:before="60" w:after="60" w:line="240" w:lineRule="auto"/>
              <w:ind w:left="318" w:firstLine="38"/>
              <w:rPr>
                <w:rFonts w:eastAsia="Times New Roman" w:cs="Times New Roman"/>
                <w:lang w:eastAsia="pl-PL"/>
              </w:rPr>
            </w:pPr>
            <w:r w:rsidRPr="00584A54">
              <w:rPr>
                <w:rFonts w:eastAsia="Times New Roman" w:cs="Times New Roman"/>
                <w:lang w:eastAsia="pl-PL"/>
              </w:rPr>
              <w:t>osoby fizyczne prowadzące działalność oświatową na podstawie przepisów odrębnych.</w:t>
            </w:r>
          </w:p>
          <w:p w:rsidR="001052F9" w:rsidRDefault="001052F9" w:rsidP="00E05DCD">
            <w:pPr>
              <w:autoSpaceDE w:val="0"/>
              <w:autoSpaceDN w:val="0"/>
              <w:adjustRightInd w:val="0"/>
              <w:spacing w:before="60" w:after="60" w:line="240" w:lineRule="auto"/>
              <w:ind w:left="35"/>
              <w:rPr>
                <w:rFonts w:eastAsia="Times New Roman" w:cs="Times New Roman"/>
                <w:lang w:eastAsia="pl-PL"/>
              </w:rPr>
            </w:pPr>
            <w:r w:rsidRPr="00584A54">
              <w:rPr>
                <w:rFonts w:eastAsia="Times New Roman" w:cs="Times New Roman"/>
                <w:lang w:eastAsia="pl-PL"/>
              </w:rPr>
              <w:t>Dla typów projektów 6, 7, 8,</w:t>
            </w:r>
            <w:r>
              <w:rPr>
                <w:rFonts w:eastAsia="Times New Roman" w:cs="Times New Roman"/>
                <w:lang w:eastAsia="pl-PL"/>
              </w:rPr>
              <w:t xml:space="preserve"> 9, 10:</w:t>
            </w:r>
          </w:p>
          <w:p w:rsidR="001052F9" w:rsidRDefault="001052F9" w:rsidP="008F70D5">
            <w:pPr>
              <w:numPr>
                <w:ilvl w:val="0"/>
                <w:numId w:val="334"/>
              </w:numPr>
              <w:autoSpaceDE w:val="0"/>
              <w:autoSpaceDN w:val="0"/>
              <w:adjustRightInd w:val="0"/>
              <w:spacing w:before="60" w:after="60" w:line="240" w:lineRule="auto"/>
              <w:ind w:left="318" w:firstLine="38"/>
              <w:rPr>
                <w:rFonts w:eastAsia="Times New Roman" w:cs="Times New Roman"/>
                <w:lang w:eastAsia="pl-PL"/>
              </w:rPr>
            </w:pPr>
            <w:r w:rsidRPr="00584A54">
              <w:rPr>
                <w:rFonts w:eastAsia="Times New Roman" w:cs="Times New Roman"/>
                <w:lang w:eastAsia="pl-PL"/>
              </w:rPr>
              <w:t>organy prowadzące szkół i placówek systemu oświaty realizujących kształcenie ogólne (z wyłączeniem szkół dla dorosłych),</w:t>
            </w:r>
          </w:p>
          <w:p w:rsidR="001052F9" w:rsidRDefault="001052F9" w:rsidP="008F70D5">
            <w:pPr>
              <w:numPr>
                <w:ilvl w:val="0"/>
                <w:numId w:val="334"/>
              </w:numPr>
              <w:autoSpaceDE w:val="0"/>
              <w:autoSpaceDN w:val="0"/>
              <w:adjustRightInd w:val="0"/>
              <w:spacing w:before="60" w:after="60" w:line="240" w:lineRule="auto"/>
              <w:ind w:left="318" w:firstLine="38"/>
              <w:rPr>
                <w:rFonts w:eastAsia="Times New Roman" w:cs="Times New Roman"/>
                <w:lang w:eastAsia="pl-PL"/>
              </w:rPr>
            </w:pPr>
            <w:r w:rsidRPr="00584A54">
              <w:rPr>
                <w:rFonts w:eastAsia="Times New Roman" w:cs="Times New Roman"/>
                <w:lang w:eastAsia="pl-PL"/>
              </w:rPr>
              <w:t>organizacje pozarządowe prowadzące działalność statutową w zakresie edukacji.</w:t>
            </w:r>
          </w:p>
        </w:tc>
      </w:tr>
      <w:tr w:rsidR="001052F9" w:rsidRPr="00584A54" w:rsidTr="00CB2F14">
        <w:trPr>
          <w:trHeight w:val="30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Grupa docelowa/ostateczni odbiorcy wsparcia </w:t>
            </w:r>
          </w:p>
        </w:tc>
      </w:tr>
      <w:tr w:rsidR="001052F9" w:rsidRPr="00584A54" w:rsidTr="00CB2F14">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E05DCD">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Dla typów projektów 1, 2, 3</w:t>
            </w:r>
            <w:r>
              <w:rPr>
                <w:rFonts w:eastAsia="Times New Roman" w:cs="Times New Roman"/>
                <w:color w:val="000000"/>
                <w:lang w:eastAsia="pl-PL"/>
              </w:rPr>
              <w:t>, 4, 5</w:t>
            </w:r>
            <w:r w:rsidRPr="00584A54">
              <w:rPr>
                <w:rFonts w:eastAsia="Times New Roman" w:cs="Times New Roman"/>
                <w:color w:val="000000"/>
                <w:lang w:eastAsia="pl-PL"/>
              </w:rPr>
              <w:t>:</w:t>
            </w:r>
          </w:p>
          <w:p w:rsidR="001052F9" w:rsidRDefault="001052F9" w:rsidP="008F70D5">
            <w:pPr>
              <w:numPr>
                <w:ilvl w:val="0"/>
                <w:numId w:val="324"/>
              </w:numPr>
              <w:autoSpaceDE w:val="0"/>
              <w:autoSpaceDN w:val="0"/>
              <w:adjustRightInd w:val="0"/>
              <w:spacing w:before="60" w:after="60" w:line="240" w:lineRule="auto"/>
              <w:ind w:left="284" w:firstLine="72"/>
              <w:rPr>
                <w:rFonts w:eastAsia="Times New Roman" w:cs="Times New Roman"/>
                <w:lang w:eastAsia="pl-PL"/>
              </w:rPr>
            </w:pPr>
            <w:r>
              <w:rPr>
                <w:rFonts w:eastAsia="Times New Roman" w:cs="Times New Roman"/>
                <w:lang w:eastAsia="pl-PL"/>
              </w:rPr>
              <w:t>d</w:t>
            </w:r>
            <w:r w:rsidRPr="00584A54">
              <w:rPr>
                <w:rFonts w:eastAsia="Times New Roman" w:cs="Times New Roman"/>
                <w:lang w:eastAsia="pl-PL"/>
              </w:rPr>
              <w:t>zieci w wieku przedszkolnym</w:t>
            </w:r>
            <w:r w:rsidRPr="00584A54">
              <w:rPr>
                <w:rFonts w:eastAsia="Times New Roman" w:cs="Times New Roman"/>
                <w:vertAlign w:val="superscript"/>
                <w:lang w:eastAsia="pl-PL"/>
              </w:rPr>
              <w:footnoteReference w:id="242"/>
            </w:r>
            <w:r w:rsidRPr="00584A54">
              <w:rPr>
                <w:rFonts w:eastAsia="Times New Roman" w:cs="Times New Roman"/>
                <w:lang w:eastAsia="pl-PL"/>
              </w:rPr>
              <w:t>,</w:t>
            </w:r>
          </w:p>
          <w:p w:rsidR="001052F9" w:rsidRDefault="001052F9" w:rsidP="008F70D5">
            <w:pPr>
              <w:numPr>
                <w:ilvl w:val="0"/>
                <w:numId w:val="324"/>
              </w:numPr>
              <w:autoSpaceDE w:val="0"/>
              <w:autoSpaceDN w:val="0"/>
              <w:adjustRightInd w:val="0"/>
              <w:spacing w:before="60" w:after="60" w:line="240" w:lineRule="auto"/>
              <w:ind w:left="284" w:firstLine="72"/>
              <w:rPr>
                <w:rFonts w:eastAsia="Times New Roman" w:cs="Times New Roman"/>
                <w:lang w:eastAsia="pl-PL"/>
              </w:rPr>
            </w:pPr>
            <w:r>
              <w:rPr>
                <w:rFonts w:eastAsia="Times New Roman" w:cs="Times New Roman"/>
                <w:lang w:eastAsia="pl-PL"/>
              </w:rPr>
              <w:t>r</w:t>
            </w:r>
            <w:r w:rsidRPr="00584A54">
              <w:rPr>
                <w:rFonts w:eastAsia="Times New Roman" w:cs="Times New Roman"/>
                <w:lang w:eastAsia="pl-PL"/>
              </w:rPr>
              <w:t>odzice lub opiekunowie prawni dzieci w wieku przedszkolnym,</w:t>
            </w:r>
          </w:p>
          <w:p w:rsidR="001052F9" w:rsidRDefault="001052F9" w:rsidP="008F70D5">
            <w:pPr>
              <w:numPr>
                <w:ilvl w:val="0"/>
                <w:numId w:val="324"/>
              </w:numPr>
              <w:autoSpaceDE w:val="0"/>
              <w:autoSpaceDN w:val="0"/>
              <w:adjustRightInd w:val="0"/>
              <w:spacing w:before="60" w:after="60" w:line="240" w:lineRule="auto"/>
              <w:ind w:left="284" w:firstLine="72"/>
              <w:rPr>
                <w:rFonts w:eastAsia="Times New Roman" w:cs="Times New Roman"/>
                <w:lang w:eastAsia="pl-PL"/>
              </w:rPr>
            </w:pPr>
            <w:r>
              <w:rPr>
                <w:rFonts w:eastAsia="Times New Roman" w:cs="Times New Roman"/>
                <w:lang w:eastAsia="pl-PL"/>
              </w:rPr>
              <w:t>n</w:t>
            </w:r>
            <w:r w:rsidRPr="00584A54">
              <w:rPr>
                <w:rFonts w:eastAsia="Times New Roman" w:cs="Times New Roman"/>
                <w:lang w:eastAsia="pl-PL"/>
              </w:rPr>
              <w:t>auczyciele i pracownicy pedagogiczni ośrodków wychowania przedszkolnego,</w:t>
            </w:r>
          </w:p>
          <w:p w:rsidR="001052F9" w:rsidRDefault="001052F9" w:rsidP="008F70D5">
            <w:pPr>
              <w:numPr>
                <w:ilvl w:val="0"/>
                <w:numId w:val="324"/>
              </w:numPr>
              <w:autoSpaceDE w:val="0"/>
              <w:autoSpaceDN w:val="0"/>
              <w:adjustRightInd w:val="0"/>
              <w:spacing w:before="60" w:after="60" w:line="240" w:lineRule="auto"/>
              <w:ind w:left="284" w:firstLine="72"/>
              <w:rPr>
                <w:rFonts w:eastAsia="Times New Roman" w:cs="Times New Roman"/>
                <w:lang w:eastAsia="pl-PL"/>
              </w:rPr>
            </w:pPr>
            <w:r>
              <w:rPr>
                <w:rFonts w:eastAsia="Times New Roman" w:cs="Times New Roman"/>
                <w:lang w:eastAsia="pl-PL"/>
              </w:rPr>
              <w:t>i</w:t>
            </w:r>
            <w:r w:rsidRPr="00584A54">
              <w:rPr>
                <w:rFonts w:eastAsia="Times New Roman" w:cs="Times New Roman"/>
                <w:lang w:eastAsia="pl-PL"/>
              </w:rPr>
              <w:t>stniejące ośrodki wychowania przedszkolnego</w:t>
            </w:r>
            <w:r w:rsidRPr="00584A54">
              <w:rPr>
                <w:rFonts w:eastAsia="Times New Roman" w:cs="Times New Roman"/>
                <w:vertAlign w:val="superscript"/>
                <w:lang w:eastAsia="pl-PL"/>
              </w:rPr>
              <w:footnoteReference w:id="243"/>
            </w:r>
            <w:r w:rsidRPr="00584A54">
              <w:rPr>
                <w:rFonts w:eastAsia="Times New Roman" w:cs="Times New Roman"/>
                <w:lang w:eastAsia="pl-PL"/>
              </w:rPr>
              <w:t>, w tym przedszkola specjalne i z oddziałami integracyjnymi,</w:t>
            </w:r>
          </w:p>
          <w:p w:rsidR="001052F9" w:rsidRDefault="001052F9" w:rsidP="008F70D5">
            <w:pPr>
              <w:numPr>
                <w:ilvl w:val="0"/>
                <w:numId w:val="324"/>
              </w:numPr>
              <w:autoSpaceDE w:val="0"/>
              <w:autoSpaceDN w:val="0"/>
              <w:adjustRightInd w:val="0"/>
              <w:spacing w:before="60" w:after="60" w:line="240" w:lineRule="auto"/>
              <w:ind w:left="284" w:firstLine="72"/>
              <w:rPr>
                <w:rFonts w:eastAsia="Times New Roman" w:cs="Times New Roman"/>
                <w:lang w:eastAsia="pl-PL"/>
              </w:rPr>
            </w:pPr>
            <w:r>
              <w:rPr>
                <w:rFonts w:eastAsia="Times New Roman" w:cs="Times New Roman"/>
                <w:lang w:eastAsia="pl-PL"/>
              </w:rPr>
              <w:t>i</w:t>
            </w:r>
            <w:r w:rsidRPr="00584A54">
              <w:rPr>
                <w:rFonts w:eastAsia="Times New Roman" w:cs="Times New Roman"/>
                <w:lang w:eastAsia="pl-PL"/>
              </w:rPr>
              <w:t>nne formy wychowania przedszkolnego.</w:t>
            </w:r>
            <w:r w:rsidRPr="00584A54">
              <w:rPr>
                <w:rFonts w:eastAsia="Times New Roman" w:cs="Times New Roman"/>
                <w:color w:val="000000"/>
                <w:lang w:eastAsia="pl-PL"/>
              </w:rPr>
              <w:t> </w:t>
            </w:r>
          </w:p>
          <w:p w:rsidR="001052F9" w:rsidRDefault="001052F9" w:rsidP="00E05DCD">
            <w:pPr>
              <w:autoSpaceDE w:val="0"/>
              <w:autoSpaceDN w:val="0"/>
              <w:adjustRightInd w:val="0"/>
              <w:spacing w:before="60" w:after="60" w:line="240" w:lineRule="auto"/>
              <w:rPr>
                <w:rFonts w:eastAsia="Times New Roman" w:cs="Times New Roman"/>
                <w:color w:val="000000"/>
                <w:lang w:eastAsia="pl-PL"/>
              </w:rPr>
            </w:pPr>
          </w:p>
          <w:p w:rsidR="001052F9" w:rsidRDefault="001052F9" w:rsidP="00E05DCD">
            <w:pPr>
              <w:autoSpaceDE w:val="0"/>
              <w:autoSpaceDN w:val="0"/>
              <w:adjustRightInd w:val="0"/>
              <w:spacing w:before="60" w:after="60" w:line="240" w:lineRule="auto"/>
              <w:rPr>
                <w:rFonts w:eastAsia="Times New Roman" w:cs="Times New Roman"/>
                <w:color w:val="000000"/>
                <w:lang w:eastAsia="pl-PL"/>
              </w:rPr>
            </w:pPr>
            <w:r w:rsidRPr="00584A54">
              <w:rPr>
                <w:rFonts w:eastAsia="Times New Roman" w:cs="Times New Roman"/>
                <w:color w:val="000000"/>
                <w:lang w:eastAsia="pl-PL"/>
              </w:rPr>
              <w:t>Dla typów projektów 6, 7, 8</w:t>
            </w:r>
            <w:r>
              <w:rPr>
                <w:rFonts w:eastAsia="Times New Roman" w:cs="Times New Roman"/>
                <w:color w:val="000000"/>
                <w:lang w:eastAsia="pl-PL"/>
              </w:rPr>
              <w:t>, 9, 10</w:t>
            </w:r>
            <w:r w:rsidRPr="00584A54">
              <w:rPr>
                <w:rFonts w:eastAsia="Times New Roman" w:cs="Times New Roman"/>
                <w:color w:val="000000"/>
                <w:lang w:eastAsia="pl-PL"/>
              </w:rPr>
              <w:t>:</w:t>
            </w:r>
          </w:p>
          <w:p w:rsidR="001052F9" w:rsidRDefault="001052F9" w:rsidP="008F70D5">
            <w:pPr>
              <w:numPr>
                <w:ilvl w:val="0"/>
                <w:numId w:val="324"/>
              </w:numPr>
              <w:autoSpaceDE w:val="0"/>
              <w:autoSpaceDN w:val="0"/>
              <w:adjustRightInd w:val="0"/>
              <w:spacing w:before="60" w:after="60" w:line="240" w:lineRule="auto"/>
              <w:ind w:left="639" w:hanging="283"/>
              <w:rPr>
                <w:rFonts w:eastAsia="Times New Roman" w:cs="Times New Roman"/>
                <w:lang w:eastAsia="pl-PL"/>
              </w:rPr>
            </w:pPr>
            <w:r>
              <w:rPr>
                <w:rFonts w:eastAsia="Times New Roman" w:cs="Times New Roman"/>
                <w:lang w:eastAsia="pl-PL"/>
              </w:rPr>
              <w:t>u</w:t>
            </w:r>
            <w:r w:rsidRPr="00584A54">
              <w:rPr>
                <w:rFonts w:eastAsia="Times New Roman" w:cs="Times New Roman"/>
                <w:lang w:eastAsia="pl-PL"/>
              </w:rPr>
              <w:t>czniowie i wychowankowie szkół i placówek systemu oświaty prowadzących kształcenie ogólne (z wyłączeniem słuchaczy szkół dla dorosłych);</w:t>
            </w:r>
          </w:p>
          <w:p w:rsidR="001052F9" w:rsidRDefault="001052F9" w:rsidP="008F70D5">
            <w:pPr>
              <w:numPr>
                <w:ilvl w:val="0"/>
                <w:numId w:val="324"/>
              </w:numPr>
              <w:autoSpaceDE w:val="0"/>
              <w:autoSpaceDN w:val="0"/>
              <w:adjustRightInd w:val="0"/>
              <w:spacing w:before="60" w:after="60" w:line="240" w:lineRule="auto"/>
              <w:ind w:left="639" w:hanging="283"/>
              <w:rPr>
                <w:rFonts w:eastAsia="Times New Roman" w:cs="Times New Roman"/>
                <w:lang w:eastAsia="pl-PL"/>
              </w:rPr>
            </w:pPr>
            <w:r>
              <w:rPr>
                <w:rFonts w:eastAsia="Times New Roman" w:cs="Times New Roman"/>
                <w:lang w:eastAsia="pl-PL"/>
              </w:rPr>
              <w:t>r</w:t>
            </w:r>
            <w:r w:rsidRPr="00584A54">
              <w:rPr>
                <w:rFonts w:eastAsia="Times New Roman" w:cs="Times New Roman"/>
                <w:lang w:eastAsia="pl-PL"/>
              </w:rPr>
              <w:t>odzice lub opiekunowie prawni uczniów i wychowanków szkół i placówek systemu oświaty prowadzących kształcenie ogólne (z wyłączeniem słuchaczy szkół dla dorosłych),</w:t>
            </w:r>
          </w:p>
          <w:p w:rsidR="001052F9" w:rsidRDefault="001052F9" w:rsidP="008F70D5">
            <w:pPr>
              <w:numPr>
                <w:ilvl w:val="0"/>
                <w:numId w:val="324"/>
              </w:numPr>
              <w:autoSpaceDE w:val="0"/>
              <w:autoSpaceDN w:val="0"/>
              <w:adjustRightInd w:val="0"/>
              <w:spacing w:before="60" w:after="60" w:line="240" w:lineRule="auto"/>
              <w:ind w:left="639" w:hanging="283"/>
              <w:rPr>
                <w:rFonts w:eastAsia="Times New Roman" w:cs="Times New Roman"/>
                <w:lang w:eastAsia="pl-PL"/>
              </w:rPr>
            </w:pPr>
            <w:r>
              <w:rPr>
                <w:rFonts w:eastAsia="Times New Roman" w:cs="Times New Roman"/>
                <w:lang w:eastAsia="pl-PL"/>
              </w:rPr>
              <w:t>s</w:t>
            </w:r>
            <w:r w:rsidRPr="00584A54">
              <w:rPr>
                <w:rFonts w:eastAsia="Times New Roman" w:cs="Times New Roman"/>
                <w:lang w:eastAsia="pl-PL"/>
              </w:rPr>
              <w:t>zkoły oraz placówki systemu oświaty (instytucje i kadra pedagogiczna) realizujące kształcenie ogólne (z wyłączeniem szkół dla dorosłych) i ich organy prowadzące,</w:t>
            </w:r>
          </w:p>
          <w:p w:rsidR="001052F9" w:rsidRDefault="001052F9" w:rsidP="008F70D5">
            <w:pPr>
              <w:numPr>
                <w:ilvl w:val="0"/>
                <w:numId w:val="324"/>
              </w:numPr>
              <w:autoSpaceDE w:val="0"/>
              <w:autoSpaceDN w:val="0"/>
              <w:adjustRightInd w:val="0"/>
              <w:spacing w:before="60" w:after="60" w:line="240" w:lineRule="auto"/>
              <w:ind w:left="639" w:hanging="283"/>
              <w:rPr>
                <w:rFonts w:eastAsia="Times New Roman" w:cs="Times New Roman"/>
                <w:lang w:eastAsia="pl-PL"/>
              </w:rPr>
            </w:pPr>
            <w:r>
              <w:rPr>
                <w:rFonts w:eastAsia="Times New Roman" w:cs="Times New Roman"/>
                <w:lang w:eastAsia="pl-PL"/>
              </w:rPr>
              <w:t>n</w:t>
            </w:r>
            <w:r w:rsidRPr="00584A54">
              <w:rPr>
                <w:rFonts w:eastAsia="Times New Roman" w:cs="Times New Roman"/>
                <w:lang w:eastAsia="pl-PL"/>
              </w:rPr>
              <w:t>auczyciele i pracownicy pedagogiczni szkół i placówek systemu oświaty.</w:t>
            </w:r>
          </w:p>
        </w:tc>
      </w:tr>
      <w:tr w:rsidR="001052F9" w:rsidRPr="00584A54" w:rsidTr="00CB2F14">
        <w:trPr>
          <w:trHeight w:val="51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Instytucja pośrednicząca (jeśli dotyczy)</w:t>
            </w:r>
          </w:p>
        </w:tc>
      </w:tr>
      <w:tr w:rsidR="001052F9" w:rsidRPr="00584A54" w:rsidTr="00CB2F14">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200"/>
              <w:rPr>
                <w:rFonts w:cstheme="minorBidi"/>
              </w:rPr>
            </w:pPr>
            <w:r w:rsidRPr="00584A54">
              <w:rPr>
                <w:rFonts w:eastAsia="Times New Roman" w:cs="Times New Roman"/>
                <w:color w:val="000000"/>
                <w:lang w:eastAsia="pl-PL"/>
              </w:rPr>
              <w:t>Wojewódzki Urząd Pracy w Szczecinie</w:t>
            </w:r>
            <w:r>
              <w:rPr>
                <w:rFonts w:eastAsia="Times New Roman" w:cs="Times New Roman"/>
                <w:color w:val="000000"/>
                <w:lang w:eastAsia="pl-PL"/>
              </w:rPr>
              <w:t>, Gmina Miasto Koszalin</w:t>
            </w:r>
          </w:p>
        </w:tc>
      </w:tr>
      <w:tr w:rsidR="001052F9" w:rsidRPr="00584A54" w:rsidTr="00CB2F14">
        <w:trPr>
          <w:trHeight w:val="40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Alokacja</w:t>
            </w:r>
          </w:p>
        </w:tc>
      </w:tr>
      <w:tr w:rsidR="001052F9" w:rsidRPr="00584A54" w:rsidTr="00CB2F14">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4 000 000 EUR</w:t>
            </w:r>
          </w:p>
        </w:tc>
      </w:tr>
      <w:tr w:rsidR="001052F9" w:rsidRPr="00584A54" w:rsidTr="00CB2F14">
        <w:trPr>
          <w:trHeight w:val="30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Mechanizmy powiązania interwencji z innymi działaniami/poddziałaniami w ramach PO lub z innymi PO (jeśli dotyczy)</w:t>
            </w:r>
          </w:p>
        </w:tc>
      </w:tr>
      <w:tr w:rsidR="001052F9" w:rsidRPr="00584A54" w:rsidTr="00CB2F14">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C83782">
              <w:rPr>
                <w:rFonts w:eastAsia="Times New Roman" w:cstheme="minorBidi"/>
                <w:color w:val="000000"/>
                <w:lang w:eastAsia="pl-PL"/>
              </w:rPr>
              <w:t>Projekty wspierane w ramach działania będą musiały być komplementarne z projektami wspieranymi z pozostałych działań w</w:t>
            </w:r>
            <w:r>
              <w:rPr>
                <w:rFonts w:eastAsia="Times New Roman" w:cstheme="minorBidi"/>
                <w:color w:val="000000"/>
                <w:lang w:eastAsia="pl-PL"/>
              </w:rPr>
              <w:t>s</w:t>
            </w:r>
            <w:r w:rsidRPr="00C83782">
              <w:rPr>
                <w:rFonts w:eastAsia="Times New Roman" w:cstheme="minorBidi"/>
                <w:color w:val="000000"/>
                <w:lang w:eastAsia="pl-PL"/>
              </w:rPr>
              <w:t>pierających obszar KKBOF w ramach Zintegrowanych Inwestycji Terytorialnych.</w:t>
            </w:r>
          </w:p>
        </w:tc>
      </w:tr>
      <w:tr w:rsidR="001052F9" w:rsidRPr="00584A54" w:rsidTr="00CB2F14">
        <w:trPr>
          <w:trHeight w:val="51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Instrumenty terytorialne (jeśli dotyczy)</w:t>
            </w:r>
          </w:p>
        </w:tc>
      </w:tr>
      <w:tr w:rsidR="001052F9" w:rsidRPr="00584A54" w:rsidTr="00CB2F14">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B82BE7">
              <w:rPr>
                <w:rFonts w:eastAsia="Times New Roman" w:cstheme="minorBidi"/>
                <w:color w:val="000000"/>
                <w:lang w:eastAsia="pl-PL"/>
              </w:rPr>
              <w:t>Działanie jest nakierowane na wsparcie projektów wynikających ze Strat</w:t>
            </w:r>
            <w:r>
              <w:rPr>
                <w:rFonts w:eastAsia="Times New Roman" w:cstheme="minorBidi"/>
                <w:color w:val="000000"/>
                <w:lang w:eastAsia="pl-PL"/>
              </w:rPr>
              <w:t xml:space="preserve">egii ZIT miasta wojewódzkiego. </w:t>
            </w:r>
          </w:p>
        </w:tc>
      </w:tr>
      <w:tr w:rsidR="001052F9" w:rsidRPr="00584A54" w:rsidTr="00CB2F14">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Tryb(y) wyboru projektów oraz wskazanie podmiotu odpowiedzialnego za nabór i ocenę wniosków oraz przyjmowanie protestów </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E05DCD">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Tryb konkursowy</w:t>
            </w:r>
          </w:p>
          <w:p w:rsidR="001052F9" w:rsidRDefault="001052F9" w:rsidP="00E05DCD">
            <w:pPr>
              <w:spacing w:before="60" w:after="60"/>
              <w:rPr>
                <w:rFonts w:eastAsia="Times New Roman" w:cs="Times New Roman"/>
                <w:color w:val="000000"/>
                <w:lang w:eastAsia="pl-PL"/>
              </w:rPr>
            </w:pPr>
            <w:r w:rsidRPr="000D5CDC">
              <w:rPr>
                <w:rFonts w:eastAsia="Times New Roman" w:cs="Times New Roman"/>
                <w:lang w:eastAsia="pl-PL"/>
              </w:rPr>
              <w:t>Podmiot odpowiedzialny za nabór i ocenę wnio</w:t>
            </w:r>
            <w:r>
              <w:rPr>
                <w:rFonts w:eastAsia="Times New Roman" w:cs="Times New Roman"/>
                <w:lang w:eastAsia="pl-PL"/>
              </w:rPr>
              <w:t xml:space="preserve">sków – </w:t>
            </w:r>
            <w:r w:rsidRPr="00177E99">
              <w:rPr>
                <w:rFonts w:cs="Helvetica"/>
              </w:rPr>
              <w:t>Wojewódzki Urząd Pracy w Szczecinie</w:t>
            </w:r>
            <w:r>
              <w:rPr>
                <w:rFonts w:cs="Helvetica"/>
              </w:rPr>
              <w:t>,</w:t>
            </w:r>
            <w:r>
              <w:rPr>
                <w:rFonts w:eastAsia="Times New Roman" w:cs="Times New Roman"/>
                <w:color w:val="000000"/>
                <w:lang w:eastAsia="pl-PL"/>
              </w:rPr>
              <w:t xml:space="preserve"> </w:t>
            </w:r>
            <w:r w:rsidRPr="00584A54">
              <w:rPr>
                <w:rFonts w:cstheme="minorBidi"/>
              </w:rPr>
              <w:t>we współpracy</w:t>
            </w:r>
            <w:r>
              <w:rPr>
                <w:rFonts w:cstheme="minorBidi"/>
              </w:rPr>
              <w:t xml:space="preserve"> </w:t>
            </w:r>
            <w:r w:rsidRPr="00584A54">
              <w:rPr>
                <w:rFonts w:cstheme="minorBidi"/>
              </w:rPr>
              <w:t>z podmiotem odpowiedzialnym za realizację ZIT dla KKBOF</w:t>
            </w:r>
            <w:r w:rsidRPr="00584A54">
              <w:rPr>
                <w:rFonts w:eastAsia="Times New Roman" w:cs="Times New Roman"/>
                <w:color w:val="000000"/>
                <w:lang w:eastAsia="pl-PL"/>
              </w:rPr>
              <w:t>.</w:t>
            </w:r>
          </w:p>
          <w:p w:rsidR="001052F9" w:rsidRPr="00D4140F" w:rsidRDefault="001052F9" w:rsidP="00D4140F">
            <w:r>
              <w:rPr>
                <w:rFonts w:eastAsia="Times New Roman" w:cs="Times New Roman"/>
                <w:lang w:eastAsia="pl-PL"/>
              </w:rPr>
              <w:t>P</w:t>
            </w:r>
            <w:r w:rsidRPr="000D5CDC">
              <w:rPr>
                <w:rFonts w:eastAsia="Times New Roman" w:cs="Times New Roman"/>
                <w:lang w:eastAsia="pl-PL"/>
              </w:rPr>
              <w:t>odmiot odpowiedzialny</w:t>
            </w:r>
            <w:r>
              <w:rPr>
                <w:rFonts w:eastAsia="Times New Roman" w:cs="Times New Roman"/>
                <w:lang w:eastAsia="pl-PL"/>
              </w:rPr>
              <w:t xml:space="preserve"> za przyjmowanie protestów – </w:t>
            </w:r>
            <w:r w:rsidRPr="00177E99">
              <w:rPr>
                <w:rFonts w:cs="Helvetica"/>
              </w:rPr>
              <w:t>Wojewódzki Urząd Pracy w Szczecinie</w:t>
            </w:r>
          </w:p>
        </w:tc>
      </w:tr>
      <w:tr w:rsidR="001052F9" w:rsidRPr="00584A54" w:rsidTr="00CB2F14">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Limity i ograniczenia w realizacji projektów (jeśli dotyczy)</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73195C">
              <w:rPr>
                <w:rFonts w:eastAsia="Times New Roman" w:cs="Times New Roman"/>
                <w:lang w:eastAsia="pl-PL"/>
              </w:rPr>
              <w:t>Maksymalny okres finansowania bie</w:t>
            </w:r>
            <w:r w:rsidRPr="0073195C">
              <w:rPr>
                <w:rFonts w:eastAsia="Times New Roman" w:cs="Times New Roman" w:hint="eastAsia"/>
                <w:lang w:eastAsia="pl-PL"/>
              </w:rPr>
              <w:t>żą</w:t>
            </w:r>
            <w:r w:rsidRPr="0073195C">
              <w:rPr>
                <w:rFonts w:eastAsia="Times New Roman" w:cs="Times New Roman"/>
                <w:lang w:eastAsia="pl-PL"/>
              </w:rPr>
              <w:t>cej dzia</w:t>
            </w:r>
            <w:r w:rsidRPr="0073195C">
              <w:rPr>
                <w:rFonts w:eastAsia="Times New Roman" w:cs="Times New Roman" w:hint="eastAsia"/>
                <w:lang w:eastAsia="pl-PL"/>
              </w:rPr>
              <w:t>ł</w:t>
            </w:r>
            <w:r w:rsidRPr="0073195C">
              <w:rPr>
                <w:rFonts w:eastAsia="Times New Roman" w:cs="Times New Roman"/>
                <w:lang w:eastAsia="pl-PL"/>
              </w:rPr>
              <w:t>alno</w:t>
            </w:r>
            <w:r w:rsidRPr="0073195C">
              <w:rPr>
                <w:rFonts w:eastAsia="Times New Roman" w:cs="Times New Roman" w:hint="eastAsia"/>
                <w:lang w:eastAsia="pl-PL"/>
              </w:rPr>
              <w:t>ś</w:t>
            </w:r>
            <w:r w:rsidRPr="0073195C">
              <w:rPr>
                <w:rFonts w:eastAsia="Times New Roman" w:cs="Times New Roman"/>
                <w:lang w:eastAsia="pl-PL"/>
              </w:rPr>
              <w:t>ci nowo utworzonych miejsc wychowania przedszkolnego w ramach projektu</w:t>
            </w:r>
            <w:r>
              <w:rPr>
                <w:rFonts w:eastAsia="Times New Roman" w:cs="Times New Roman"/>
                <w:lang w:eastAsia="pl-PL"/>
              </w:rPr>
              <w:t xml:space="preserve"> i</w:t>
            </w:r>
            <w:r w:rsidRPr="0073195C">
              <w:rPr>
                <w:rFonts w:eastAsia="Times New Roman" w:cs="Times New Roman"/>
                <w:lang w:eastAsia="pl-PL"/>
              </w:rPr>
              <w:t xml:space="preserve"> realizowanie dodatkowych zaj</w:t>
            </w:r>
            <w:r w:rsidRPr="0073195C">
              <w:rPr>
                <w:rFonts w:eastAsia="Times New Roman" w:cs="Times New Roman" w:hint="eastAsia"/>
                <w:lang w:eastAsia="pl-PL"/>
              </w:rPr>
              <w:t>ęć</w:t>
            </w:r>
            <w:r w:rsidRPr="0073195C">
              <w:rPr>
                <w:rFonts w:eastAsia="Times New Roman" w:cs="Times New Roman"/>
                <w:lang w:eastAsia="pl-PL"/>
              </w:rPr>
              <w:t xml:space="preserve"> w tych o</w:t>
            </w:r>
            <w:r w:rsidRPr="0073195C">
              <w:rPr>
                <w:rFonts w:eastAsia="Times New Roman" w:cs="Times New Roman" w:hint="eastAsia"/>
                <w:lang w:eastAsia="pl-PL"/>
              </w:rPr>
              <w:t>ś</w:t>
            </w:r>
            <w:r w:rsidRPr="0073195C">
              <w:rPr>
                <w:rFonts w:eastAsia="Times New Roman" w:cs="Times New Roman"/>
                <w:lang w:eastAsia="pl-PL"/>
              </w:rPr>
              <w:t>rodkach to 12 miesi</w:t>
            </w:r>
            <w:r w:rsidRPr="0073195C">
              <w:rPr>
                <w:rFonts w:eastAsia="Times New Roman" w:cs="Times New Roman" w:hint="eastAsia"/>
                <w:lang w:eastAsia="pl-PL"/>
              </w:rPr>
              <w:t>ę</w:t>
            </w:r>
            <w:r w:rsidRPr="0073195C">
              <w:rPr>
                <w:rFonts w:eastAsia="Times New Roman" w:cs="Times New Roman"/>
                <w:lang w:eastAsia="pl-PL"/>
              </w:rPr>
              <w:t>cy</w:t>
            </w:r>
            <w:r>
              <w:rPr>
                <w:rFonts w:eastAsia="Times New Roman" w:cs="Times New Roman"/>
                <w:lang w:eastAsia="pl-PL"/>
              </w:rPr>
              <w:t xml:space="preserve"> </w:t>
            </w:r>
            <w:r w:rsidRPr="0073195C">
              <w:rPr>
                <w:rFonts w:eastAsia="Times New Roman" w:cs="Times New Roman"/>
                <w:lang w:eastAsia="pl-PL"/>
              </w:rPr>
              <w:t xml:space="preserve">(typ projektu 1 i </w:t>
            </w:r>
            <w:r>
              <w:rPr>
                <w:rFonts w:eastAsia="Times New Roman" w:cs="Times New Roman"/>
                <w:lang w:eastAsia="pl-PL"/>
              </w:rPr>
              <w:t>3</w:t>
            </w:r>
            <w:r w:rsidRPr="0073195C">
              <w:rPr>
                <w:rFonts w:eastAsia="Times New Roman" w:cs="Times New Roman"/>
                <w:lang w:eastAsia="pl-PL"/>
              </w:rPr>
              <w:t>).</w:t>
            </w:r>
            <w:r>
              <w:rPr>
                <w:rFonts w:eastAsia="Times New Roman" w:cs="Times New Roman"/>
                <w:color w:val="000000"/>
                <w:lang w:eastAsia="pl-PL"/>
              </w:rPr>
              <w:t xml:space="preserve"> </w:t>
            </w:r>
          </w:p>
        </w:tc>
      </w:tr>
      <w:tr w:rsidR="001052F9" w:rsidRPr="00584A54" w:rsidTr="00CB2F14">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i planowany zakres stosowania cross-</w:t>
            </w:r>
            <w:proofErr w:type="spellStart"/>
            <w:r w:rsidRPr="00584A54">
              <w:rPr>
                <w:rFonts w:eastAsia="Times New Roman" w:cs="Times New Roman"/>
                <w:color w:val="000000"/>
                <w:lang w:eastAsia="pl-PL"/>
              </w:rPr>
              <w:t>financingu</w:t>
            </w:r>
            <w:proofErr w:type="spellEnd"/>
            <w:r w:rsidRPr="00584A54">
              <w:rPr>
                <w:rFonts w:eastAsia="Times New Roman" w:cs="Times New Roman"/>
                <w:color w:val="000000"/>
                <w:lang w:eastAsia="pl-PL"/>
              </w:rPr>
              <w:t xml:space="preserve"> (%) (jeśli dotyczy)</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672D99">
              <w:rPr>
                <w:rFonts w:eastAsia="Times New Roman" w:cs="Times New Roman"/>
                <w:lang w:eastAsia="pl-PL"/>
              </w:rPr>
              <w:t>Do 10% całkowitych wyd</w:t>
            </w:r>
            <w:r>
              <w:rPr>
                <w:rFonts w:eastAsia="Times New Roman" w:cs="Times New Roman"/>
                <w:lang w:eastAsia="pl-PL"/>
              </w:rPr>
              <w:t>atków kwalifikowanych projektu.</w:t>
            </w:r>
          </w:p>
        </w:tc>
      </w:tr>
      <w:tr w:rsidR="001052F9" w:rsidRPr="00584A54" w:rsidTr="00CB2F14">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Dopuszczalna maksymalna wartość zakupionych środków trwałych jako % wydatków kwalifikowalnych</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E05DCD">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Typy projektów 1, 2, 3</w:t>
            </w:r>
            <w:r>
              <w:rPr>
                <w:rFonts w:eastAsia="Times New Roman" w:cs="Times New Roman"/>
                <w:color w:val="000000"/>
                <w:lang w:eastAsia="pl-PL"/>
              </w:rPr>
              <w:t>, 4, 5:</w:t>
            </w:r>
          </w:p>
          <w:p w:rsidR="001052F9" w:rsidRDefault="001052F9" w:rsidP="00E05DCD">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nie więcej niż 10%</w:t>
            </w:r>
          </w:p>
          <w:p w:rsidR="001052F9" w:rsidRDefault="001052F9" w:rsidP="00736783">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Typy projektów 6, 7, 8</w:t>
            </w:r>
            <w:r>
              <w:rPr>
                <w:rFonts w:eastAsia="Times New Roman" w:cs="Times New Roman"/>
                <w:color w:val="000000"/>
                <w:lang w:eastAsia="pl-PL"/>
              </w:rPr>
              <w:t>, 9, 10:</w:t>
            </w:r>
          </w:p>
          <w:p w:rsidR="001052F9" w:rsidRDefault="001052F9" w:rsidP="00736783">
            <w:pPr>
              <w:spacing w:before="60" w:after="60" w:line="240" w:lineRule="auto"/>
              <w:rPr>
                <w:rFonts w:eastAsia="Times New Roman" w:cs="Times New Roman"/>
                <w:color w:val="000000"/>
                <w:lang w:eastAsia="pl-PL"/>
              </w:rPr>
            </w:pPr>
            <w:r w:rsidRPr="00D721B8">
              <w:rPr>
                <w:rFonts w:eastAsia="Times New Roman" w:cs="Times New Roman"/>
                <w:color w:val="000000"/>
                <w:lang w:eastAsia="pl-PL"/>
              </w:rPr>
              <w:t>nie więcej niż 30% (włączając cross-</w:t>
            </w:r>
            <w:proofErr w:type="spellStart"/>
            <w:r w:rsidRPr="00D721B8">
              <w:rPr>
                <w:rFonts w:eastAsia="Times New Roman" w:cs="Times New Roman"/>
                <w:color w:val="000000"/>
                <w:lang w:eastAsia="pl-PL"/>
              </w:rPr>
              <w:t>financing</w:t>
            </w:r>
            <w:proofErr w:type="spellEnd"/>
            <w:r w:rsidRPr="00D721B8">
              <w:rPr>
                <w:rFonts w:eastAsia="Times New Roman" w:cs="Times New Roman"/>
                <w:color w:val="000000"/>
                <w:lang w:eastAsia="pl-PL"/>
              </w:rPr>
              <w:t>).</w:t>
            </w:r>
          </w:p>
        </w:tc>
      </w:tr>
      <w:tr w:rsidR="001052F9" w:rsidRPr="00584A54" w:rsidTr="00CB2F14">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uwzględniania dochodu w projekcie (jeśli dotyczy)</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584A54">
              <w:rPr>
                <w:rFonts w:eastAsia="Times New Roman" w:cs="Times New Roman"/>
                <w:lang w:eastAsia="pl-PL"/>
              </w:rPr>
              <w:t>Nie dotyczy</w:t>
            </w:r>
          </w:p>
        </w:tc>
      </w:tr>
      <w:tr w:rsidR="001052F9" w:rsidRPr="00584A54" w:rsidTr="00CB2F14">
        <w:trPr>
          <w:trHeight w:val="375"/>
        </w:trPr>
        <w:tc>
          <w:tcPr>
            <w:tcW w:w="851" w:type="dxa"/>
            <w:tcBorders>
              <w:top w:val="nil"/>
              <w:left w:val="nil"/>
              <w:bottom w:val="nil"/>
              <w:right w:val="nil"/>
            </w:tcBorders>
            <w:shd w:val="clear" w:color="auto" w:fill="auto"/>
            <w:noWrap/>
          </w:tcPr>
          <w:p w:rsidR="001052F9" w:rsidRPr="00584A54" w:rsidRDefault="001052F9" w:rsidP="00E05DCD">
            <w:pPr>
              <w:spacing w:before="120" w:line="240" w:lineRule="auto"/>
              <w:ind w:left="720"/>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stosowania uproszczonych form rozliczania wydatków i planowany zakres systemu zaliczek</w:t>
            </w:r>
          </w:p>
        </w:tc>
      </w:tr>
      <w:tr w:rsidR="001052F9" w:rsidRPr="00584A54" w:rsidTr="00CB2F14">
        <w:trPr>
          <w:trHeight w:val="375"/>
        </w:trPr>
        <w:tc>
          <w:tcPr>
            <w:tcW w:w="851" w:type="dxa"/>
            <w:tcBorders>
              <w:top w:val="nil"/>
              <w:left w:val="nil"/>
              <w:bottom w:val="nil"/>
              <w:right w:val="single" w:sz="4" w:space="0" w:color="auto"/>
            </w:tcBorders>
            <w:shd w:val="clear" w:color="auto" w:fill="auto"/>
            <w:noWrap/>
          </w:tcPr>
          <w:p w:rsidR="001052F9" w:rsidRDefault="001052F9" w:rsidP="008F70D5">
            <w:pPr>
              <w:numPr>
                <w:ilvl w:val="0"/>
                <w:numId w:val="695"/>
              </w:numPr>
              <w:spacing w:before="120" w:after="20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1052F9" w:rsidRDefault="001052F9" w:rsidP="00E05DCD">
            <w:pPr>
              <w:spacing w:before="60" w:after="60" w:line="240" w:lineRule="auto"/>
              <w:rPr>
                <w:rFonts w:eastAsia="Times New Roman" w:cs="Times New Roman"/>
                <w:color w:val="000000"/>
                <w:lang w:eastAsia="pl-PL"/>
              </w:rPr>
            </w:pPr>
            <w:r w:rsidRPr="003B5CF4">
              <w:rPr>
                <w:rFonts w:eastAsia="Times New Roman" w:cs="Times New Roman"/>
                <w:color w:val="000000"/>
                <w:lang w:eastAsia="pl-PL"/>
              </w:rPr>
              <w:t>System zaliczek zostanie uregulowany zgodnie z wytycznymi stanowiącymi odrębny dokument.</w:t>
            </w:r>
          </w:p>
        </w:tc>
      </w:tr>
      <w:tr w:rsidR="001052F9" w:rsidRPr="00584A54" w:rsidTr="00CB2F14">
        <w:trPr>
          <w:trHeight w:val="37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Pomoc publiczna i pomoc de </w:t>
            </w:r>
            <w:proofErr w:type="spellStart"/>
            <w:r w:rsidRPr="00584A54">
              <w:rPr>
                <w:rFonts w:eastAsia="Times New Roman" w:cs="Times New Roman"/>
                <w:color w:val="000000"/>
                <w:lang w:eastAsia="pl-PL"/>
              </w:rPr>
              <w:t>minimis</w:t>
            </w:r>
            <w:proofErr w:type="spellEnd"/>
            <w:r w:rsidRPr="00584A54">
              <w:rPr>
                <w:rFonts w:eastAsia="Times New Roman" w:cs="Times New Roman"/>
                <w:color w:val="000000"/>
                <w:lang w:eastAsia="pl-PL"/>
              </w:rPr>
              <w:t xml:space="preserve"> (rodzaj i przeznaczenie pomocy, unijna lub krajowa podstawa prawna</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line="240" w:lineRule="auto"/>
              <w:rPr>
                <w:rFonts w:eastAsiaTheme="minorEastAsia" w:cstheme="minorBidi"/>
                <w:lang w:eastAsia="pl-PL"/>
              </w:rPr>
            </w:pPr>
            <w:r w:rsidRPr="00A014FD">
              <w:rPr>
                <w:rFonts w:eastAsiaTheme="minorEastAsia" w:cstheme="minorBidi"/>
                <w:lang w:eastAsia="pl-PL"/>
              </w:rPr>
              <w:t xml:space="preserve">Program pomocowy przygotowany przez ministra właściwego ds. rozwoju regionalnego na podstawie Rozporządzenia Komisji (UE) nr 1407/2013 z 18 grudnia </w:t>
            </w:r>
            <w:r w:rsidRPr="00A014FD">
              <w:rPr>
                <w:rFonts w:eastAsiaTheme="minorEastAsia" w:cstheme="minorBidi"/>
                <w:lang w:eastAsia="pl-PL"/>
              </w:rPr>
              <w:br/>
              <w:t xml:space="preserve">2013 r. w sprawie stosowania art. 107 i 108 Traktatu o funkcjonowaniu Unii Europejskiej do pomocy de </w:t>
            </w:r>
            <w:proofErr w:type="spellStart"/>
            <w:r w:rsidRPr="00A014FD">
              <w:rPr>
                <w:rFonts w:eastAsiaTheme="minorEastAsia" w:cstheme="minorBidi"/>
                <w:lang w:eastAsia="pl-PL"/>
              </w:rPr>
              <w:t>minimis</w:t>
            </w:r>
            <w:proofErr w:type="spellEnd"/>
            <w:r w:rsidRPr="00A014FD">
              <w:rPr>
                <w:rFonts w:eastAsiaTheme="minorEastAsia" w:cstheme="minorBidi"/>
                <w:lang w:eastAsia="pl-PL"/>
              </w:rPr>
              <w:t xml:space="preserve"> oraz Rozporządzenia Komisji (UE) nr 651/2014 z dnia 17 czerwca 2014 r. uznające niektóre rodzaje pomocy za zgodne z rynkiem wewnętrznym w zastosowaniu art. 107 i 108 Traktatu). </w:t>
            </w:r>
            <w:r>
              <w:rPr>
                <w:rFonts w:eastAsiaTheme="minorEastAsia" w:cstheme="minorBidi"/>
                <w:lang w:eastAsia="pl-PL"/>
              </w:rPr>
              <w:t xml:space="preserve"> </w:t>
            </w:r>
          </w:p>
        </w:tc>
      </w:tr>
      <w:tr w:rsidR="001052F9" w:rsidRPr="00584A54" w:rsidTr="00CB2F14">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Maksymalny % poziom dofinansowania UE wydatków kwalifikowalnych na poziomie projektu (jeśli dotyczy) </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E05DCD">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85% </w:t>
            </w:r>
          </w:p>
        </w:tc>
      </w:tr>
      <w:tr w:rsidR="001052F9" w:rsidRPr="00584A54" w:rsidTr="00CB2F14">
        <w:trPr>
          <w:trHeight w:val="51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E05DCD">
            <w:pPr>
              <w:spacing w:before="120" w:line="240" w:lineRule="auto"/>
              <w:rPr>
                <w:rFonts w:eastAsia="Times New Roman" w:cs="Times New Roman"/>
                <w:color w:val="000000"/>
                <w:lang w:eastAsia="pl-PL"/>
              </w:rPr>
            </w:pPr>
          </w:p>
          <w:p w:rsidR="001052F9" w:rsidRDefault="001052F9" w:rsidP="008577AF">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Typy projektów 1, 2, 3</w:t>
            </w:r>
            <w:r>
              <w:rPr>
                <w:rFonts w:eastAsia="Times New Roman" w:cs="Times New Roman"/>
                <w:color w:val="000000"/>
                <w:lang w:eastAsia="pl-PL"/>
              </w:rPr>
              <w:t>, 4, 5:</w:t>
            </w:r>
          </w:p>
          <w:p w:rsidR="001052F9" w:rsidRDefault="001052F9" w:rsidP="00E05DCD">
            <w:pPr>
              <w:spacing w:before="120" w:line="240" w:lineRule="auto"/>
              <w:rPr>
                <w:rFonts w:eastAsia="Times New Roman" w:cs="Times New Roman"/>
                <w:color w:val="000000"/>
                <w:lang w:eastAsia="pl-PL"/>
              </w:rPr>
            </w:pPr>
            <w:r>
              <w:rPr>
                <w:rFonts w:eastAsia="Times New Roman" w:cs="Times New Roman"/>
                <w:color w:val="000000"/>
                <w:lang w:eastAsia="pl-PL"/>
              </w:rPr>
              <w:t>85%</w:t>
            </w:r>
          </w:p>
          <w:p w:rsidR="001052F9" w:rsidRDefault="001052F9" w:rsidP="008577AF">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Typy projektów 6, 7, 8</w:t>
            </w:r>
            <w:r>
              <w:rPr>
                <w:rFonts w:eastAsia="Times New Roman" w:cs="Times New Roman"/>
                <w:color w:val="000000"/>
                <w:lang w:eastAsia="pl-PL"/>
              </w:rPr>
              <w:t>, 9, 10:</w:t>
            </w:r>
          </w:p>
          <w:p w:rsidR="001052F9" w:rsidRPr="00584A54" w:rsidRDefault="001052F9" w:rsidP="00E05DCD">
            <w:pPr>
              <w:spacing w:before="120" w:line="240" w:lineRule="auto"/>
              <w:rPr>
                <w:rFonts w:eastAsia="Times New Roman" w:cs="Times New Roman"/>
                <w:color w:val="000000"/>
                <w:lang w:eastAsia="pl-PL"/>
              </w:rPr>
            </w:pPr>
            <w:r>
              <w:rPr>
                <w:rFonts w:eastAsia="Times New Roman" w:cs="Times New Roman"/>
                <w:color w:val="000000"/>
                <w:lang w:eastAsia="pl-PL"/>
              </w:rPr>
              <w:t>95% (85% UE + 10% budżet państwa)</w:t>
            </w:r>
          </w:p>
        </w:tc>
      </w:tr>
      <w:tr w:rsidR="001052F9" w:rsidRPr="00584A54" w:rsidTr="00CB2F14">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Minimalny wkład własny beneficjenta jako % wydatków kwalifikowalnych </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E05DCD">
            <w:pPr>
              <w:spacing w:before="120" w:after="40" w:line="240" w:lineRule="auto"/>
              <w:rPr>
                <w:rFonts w:eastAsia="Times New Roman" w:cs="Times New Roman"/>
                <w:color w:val="000000"/>
                <w:lang w:eastAsia="pl-PL"/>
              </w:rPr>
            </w:pPr>
          </w:p>
          <w:p w:rsidR="001052F9" w:rsidRDefault="001052F9" w:rsidP="008577AF">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Typy projektów 1, 2, 3</w:t>
            </w:r>
            <w:r>
              <w:rPr>
                <w:rFonts w:eastAsia="Times New Roman" w:cs="Times New Roman"/>
                <w:color w:val="000000"/>
                <w:lang w:eastAsia="pl-PL"/>
              </w:rPr>
              <w:t>, 4, 5:</w:t>
            </w:r>
          </w:p>
          <w:p w:rsidR="001052F9" w:rsidRDefault="001052F9" w:rsidP="008577AF">
            <w:pPr>
              <w:spacing w:before="120" w:line="240" w:lineRule="auto"/>
              <w:rPr>
                <w:rFonts w:eastAsia="Times New Roman" w:cs="Times New Roman"/>
                <w:color w:val="000000"/>
                <w:lang w:eastAsia="pl-PL"/>
              </w:rPr>
            </w:pPr>
            <w:r>
              <w:rPr>
                <w:rFonts w:eastAsia="Times New Roman" w:cs="Times New Roman"/>
                <w:color w:val="000000"/>
                <w:lang w:eastAsia="pl-PL"/>
              </w:rPr>
              <w:t>15%</w:t>
            </w:r>
          </w:p>
          <w:p w:rsidR="001052F9" w:rsidRDefault="001052F9" w:rsidP="008577AF">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Typy projektów 6, 7, 8</w:t>
            </w:r>
            <w:r>
              <w:rPr>
                <w:rFonts w:eastAsia="Times New Roman" w:cs="Times New Roman"/>
                <w:color w:val="000000"/>
                <w:lang w:eastAsia="pl-PL"/>
              </w:rPr>
              <w:t>, 9, 10:</w:t>
            </w:r>
          </w:p>
          <w:p w:rsidR="001052F9" w:rsidRPr="00584A54" w:rsidRDefault="001052F9" w:rsidP="008577AF">
            <w:pPr>
              <w:spacing w:before="120" w:after="40" w:line="240" w:lineRule="auto"/>
              <w:rPr>
                <w:rFonts w:eastAsia="Times New Roman" w:cs="Times New Roman"/>
                <w:color w:val="000000"/>
                <w:lang w:eastAsia="pl-PL"/>
              </w:rPr>
            </w:pPr>
            <w:r>
              <w:rPr>
                <w:rFonts w:eastAsia="Times New Roman" w:cs="Times New Roman"/>
                <w:color w:val="000000"/>
                <w:lang w:eastAsia="pl-PL"/>
              </w:rPr>
              <w:t>5%</w:t>
            </w:r>
          </w:p>
        </w:tc>
      </w:tr>
      <w:tr w:rsidR="001052F9" w:rsidRPr="00584A54" w:rsidTr="00CB2F14">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color w:val="000000"/>
                <w:lang w:eastAsia="pl-PL"/>
              </w:rPr>
            </w:pPr>
          </w:p>
        </w:tc>
        <w:tc>
          <w:tcPr>
            <w:tcW w:w="13591" w:type="dxa"/>
            <w:tcBorders>
              <w:top w:val="nil"/>
              <w:left w:val="nil"/>
              <w:bottom w:val="nil"/>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Minimalna i maksymalna wartość projektu (PLN) (jeśli dotyczy)</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r w:rsidR="001052F9" w:rsidRPr="00584A54" w:rsidTr="00CB2F14">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9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Minimalna i maksymalna wartość wydatków kwalifikowalnych projektu (PLN) (jeśli dotyczy)</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bl>
    <w:p w:rsidR="001052F9" w:rsidRDefault="001052F9"/>
    <w:p w:rsidR="001052F9" w:rsidRPr="00584A54" w:rsidRDefault="001052F9" w:rsidP="00584A54">
      <w:pPr>
        <w:spacing w:before="120" w:line="240" w:lineRule="auto"/>
        <w:rPr>
          <w:rFonts w:eastAsia="Times New Roman" w:cs="Times New Roman"/>
          <w:b/>
          <w:bCs/>
          <w:color w:val="000000"/>
          <w:lang w:eastAsia="pl-PL"/>
        </w:rPr>
        <w:sectPr w:rsidR="001052F9" w:rsidRPr="00584A54" w:rsidSect="00E25DA1">
          <w:headerReference w:type="default" r:id="rId47"/>
          <w:pgSz w:w="16838" w:h="11906" w:orient="landscape"/>
          <w:pgMar w:top="1417" w:right="1417" w:bottom="1417" w:left="1417" w:header="708" w:footer="708" w:gutter="0"/>
          <w:cols w:space="708"/>
          <w:docGrid w:linePitch="360"/>
        </w:sectPr>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3591"/>
      </w:tblGrid>
      <w:tr w:rsidR="001052F9" w:rsidRPr="00584A54" w:rsidTr="00E05DCD">
        <w:trPr>
          <w:trHeight w:val="255"/>
        </w:trPr>
        <w:tc>
          <w:tcPr>
            <w:tcW w:w="14442" w:type="dxa"/>
            <w:gridSpan w:val="2"/>
            <w:tcBorders>
              <w:top w:val="nil"/>
              <w:left w:val="nil"/>
              <w:bottom w:val="nil"/>
              <w:right w:val="nil"/>
            </w:tcBorders>
            <w:shd w:val="clear" w:color="000000" w:fill="D9D9D9"/>
            <w:noWrap/>
            <w:hideMark/>
          </w:tcPr>
          <w:p w:rsidR="001052F9" w:rsidRPr="00114716" w:rsidRDefault="001052F9">
            <w:pPr>
              <w:pStyle w:val="Nagwek3"/>
              <w:rPr>
                <w:rFonts w:ascii="Myriad Pro" w:eastAsia="Times New Roman" w:hAnsi="Myriad Pro" w:cs="Times New Roman"/>
                <w:b w:val="0"/>
                <w:bCs w:val="0"/>
                <w:color w:val="000000"/>
                <w:lang w:eastAsia="pl-PL"/>
              </w:rPr>
            </w:pPr>
            <w:bookmarkStart w:id="50" w:name="_Toc416333123"/>
            <w:bookmarkStart w:id="51" w:name="_Toc423337372"/>
            <w:bookmarkStart w:id="52" w:name="_Toc500928670"/>
            <w:r w:rsidRPr="0073195C">
              <w:rPr>
                <w:rFonts w:ascii="Myriad Pro" w:eastAsia="Times New Roman" w:hAnsi="Myriad Pro" w:cs="Times New Roman"/>
                <w:b w:val="0"/>
                <w:color w:val="000000"/>
                <w:lang w:eastAsia="pl-PL"/>
              </w:rPr>
              <w:t>8.5 Upowszechnienie edukacji przedszkolnej oraz wsparcie szk</w:t>
            </w:r>
            <w:r w:rsidRPr="0073195C">
              <w:rPr>
                <w:rFonts w:ascii="Myriad Pro" w:eastAsia="Times New Roman" w:hAnsi="Myriad Pro" w:cs="Times New Roman" w:hint="eastAsia"/>
                <w:b w:val="0"/>
                <w:color w:val="000000"/>
                <w:lang w:eastAsia="pl-PL"/>
              </w:rPr>
              <w:t>ół</w:t>
            </w:r>
            <w:r w:rsidRPr="0073195C">
              <w:rPr>
                <w:rFonts w:ascii="Myriad Pro" w:eastAsia="Times New Roman" w:hAnsi="Myriad Pro" w:cs="Times New Roman"/>
                <w:b w:val="0"/>
                <w:color w:val="000000"/>
                <w:lang w:eastAsia="pl-PL"/>
              </w:rPr>
              <w:t xml:space="preserve"> i plac</w:t>
            </w:r>
            <w:r w:rsidRPr="0073195C">
              <w:rPr>
                <w:rFonts w:ascii="Myriad Pro" w:eastAsia="Times New Roman" w:hAnsi="Myriad Pro" w:cs="Times New Roman" w:hint="eastAsia"/>
                <w:b w:val="0"/>
                <w:color w:val="000000"/>
                <w:lang w:eastAsia="pl-PL"/>
              </w:rPr>
              <w:t>ó</w:t>
            </w:r>
            <w:r w:rsidRPr="0073195C">
              <w:rPr>
                <w:rFonts w:ascii="Myriad Pro" w:eastAsia="Times New Roman" w:hAnsi="Myriad Pro" w:cs="Times New Roman"/>
                <w:b w:val="0"/>
                <w:color w:val="000000"/>
                <w:lang w:eastAsia="pl-PL"/>
              </w:rPr>
              <w:t>wek prowadz</w:t>
            </w:r>
            <w:r w:rsidRPr="0073195C">
              <w:rPr>
                <w:rFonts w:ascii="Myriad Pro" w:eastAsia="Times New Roman" w:hAnsi="Myriad Pro" w:cs="Times New Roman" w:hint="eastAsia"/>
                <w:b w:val="0"/>
                <w:color w:val="000000"/>
                <w:lang w:eastAsia="pl-PL"/>
              </w:rPr>
              <w:t>ą</w:t>
            </w:r>
            <w:r w:rsidRPr="0073195C">
              <w:rPr>
                <w:rFonts w:ascii="Myriad Pro" w:eastAsia="Times New Roman" w:hAnsi="Myriad Pro" w:cs="Times New Roman"/>
                <w:b w:val="0"/>
                <w:color w:val="000000"/>
                <w:lang w:eastAsia="pl-PL"/>
              </w:rPr>
              <w:t>cych kszta</w:t>
            </w:r>
            <w:r w:rsidRPr="0073195C">
              <w:rPr>
                <w:rFonts w:ascii="Myriad Pro" w:eastAsia="Times New Roman" w:hAnsi="Myriad Pro" w:cs="Times New Roman" w:hint="eastAsia"/>
                <w:b w:val="0"/>
                <w:color w:val="000000"/>
                <w:lang w:eastAsia="pl-PL"/>
              </w:rPr>
              <w:t>ł</w:t>
            </w:r>
            <w:r w:rsidRPr="0073195C">
              <w:rPr>
                <w:rFonts w:ascii="Myriad Pro" w:eastAsia="Times New Roman" w:hAnsi="Myriad Pro" w:cs="Times New Roman"/>
                <w:b w:val="0"/>
                <w:color w:val="000000"/>
                <w:lang w:eastAsia="pl-PL"/>
              </w:rPr>
              <w:t>cenie og</w:t>
            </w:r>
            <w:r w:rsidRPr="0073195C">
              <w:rPr>
                <w:rFonts w:ascii="Myriad Pro" w:eastAsia="Times New Roman" w:hAnsi="Myriad Pro" w:cs="Times New Roman" w:hint="eastAsia"/>
                <w:b w:val="0"/>
                <w:color w:val="000000"/>
                <w:lang w:eastAsia="pl-PL"/>
              </w:rPr>
              <w:t>ó</w:t>
            </w:r>
            <w:r w:rsidRPr="0073195C">
              <w:rPr>
                <w:rFonts w:ascii="Myriad Pro" w:eastAsia="Times New Roman" w:hAnsi="Myriad Pro" w:cs="Times New Roman"/>
                <w:b w:val="0"/>
                <w:color w:val="000000"/>
                <w:lang w:eastAsia="pl-PL"/>
              </w:rPr>
              <w:t>lne oraz uczni</w:t>
            </w:r>
            <w:r w:rsidRPr="0073195C">
              <w:rPr>
                <w:rFonts w:ascii="Myriad Pro" w:eastAsia="Times New Roman" w:hAnsi="Myriad Pro" w:cs="Times New Roman" w:hint="eastAsia"/>
                <w:b w:val="0"/>
                <w:color w:val="000000"/>
                <w:lang w:eastAsia="pl-PL"/>
              </w:rPr>
              <w:t>ó</w:t>
            </w:r>
            <w:r w:rsidRPr="0073195C">
              <w:rPr>
                <w:rFonts w:ascii="Myriad Pro" w:eastAsia="Times New Roman" w:hAnsi="Myriad Pro" w:cs="Times New Roman"/>
                <w:b w:val="0"/>
                <w:color w:val="000000"/>
                <w:lang w:eastAsia="pl-PL"/>
              </w:rPr>
              <w:t>w uczestnicz</w:t>
            </w:r>
            <w:r w:rsidRPr="0073195C">
              <w:rPr>
                <w:rFonts w:ascii="Myriad Pro" w:eastAsia="Times New Roman" w:hAnsi="Myriad Pro" w:cs="Times New Roman" w:hint="eastAsia"/>
                <w:b w:val="0"/>
                <w:color w:val="000000"/>
                <w:lang w:eastAsia="pl-PL"/>
              </w:rPr>
              <w:t>ą</w:t>
            </w:r>
            <w:r w:rsidRPr="0073195C">
              <w:rPr>
                <w:rFonts w:ascii="Myriad Pro" w:eastAsia="Times New Roman" w:hAnsi="Myriad Pro" w:cs="Times New Roman"/>
                <w:b w:val="0"/>
                <w:color w:val="000000"/>
                <w:lang w:eastAsia="pl-PL"/>
              </w:rPr>
              <w:t>cych w kszta</w:t>
            </w:r>
            <w:r w:rsidRPr="0073195C">
              <w:rPr>
                <w:rFonts w:ascii="Myriad Pro" w:eastAsia="Times New Roman" w:hAnsi="Myriad Pro" w:cs="Times New Roman" w:hint="eastAsia"/>
                <w:b w:val="0"/>
                <w:color w:val="000000"/>
                <w:lang w:eastAsia="pl-PL"/>
              </w:rPr>
              <w:t>ł</w:t>
            </w:r>
            <w:r w:rsidRPr="0073195C">
              <w:rPr>
                <w:rFonts w:ascii="Myriad Pro" w:eastAsia="Times New Roman" w:hAnsi="Myriad Pro" w:cs="Times New Roman"/>
                <w:b w:val="0"/>
                <w:color w:val="000000"/>
                <w:lang w:eastAsia="pl-PL"/>
              </w:rPr>
              <w:t>ceniu podstawowym, gimnazjalnym i ponadgimnazjalnym w ramach Kontrakt</w:t>
            </w:r>
            <w:r w:rsidRPr="0073195C">
              <w:rPr>
                <w:rFonts w:ascii="Myriad Pro" w:eastAsia="Times New Roman" w:hAnsi="Myriad Pro" w:cs="Times New Roman" w:hint="eastAsia"/>
                <w:b w:val="0"/>
                <w:color w:val="000000"/>
                <w:lang w:eastAsia="pl-PL"/>
              </w:rPr>
              <w:t>ó</w:t>
            </w:r>
            <w:r w:rsidRPr="0073195C">
              <w:rPr>
                <w:rFonts w:ascii="Myriad Pro" w:eastAsia="Times New Roman" w:hAnsi="Myriad Pro" w:cs="Times New Roman"/>
                <w:b w:val="0"/>
                <w:color w:val="000000"/>
                <w:lang w:eastAsia="pl-PL"/>
              </w:rPr>
              <w:t>w Samorz</w:t>
            </w:r>
            <w:r w:rsidRPr="0073195C">
              <w:rPr>
                <w:rFonts w:ascii="Myriad Pro" w:eastAsia="Times New Roman" w:hAnsi="Myriad Pro" w:cs="Times New Roman" w:hint="eastAsia"/>
                <w:b w:val="0"/>
                <w:color w:val="000000"/>
                <w:lang w:eastAsia="pl-PL"/>
              </w:rPr>
              <w:t>ą</w:t>
            </w:r>
            <w:r w:rsidRPr="0073195C">
              <w:rPr>
                <w:rFonts w:ascii="Myriad Pro" w:eastAsia="Times New Roman" w:hAnsi="Myriad Pro" w:cs="Times New Roman"/>
                <w:b w:val="0"/>
                <w:color w:val="000000"/>
                <w:lang w:eastAsia="pl-PL"/>
              </w:rPr>
              <w:t>dowych</w:t>
            </w:r>
            <w:bookmarkEnd w:id="50"/>
            <w:bookmarkEnd w:id="51"/>
            <w:bookmarkEnd w:id="52"/>
          </w:p>
        </w:tc>
      </w:tr>
      <w:tr w:rsidR="001052F9" w:rsidRPr="00584A54" w:rsidTr="00E05DCD">
        <w:trPr>
          <w:trHeight w:val="255"/>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color w:val="000000"/>
                <w:lang w:eastAsia="pl-PL"/>
              </w:rPr>
            </w:pPr>
          </w:p>
        </w:tc>
        <w:tc>
          <w:tcPr>
            <w:tcW w:w="13591" w:type="dxa"/>
            <w:tcBorders>
              <w:top w:val="nil"/>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Nazwa i krótki opis działania/poddziałania</w:t>
            </w:r>
          </w:p>
        </w:tc>
      </w:tr>
      <w:tr w:rsidR="001052F9" w:rsidRPr="00584A54" w:rsidTr="00E05DCD">
        <w:trPr>
          <w:trHeight w:val="51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052F9" w:rsidRDefault="001052F9">
            <w:pPr>
              <w:spacing w:before="120" w:after="120" w:line="240" w:lineRule="auto"/>
              <w:rPr>
                <w:rFonts w:eastAsia="Times New Roman"/>
                <w:b/>
                <w:lang w:eastAsia="pl-PL"/>
              </w:rPr>
            </w:pPr>
            <w:r w:rsidRPr="00584A54">
              <w:rPr>
                <w:rFonts w:eastAsia="Times New Roman"/>
                <w:b/>
                <w:lang w:eastAsia="pl-PL"/>
              </w:rPr>
              <w:t>8.5 Upowszechnienie edukacji przedszkolnej oraz wsparcie szkół i placówek prowadzących kształcenie ogólne oraz uczniów uczestniczących w kształceniu podstawowym, gimnazjalnym i ponadgimnazjalnym w ramach Kontraktów Samorządowych</w:t>
            </w:r>
          </w:p>
          <w:p w:rsidR="001052F9" w:rsidRDefault="001052F9">
            <w:pPr>
              <w:spacing w:before="60" w:after="60" w:line="240" w:lineRule="auto"/>
              <w:rPr>
                <w:rFonts w:eastAsia="Times New Roman" w:cs="Times New Roman"/>
                <w:color w:val="000000"/>
                <w:lang w:eastAsia="pl-PL"/>
              </w:rPr>
            </w:pPr>
            <w:r w:rsidRPr="00584A54">
              <w:rPr>
                <w:rFonts w:eastAsia="Times New Roman" w:cs="Times New Roman"/>
                <w:lang w:eastAsia="pl-PL"/>
              </w:rPr>
              <w:t>Interwencja zaplanowana w ramach Działania przyczynia się do real</w:t>
            </w:r>
            <w:r>
              <w:rPr>
                <w:rFonts w:eastAsia="Times New Roman" w:cs="Times New Roman"/>
                <w:lang w:eastAsia="pl-PL"/>
              </w:rPr>
              <w:t>izacji celów szczegółowych</w:t>
            </w:r>
            <w:r w:rsidRPr="00584A54">
              <w:rPr>
                <w:rFonts w:eastAsia="Times New Roman" w:cs="Times New Roman"/>
                <w:lang w:eastAsia="pl-PL"/>
              </w:rPr>
              <w:t xml:space="preserve">: </w:t>
            </w:r>
            <w:r w:rsidRPr="00584A54">
              <w:rPr>
                <w:rFonts w:eastAsia="Times New Roman" w:cs="Times New Roman"/>
                <w:i/>
                <w:lang w:eastAsia="pl-PL"/>
              </w:rPr>
              <w:t>zwiększenie liczby miejsc w placówkach wychowania przedszkolnego dla dzieci w wieku 3-4 lata oraz rozszerzenie oferty placówek przedszkolnych o zajęcia zwiększające szanse edukacyjne dzieci</w:t>
            </w:r>
            <w:r>
              <w:rPr>
                <w:rFonts w:eastAsia="Times New Roman" w:cs="Times New Roman"/>
                <w:lang w:eastAsia="pl-PL"/>
              </w:rPr>
              <w:t xml:space="preserve"> oraz </w:t>
            </w:r>
            <w:r w:rsidRPr="00584A54">
              <w:rPr>
                <w:rFonts w:eastAsia="Times New Roman" w:cs="Times New Roman"/>
                <w:i/>
                <w:color w:val="000000"/>
                <w:lang w:eastAsia="pl-PL"/>
              </w:rPr>
              <w:t>doskonalenie kompetencji kluczowych uczniów w zakresie technologii informacyjno-komunikacyjnych, języków obcych, nauk matematyczno-przyrodniczych, kreatywności, innowacyjności i pracy zespołowej oraz rozwój systemu indywidualnej pracy z uczniami, prowadzące do wzmocnienia ich zdolności do przyszłego zatrudnienia</w:t>
            </w:r>
            <w:r w:rsidRPr="00584A54">
              <w:rPr>
                <w:rFonts w:eastAsia="Times New Roman" w:cs="Times New Roman"/>
                <w:color w:val="000000"/>
                <w:lang w:eastAsia="pl-PL"/>
              </w:rPr>
              <w:t xml:space="preserve">. </w:t>
            </w:r>
          </w:p>
          <w:p w:rsidR="001052F9" w:rsidRDefault="001052F9" w:rsidP="00E05DCD">
            <w:pPr>
              <w:spacing w:before="60" w:after="60" w:line="240" w:lineRule="auto"/>
              <w:rPr>
                <w:rFonts w:eastAsia="Times New Roman" w:cs="Times New Roman"/>
                <w:lang w:eastAsia="pl-PL"/>
              </w:rPr>
            </w:pPr>
            <w:r w:rsidRPr="00584A54">
              <w:rPr>
                <w:rFonts w:eastAsia="Times New Roman" w:cs="Times New Roman"/>
                <w:lang w:eastAsia="pl-PL"/>
              </w:rPr>
              <w:t>Cel interwencji jest ukierunkowany na tworzenie miejsc przedszkolnych, głównie poprzez wsparcie istniejących ośrodków wychowania przedszkolnego w tym zakresie np. modernizacja, adaptacja, zakup sprzętu i materiałów niezbędnych do prac</w:t>
            </w:r>
            <w:r>
              <w:rPr>
                <w:rFonts w:eastAsia="Times New Roman" w:cs="Times New Roman"/>
                <w:lang w:eastAsia="pl-PL"/>
              </w:rPr>
              <w:t>y ze zwiększonym gronem dzieci</w:t>
            </w:r>
            <w:r w:rsidRPr="00584A54">
              <w:rPr>
                <w:rFonts w:eastAsia="Times New Roman" w:cs="Times New Roman"/>
                <w:color w:val="000000"/>
                <w:lang w:eastAsia="pl-PL"/>
              </w:rPr>
              <w:t>.</w:t>
            </w:r>
            <w:r>
              <w:rPr>
                <w:rFonts w:eastAsia="Times New Roman" w:cs="Times New Roman"/>
                <w:color w:val="000000"/>
                <w:lang w:eastAsia="pl-PL"/>
              </w:rPr>
              <w:t xml:space="preserve"> </w:t>
            </w:r>
            <w:r w:rsidRPr="00584A54">
              <w:rPr>
                <w:rFonts w:eastAsia="Times New Roman" w:cs="Times New Roman"/>
                <w:lang w:eastAsia="pl-PL"/>
              </w:rPr>
              <w:t xml:space="preserve">Możliwe będzie także finansowanie działań zmierzających do powstawania nowych placówek wychowania przedszkolnego, jednakże przede wszystkim na bazie istniejącej infrastruktury lokalowej, </w:t>
            </w:r>
            <w:r w:rsidRPr="00584A54">
              <w:rPr>
                <w:rFonts w:eastAsia="Times New Roman" w:cs="Times New Roman"/>
                <w:lang w:eastAsia="pl-PL"/>
              </w:rPr>
              <w:br/>
              <w:t>w tym zwłaszcza oświatowej (np. budynki likwidowanych szkół).</w:t>
            </w:r>
          </w:p>
          <w:p w:rsidR="001052F9" w:rsidRPr="00FF6E23" w:rsidRDefault="001052F9" w:rsidP="00E05DCD">
            <w:pPr>
              <w:spacing w:before="60" w:after="60" w:line="240" w:lineRule="auto"/>
              <w:rPr>
                <w:rFonts w:eastAsia="Times New Roman" w:cs="Times New Roman"/>
                <w:lang w:eastAsia="pl-PL"/>
              </w:rPr>
            </w:pPr>
            <w:r w:rsidRPr="00584A54">
              <w:rPr>
                <w:rFonts w:eastAsia="Times New Roman" w:cs="Times New Roman"/>
                <w:lang w:eastAsia="pl-PL"/>
              </w:rPr>
              <w:t>Planowane w ramach tego typu projektów działania, uwzględniają także inicjatywy mające na celu tworzenie przyzakładowych placówek edukacji przedszkolnej na obszarach charakteryzujących się dużą koncentracją zakładów pracy np. strefy ekonomiczne czy parki naukowo-technologiczne.</w:t>
            </w:r>
            <w:r>
              <w:rPr>
                <w:rFonts w:eastAsia="Times New Roman" w:cs="Times New Roman"/>
                <w:lang w:eastAsia="pl-PL"/>
              </w:rPr>
              <w:t xml:space="preserve"> W</w:t>
            </w:r>
            <w:r w:rsidRPr="00584A54">
              <w:rPr>
                <w:rFonts w:eastAsia="Times New Roman" w:cs="Times New Roman"/>
                <w:lang w:eastAsia="pl-PL"/>
              </w:rPr>
              <w:t xml:space="preserve">spierana będzie </w:t>
            </w:r>
            <w:r>
              <w:rPr>
                <w:rFonts w:eastAsia="Times New Roman" w:cs="Times New Roman"/>
                <w:lang w:eastAsia="pl-PL"/>
              </w:rPr>
              <w:t xml:space="preserve">także </w:t>
            </w:r>
            <w:r w:rsidRPr="00584A54">
              <w:rPr>
                <w:rFonts w:eastAsia="Times New Roman" w:cs="Times New Roman"/>
                <w:lang w:eastAsia="pl-PL"/>
              </w:rPr>
              <w:t>organizacja i prowadzenie dodatkowych zajęć (w szczególności na obszarach wiejskich), jednakże w powiązaniu z działaniami prowadzącymi do wygenerowania dodatkowych miejsc wychowania przedszkolnego.</w:t>
            </w:r>
          </w:p>
          <w:p w:rsidR="001052F9" w:rsidRDefault="001052F9">
            <w:pPr>
              <w:spacing w:before="60" w:after="60" w:line="240" w:lineRule="auto"/>
              <w:rPr>
                <w:rFonts w:eastAsia="Times New Roman" w:cs="Times New Roman"/>
                <w:color w:val="000000"/>
                <w:lang w:eastAsia="pl-PL"/>
              </w:rPr>
            </w:pPr>
            <w:r>
              <w:rPr>
                <w:rFonts w:eastAsia="Times New Roman" w:cs="Times New Roman"/>
                <w:color w:val="000000"/>
                <w:lang w:eastAsia="pl-PL"/>
              </w:rPr>
              <w:t>Ponadto, c</w:t>
            </w:r>
            <w:r w:rsidRPr="00584A54">
              <w:rPr>
                <w:rFonts w:eastAsia="Times New Roman" w:cs="Times New Roman"/>
                <w:color w:val="000000"/>
                <w:lang w:eastAsia="pl-PL"/>
              </w:rPr>
              <w:t>elem interwencji jest</w:t>
            </w:r>
            <w:r>
              <w:rPr>
                <w:rFonts w:eastAsia="Times New Roman" w:cs="Times New Roman"/>
                <w:color w:val="000000"/>
                <w:lang w:eastAsia="pl-PL"/>
              </w:rPr>
              <w:t xml:space="preserve"> także </w:t>
            </w:r>
            <w:r w:rsidRPr="00584A54">
              <w:rPr>
                <w:rFonts w:eastAsia="Times New Roman" w:cs="Times New Roman"/>
                <w:color w:val="000000"/>
                <w:lang w:eastAsia="pl-PL"/>
              </w:rPr>
              <w:t>wspieranie przedsięwzięć w zakresie podnoszenia kompetencji kluczowych uczniów niezbędnych do poruszania się po rynku pracy. Wszelkie podejmowane w szkołach i placówkach systemu oświaty inicjatywy, uwzględniać będą zróżnicowane potrzeby edukacyjne uczniów.</w:t>
            </w:r>
            <w:r>
              <w:rPr>
                <w:rFonts w:eastAsia="Times New Roman" w:cs="Times New Roman"/>
                <w:color w:val="000000"/>
                <w:lang w:eastAsia="pl-PL"/>
              </w:rPr>
              <w:t xml:space="preserve"> </w:t>
            </w:r>
            <w:r w:rsidRPr="00584A54">
              <w:rPr>
                <w:rFonts w:eastAsia="Times New Roman" w:cs="Times New Roman"/>
                <w:color w:val="000000"/>
                <w:lang w:eastAsia="pl-PL"/>
              </w:rPr>
              <w:t>Dedykowanie działań obszarom objętym Kontraktem Samorządowym ma na celu urzeczywistnienie idei planowania i realizowania procesów rozwojowych w oparciu o wymiar terytorialny oraz zapewnienie spójności społecznej i infrastrukturalnej danego obszaru.</w:t>
            </w:r>
          </w:p>
          <w:p w:rsidR="001052F9" w:rsidRDefault="001052F9">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Jak najwyższa efektywność wsparcia zostanie zapewniona poprzez kształcenie i doskonalenie zawodowe nauczycieli w odniesieniu do potrzeb szkoły i kierunków rozwoju edukacji, w obszarach związanych z priorytetami określonymi w dziedzinie edukacji.</w:t>
            </w:r>
          </w:p>
          <w:p w:rsidR="001052F9" w:rsidRDefault="001052F9">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Dodatkowo, planowane jest tworzenie w szkołach warunków do nauczania eksperymentalnego poprzez doposażenie bazy dydaktycznej i naukowej szkół i placówek oświatowych zarówno w nowoczesne pomoce dydaktyczne, zwłaszcza w mobilny sprzęt komputerowy (kontynuacja rządowego programu „Cyfrowa szkoła” w zakresie komponentu „e-szkoła”), jak również wyposażenie laboratoriów szkolnych w nowoczesne, współpracujące z urządzeniami TIK narzędzia do nauczania przyrody, biologii, chemii i fizyki, a to przede wszystkim w związku z wdrażaniem w placówkach innowacyjnego nauczania przedmiotów przyrodniczych w oparciu o dochodzenie i rozumowanie naukowe (metodą eksperymentu uczniowskiego) oraz jako narzędzie służące budowaniu/rozwijaniu kompetencji uczniów.</w:t>
            </w:r>
          </w:p>
          <w:p w:rsidR="001052F9" w:rsidRDefault="001052F9">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Ponadto w ramach podejmowanych działań na rzecz uczniów, przewidywany jest również rozwój i wsparcie systemu poradnictwa edukacyjno-zawodowego.</w:t>
            </w:r>
          </w:p>
        </w:tc>
      </w:tr>
      <w:tr w:rsidR="001052F9" w:rsidRPr="00584A54" w:rsidTr="00E05DCD">
        <w:trPr>
          <w:trHeight w:val="30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Cel/e szczegółowy/e działania/poddziałania</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344"/>
              </w:numPr>
              <w:spacing w:before="60" w:after="60" w:line="240" w:lineRule="auto"/>
              <w:ind w:left="714" w:hanging="357"/>
              <w:rPr>
                <w:rFonts w:eastAsia="Times New Roman" w:cs="Times New Roman"/>
                <w:lang w:eastAsia="pl-PL"/>
              </w:rPr>
            </w:pPr>
            <w:r w:rsidRPr="00584A54">
              <w:rPr>
                <w:rFonts w:eastAsia="Times New Roman" w:cs="Times New Roman"/>
                <w:lang w:eastAsia="pl-PL"/>
              </w:rPr>
              <w:t>Zwiększenie liczby miejsc w placówkach wychowania przedszkolnego dla dzieci w wieku 3-4 lata oraz rozszerzenie oferty placówek przedszkolnych o zajęcia zwiększające szanse edukacyjne dzieci,</w:t>
            </w:r>
          </w:p>
          <w:p w:rsidR="001052F9" w:rsidRDefault="001052F9" w:rsidP="008F70D5">
            <w:pPr>
              <w:numPr>
                <w:ilvl w:val="0"/>
                <w:numId w:val="344"/>
              </w:numPr>
              <w:spacing w:before="60" w:after="60" w:line="240" w:lineRule="auto"/>
              <w:ind w:left="714" w:hanging="357"/>
              <w:rPr>
                <w:rFonts w:eastAsia="Times New Roman" w:cs="Times New Roman"/>
                <w:color w:val="000000"/>
                <w:lang w:eastAsia="pl-PL"/>
              </w:rPr>
            </w:pPr>
            <w:r w:rsidRPr="00584A54">
              <w:rPr>
                <w:rFonts w:eastAsia="Times New Roman" w:cs="Times New Roman"/>
                <w:lang w:eastAsia="pl-PL"/>
              </w:rPr>
              <w:t>Doskonalenie kompetencji kluczowych uczniów w zakresie technologii informacyjno-komunikacyjnych, języków obcych, nauk matematyczno-przyrodniczych, kreatywności, innowacyjności i pracy zespołowej oraz rozwój systemu indywidualnej pracy z uczniami, prowadzące do wzmocnienia ich zdolności do przyszłego zatrudnienia</w:t>
            </w:r>
            <w:r w:rsidRPr="00584A54">
              <w:rPr>
                <w:rFonts w:eastAsia="Times New Roman" w:cs="Times New Roman"/>
                <w:color w:val="000000"/>
                <w:lang w:eastAsia="pl-PL"/>
              </w:rPr>
              <w:t>.</w:t>
            </w:r>
          </w:p>
        </w:tc>
      </w:tr>
      <w:tr w:rsidR="002504CD" w:rsidRPr="00584A54" w:rsidTr="002504CD">
        <w:trPr>
          <w:trHeight w:val="255"/>
        </w:trPr>
        <w:tc>
          <w:tcPr>
            <w:tcW w:w="851" w:type="dxa"/>
            <w:tcBorders>
              <w:top w:val="nil"/>
              <w:left w:val="nil"/>
              <w:bottom w:val="nil"/>
              <w:right w:val="nil"/>
            </w:tcBorders>
            <w:shd w:val="clear" w:color="auto" w:fill="auto"/>
            <w:noWrap/>
          </w:tcPr>
          <w:p w:rsidR="002504CD" w:rsidRPr="00584A54" w:rsidRDefault="002504CD" w:rsidP="008F70D5">
            <w:pPr>
              <w:numPr>
                <w:ilvl w:val="0"/>
                <w:numId w:val="34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2504CD" w:rsidRPr="00584A54" w:rsidRDefault="002504CD" w:rsidP="00584A54">
            <w:pPr>
              <w:spacing w:before="120" w:line="240" w:lineRule="auto"/>
              <w:rPr>
                <w:rFonts w:eastAsia="Times New Roman" w:cs="Times New Roman"/>
                <w:color w:val="000000"/>
                <w:lang w:eastAsia="pl-PL"/>
              </w:rPr>
            </w:pPr>
            <w:r w:rsidRPr="002504CD">
              <w:rPr>
                <w:rFonts w:eastAsia="Times New Roman" w:cs="Times New Roman"/>
                <w:color w:val="000000"/>
                <w:lang w:eastAsia="pl-PL"/>
              </w:rPr>
              <w:t>Kategorie interwencji</w:t>
            </w:r>
          </w:p>
        </w:tc>
      </w:tr>
      <w:tr w:rsidR="002504CD" w:rsidRPr="00584A54" w:rsidTr="002504CD">
        <w:trPr>
          <w:trHeight w:val="255"/>
        </w:trPr>
        <w:tc>
          <w:tcPr>
            <w:tcW w:w="851" w:type="dxa"/>
            <w:tcBorders>
              <w:top w:val="nil"/>
              <w:left w:val="nil"/>
              <w:bottom w:val="nil"/>
              <w:right w:val="single" w:sz="4" w:space="0" w:color="auto"/>
            </w:tcBorders>
            <w:shd w:val="clear" w:color="auto" w:fill="auto"/>
            <w:noWrap/>
          </w:tcPr>
          <w:p w:rsidR="002504CD" w:rsidRPr="00584A54" w:rsidRDefault="002504CD" w:rsidP="002504CD">
            <w:pPr>
              <w:spacing w:before="120" w:after="200" w:line="240" w:lineRule="auto"/>
              <w:ind w:left="360"/>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2504CD" w:rsidRDefault="00BE1711" w:rsidP="00BE1711">
            <w:pPr>
              <w:spacing w:before="120" w:line="240" w:lineRule="auto"/>
              <w:rPr>
                <w:rFonts w:eastAsia="Times New Roman" w:cs="Times New Roman"/>
                <w:color w:val="000000"/>
                <w:lang w:eastAsia="pl-PL"/>
              </w:rPr>
            </w:pPr>
            <w:r w:rsidRPr="00BE1711">
              <w:rPr>
                <w:rFonts w:eastAsia="Times New Roman" w:cs="Times New Roman"/>
                <w:color w:val="000000"/>
                <w:lang w:eastAsia="pl-PL"/>
              </w:rPr>
              <w:t xml:space="preserve">115 Ograniczanie i zapobieganie przedwczesnemu kończeniu nauki, zapewnianie równego dostępu do dobrej jakości wczesnej edukacji elementarnej oraz kształcenia podstawowego, gimnazjalnego i ponadgimnazjalnego, z uwzględnieniem formalnych, nieformalnych i </w:t>
            </w:r>
            <w:proofErr w:type="spellStart"/>
            <w:r w:rsidRPr="00BE1711">
              <w:rPr>
                <w:rFonts w:eastAsia="Times New Roman" w:cs="Times New Roman"/>
                <w:color w:val="000000"/>
                <w:lang w:eastAsia="pl-PL"/>
              </w:rPr>
              <w:t>pozaformalnych</w:t>
            </w:r>
            <w:proofErr w:type="spellEnd"/>
            <w:r w:rsidRPr="00BE1711">
              <w:rPr>
                <w:rFonts w:eastAsia="Times New Roman" w:cs="Times New Roman"/>
                <w:color w:val="000000"/>
                <w:lang w:eastAsia="pl-PL"/>
              </w:rPr>
              <w:t xml:space="preserve"> ścieżek kształcenia umożliwiających ponowne podjęcie kształcenia i szkolenia</w:t>
            </w:r>
            <w:r>
              <w:rPr>
                <w:rFonts w:eastAsia="Times New Roman" w:cs="Times New Roman"/>
                <w:color w:val="000000"/>
                <w:lang w:eastAsia="pl-PL"/>
              </w:rPr>
              <w:t>,</w:t>
            </w:r>
          </w:p>
          <w:p w:rsidR="00BE1711" w:rsidRPr="00BE1711" w:rsidRDefault="00BE1711" w:rsidP="00BE1711">
            <w:pPr>
              <w:spacing w:before="120" w:line="240" w:lineRule="auto"/>
              <w:rPr>
                <w:rFonts w:eastAsia="Times New Roman" w:cs="Times New Roman"/>
                <w:color w:val="000000"/>
                <w:lang w:eastAsia="pl-PL"/>
              </w:rPr>
            </w:pPr>
            <w:r w:rsidRPr="00BE1711">
              <w:rPr>
                <w:rFonts w:eastAsia="Times New Roman" w:cs="Times New Roman"/>
                <w:color w:val="000000"/>
                <w:lang w:eastAsia="pl-PL"/>
              </w:rPr>
              <w:t xml:space="preserve">117 Wyrównywanie dostępu do uczenia się przez całe życie o charakterze formalnym, nieformalnym i </w:t>
            </w:r>
            <w:proofErr w:type="spellStart"/>
            <w:r w:rsidRPr="00BE1711">
              <w:rPr>
                <w:rFonts w:eastAsia="Times New Roman" w:cs="Times New Roman"/>
                <w:color w:val="000000"/>
                <w:lang w:eastAsia="pl-PL"/>
              </w:rPr>
              <w:t>pozaformalnym</w:t>
            </w:r>
            <w:proofErr w:type="spellEnd"/>
            <w:r w:rsidRPr="00BE1711">
              <w:rPr>
                <w:rFonts w:eastAsia="Times New Roman" w:cs="Times New Roman"/>
                <w:color w:val="000000"/>
                <w:lang w:eastAsia="pl-PL"/>
              </w:rPr>
              <w:t xml:space="preserve"> wszystkich grup wiekowych, poszerzanie wiedzy, podnoszenie umiejętności i kompetencji siły roboczej oraz promowanie elastycznych ścieżek kształcenia, w tym poprzez doradztwo zawodowe i potwierdzanie nabytych kompetencji</w:t>
            </w:r>
            <w:r>
              <w:rPr>
                <w:rFonts w:eastAsia="Times New Roman" w:cs="Times New Roman"/>
                <w:color w:val="000000"/>
                <w:lang w:eastAsia="pl-PL"/>
              </w:rPr>
              <w:t>.</w:t>
            </w:r>
          </w:p>
        </w:tc>
      </w:tr>
      <w:tr w:rsidR="001052F9" w:rsidRPr="00584A54" w:rsidTr="00E05DCD">
        <w:trPr>
          <w:trHeight w:val="255"/>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Lista wskaźników rezultatu bezpośredniego </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335"/>
              </w:numPr>
              <w:spacing w:before="60" w:after="60" w:line="240" w:lineRule="auto"/>
              <w:ind w:left="357" w:firstLine="0"/>
              <w:rPr>
                <w:rFonts w:eastAsia="Times New Roman" w:cs="Times New Roman"/>
                <w:color w:val="FF0000"/>
                <w:sz w:val="22"/>
                <w:szCs w:val="22"/>
                <w:lang w:eastAsia="pl-PL"/>
              </w:rPr>
            </w:pPr>
            <w:r w:rsidRPr="00584A54">
              <w:rPr>
                <w:rFonts w:eastAsia="Times New Roman" w:cs="Times New Roman"/>
                <w:lang w:eastAsia="pl-PL"/>
              </w:rPr>
              <w:t>Liczba nauczycieli, którzy uzyskali kwalifikacje lub nabyli kompetencje po opuszczeniu programu [osoby],</w:t>
            </w:r>
          </w:p>
          <w:p w:rsidR="001052F9" w:rsidRDefault="001052F9" w:rsidP="008F70D5">
            <w:pPr>
              <w:numPr>
                <w:ilvl w:val="0"/>
                <w:numId w:val="335"/>
              </w:numPr>
              <w:spacing w:before="60" w:after="60" w:line="240" w:lineRule="auto"/>
              <w:ind w:left="357" w:firstLine="0"/>
              <w:rPr>
                <w:rFonts w:eastAsia="Times New Roman" w:cs="Times New Roman"/>
                <w:color w:val="000000"/>
                <w:sz w:val="22"/>
                <w:szCs w:val="22"/>
                <w:lang w:eastAsia="pl-PL"/>
              </w:rPr>
            </w:pPr>
            <w:r w:rsidRPr="00584A54">
              <w:rPr>
                <w:rFonts w:eastAsiaTheme="minorEastAsia" w:cstheme="minorBidi"/>
                <w:lang w:eastAsia="pl-PL"/>
              </w:rPr>
              <w:t>Liczba uczniów, którzy nabyli kompetencje kluczowe po opuszczeniu programu</w:t>
            </w:r>
            <w:r>
              <w:rPr>
                <w:rFonts w:eastAsiaTheme="minorEastAsia" w:cstheme="minorBidi"/>
                <w:lang w:eastAsia="pl-PL"/>
              </w:rPr>
              <w:t xml:space="preserve"> </w:t>
            </w:r>
            <w:r w:rsidRPr="00584A54">
              <w:rPr>
                <w:rFonts w:eastAsia="Times New Roman" w:cs="Times New Roman"/>
                <w:lang w:eastAsia="pl-PL"/>
              </w:rPr>
              <w:t>[osoby]</w:t>
            </w:r>
            <w:r w:rsidRPr="00584A54">
              <w:rPr>
                <w:rFonts w:eastAsiaTheme="minorEastAsia" w:cstheme="minorBidi"/>
                <w:lang w:eastAsia="pl-PL"/>
              </w:rPr>
              <w:t>,</w:t>
            </w:r>
          </w:p>
          <w:p w:rsidR="001052F9" w:rsidRDefault="001052F9" w:rsidP="008F70D5">
            <w:pPr>
              <w:numPr>
                <w:ilvl w:val="0"/>
                <w:numId w:val="335"/>
              </w:numPr>
              <w:spacing w:before="60" w:after="60" w:line="240" w:lineRule="auto"/>
              <w:ind w:left="357" w:firstLine="0"/>
              <w:rPr>
                <w:rFonts w:eastAsia="Times New Roman" w:cs="Times New Roman"/>
                <w:color w:val="000000"/>
                <w:sz w:val="22"/>
                <w:szCs w:val="22"/>
                <w:lang w:eastAsia="pl-PL"/>
              </w:rPr>
            </w:pPr>
            <w:r w:rsidRPr="00584A54">
              <w:rPr>
                <w:rFonts w:eastAsia="Times New Roman" w:cs="Times New Roman"/>
                <w:color w:val="000000"/>
                <w:lang w:eastAsia="pl-PL"/>
              </w:rPr>
              <w:t>Liczba nauczycieli, którzy uzyskali kwalifikacje lub nabyli kompetencje po opuszczeniu programu</w:t>
            </w:r>
            <w:r>
              <w:rPr>
                <w:rFonts w:eastAsia="Times New Roman" w:cs="Times New Roman"/>
                <w:color w:val="000000"/>
                <w:lang w:eastAsia="pl-PL"/>
              </w:rPr>
              <w:t xml:space="preserve"> </w:t>
            </w:r>
            <w:r w:rsidRPr="00584A54">
              <w:rPr>
                <w:rFonts w:eastAsia="Times New Roman" w:cs="Times New Roman"/>
                <w:lang w:eastAsia="pl-PL"/>
              </w:rPr>
              <w:t>[osoby]</w:t>
            </w:r>
            <w:r w:rsidRPr="00584A54">
              <w:rPr>
                <w:rFonts w:eastAsia="Times New Roman" w:cs="Times New Roman"/>
                <w:color w:val="000000"/>
                <w:lang w:eastAsia="pl-PL"/>
              </w:rPr>
              <w:t>,</w:t>
            </w:r>
          </w:p>
          <w:p w:rsidR="001052F9" w:rsidRDefault="001052F9" w:rsidP="008F70D5">
            <w:pPr>
              <w:numPr>
                <w:ilvl w:val="0"/>
                <w:numId w:val="335"/>
              </w:numPr>
              <w:spacing w:before="60" w:after="60" w:line="240" w:lineRule="auto"/>
              <w:ind w:left="357" w:firstLine="0"/>
              <w:rPr>
                <w:rFonts w:eastAsia="Times New Roman" w:cs="Times New Roman"/>
                <w:color w:val="000000"/>
                <w:sz w:val="22"/>
                <w:szCs w:val="22"/>
                <w:lang w:eastAsia="pl-PL"/>
              </w:rPr>
            </w:pPr>
            <w:r w:rsidRPr="00584A54">
              <w:rPr>
                <w:rFonts w:eastAsiaTheme="minorEastAsia" w:cstheme="minorBidi"/>
                <w:lang w:eastAsia="pl-PL"/>
              </w:rPr>
              <w:t>Liczba szkół i placówek systemu oświaty wykorzystujących sprzęt TIK do prowadzenia zajęć edukacyjnych [szt.],</w:t>
            </w:r>
          </w:p>
          <w:p w:rsidR="001052F9" w:rsidRPr="001E47B0" w:rsidRDefault="001052F9" w:rsidP="008F70D5">
            <w:pPr>
              <w:numPr>
                <w:ilvl w:val="0"/>
                <w:numId w:val="335"/>
              </w:numPr>
              <w:spacing w:before="60" w:after="60" w:line="240" w:lineRule="auto"/>
              <w:ind w:left="357" w:firstLine="0"/>
              <w:rPr>
                <w:rFonts w:eastAsia="Times New Roman" w:cs="Times New Roman"/>
                <w:color w:val="000000"/>
                <w:sz w:val="22"/>
                <w:szCs w:val="22"/>
                <w:lang w:eastAsia="pl-PL"/>
              </w:rPr>
            </w:pPr>
            <w:r w:rsidRPr="00584A54">
              <w:rPr>
                <w:rFonts w:eastAsiaTheme="minorEastAsia" w:cstheme="minorBidi"/>
                <w:lang w:eastAsia="pl-PL"/>
              </w:rPr>
              <w:t>Liczba szkół, w których pracownie przedmiotowe wykorzystują doposażenie do prowadzenia zajęć edukacyjnych [szt.]</w:t>
            </w:r>
            <w:r>
              <w:rPr>
                <w:rFonts w:eastAsiaTheme="minorEastAsia" w:cstheme="minorBidi"/>
                <w:lang w:eastAsia="pl-PL"/>
              </w:rPr>
              <w:t>,</w:t>
            </w:r>
          </w:p>
          <w:p w:rsidR="001052F9" w:rsidRDefault="001052F9" w:rsidP="008F70D5">
            <w:pPr>
              <w:numPr>
                <w:ilvl w:val="0"/>
                <w:numId w:val="335"/>
              </w:numPr>
              <w:spacing w:before="60" w:after="60" w:line="240" w:lineRule="auto"/>
              <w:rPr>
                <w:rFonts w:eastAsia="Times New Roman" w:cs="Times New Roman"/>
                <w:color w:val="000000"/>
                <w:sz w:val="22"/>
                <w:szCs w:val="22"/>
                <w:lang w:eastAsia="pl-PL"/>
              </w:rPr>
            </w:pPr>
            <w:r w:rsidRPr="00050C05">
              <w:rPr>
                <w:rFonts w:eastAsiaTheme="minorEastAsia" w:cstheme="minorBidi"/>
                <w:lang w:eastAsia="pl-PL"/>
              </w:rPr>
              <w:t>Wzrost liczby dzieci objętych wsparciem w ramach edukacji przedszkolnej [%]</w:t>
            </w:r>
            <w:r>
              <w:rPr>
                <w:rFonts w:eastAsiaTheme="minorEastAsia" w:cstheme="minorBidi"/>
                <w:lang w:eastAsia="pl-PL"/>
              </w:rPr>
              <w:t>.</w:t>
            </w:r>
          </w:p>
        </w:tc>
      </w:tr>
      <w:tr w:rsidR="001052F9" w:rsidRPr="00584A54" w:rsidTr="00E05DCD">
        <w:trPr>
          <w:trHeight w:val="255"/>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Lista wskaźników produktu</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000000"/>
            </w:tcBorders>
            <w:shd w:val="clear" w:color="auto" w:fill="auto"/>
            <w:hideMark/>
          </w:tcPr>
          <w:p w:rsidR="001052F9" w:rsidRDefault="001052F9" w:rsidP="008F70D5">
            <w:pPr>
              <w:numPr>
                <w:ilvl w:val="0"/>
                <w:numId w:val="336"/>
              </w:numPr>
              <w:spacing w:before="60" w:after="60" w:line="240" w:lineRule="auto"/>
              <w:ind w:left="357" w:firstLine="0"/>
              <w:rPr>
                <w:rFonts w:eastAsia="Times New Roman" w:cs="Times New Roman"/>
                <w:color w:val="000000"/>
                <w:sz w:val="22"/>
                <w:szCs w:val="22"/>
                <w:lang w:eastAsia="pl-PL"/>
              </w:rPr>
            </w:pPr>
            <w:r w:rsidRPr="00584A54">
              <w:rPr>
                <w:rFonts w:eastAsiaTheme="minorEastAsia" w:cs="Calibri"/>
                <w:lang w:eastAsia="pl-PL"/>
              </w:rPr>
              <w:t>Liczba dzieci objętych w ramach programu dodatkowymi zajęciami zwiększającymi ich szanse edukacyjne w edukacji przedszkolnej</w:t>
            </w:r>
            <w:r>
              <w:rPr>
                <w:rFonts w:eastAsiaTheme="minorEastAsia" w:cs="Calibri"/>
                <w:lang w:eastAsia="pl-PL"/>
              </w:rPr>
              <w:t xml:space="preserve"> [osoby]</w:t>
            </w:r>
            <w:r w:rsidRPr="00584A54">
              <w:rPr>
                <w:rFonts w:eastAsiaTheme="minorEastAsia" w:cs="Calibri"/>
                <w:lang w:eastAsia="pl-PL"/>
              </w:rPr>
              <w:t>,</w:t>
            </w:r>
          </w:p>
          <w:p w:rsidR="001052F9" w:rsidRDefault="001052F9" w:rsidP="008F70D5">
            <w:pPr>
              <w:numPr>
                <w:ilvl w:val="0"/>
                <w:numId w:val="336"/>
              </w:numPr>
              <w:spacing w:before="60" w:after="60" w:line="240" w:lineRule="auto"/>
              <w:ind w:left="357" w:firstLine="0"/>
              <w:rPr>
                <w:rFonts w:eastAsia="Times New Roman" w:cs="Times New Roman"/>
                <w:color w:val="000000"/>
                <w:sz w:val="22"/>
                <w:szCs w:val="22"/>
                <w:lang w:eastAsia="pl-PL"/>
              </w:rPr>
            </w:pPr>
            <w:r w:rsidRPr="00584A54">
              <w:rPr>
                <w:rFonts w:eastAsiaTheme="minorEastAsia" w:cs="Calibri"/>
                <w:lang w:eastAsia="pl-PL"/>
              </w:rPr>
              <w:t>Liczba miejsc wychowania przedszkolnego dofinansowanych w programie</w:t>
            </w:r>
            <w:r>
              <w:rPr>
                <w:rFonts w:eastAsiaTheme="minorEastAsia" w:cs="Calibri"/>
                <w:lang w:eastAsia="pl-PL"/>
              </w:rPr>
              <w:t xml:space="preserve"> [szt.]</w:t>
            </w:r>
            <w:r w:rsidRPr="00584A54">
              <w:rPr>
                <w:rFonts w:eastAsiaTheme="minorEastAsia" w:cs="Calibri"/>
                <w:lang w:eastAsia="pl-PL"/>
              </w:rPr>
              <w:t>,</w:t>
            </w:r>
          </w:p>
          <w:p w:rsidR="001052F9" w:rsidRDefault="001052F9" w:rsidP="008F70D5">
            <w:pPr>
              <w:numPr>
                <w:ilvl w:val="0"/>
                <w:numId w:val="336"/>
              </w:numPr>
              <w:spacing w:before="60" w:after="60" w:line="240" w:lineRule="auto"/>
              <w:ind w:left="357" w:firstLine="0"/>
              <w:rPr>
                <w:rFonts w:eastAsia="Times New Roman" w:cs="Times New Roman"/>
                <w:color w:val="000000"/>
                <w:sz w:val="22"/>
                <w:szCs w:val="22"/>
                <w:lang w:eastAsia="pl-PL"/>
              </w:rPr>
            </w:pPr>
            <w:r w:rsidRPr="00584A54">
              <w:rPr>
                <w:rFonts w:eastAsiaTheme="minorEastAsia" w:cs="Calibri"/>
                <w:lang w:eastAsia="pl-PL"/>
              </w:rPr>
              <w:t>Liczba nauczycieli objętych wsparciem w programie</w:t>
            </w:r>
            <w:r>
              <w:rPr>
                <w:rFonts w:eastAsiaTheme="minorEastAsia" w:cs="Calibri"/>
                <w:lang w:eastAsia="pl-PL"/>
              </w:rPr>
              <w:t xml:space="preserve"> [osoby]</w:t>
            </w:r>
            <w:r w:rsidRPr="00584A54">
              <w:rPr>
                <w:rFonts w:eastAsiaTheme="minorEastAsia" w:cs="Calibri"/>
                <w:lang w:eastAsia="pl-PL"/>
              </w:rPr>
              <w:t>,</w:t>
            </w:r>
            <w:r w:rsidRPr="00584A54">
              <w:rPr>
                <w:rFonts w:eastAsia="Times New Roman" w:cs="Times New Roman"/>
                <w:color w:val="000000"/>
                <w:lang w:eastAsia="pl-PL"/>
              </w:rPr>
              <w:t> </w:t>
            </w:r>
          </w:p>
          <w:p w:rsidR="001052F9" w:rsidRDefault="001052F9" w:rsidP="008F70D5">
            <w:pPr>
              <w:numPr>
                <w:ilvl w:val="0"/>
                <w:numId w:val="336"/>
              </w:numPr>
              <w:spacing w:before="60" w:after="60" w:line="240" w:lineRule="auto"/>
              <w:ind w:left="357" w:firstLine="0"/>
              <w:rPr>
                <w:rFonts w:eastAsia="Times New Roman" w:cs="Times New Roman"/>
                <w:color w:val="000000"/>
                <w:sz w:val="22"/>
                <w:szCs w:val="22"/>
                <w:lang w:eastAsia="pl-PL"/>
              </w:rPr>
            </w:pPr>
            <w:r w:rsidRPr="00584A54">
              <w:rPr>
                <w:rFonts w:eastAsiaTheme="minorEastAsia" w:cs="Calibri"/>
                <w:lang w:eastAsia="pl-PL"/>
              </w:rPr>
              <w:t>Liczba uczniów objętych wsparciem w zakresie rozwijania kompetencji kluczowych w programie</w:t>
            </w:r>
            <w:r>
              <w:rPr>
                <w:rFonts w:eastAsiaTheme="minorEastAsia" w:cs="Calibri"/>
                <w:lang w:eastAsia="pl-PL"/>
              </w:rPr>
              <w:t xml:space="preserve"> [osoby]</w:t>
            </w:r>
            <w:r w:rsidRPr="00584A54">
              <w:rPr>
                <w:rFonts w:eastAsiaTheme="minorEastAsia" w:cs="Calibri"/>
                <w:lang w:eastAsia="pl-PL"/>
              </w:rPr>
              <w:t>,</w:t>
            </w:r>
          </w:p>
          <w:p w:rsidR="001052F9" w:rsidRDefault="001052F9" w:rsidP="008F70D5">
            <w:pPr>
              <w:numPr>
                <w:ilvl w:val="0"/>
                <w:numId w:val="336"/>
              </w:numPr>
              <w:spacing w:before="60" w:after="60" w:line="240" w:lineRule="auto"/>
              <w:ind w:left="357" w:firstLine="0"/>
              <w:rPr>
                <w:rFonts w:eastAsia="Times New Roman" w:cs="Times New Roman"/>
                <w:color w:val="000000"/>
                <w:sz w:val="22"/>
                <w:szCs w:val="22"/>
                <w:lang w:eastAsia="pl-PL"/>
              </w:rPr>
            </w:pPr>
            <w:r w:rsidRPr="00584A54">
              <w:rPr>
                <w:rFonts w:eastAsiaTheme="minorEastAsia" w:cs="Calibri"/>
                <w:lang w:eastAsia="pl-PL"/>
              </w:rPr>
              <w:t>Liczba nauczycieli objętych wsparciem w programie</w:t>
            </w:r>
            <w:r>
              <w:rPr>
                <w:rFonts w:eastAsiaTheme="minorEastAsia" w:cs="Calibri"/>
                <w:lang w:eastAsia="pl-PL"/>
              </w:rPr>
              <w:t xml:space="preserve"> [osoby]</w:t>
            </w:r>
            <w:r w:rsidRPr="00584A54">
              <w:rPr>
                <w:rFonts w:eastAsiaTheme="minorEastAsia" w:cs="Calibri"/>
                <w:lang w:eastAsia="pl-PL"/>
              </w:rPr>
              <w:t>,</w:t>
            </w:r>
          </w:p>
          <w:p w:rsidR="001052F9" w:rsidRDefault="001052F9" w:rsidP="008F70D5">
            <w:pPr>
              <w:numPr>
                <w:ilvl w:val="0"/>
                <w:numId w:val="336"/>
              </w:numPr>
              <w:spacing w:before="60" w:after="60" w:line="240" w:lineRule="auto"/>
              <w:ind w:left="357" w:firstLine="0"/>
              <w:rPr>
                <w:rFonts w:eastAsia="Times New Roman" w:cs="Times New Roman"/>
                <w:color w:val="000000"/>
                <w:sz w:val="22"/>
                <w:szCs w:val="22"/>
                <w:lang w:eastAsia="pl-PL"/>
              </w:rPr>
            </w:pPr>
            <w:r w:rsidRPr="00584A54">
              <w:rPr>
                <w:rFonts w:eastAsiaTheme="minorEastAsia" w:cs="Calibri"/>
                <w:lang w:eastAsia="pl-PL"/>
              </w:rPr>
              <w:t>Liczba nauczycieli objętych wsparciem z zakresu TIK w programie</w:t>
            </w:r>
            <w:r>
              <w:rPr>
                <w:rFonts w:eastAsiaTheme="minorEastAsia" w:cs="Calibri"/>
                <w:lang w:eastAsia="pl-PL"/>
              </w:rPr>
              <w:t xml:space="preserve"> [osoby]</w:t>
            </w:r>
            <w:r w:rsidRPr="00584A54">
              <w:rPr>
                <w:rFonts w:eastAsiaTheme="minorEastAsia" w:cs="Calibri"/>
                <w:lang w:eastAsia="pl-PL"/>
              </w:rPr>
              <w:t>,</w:t>
            </w:r>
            <w:r w:rsidRPr="00584A54">
              <w:rPr>
                <w:rFonts w:eastAsia="Times New Roman" w:cs="Times New Roman"/>
                <w:color w:val="000000"/>
                <w:lang w:eastAsia="pl-PL"/>
              </w:rPr>
              <w:t> </w:t>
            </w:r>
          </w:p>
          <w:p w:rsidR="001052F9" w:rsidRDefault="001052F9" w:rsidP="008F70D5">
            <w:pPr>
              <w:numPr>
                <w:ilvl w:val="0"/>
                <w:numId w:val="336"/>
              </w:numPr>
              <w:spacing w:before="60" w:after="60" w:line="240" w:lineRule="auto"/>
              <w:ind w:left="357" w:firstLine="0"/>
              <w:rPr>
                <w:rFonts w:eastAsia="Times New Roman" w:cs="Times New Roman"/>
                <w:color w:val="000000"/>
                <w:sz w:val="22"/>
                <w:szCs w:val="22"/>
                <w:lang w:eastAsia="pl-PL"/>
              </w:rPr>
            </w:pPr>
            <w:r w:rsidRPr="00584A54">
              <w:rPr>
                <w:rFonts w:eastAsiaTheme="minorEastAsia" w:cs="Calibri"/>
                <w:lang w:eastAsia="pl-PL"/>
              </w:rPr>
              <w:t>Liczba szkół i placówek systemu oświaty wyposażonych w ramach programu w sprzęt TIK do prowadzenia zajęć edukacyjnych</w:t>
            </w:r>
            <w:r>
              <w:rPr>
                <w:rFonts w:eastAsiaTheme="minorEastAsia" w:cs="Calibri"/>
                <w:lang w:eastAsia="pl-PL"/>
              </w:rPr>
              <w:t xml:space="preserve"> [szt.]</w:t>
            </w:r>
            <w:r w:rsidRPr="00584A54">
              <w:rPr>
                <w:rFonts w:eastAsiaTheme="minorEastAsia" w:cs="Calibri"/>
                <w:lang w:eastAsia="pl-PL"/>
              </w:rPr>
              <w:t>,</w:t>
            </w:r>
          </w:p>
          <w:p w:rsidR="001052F9" w:rsidRDefault="001052F9" w:rsidP="008F70D5">
            <w:pPr>
              <w:numPr>
                <w:ilvl w:val="0"/>
                <w:numId w:val="336"/>
              </w:numPr>
              <w:spacing w:before="60" w:after="60" w:line="240" w:lineRule="auto"/>
              <w:ind w:left="357" w:firstLine="0"/>
              <w:rPr>
                <w:rFonts w:eastAsia="Times New Roman" w:cs="Times New Roman"/>
                <w:color w:val="000000"/>
                <w:sz w:val="22"/>
                <w:szCs w:val="22"/>
                <w:lang w:eastAsia="pl-PL"/>
              </w:rPr>
            </w:pPr>
            <w:r w:rsidRPr="00584A54">
              <w:rPr>
                <w:rFonts w:eastAsiaTheme="minorEastAsia" w:cs="Calibri"/>
                <w:lang w:eastAsia="pl-PL"/>
              </w:rPr>
              <w:t>Liczba szkół, których pracownie przedmiotowe zostały doposażone w programie</w:t>
            </w:r>
            <w:r>
              <w:rPr>
                <w:rFonts w:eastAsiaTheme="minorEastAsia" w:cs="Calibri"/>
                <w:lang w:eastAsia="pl-PL"/>
              </w:rPr>
              <w:t xml:space="preserve"> [szt.]</w:t>
            </w:r>
            <w:r w:rsidRPr="00584A54">
              <w:rPr>
                <w:rFonts w:eastAsiaTheme="minorEastAsia" w:cs="Calibri"/>
                <w:lang w:eastAsia="pl-PL"/>
              </w:rPr>
              <w:t>.</w:t>
            </w:r>
          </w:p>
        </w:tc>
      </w:tr>
      <w:tr w:rsidR="001052F9" w:rsidRPr="00584A54" w:rsidTr="00E05DCD">
        <w:trPr>
          <w:trHeight w:val="255"/>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Typy projektów </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595"/>
              </w:numPr>
              <w:spacing w:before="60" w:after="60" w:line="240" w:lineRule="auto"/>
              <w:ind w:hanging="41"/>
              <w:rPr>
                <w:rFonts w:eastAsia="Times New Roman" w:cs="Times New Roman"/>
                <w:lang w:eastAsia="pl-PL"/>
              </w:rPr>
            </w:pPr>
            <w:r w:rsidRPr="00584A54">
              <w:rPr>
                <w:rFonts w:eastAsia="Times New Roman" w:cs="Times New Roman"/>
                <w:lang w:eastAsia="pl-PL"/>
              </w:rPr>
              <w:t>Tworzenie nowych miejsc wychowania przedszkolnego</w:t>
            </w:r>
            <w:r>
              <w:rPr>
                <w:rFonts w:eastAsia="Times New Roman" w:cs="Times New Roman"/>
                <w:lang w:eastAsia="pl-PL"/>
              </w:rPr>
              <w:t xml:space="preserve"> dla dzieci w wieku 3 - 4 lata,</w:t>
            </w:r>
            <w:r>
              <w:t xml:space="preserve"> w tym dostosowanych do potrzeb dzieci z niepe</w:t>
            </w:r>
            <w:r>
              <w:rPr>
                <w:rFonts w:hint="eastAsia"/>
              </w:rPr>
              <w:t>ł</w:t>
            </w:r>
            <w:r>
              <w:t>nosprawno</w:t>
            </w:r>
            <w:r>
              <w:rPr>
                <w:rFonts w:hint="eastAsia"/>
              </w:rPr>
              <w:t>ś</w:t>
            </w:r>
            <w:r>
              <w:t>ciami, w istniej</w:t>
            </w:r>
            <w:r>
              <w:rPr>
                <w:rFonts w:hint="eastAsia"/>
              </w:rPr>
              <w:t>ą</w:t>
            </w:r>
            <w:r>
              <w:t>cych lub nowo utworzonych o</w:t>
            </w:r>
            <w:r>
              <w:rPr>
                <w:rFonts w:hint="eastAsia"/>
              </w:rPr>
              <w:t>ś</w:t>
            </w:r>
            <w:r>
              <w:t>rodkach wychowania przedszkolnego</w:t>
            </w:r>
            <w:r>
              <w:rPr>
                <w:rStyle w:val="Odwoanieprzypisudolnego"/>
                <w:rFonts w:eastAsia="Times New Roman" w:cs="Times New Roman"/>
                <w:lang w:eastAsia="pl-PL"/>
              </w:rPr>
              <w:t xml:space="preserve"> </w:t>
            </w:r>
            <w:r>
              <w:rPr>
                <w:rStyle w:val="Odwoanieprzypisudolnego"/>
                <w:rFonts w:eastAsia="Times New Roman" w:cs="Times New Roman"/>
                <w:lang w:eastAsia="pl-PL"/>
              </w:rPr>
              <w:footnoteReference w:id="244"/>
            </w:r>
            <w:r w:rsidRPr="00584A54">
              <w:rPr>
                <w:rFonts w:eastAsia="Times New Roman" w:cs="Times New Roman"/>
                <w:vertAlign w:val="superscript"/>
                <w:lang w:eastAsia="pl-PL"/>
              </w:rPr>
              <w:t>,</w:t>
            </w:r>
            <w:r>
              <w:rPr>
                <w:rFonts w:eastAsia="Times New Roman" w:cs="Times New Roman"/>
                <w:vertAlign w:val="superscript"/>
                <w:lang w:eastAsia="pl-PL"/>
              </w:rPr>
              <w:t xml:space="preserve"> </w:t>
            </w:r>
            <w:r>
              <w:rPr>
                <w:rStyle w:val="Odwoanieprzypisudolnego"/>
                <w:rFonts w:eastAsia="Times New Roman" w:cs="Times New Roman"/>
                <w:lang w:eastAsia="pl-PL"/>
              </w:rPr>
              <w:footnoteReference w:id="245"/>
            </w:r>
            <w:r>
              <w:rPr>
                <w:rFonts w:eastAsia="Times New Roman" w:cs="Times New Roman"/>
                <w:lang w:eastAsia="pl-PL"/>
              </w:rPr>
              <w:t>.</w:t>
            </w:r>
          </w:p>
          <w:p w:rsidR="001052F9" w:rsidRDefault="001052F9" w:rsidP="008F70D5">
            <w:pPr>
              <w:numPr>
                <w:ilvl w:val="0"/>
                <w:numId w:val="595"/>
              </w:numPr>
              <w:spacing w:before="60" w:after="60" w:line="240" w:lineRule="auto"/>
              <w:ind w:hanging="41"/>
              <w:rPr>
                <w:rFonts w:eastAsia="Times New Roman" w:cs="Times New Roman"/>
                <w:lang w:eastAsia="pl-PL"/>
              </w:rPr>
            </w:pPr>
            <w:r w:rsidRPr="000D167C">
              <w:t>Dostosowanie istniejących miejsc wychowania przedszkolnego</w:t>
            </w:r>
            <w:r>
              <w:t xml:space="preserve"> do potrzeb dzieci z niepe</w:t>
            </w:r>
            <w:r>
              <w:rPr>
                <w:rFonts w:hint="eastAsia"/>
              </w:rPr>
              <w:t>ł</w:t>
            </w:r>
            <w:r>
              <w:t>nosprawno</w:t>
            </w:r>
            <w:r>
              <w:rPr>
                <w:rFonts w:hint="eastAsia"/>
              </w:rPr>
              <w:t>ś</w:t>
            </w:r>
            <w:r>
              <w:t>ciami lub realizacja dodatkowej oferty edukacyjnej i specjalistycznej umo</w:t>
            </w:r>
            <w:r>
              <w:rPr>
                <w:rFonts w:hint="eastAsia"/>
              </w:rPr>
              <w:t>ż</w:t>
            </w:r>
            <w:r>
              <w:t>liwiaj</w:t>
            </w:r>
            <w:r>
              <w:rPr>
                <w:rFonts w:hint="eastAsia"/>
              </w:rPr>
              <w:t>ą</w:t>
            </w:r>
            <w:r>
              <w:t>cej dziecku z niepe</w:t>
            </w:r>
            <w:r>
              <w:rPr>
                <w:rFonts w:hint="eastAsia"/>
              </w:rPr>
              <w:t>ł</w:t>
            </w:r>
            <w:r>
              <w:t>nosprawno</w:t>
            </w:r>
            <w:r>
              <w:rPr>
                <w:rFonts w:hint="eastAsia"/>
              </w:rPr>
              <w:t>ś</w:t>
            </w:r>
            <w:r>
              <w:t>ci</w:t>
            </w:r>
            <w:r>
              <w:rPr>
                <w:rFonts w:hint="eastAsia"/>
              </w:rPr>
              <w:t>ą</w:t>
            </w:r>
            <w:r>
              <w:t xml:space="preserve"> udzia</w:t>
            </w:r>
            <w:r>
              <w:rPr>
                <w:rFonts w:hint="eastAsia"/>
              </w:rPr>
              <w:t>ł</w:t>
            </w:r>
            <w:r>
              <w:t xml:space="preserve"> w wychowaniu przedszkolnym poprzez wyr</w:t>
            </w:r>
            <w:r>
              <w:rPr>
                <w:rFonts w:hint="eastAsia"/>
              </w:rPr>
              <w:t>ó</w:t>
            </w:r>
            <w:r>
              <w:t>wnanie deficytu wynikaj</w:t>
            </w:r>
            <w:r>
              <w:rPr>
                <w:rFonts w:hint="eastAsia"/>
              </w:rPr>
              <w:t>ą</w:t>
            </w:r>
            <w:r>
              <w:t>cego z niepe</w:t>
            </w:r>
            <w:r>
              <w:rPr>
                <w:rFonts w:hint="eastAsia"/>
              </w:rPr>
              <w:t>ł</w:t>
            </w:r>
            <w:r>
              <w:t>nosprawno</w:t>
            </w:r>
            <w:r>
              <w:rPr>
                <w:rFonts w:hint="eastAsia"/>
              </w:rPr>
              <w:t>ś</w:t>
            </w:r>
            <w:r>
              <w:t>ci</w:t>
            </w:r>
            <w:r>
              <w:rPr>
                <w:rStyle w:val="Odwoanieprzypisudolnego"/>
              </w:rPr>
              <w:footnoteReference w:id="246"/>
            </w:r>
            <w:r>
              <w:t>.</w:t>
            </w:r>
          </w:p>
          <w:p w:rsidR="001052F9" w:rsidRDefault="001052F9" w:rsidP="008F70D5">
            <w:pPr>
              <w:numPr>
                <w:ilvl w:val="0"/>
                <w:numId w:val="595"/>
              </w:numPr>
              <w:spacing w:before="60" w:after="60" w:line="240" w:lineRule="auto"/>
              <w:ind w:hanging="41"/>
              <w:rPr>
                <w:rFonts w:eastAsia="Times New Roman" w:cs="Times New Roman"/>
                <w:lang w:eastAsia="pl-PL"/>
              </w:rPr>
            </w:pPr>
            <w:r w:rsidRPr="00584A54">
              <w:rPr>
                <w:rFonts w:eastAsia="Times New Roman" w:cs="Times New Roman"/>
                <w:lang w:eastAsia="pl-PL"/>
              </w:rPr>
              <w:t>Rozszerzenie oferty ośrodka wychowania przedszkolnego o dodatkowe zajęcia zwiększające szanse edukacyjne dzieci oraz wyrównujące zdiagnozowane deficyty</w:t>
            </w:r>
            <w:r>
              <w:rPr>
                <w:rFonts w:eastAsia="Times New Roman" w:cs="Times New Roman"/>
                <w:lang w:eastAsia="pl-PL"/>
              </w:rPr>
              <w:t>.</w:t>
            </w:r>
            <w:r w:rsidRPr="00584A54">
              <w:rPr>
                <w:rFonts w:eastAsia="Times New Roman" w:cs="Times New Roman"/>
                <w:lang w:eastAsia="pl-PL"/>
              </w:rPr>
              <w:t xml:space="preserve"> </w:t>
            </w:r>
            <w:r>
              <w:rPr>
                <w:rFonts w:eastAsia="Times New Roman" w:cs="Times New Roman"/>
                <w:lang w:eastAsia="pl-PL"/>
              </w:rPr>
              <w:t>K</w:t>
            </w:r>
            <w:r w:rsidRPr="00584A54">
              <w:rPr>
                <w:rFonts w:eastAsia="Times New Roman" w:cs="Times New Roman"/>
                <w:lang w:eastAsia="pl-PL"/>
              </w:rPr>
              <w:t>atalog dodatkowych zajęć obejmuje wyłącznie:</w:t>
            </w:r>
            <w:r w:rsidRPr="00584A54">
              <w:rPr>
                <w:rFonts w:eastAsia="Times New Roman" w:cs="Times New Roman"/>
                <w:vertAlign w:val="superscript"/>
                <w:lang w:eastAsia="pl-PL"/>
              </w:rPr>
              <w:footnoteReference w:id="247"/>
            </w:r>
            <w:r w:rsidRPr="00584A54">
              <w:rPr>
                <w:rFonts w:eastAsia="Times New Roman" w:cs="Times New Roman"/>
                <w:vertAlign w:val="superscript"/>
                <w:lang w:eastAsia="pl-PL"/>
              </w:rPr>
              <w:t>,</w:t>
            </w:r>
            <w:r w:rsidRPr="00584A54">
              <w:rPr>
                <w:rFonts w:eastAsia="Times New Roman" w:cs="Times New Roman"/>
                <w:vertAlign w:val="superscript"/>
                <w:lang w:eastAsia="pl-PL"/>
              </w:rPr>
              <w:footnoteReference w:id="248"/>
            </w:r>
          </w:p>
          <w:p w:rsidR="001052F9" w:rsidRDefault="001052F9" w:rsidP="008F70D5">
            <w:pPr>
              <w:numPr>
                <w:ilvl w:val="0"/>
                <w:numId w:val="596"/>
              </w:numPr>
              <w:tabs>
                <w:tab w:val="left" w:pos="923"/>
              </w:tabs>
              <w:spacing w:before="60" w:after="60" w:line="240" w:lineRule="auto"/>
              <w:ind w:left="10" w:firstLine="629"/>
              <w:rPr>
                <w:rFonts w:eastAsia="Times New Roman" w:cs="Times New Roman"/>
                <w:lang w:eastAsia="pl-PL"/>
              </w:rPr>
            </w:pPr>
            <w:r w:rsidRPr="00077104">
              <w:rPr>
                <w:rFonts w:eastAsia="Times New Roman" w:cs="Times New Roman"/>
                <w:lang w:eastAsia="pl-PL"/>
              </w:rPr>
              <w:t>zajęcia specjalistyczne</w:t>
            </w:r>
            <w:r>
              <w:rPr>
                <w:rStyle w:val="Odwoanieprzypisudolnego"/>
                <w:rFonts w:eastAsia="Times New Roman" w:cs="Times New Roman"/>
                <w:lang w:eastAsia="pl-PL"/>
              </w:rPr>
              <w:footnoteReference w:id="249"/>
            </w:r>
            <w:r w:rsidRPr="00077104">
              <w:rPr>
                <w:rFonts w:eastAsia="Times New Roman" w:cs="Times New Roman"/>
                <w:lang w:eastAsia="pl-PL"/>
              </w:rPr>
              <w:t>: korekcyjno-kompensacyjne, logopedyczne, socjoterapeutyczne</w:t>
            </w:r>
            <w:r>
              <w:rPr>
                <w:rFonts w:eastAsia="Times New Roman" w:cs="Times New Roman"/>
                <w:lang w:eastAsia="pl-PL"/>
              </w:rPr>
              <w:t xml:space="preserve"> oraz inne zajęcia o charakterze terapeutycznym,</w:t>
            </w:r>
          </w:p>
          <w:p w:rsidR="001052F9" w:rsidRDefault="001052F9" w:rsidP="008F70D5">
            <w:pPr>
              <w:numPr>
                <w:ilvl w:val="0"/>
                <w:numId w:val="596"/>
              </w:numPr>
              <w:tabs>
                <w:tab w:val="left" w:pos="923"/>
              </w:tabs>
              <w:spacing w:before="60" w:after="60" w:line="240" w:lineRule="auto"/>
              <w:ind w:left="10" w:firstLine="629"/>
              <w:rPr>
                <w:rFonts w:eastAsia="Times New Roman" w:cs="Times New Roman"/>
                <w:lang w:eastAsia="pl-PL"/>
              </w:rPr>
            </w:pPr>
            <w:r>
              <w:rPr>
                <w:rFonts w:eastAsia="Times New Roman" w:cs="Times New Roman"/>
                <w:lang w:eastAsia="pl-PL"/>
              </w:rPr>
              <w:t xml:space="preserve">zajęcia stymulujące rozwój psychoruchowy np. </w:t>
            </w:r>
            <w:r w:rsidRPr="00077104">
              <w:rPr>
                <w:rFonts w:eastAsia="Times New Roman" w:cs="Times New Roman"/>
                <w:lang w:eastAsia="pl-PL"/>
              </w:rPr>
              <w:t>gimnast</w:t>
            </w:r>
            <w:r w:rsidRPr="00584A54">
              <w:rPr>
                <w:rFonts w:eastAsia="Times New Roman" w:cs="Times New Roman"/>
                <w:lang w:eastAsia="pl-PL"/>
              </w:rPr>
              <w:t>ykę korekcyjną</w:t>
            </w:r>
            <w:r>
              <w:rPr>
                <w:rFonts w:eastAsia="Times New Roman" w:cs="Times New Roman"/>
                <w:lang w:eastAsia="pl-PL"/>
              </w:rPr>
              <w:t>,</w:t>
            </w:r>
          </w:p>
          <w:p w:rsidR="001052F9" w:rsidRDefault="001052F9" w:rsidP="008F70D5">
            <w:pPr>
              <w:numPr>
                <w:ilvl w:val="0"/>
                <w:numId w:val="596"/>
              </w:numPr>
              <w:tabs>
                <w:tab w:val="left" w:pos="923"/>
              </w:tabs>
              <w:spacing w:before="60" w:after="60" w:line="240" w:lineRule="auto"/>
              <w:ind w:left="10" w:firstLine="629"/>
              <w:rPr>
                <w:rFonts w:eastAsia="Times New Roman" w:cs="Times New Roman"/>
                <w:lang w:eastAsia="pl-PL"/>
              </w:rPr>
            </w:pPr>
            <w:r>
              <w:rPr>
                <w:rFonts w:eastAsia="Times New Roman" w:cs="Times New Roman"/>
                <w:lang w:eastAsia="pl-PL"/>
              </w:rPr>
              <w:t>zajęcia w ramach wczesnego wspomagania rozwoju w rozumieniu ustawy o systemie oświaty,</w:t>
            </w:r>
          </w:p>
          <w:p w:rsidR="001052F9" w:rsidRDefault="001052F9" w:rsidP="008F70D5">
            <w:pPr>
              <w:numPr>
                <w:ilvl w:val="0"/>
                <w:numId w:val="596"/>
              </w:numPr>
              <w:tabs>
                <w:tab w:val="left" w:pos="923"/>
              </w:tabs>
              <w:spacing w:before="60" w:after="60" w:line="240" w:lineRule="auto"/>
              <w:ind w:left="10" w:firstLine="629"/>
              <w:rPr>
                <w:rFonts w:eastAsia="Times New Roman" w:cs="Times New Roman"/>
                <w:lang w:eastAsia="pl-PL"/>
              </w:rPr>
            </w:pPr>
            <w:r w:rsidRPr="00584A54">
              <w:rPr>
                <w:rFonts w:eastAsia="Times New Roman" w:cs="Times New Roman"/>
                <w:lang w:eastAsia="pl-PL"/>
              </w:rPr>
              <w:t>zajęcia rozwijające kompetencje społeczno-emocjonalne.</w:t>
            </w:r>
          </w:p>
          <w:p w:rsidR="001052F9" w:rsidRDefault="001052F9" w:rsidP="008F70D5">
            <w:pPr>
              <w:numPr>
                <w:ilvl w:val="0"/>
                <w:numId w:val="595"/>
              </w:numPr>
              <w:spacing w:before="60" w:after="60" w:line="240" w:lineRule="auto"/>
              <w:ind w:hanging="41"/>
              <w:rPr>
                <w:rFonts w:eastAsia="Times New Roman" w:cs="Times New Roman"/>
                <w:lang w:eastAsia="pl-PL"/>
              </w:rPr>
            </w:pPr>
            <w:r w:rsidRPr="000D167C">
              <w:t>Wydłużenie godzin pracy ośrodka wychowania przedszkolnego</w:t>
            </w:r>
            <w:r>
              <w:rPr>
                <w:rStyle w:val="Odwoanieprzypisudolnego"/>
              </w:rPr>
              <w:footnoteReference w:id="250"/>
            </w:r>
            <w:r>
              <w:t>.</w:t>
            </w:r>
          </w:p>
          <w:p w:rsidR="001052F9" w:rsidRDefault="001052F9" w:rsidP="008F70D5">
            <w:pPr>
              <w:numPr>
                <w:ilvl w:val="0"/>
                <w:numId w:val="595"/>
              </w:numPr>
              <w:spacing w:before="60" w:after="60" w:line="240" w:lineRule="auto"/>
              <w:ind w:hanging="41"/>
              <w:rPr>
                <w:rFonts w:eastAsia="Times New Roman" w:cs="Times New Roman"/>
                <w:lang w:eastAsia="pl-PL"/>
              </w:rPr>
            </w:pPr>
            <w:r w:rsidRPr="00584A54">
              <w:rPr>
                <w:rFonts w:eastAsia="Times New Roman" w:cs="Times New Roman"/>
                <w:lang w:eastAsia="pl-PL"/>
              </w:rPr>
              <w:t>Doskonalenie umiejętności i kompetencji zawodowych nauczycie</w:t>
            </w:r>
            <w:r w:rsidRPr="008E3D0D">
              <w:rPr>
                <w:rFonts w:eastAsia="Times New Roman" w:cs="Times New Roman"/>
                <w:lang w:eastAsia="pl-PL"/>
              </w:rPr>
              <w:t>li placówek</w:t>
            </w:r>
            <w:r w:rsidRPr="00584A54">
              <w:rPr>
                <w:rFonts w:eastAsia="Times New Roman" w:cs="Times New Roman"/>
                <w:lang w:eastAsia="pl-PL"/>
              </w:rPr>
              <w:t xml:space="preserve"> wychowania przedszkolnego, niezbędnych do pracy z dziećmi w wieku przedszkolnym, w tym z dziećmi ze specjalnymi potrzebami edukacyjnymi obejmujące w szczególności:</w:t>
            </w:r>
            <w:r w:rsidRPr="00584A54">
              <w:rPr>
                <w:rFonts w:eastAsiaTheme="minorEastAsia" w:cstheme="minorBidi"/>
                <w:vertAlign w:val="superscript"/>
                <w:lang w:eastAsia="pl-PL"/>
              </w:rPr>
              <w:footnoteReference w:id="251"/>
            </w:r>
            <w:r w:rsidRPr="00584A54">
              <w:rPr>
                <w:rFonts w:eastAsia="Times New Roman" w:cs="Times New Roman"/>
                <w:vertAlign w:val="superscript"/>
                <w:lang w:eastAsia="pl-PL"/>
              </w:rPr>
              <w:t xml:space="preserve"> ,</w:t>
            </w:r>
            <w:r>
              <w:rPr>
                <w:rFonts w:eastAsia="Times New Roman" w:cs="Times New Roman"/>
                <w:vertAlign w:val="superscript"/>
                <w:lang w:eastAsia="pl-PL"/>
              </w:rPr>
              <w:t xml:space="preserve"> </w:t>
            </w:r>
            <w:r>
              <w:rPr>
                <w:rStyle w:val="Odwoanieprzypisudolnego"/>
                <w:rFonts w:eastAsia="Times New Roman" w:cs="Times New Roman"/>
                <w:lang w:eastAsia="pl-PL"/>
              </w:rPr>
              <w:footnoteReference w:id="252"/>
            </w:r>
            <w:r>
              <w:rPr>
                <w:rFonts w:eastAsia="Times New Roman" w:cs="Times New Roman"/>
                <w:vertAlign w:val="superscript"/>
                <w:lang w:eastAsia="pl-PL"/>
              </w:rPr>
              <w:t xml:space="preserve">, </w:t>
            </w:r>
            <w:r>
              <w:rPr>
                <w:rStyle w:val="Odwoanieprzypisudolnego"/>
                <w:rFonts w:eastAsia="Times New Roman" w:cs="Times New Roman"/>
                <w:lang w:eastAsia="pl-PL"/>
              </w:rPr>
              <w:footnoteReference w:id="253"/>
            </w:r>
          </w:p>
          <w:p w:rsidR="001052F9" w:rsidRDefault="001052F9" w:rsidP="008F70D5">
            <w:pPr>
              <w:numPr>
                <w:ilvl w:val="0"/>
                <w:numId w:val="597"/>
              </w:numPr>
              <w:tabs>
                <w:tab w:val="left" w:pos="923"/>
              </w:tabs>
              <w:spacing w:before="60" w:after="60" w:line="240" w:lineRule="auto"/>
              <w:ind w:left="923" w:hanging="284"/>
              <w:rPr>
                <w:rFonts w:eastAsia="Times New Roman" w:cs="Times New Roman"/>
                <w:lang w:eastAsia="pl-PL"/>
              </w:rPr>
            </w:pPr>
            <w:r w:rsidRPr="00584A54">
              <w:rPr>
                <w:rFonts w:eastAsia="Times New Roman" w:cs="Times New Roman"/>
                <w:lang w:eastAsia="pl-PL"/>
              </w:rPr>
              <w:t>kursy i szkolenia doskonalące (teoretyczne i praktyczne),</w:t>
            </w:r>
            <w:r>
              <w:t xml:space="preserve"> w tym z wykorzystaniem pracy trener</w:t>
            </w:r>
            <w:r>
              <w:rPr>
                <w:rFonts w:hint="eastAsia"/>
              </w:rPr>
              <w:t>ó</w:t>
            </w:r>
            <w:r>
              <w:t>w przeszkolonych w ramach PO WER, studia podyplomowe</w:t>
            </w:r>
            <w:r>
              <w:rPr>
                <w:rStyle w:val="Odwoanieprzypisudolnego"/>
              </w:rPr>
              <w:footnoteReference w:id="254"/>
            </w:r>
          </w:p>
          <w:p w:rsidR="001052F9" w:rsidRDefault="001052F9" w:rsidP="008F70D5">
            <w:pPr>
              <w:numPr>
                <w:ilvl w:val="0"/>
                <w:numId w:val="597"/>
              </w:numPr>
              <w:tabs>
                <w:tab w:val="left" w:pos="923"/>
              </w:tabs>
              <w:spacing w:before="60" w:after="60" w:line="240" w:lineRule="auto"/>
              <w:ind w:left="435" w:firstLine="204"/>
              <w:rPr>
                <w:rFonts w:eastAsia="Times New Roman" w:cs="Times New Roman"/>
                <w:lang w:eastAsia="pl-PL"/>
              </w:rPr>
            </w:pPr>
            <w:r>
              <w:t>wspieranie istniej</w:t>
            </w:r>
            <w:r>
              <w:rPr>
                <w:rFonts w:hint="eastAsia"/>
              </w:rPr>
              <w:t>ą</w:t>
            </w:r>
            <w:r>
              <w:t xml:space="preserve">cych, </w:t>
            </w:r>
            <w:r w:rsidRPr="00584A54">
              <w:rPr>
                <w:rFonts w:eastAsia="Times New Roman" w:cs="Times New Roman"/>
                <w:lang w:eastAsia="pl-PL"/>
              </w:rPr>
              <w:t xml:space="preserve">budowanie </w:t>
            </w:r>
            <w:r>
              <w:rPr>
                <w:rFonts w:eastAsia="Times New Roman" w:cs="Times New Roman"/>
                <w:lang w:eastAsia="pl-PL"/>
              </w:rPr>
              <w:t xml:space="preserve">nowych </w:t>
            </w:r>
            <w:r w:rsidRPr="00584A54">
              <w:rPr>
                <w:rFonts w:eastAsia="Times New Roman" w:cs="Times New Roman"/>
                <w:lang w:eastAsia="pl-PL"/>
              </w:rPr>
              <w:t>i moderowanie sieci współpracy i samokształcenia nauczycieli,</w:t>
            </w:r>
          </w:p>
          <w:p w:rsidR="001052F9" w:rsidRDefault="001052F9" w:rsidP="008F70D5">
            <w:pPr>
              <w:numPr>
                <w:ilvl w:val="0"/>
                <w:numId w:val="597"/>
              </w:numPr>
              <w:tabs>
                <w:tab w:val="left" w:pos="923"/>
              </w:tabs>
              <w:spacing w:before="60" w:after="60" w:line="240" w:lineRule="auto"/>
              <w:ind w:left="923" w:hanging="284"/>
              <w:rPr>
                <w:rFonts w:eastAsia="Times New Roman" w:cs="Times New Roman"/>
                <w:lang w:eastAsia="pl-PL"/>
              </w:rPr>
            </w:pPr>
            <w:r w:rsidRPr="00837996">
              <w:rPr>
                <w:rFonts w:eastAsia="Times New Roman" w:cs="Times New Roman"/>
                <w:lang w:eastAsia="pl-PL"/>
              </w:rPr>
              <w:t>współpracę ze specjalistycznymi ośrodkami np. specjalnymi ośrodkami szkolno-w</w:t>
            </w:r>
            <w:r w:rsidRPr="00CF36B0">
              <w:rPr>
                <w:rFonts w:eastAsia="Times New Roman" w:cs="Times New Roman"/>
                <w:lang w:eastAsia="pl-PL"/>
              </w:rPr>
              <w:t>ychowawczymi</w:t>
            </w:r>
            <w:r>
              <w:rPr>
                <w:rFonts w:eastAsia="Times New Roman" w:cs="Times New Roman"/>
                <w:lang w:eastAsia="pl-PL"/>
              </w:rPr>
              <w:t xml:space="preserve">, </w:t>
            </w:r>
            <w:r>
              <w:t>poradniami psychologiczno-pedagogiczny</w:t>
            </w:r>
            <w:r w:rsidRPr="005E3C6C">
              <w:t xml:space="preserve">mi, </w:t>
            </w:r>
            <w:r w:rsidRPr="000E67D8">
              <w:t>ośrodkami wychowania przedszkolnego</w:t>
            </w:r>
            <w:r w:rsidRPr="005E3C6C">
              <w:t xml:space="preserve"> i</w:t>
            </w:r>
            <w:r>
              <w:t xml:space="preserve"> szko</w:t>
            </w:r>
            <w:r>
              <w:rPr>
                <w:rFonts w:hint="eastAsia"/>
              </w:rPr>
              <w:t>ł</w:t>
            </w:r>
            <w:r>
              <w:t>ami kszta</w:t>
            </w:r>
            <w:r>
              <w:rPr>
                <w:rFonts w:hint="eastAsia"/>
              </w:rPr>
              <w:t>ł</w:t>
            </w:r>
            <w:r>
              <w:t>c</w:t>
            </w:r>
            <w:r>
              <w:rPr>
                <w:rFonts w:hint="eastAsia"/>
              </w:rPr>
              <w:t>ą</w:t>
            </w:r>
            <w:r>
              <w:t>cymi dzieci i m</w:t>
            </w:r>
            <w:r>
              <w:rPr>
                <w:rFonts w:hint="eastAsia"/>
              </w:rPr>
              <w:t>ł</w:t>
            </w:r>
            <w:r>
              <w:t>odzie</w:t>
            </w:r>
            <w:r>
              <w:rPr>
                <w:rFonts w:hint="eastAsia"/>
              </w:rPr>
              <w:t>ż</w:t>
            </w:r>
            <w:r>
              <w:t xml:space="preserve"> z niepe</w:t>
            </w:r>
            <w:r>
              <w:rPr>
                <w:rFonts w:hint="eastAsia"/>
              </w:rPr>
              <w:t>ł</w:t>
            </w:r>
            <w:r>
              <w:t>nosprawno</w:t>
            </w:r>
            <w:r>
              <w:rPr>
                <w:rFonts w:hint="eastAsia"/>
              </w:rPr>
              <w:t>ś</w:t>
            </w:r>
            <w:r>
              <w:t>ciami</w:t>
            </w:r>
            <w:r w:rsidRPr="00CF36B0">
              <w:rPr>
                <w:rFonts w:eastAsia="Times New Roman" w:cs="Times New Roman"/>
                <w:lang w:eastAsia="pl-PL"/>
              </w:rPr>
              <w:t>.</w:t>
            </w:r>
            <w:r w:rsidRPr="00CF36B0">
              <w:rPr>
                <w:color w:val="000000"/>
                <w:lang w:eastAsia="pl-PL"/>
              </w:rPr>
              <w:t> </w:t>
            </w:r>
          </w:p>
          <w:p w:rsidR="001052F9" w:rsidRDefault="001052F9" w:rsidP="008F70D5">
            <w:pPr>
              <w:pStyle w:val="Akapitzlist"/>
              <w:numPr>
                <w:ilvl w:val="0"/>
                <w:numId w:val="595"/>
              </w:numPr>
              <w:tabs>
                <w:tab w:val="clear" w:pos="397"/>
                <w:tab w:val="num" w:pos="781"/>
              </w:tabs>
              <w:spacing w:before="60" w:after="60" w:line="240" w:lineRule="auto"/>
              <w:ind w:left="781"/>
              <w:rPr>
                <w:rFonts w:eastAsia="Times New Roman" w:cs="Times New Roman"/>
                <w:lang w:eastAsia="pl-PL"/>
              </w:rPr>
            </w:pPr>
            <w:r w:rsidRPr="0073195C">
              <w:rPr>
                <w:rFonts w:eastAsia="Times New Roman" w:cs="Times New Roman"/>
                <w:lang w:eastAsia="pl-PL"/>
              </w:rPr>
              <w:t>Kszta</w:t>
            </w:r>
            <w:r w:rsidRPr="0073195C">
              <w:rPr>
                <w:rFonts w:eastAsia="Times New Roman" w:cs="Times New Roman" w:hint="eastAsia"/>
                <w:lang w:eastAsia="pl-PL"/>
              </w:rPr>
              <w:t>ł</w:t>
            </w:r>
            <w:r w:rsidRPr="0073195C">
              <w:rPr>
                <w:rFonts w:eastAsia="Times New Roman" w:cs="Times New Roman"/>
                <w:lang w:eastAsia="pl-PL"/>
              </w:rPr>
              <w:t>cenie u uczni</w:t>
            </w:r>
            <w:r w:rsidRPr="0073195C">
              <w:rPr>
                <w:rFonts w:eastAsia="Times New Roman" w:cs="Times New Roman" w:hint="eastAsia"/>
                <w:lang w:eastAsia="pl-PL"/>
              </w:rPr>
              <w:t>ó</w:t>
            </w:r>
            <w:r w:rsidRPr="005E3C6C">
              <w:rPr>
                <w:rFonts w:eastAsia="Times New Roman" w:cs="Times New Roman"/>
                <w:lang w:eastAsia="pl-PL"/>
              </w:rPr>
              <w:t>w i słuchaczy kom</w:t>
            </w:r>
            <w:r w:rsidRPr="0073195C">
              <w:rPr>
                <w:rFonts w:eastAsia="Times New Roman" w:cs="Times New Roman"/>
                <w:lang w:eastAsia="pl-PL"/>
              </w:rPr>
              <w:t>petencji kluczowych oraz w</w:t>
            </w:r>
            <w:r w:rsidRPr="0073195C">
              <w:rPr>
                <w:rFonts w:eastAsia="Times New Roman" w:cs="Times New Roman" w:hint="eastAsia"/>
                <w:lang w:eastAsia="pl-PL"/>
              </w:rPr>
              <w:t>ł</w:t>
            </w:r>
            <w:r w:rsidRPr="0073195C">
              <w:rPr>
                <w:rFonts w:eastAsia="Times New Roman" w:cs="Times New Roman"/>
                <w:lang w:eastAsia="pl-PL"/>
              </w:rPr>
              <w:t>a</w:t>
            </w:r>
            <w:r w:rsidRPr="0073195C">
              <w:rPr>
                <w:rFonts w:eastAsia="Times New Roman" w:cs="Times New Roman" w:hint="eastAsia"/>
                <w:lang w:eastAsia="pl-PL"/>
              </w:rPr>
              <w:t>ś</w:t>
            </w:r>
            <w:r w:rsidRPr="0073195C">
              <w:rPr>
                <w:rFonts w:eastAsia="Times New Roman" w:cs="Times New Roman"/>
                <w:lang w:eastAsia="pl-PL"/>
              </w:rPr>
              <w:t>ciwych postaw i umiej</w:t>
            </w:r>
            <w:r w:rsidRPr="0073195C">
              <w:rPr>
                <w:rFonts w:eastAsia="Times New Roman" w:cs="Times New Roman" w:hint="eastAsia"/>
                <w:lang w:eastAsia="pl-PL"/>
              </w:rPr>
              <w:t>ę</w:t>
            </w:r>
            <w:r w:rsidRPr="0073195C">
              <w:rPr>
                <w:rFonts w:eastAsia="Times New Roman" w:cs="Times New Roman"/>
                <w:lang w:eastAsia="pl-PL"/>
              </w:rPr>
              <w:t>tno</w:t>
            </w:r>
            <w:r w:rsidRPr="0073195C">
              <w:rPr>
                <w:rFonts w:eastAsia="Times New Roman" w:cs="Times New Roman" w:hint="eastAsia"/>
                <w:lang w:eastAsia="pl-PL"/>
              </w:rPr>
              <w:t>ś</w:t>
            </w:r>
            <w:r w:rsidRPr="0073195C">
              <w:rPr>
                <w:rFonts w:eastAsia="Times New Roman" w:cs="Times New Roman"/>
                <w:lang w:eastAsia="pl-PL"/>
              </w:rPr>
              <w:t>ci niezb</w:t>
            </w:r>
            <w:r w:rsidRPr="0073195C">
              <w:rPr>
                <w:rFonts w:eastAsia="Times New Roman" w:cs="Times New Roman" w:hint="eastAsia"/>
                <w:lang w:eastAsia="pl-PL"/>
              </w:rPr>
              <w:t>ę</w:t>
            </w:r>
            <w:r w:rsidRPr="0073195C">
              <w:rPr>
                <w:rFonts w:eastAsia="Times New Roman" w:cs="Times New Roman"/>
                <w:lang w:eastAsia="pl-PL"/>
              </w:rPr>
              <w:t>dnych na rynku pracy g</w:t>
            </w:r>
            <w:r w:rsidRPr="0073195C">
              <w:rPr>
                <w:rFonts w:eastAsia="Times New Roman" w:cs="Times New Roman" w:hint="eastAsia"/>
                <w:lang w:eastAsia="pl-PL"/>
              </w:rPr>
              <w:t>łó</w:t>
            </w:r>
            <w:r w:rsidRPr="0073195C">
              <w:rPr>
                <w:rFonts w:eastAsia="Times New Roman" w:cs="Times New Roman"/>
                <w:lang w:eastAsia="pl-PL"/>
              </w:rPr>
              <w:t>wnie poprzez</w:t>
            </w:r>
            <w:r>
              <w:rPr>
                <w:rStyle w:val="Odwoanieprzypisudolnego"/>
                <w:rFonts w:eastAsia="Times New Roman" w:cs="Times New Roman"/>
                <w:lang w:eastAsia="pl-PL"/>
              </w:rPr>
              <w:footnoteReference w:id="255"/>
            </w:r>
            <w:r w:rsidRPr="00584A54">
              <w:rPr>
                <w:rFonts w:eastAsia="Times New Roman" w:cs="Times New Roman"/>
                <w:vertAlign w:val="superscript"/>
                <w:lang w:eastAsia="pl-PL"/>
              </w:rPr>
              <w:t>,</w:t>
            </w:r>
            <w:r>
              <w:rPr>
                <w:rFonts w:eastAsia="Times New Roman" w:cs="Times New Roman"/>
                <w:vertAlign w:val="superscript"/>
                <w:lang w:eastAsia="pl-PL"/>
              </w:rPr>
              <w:t xml:space="preserve"> </w:t>
            </w:r>
            <w:r>
              <w:rPr>
                <w:rStyle w:val="Odwoanieprzypisudolnego"/>
                <w:rFonts w:eastAsia="Times New Roman" w:cs="Times New Roman"/>
                <w:lang w:eastAsia="pl-PL"/>
              </w:rPr>
              <w:footnoteReference w:id="256"/>
            </w:r>
            <w:r w:rsidRPr="0073195C">
              <w:rPr>
                <w:rFonts w:eastAsia="Times New Roman" w:cs="Times New Roman"/>
                <w:lang w:eastAsia="pl-PL"/>
              </w:rPr>
              <w:t>:</w:t>
            </w:r>
          </w:p>
          <w:p w:rsidR="001052F9" w:rsidRDefault="001052F9" w:rsidP="008F70D5">
            <w:pPr>
              <w:pStyle w:val="Akapitzlist"/>
              <w:numPr>
                <w:ilvl w:val="0"/>
                <w:numId w:val="598"/>
              </w:numPr>
              <w:spacing w:before="60" w:after="60" w:line="240" w:lineRule="auto"/>
              <w:rPr>
                <w:rFonts w:eastAsia="Times New Roman" w:cs="Times New Roman"/>
                <w:lang w:eastAsia="pl-PL"/>
              </w:rPr>
            </w:pPr>
            <w:r w:rsidRPr="000B20D6">
              <w:rPr>
                <w:rFonts w:eastAsia="Times New Roman" w:cs="Times New Roman"/>
                <w:lang w:eastAsia="pl-PL"/>
              </w:rPr>
              <w:t>realizację projektów edukacyjnych w szkołach lub placówkach systemu oświaty objętych wsparciem</w:t>
            </w:r>
            <w:r>
              <w:rPr>
                <w:rStyle w:val="Odwoanieprzypisudolnego"/>
                <w:rFonts w:eastAsia="Times New Roman" w:cs="Times New Roman"/>
                <w:lang w:eastAsia="pl-PL"/>
              </w:rPr>
              <w:footnoteReference w:id="257"/>
            </w:r>
            <w:r w:rsidRPr="00584A54">
              <w:rPr>
                <w:rFonts w:eastAsia="Times New Roman" w:cs="Times New Roman"/>
                <w:vertAlign w:val="superscript"/>
                <w:lang w:eastAsia="pl-PL"/>
              </w:rPr>
              <w:t>,</w:t>
            </w:r>
            <w:r>
              <w:rPr>
                <w:rFonts w:eastAsia="Times New Roman" w:cs="Times New Roman"/>
                <w:vertAlign w:val="superscript"/>
                <w:lang w:eastAsia="pl-PL"/>
              </w:rPr>
              <w:t xml:space="preserve"> </w:t>
            </w:r>
            <w:r>
              <w:rPr>
                <w:rStyle w:val="Odwoanieprzypisudolnego"/>
                <w:rFonts w:eastAsia="Times New Roman" w:cs="Times New Roman"/>
                <w:lang w:eastAsia="pl-PL"/>
              </w:rPr>
              <w:footnoteReference w:id="258"/>
            </w:r>
            <w:r w:rsidRPr="000B20D6">
              <w:rPr>
                <w:rFonts w:eastAsia="Times New Roman" w:cs="Times New Roman"/>
                <w:lang w:eastAsia="pl-PL"/>
              </w:rPr>
              <w:t>,</w:t>
            </w:r>
          </w:p>
          <w:p w:rsidR="001052F9" w:rsidRDefault="001052F9" w:rsidP="008F70D5">
            <w:pPr>
              <w:numPr>
                <w:ilvl w:val="0"/>
                <w:numId w:val="598"/>
              </w:numPr>
              <w:spacing w:before="60" w:after="60" w:line="240" w:lineRule="auto"/>
              <w:rPr>
                <w:rFonts w:eastAsia="Times New Roman" w:cs="Times New Roman"/>
                <w:lang w:eastAsia="pl-PL"/>
              </w:rPr>
            </w:pPr>
            <w:r w:rsidRPr="00584A54">
              <w:rPr>
                <w:rFonts w:eastAsia="Times New Roman" w:cs="Times New Roman"/>
                <w:lang w:eastAsia="pl-PL"/>
              </w:rPr>
              <w:t>realizację dodatkowych zajęć dydaktyczno-wyrównawczych służących wyrównywaniu dysproporcji edukacyjnych w trakcie procesu kształcenia dla uczniów mających trudności w spełnianiu wymagań edukacyjnych, wynikających z podstawy programowej kształcenia ogólnego dla danego etapu edukacyjnego,</w:t>
            </w:r>
          </w:p>
          <w:p w:rsidR="001052F9" w:rsidRDefault="001052F9" w:rsidP="008F70D5">
            <w:pPr>
              <w:numPr>
                <w:ilvl w:val="0"/>
                <w:numId w:val="598"/>
              </w:numPr>
              <w:spacing w:before="60" w:after="60" w:line="240" w:lineRule="auto"/>
              <w:rPr>
                <w:rFonts w:eastAsia="Times New Roman" w:cs="Times New Roman"/>
                <w:lang w:eastAsia="pl-PL"/>
              </w:rPr>
            </w:pPr>
            <w:r w:rsidRPr="00584A54">
              <w:rPr>
                <w:rFonts w:eastAsia="Times New Roman" w:cs="Times New Roman"/>
                <w:lang w:eastAsia="pl-PL"/>
              </w:rPr>
              <w:t xml:space="preserve">realizację </w:t>
            </w:r>
            <w:r>
              <w:rPr>
                <w:rFonts w:eastAsia="Times New Roman" w:cs="Times New Roman"/>
                <w:lang w:eastAsia="pl-PL"/>
              </w:rPr>
              <w:t>różnych form</w:t>
            </w:r>
            <w:r w:rsidRPr="00584A54">
              <w:rPr>
                <w:rFonts w:eastAsia="Times New Roman" w:cs="Times New Roman"/>
                <w:lang w:eastAsia="pl-PL"/>
              </w:rPr>
              <w:t xml:space="preserve"> rozwijających uzdolnienia,</w:t>
            </w:r>
          </w:p>
          <w:p w:rsidR="001052F9" w:rsidRDefault="001052F9" w:rsidP="008F70D5">
            <w:pPr>
              <w:numPr>
                <w:ilvl w:val="0"/>
                <w:numId w:val="598"/>
              </w:numPr>
              <w:spacing w:before="60" w:after="60" w:line="240" w:lineRule="auto"/>
              <w:rPr>
                <w:rFonts w:eastAsia="Times New Roman" w:cs="Times New Roman"/>
                <w:lang w:eastAsia="pl-PL"/>
              </w:rPr>
            </w:pPr>
            <w:r w:rsidRPr="00584A54">
              <w:rPr>
                <w:rFonts w:eastAsia="Times New Roman" w:cs="Times New Roman"/>
                <w:lang w:eastAsia="pl-PL"/>
              </w:rPr>
              <w:t xml:space="preserve">wdrożenie nowych form </w:t>
            </w:r>
            <w:r>
              <w:rPr>
                <w:rFonts w:eastAsia="Times New Roman" w:cs="Times New Roman"/>
                <w:lang w:eastAsia="pl-PL"/>
              </w:rPr>
              <w:t xml:space="preserve">i programów </w:t>
            </w:r>
            <w:r w:rsidRPr="00584A54">
              <w:rPr>
                <w:rFonts w:eastAsia="Times New Roman" w:cs="Times New Roman"/>
                <w:lang w:eastAsia="pl-PL"/>
              </w:rPr>
              <w:t>nauczania,</w:t>
            </w:r>
          </w:p>
          <w:p w:rsidR="001052F9" w:rsidRDefault="001052F9" w:rsidP="008F70D5">
            <w:pPr>
              <w:numPr>
                <w:ilvl w:val="0"/>
                <w:numId w:val="598"/>
              </w:numPr>
              <w:spacing w:before="60" w:after="60" w:line="240" w:lineRule="auto"/>
              <w:rPr>
                <w:rFonts w:eastAsia="Times New Roman" w:cs="Times New Roman"/>
                <w:lang w:eastAsia="pl-PL"/>
              </w:rPr>
            </w:pPr>
            <w:r>
              <w:rPr>
                <w:rFonts w:eastAsia="Times New Roman" w:cs="Times New Roman"/>
                <w:lang w:eastAsia="pl-PL"/>
              </w:rPr>
              <w:t>tworzenie i realizacja zajęć w klasach o nowatorskich rozwiązaniach programowych, organizacyjnych lub metodycznych</w:t>
            </w:r>
            <w:r w:rsidRPr="00584A54">
              <w:rPr>
                <w:rFonts w:eastAsia="Times New Roman" w:cs="Times New Roman"/>
                <w:lang w:eastAsia="pl-PL"/>
              </w:rPr>
              <w:t>,</w:t>
            </w:r>
          </w:p>
          <w:p w:rsidR="001052F9" w:rsidRDefault="001052F9" w:rsidP="008F70D5">
            <w:pPr>
              <w:numPr>
                <w:ilvl w:val="0"/>
                <w:numId w:val="598"/>
              </w:numPr>
              <w:spacing w:before="60" w:after="60" w:line="240" w:lineRule="auto"/>
              <w:rPr>
                <w:rFonts w:eastAsia="Times New Roman" w:cs="Times New Roman"/>
                <w:lang w:eastAsia="pl-PL"/>
              </w:rPr>
            </w:pPr>
            <w:r w:rsidRPr="00584A54">
              <w:rPr>
                <w:rFonts w:eastAsia="Times New Roman" w:cs="Times New Roman"/>
                <w:lang w:eastAsia="pl-PL"/>
              </w:rPr>
              <w:t>organizację kółek zainteresowań, warsztatów, laboratoriów dla uczniów</w:t>
            </w:r>
            <w:r>
              <w:rPr>
                <w:rFonts w:eastAsia="Times New Roman" w:cs="Times New Roman"/>
                <w:lang w:eastAsia="pl-PL"/>
              </w:rPr>
              <w:t xml:space="preserve"> lub słuchaczy</w:t>
            </w:r>
            <w:r w:rsidRPr="00584A54">
              <w:rPr>
                <w:rFonts w:eastAsia="Times New Roman" w:cs="Times New Roman"/>
                <w:lang w:eastAsia="pl-PL"/>
              </w:rPr>
              <w:t>,</w:t>
            </w:r>
          </w:p>
          <w:p w:rsidR="001052F9" w:rsidRDefault="001052F9" w:rsidP="008F70D5">
            <w:pPr>
              <w:numPr>
                <w:ilvl w:val="0"/>
                <w:numId w:val="598"/>
              </w:numPr>
              <w:spacing w:before="60" w:after="60" w:line="240" w:lineRule="auto"/>
              <w:rPr>
                <w:rFonts w:eastAsia="Times New Roman" w:cs="Times New Roman"/>
                <w:lang w:eastAsia="pl-PL"/>
              </w:rPr>
            </w:pPr>
            <w:r w:rsidRPr="00584A54">
              <w:rPr>
                <w:rFonts w:eastAsia="Times New Roman" w:cs="Times New Roman"/>
                <w:lang w:eastAsia="pl-PL"/>
              </w:rPr>
              <w:t>nawiązywanie współpracy z otoczeniem zewnętrznym</w:t>
            </w:r>
            <w:r>
              <w:rPr>
                <w:rFonts w:eastAsia="Times New Roman" w:cs="Times New Roman"/>
                <w:lang w:eastAsia="pl-PL"/>
              </w:rPr>
              <w:t xml:space="preserve"> szkoły lub placówki systemu oświaty</w:t>
            </w:r>
            <w:r w:rsidRPr="00584A54">
              <w:rPr>
                <w:rFonts w:eastAsia="Times New Roman" w:cs="Times New Roman"/>
                <w:lang w:eastAsia="pl-PL"/>
              </w:rPr>
              <w:t xml:space="preserve"> w celu realizacji programów edukacyjnych,</w:t>
            </w:r>
          </w:p>
          <w:p w:rsidR="001052F9" w:rsidRDefault="001052F9" w:rsidP="008F70D5">
            <w:pPr>
              <w:numPr>
                <w:ilvl w:val="0"/>
                <w:numId w:val="598"/>
              </w:numPr>
              <w:spacing w:before="60" w:after="60" w:line="240" w:lineRule="auto"/>
              <w:rPr>
                <w:rFonts w:eastAsia="Times New Roman" w:cs="Times New Roman"/>
                <w:lang w:eastAsia="pl-PL"/>
              </w:rPr>
            </w:pPr>
            <w:r w:rsidRPr="00584A54">
              <w:rPr>
                <w:rFonts w:eastAsia="Times New Roman" w:cs="Times New Roman"/>
                <w:lang w:eastAsia="pl-PL"/>
              </w:rPr>
              <w:t xml:space="preserve">wykorzystanie narzędzi, metod lub form pracy wypracowanych w ramach projektów, w tym pozytywnie </w:t>
            </w:r>
            <w:proofErr w:type="spellStart"/>
            <w:r w:rsidRPr="00584A54">
              <w:rPr>
                <w:rFonts w:eastAsia="Times New Roman" w:cs="Times New Roman"/>
                <w:lang w:eastAsia="pl-PL"/>
              </w:rPr>
              <w:t>zwalidowanych</w:t>
            </w:r>
            <w:proofErr w:type="spellEnd"/>
            <w:r w:rsidRPr="00584A54">
              <w:rPr>
                <w:rFonts w:eastAsia="Times New Roman" w:cs="Times New Roman"/>
                <w:lang w:eastAsia="pl-PL"/>
              </w:rPr>
              <w:t xml:space="preserve"> produktów projektów innowacyjnych, zrealizowanych w latach 2007-2013 w ramach PO KL,</w:t>
            </w:r>
          </w:p>
          <w:p w:rsidR="001052F9" w:rsidRDefault="001052F9" w:rsidP="008F70D5">
            <w:pPr>
              <w:numPr>
                <w:ilvl w:val="0"/>
                <w:numId w:val="598"/>
              </w:numPr>
              <w:spacing w:before="60" w:after="60" w:line="240" w:lineRule="auto"/>
              <w:rPr>
                <w:rFonts w:eastAsia="Times New Roman" w:cs="Times New Roman"/>
                <w:lang w:eastAsia="pl-PL"/>
              </w:rPr>
            </w:pPr>
            <w:r w:rsidRPr="00584A54">
              <w:rPr>
                <w:rFonts w:eastAsia="Times New Roman" w:cs="Times New Roman"/>
                <w:lang w:eastAsia="pl-PL"/>
              </w:rPr>
              <w:t xml:space="preserve">pomoc stypendialną dla uczniów </w:t>
            </w:r>
            <w:r>
              <w:rPr>
                <w:rFonts w:eastAsia="Times New Roman" w:cs="Times New Roman"/>
                <w:lang w:eastAsia="pl-PL"/>
              </w:rPr>
              <w:t xml:space="preserve">lub słuchaczy </w:t>
            </w:r>
            <w:r w:rsidRPr="00584A54">
              <w:rPr>
                <w:rFonts w:eastAsia="Times New Roman" w:cs="Times New Roman"/>
                <w:lang w:eastAsia="pl-PL"/>
              </w:rPr>
              <w:t xml:space="preserve">szczególnie uzdolnionych </w:t>
            </w:r>
            <w:r w:rsidRPr="006B325F">
              <w:rPr>
                <w:rFonts w:eastAsia="Times New Roman" w:cs="Times New Roman"/>
                <w:lang w:eastAsia="pl-PL"/>
              </w:rPr>
              <w:t>w zakresie przedmiotów przyrodniczych, informatycznych, języków obcych, matematyki lub przedsiębiorczości, których niekorzystna sytuacja</w:t>
            </w:r>
            <w:r w:rsidRPr="00584A54">
              <w:rPr>
                <w:rFonts w:eastAsia="Times New Roman" w:cs="Times New Roman"/>
                <w:lang w:eastAsia="pl-PL"/>
              </w:rPr>
              <w:t xml:space="preserve"> materialna stanowi barierę w rozwoju edukacyjnym</w:t>
            </w:r>
            <w:r>
              <w:rPr>
                <w:rStyle w:val="Odwoanieprzypisudolnego"/>
                <w:rFonts w:eastAsia="Times New Roman" w:cs="Times New Roman"/>
                <w:lang w:eastAsia="pl-PL"/>
              </w:rPr>
              <w:footnoteReference w:id="259"/>
            </w:r>
            <w:r w:rsidRPr="00584A54">
              <w:rPr>
                <w:rFonts w:eastAsia="Times New Roman" w:cs="Times New Roman"/>
                <w:lang w:eastAsia="pl-PL"/>
              </w:rPr>
              <w:t>,</w:t>
            </w:r>
          </w:p>
          <w:p w:rsidR="001052F9" w:rsidRDefault="001052F9" w:rsidP="008F70D5">
            <w:pPr>
              <w:numPr>
                <w:ilvl w:val="0"/>
                <w:numId w:val="598"/>
              </w:numPr>
              <w:spacing w:before="60" w:after="60" w:line="240" w:lineRule="auto"/>
              <w:rPr>
                <w:rFonts w:eastAsia="Times New Roman" w:cs="Times New Roman"/>
                <w:lang w:eastAsia="pl-PL"/>
              </w:rPr>
            </w:pPr>
            <w:r w:rsidRPr="00584A54">
              <w:rPr>
                <w:rFonts w:eastAsia="Times New Roman" w:cs="Times New Roman"/>
                <w:lang w:eastAsia="pl-PL"/>
              </w:rPr>
              <w:t>doradztwo edukacyjno-zawodowe dla uczniów</w:t>
            </w:r>
            <w:r>
              <w:rPr>
                <w:rFonts w:eastAsia="Times New Roman" w:cs="Times New Roman"/>
                <w:lang w:eastAsia="pl-PL"/>
              </w:rPr>
              <w:t xml:space="preserve"> lub słuchaczy</w:t>
            </w:r>
            <w:r w:rsidRPr="00584A54">
              <w:rPr>
                <w:rFonts w:eastAsia="Times New Roman" w:cs="Times New Roman"/>
                <w:lang w:eastAsia="pl-PL"/>
              </w:rPr>
              <w:t>, ze szczególnym uwzględnieniem uczniów ze specjalnymi potrzebami edukacyjnymi,</w:t>
            </w:r>
          </w:p>
          <w:p w:rsidR="001052F9" w:rsidRDefault="001052F9" w:rsidP="008F70D5">
            <w:pPr>
              <w:numPr>
                <w:ilvl w:val="0"/>
                <w:numId w:val="598"/>
              </w:numPr>
              <w:spacing w:before="60" w:after="60" w:line="240" w:lineRule="auto"/>
              <w:rPr>
                <w:rFonts w:eastAsia="Times New Roman" w:cs="Times New Roman"/>
                <w:lang w:eastAsia="pl-PL"/>
              </w:rPr>
            </w:pPr>
            <w:r w:rsidRPr="00584A54">
              <w:rPr>
                <w:rFonts w:eastAsia="Times New Roman" w:cs="Times New Roman"/>
                <w:lang w:eastAsia="pl-PL"/>
              </w:rPr>
              <w:t>realizację zajęć poza</w:t>
            </w:r>
            <w:r>
              <w:rPr>
                <w:rFonts w:eastAsia="Times New Roman" w:cs="Times New Roman"/>
                <w:lang w:eastAsia="pl-PL"/>
              </w:rPr>
              <w:t xml:space="preserve"> </w:t>
            </w:r>
            <w:r w:rsidRPr="00584A54">
              <w:rPr>
                <w:rFonts w:eastAsia="Times New Roman" w:cs="Times New Roman"/>
                <w:lang w:eastAsia="pl-PL"/>
              </w:rPr>
              <w:t>szko</w:t>
            </w:r>
            <w:r>
              <w:rPr>
                <w:rFonts w:eastAsia="Times New Roman" w:cs="Times New Roman"/>
                <w:lang w:eastAsia="pl-PL"/>
              </w:rPr>
              <w:t>łą</w:t>
            </w:r>
            <w:r w:rsidRPr="00584A54">
              <w:rPr>
                <w:rFonts w:eastAsia="Times New Roman" w:cs="Times New Roman"/>
                <w:lang w:eastAsia="pl-PL"/>
              </w:rPr>
              <w:t xml:space="preserve"> lub poza</w:t>
            </w:r>
            <w:r>
              <w:rPr>
                <w:rFonts w:eastAsia="Times New Roman" w:cs="Times New Roman"/>
                <w:lang w:eastAsia="pl-PL"/>
              </w:rPr>
              <w:t xml:space="preserve"> </w:t>
            </w:r>
            <w:r w:rsidRPr="00584A54">
              <w:rPr>
                <w:rFonts w:eastAsia="Times New Roman" w:cs="Times New Roman"/>
                <w:lang w:eastAsia="pl-PL"/>
              </w:rPr>
              <w:t>lekc</w:t>
            </w:r>
            <w:r>
              <w:rPr>
                <w:rFonts w:eastAsia="Times New Roman" w:cs="Times New Roman"/>
                <w:lang w:eastAsia="pl-PL"/>
              </w:rPr>
              <w:t>jami</w:t>
            </w:r>
            <w:r w:rsidRPr="00584A54">
              <w:rPr>
                <w:rFonts w:eastAsia="Times New Roman" w:cs="Times New Roman"/>
                <w:lang w:eastAsia="pl-PL"/>
              </w:rPr>
              <w:t>.</w:t>
            </w:r>
          </w:p>
          <w:p w:rsidR="001052F9" w:rsidRDefault="001052F9" w:rsidP="008F70D5">
            <w:pPr>
              <w:numPr>
                <w:ilvl w:val="0"/>
                <w:numId w:val="595"/>
              </w:numPr>
              <w:spacing w:before="60" w:after="60" w:line="240" w:lineRule="auto"/>
              <w:ind w:hanging="41"/>
              <w:rPr>
                <w:rFonts w:eastAsia="Times New Roman" w:cs="Times New Roman"/>
                <w:lang w:eastAsia="pl-PL"/>
              </w:rPr>
            </w:pPr>
            <w:r w:rsidRPr="00B8406A">
              <w:rPr>
                <w:rFonts w:eastAsia="Times New Roman" w:cs="Times New Roman"/>
                <w:lang w:eastAsia="pl-PL"/>
              </w:rPr>
              <w:t>Doskonalenie umiejętności</w:t>
            </w:r>
            <w:r w:rsidRPr="00584A54">
              <w:rPr>
                <w:rFonts w:eastAsia="Times New Roman" w:cs="Times New Roman"/>
                <w:lang w:eastAsia="pl-PL"/>
              </w:rPr>
              <w:t xml:space="preserve"> i kompetencji zawodowych nauczycieli prowadzących kształcenie w zakresie stosowania metod i form organizacyjnych sprzyjających kształtowaniu i rozwijaniu u uczniów kompetencji kluczowych niezbędnych na rynku pracy oraz właściwych postaw/umiejętności</w:t>
            </w:r>
            <w:r w:rsidRPr="00584A54">
              <w:rPr>
                <w:rFonts w:eastAsia="Times New Roman" w:cs="Times New Roman"/>
                <w:vertAlign w:val="superscript"/>
                <w:lang w:eastAsia="pl-PL"/>
              </w:rPr>
              <w:footnoteReference w:id="260"/>
            </w:r>
            <w:r w:rsidRPr="00584A54">
              <w:rPr>
                <w:rFonts w:eastAsia="Times New Roman" w:cs="Times New Roman"/>
                <w:lang w:eastAsia="pl-PL"/>
              </w:rPr>
              <w:t xml:space="preserve"> </w:t>
            </w:r>
            <w:r>
              <w:rPr>
                <w:rStyle w:val="Odwoanieprzypisudolnego"/>
                <w:rFonts w:eastAsia="Times New Roman" w:cs="Times New Roman"/>
                <w:lang w:eastAsia="pl-PL"/>
              </w:rPr>
              <w:footnoteReference w:id="261"/>
            </w:r>
            <w:r>
              <w:rPr>
                <w:rFonts w:eastAsia="Times New Roman" w:cs="Times New Roman"/>
                <w:lang w:eastAsia="pl-PL"/>
              </w:rPr>
              <w:t xml:space="preserve"> </w:t>
            </w:r>
            <w:r w:rsidRPr="00584A54">
              <w:rPr>
                <w:rFonts w:eastAsia="Times New Roman" w:cs="Times New Roman"/>
                <w:lang w:eastAsia="pl-PL"/>
              </w:rPr>
              <w:t>poprzez:</w:t>
            </w:r>
          </w:p>
          <w:p w:rsidR="001052F9" w:rsidRDefault="001052F9" w:rsidP="008F70D5">
            <w:pPr>
              <w:pStyle w:val="Akapitzlist"/>
              <w:numPr>
                <w:ilvl w:val="0"/>
                <w:numId w:val="599"/>
              </w:numPr>
              <w:spacing w:before="60" w:after="60" w:line="240" w:lineRule="auto"/>
              <w:rPr>
                <w:rFonts w:eastAsia="Times New Roman" w:cs="Times New Roman"/>
                <w:lang w:eastAsia="pl-PL"/>
              </w:rPr>
            </w:pPr>
            <w:r w:rsidRPr="001A0687">
              <w:rPr>
                <w:rFonts w:eastAsia="Times New Roman" w:cs="Times New Roman"/>
                <w:lang w:eastAsia="pl-PL"/>
              </w:rPr>
              <w:t>kursy i szkolenia doskonalące (teoretyczne i praktyczne),</w:t>
            </w:r>
            <w:r>
              <w:rPr>
                <w:rFonts w:eastAsia="Times New Roman" w:cs="Times New Roman"/>
                <w:lang w:eastAsia="pl-PL"/>
              </w:rPr>
              <w:t xml:space="preserve"> </w:t>
            </w:r>
            <w:r>
              <w:rPr>
                <w:szCs w:val="20"/>
              </w:rPr>
              <w:t>w tym z wykorzystaniem pracy trener</w:t>
            </w:r>
            <w:r>
              <w:rPr>
                <w:rFonts w:hint="eastAsia"/>
                <w:szCs w:val="20"/>
              </w:rPr>
              <w:t>ó</w:t>
            </w:r>
            <w:r>
              <w:rPr>
                <w:szCs w:val="20"/>
              </w:rPr>
              <w:t>w przeszkolonych w ramach PO WER, studia podyplomowe;</w:t>
            </w:r>
          </w:p>
          <w:p w:rsidR="001052F9" w:rsidRDefault="001052F9" w:rsidP="008F70D5">
            <w:pPr>
              <w:numPr>
                <w:ilvl w:val="0"/>
                <w:numId w:val="599"/>
              </w:numPr>
              <w:spacing w:before="60" w:after="60" w:line="240" w:lineRule="auto"/>
              <w:rPr>
                <w:rFonts w:eastAsia="Times New Roman" w:cs="Times New Roman"/>
                <w:lang w:eastAsia="pl-PL"/>
              </w:rPr>
            </w:pPr>
            <w:r>
              <w:rPr>
                <w:rFonts w:eastAsia="Times New Roman" w:cs="Times New Roman"/>
                <w:lang w:eastAsia="pl-PL"/>
              </w:rPr>
              <w:t xml:space="preserve">wspieranie istniejących, </w:t>
            </w:r>
            <w:r w:rsidRPr="00584A54">
              <w:rPr>
                <w:rFonts w:eastAsiaTheme="minorEastAsia" w:cstheme="minorBidi"/>
                <w:lang w:eastAsia="pl-PL"/>
              </w:rPr>
              <w:t>budowanie</w:t>
            </w:r>
            <w:r>
              <w:rPr>
                <w:rFonts w:eastAsiaTheme="minorEastAsia" w:cstheme="minorBidi"/>
                <w:lang w:eastAsia="pl-PL"/>
              </w:rPr>
              <w:t xml:space="preserve"> nowych</w:t>
            </w:r>
            <w:r w:rsidRPr="00584A54">
              <w:rPr>
                <w:rFonts w:eastAsiaTheme="minorEastAsia" w:cstheme="minorBidi"/>
                <w:lang w:eastAsia="pl-PL"/>
              </w:rPr>
              <w:t xml:space="preserve"> i moderowanie sieci współpracy i samokształcenia nauczycieli,</w:t>
            </w:r>
          </w:p>
          <w:p w:rsidR="001052F9" w:rsidRDefault="001052F9" w:rsidP="008F70D5">
            <w:pPr>
              <w:numPr>
                <w:ilvl w:val="0"/>
                <w:numId w:val="599"/>
              </w:numPr>
              <w:spacing w:before="60" w:after="60" w:line="240" w:lineRule="auto"/>
              <w:rPr>
                <w:rFonts w:eastAsia="Times New Roman" w:cs="Times New Roman"/>
                <w:lang w:eastAsia="pl-PL"/>
              </w:rPr>
            </w:pPr>
            <w:r w:rsidRPr="00584A54">
              <w:rPr>
                <w:rFonts w:eastAsia="Times New Roman" w:cs="Times New Roman"/>
                <w:lang w:eastAsia="pl-PL"/>
              </w:rPr>
              <w:t>realizację w szkole lub placówce systemu oświaty programów wspomagania</w:t>
            </w:r>
            <w:r>
              <w:rPr>
                <w:rStyle w:val="Odwoanieprzypisudolnego"/>
                <w:rFonts w:eastAsia="Times New Roman" w:cs="Times New Roman"/>
                <w:lang w:eastAsia="pl-PL"/>
              </w:rPr>
              <w:footnoteReference w:id="262"/>
            </w:r>
            <w:r w:rsidRPr="00584A54">
              <w:rPr>
                <w:rFonts w:eastAsia="Times New Roman" w:cs="Times New Roman"/>
                <w:lang w:eastAsia="pl-PL"/>
              </w:rPr>
              <w:t>,</w:t>
            </w:r>
          </w:p>
          <w:p w:rsidR="001052F9" w:rsidRDefault="001052F9" w:rsidP="008F70D5">
            <w:pPr>
              <w:numPr>
                <w:ilvl w:val="0"/>
                <w:numId w:val="599"/>
              </w:numPr>
              <w:spacing w:before="60" w:after="60" w:line="240" w:lineRule="auto"/>
              <w:rPr>
                <w:rFonts w:eastAsia="Times New Roman" w:cs="Times New Roman"/>
                <w:lang w:eastAsia="pl-PL"/>
              </w:rPr>
            </w:pPr>
            <w:r w:rsidRPr="00584A54">
              <w:rPr>
                <w:rFonts w:eastAsia="Times New Roman" w:cs="Times New Roman"/>
                <w:lang w:eastAsia="pl-PL"/>
              </w:rPr>
              <w:t>staże i praktyki nauczycieli realizowane we współpracy z podmiotami z otoczenia szkoły lub placówki systemu oświaty</w:t>
            </w:r>
            <w:r w:rsidRPr="00584A54">
              <w:rPr>
                <w:rFonts w:eastAsia="Times New Roman" w:cs="Times New Roman"/>
                <w:vertAlign w:val="superscript"/>
                <w:lang w:eastAsia="pl-PL"/>
              </w:rPr>
              <w:footnoteReference w:id="263"/>
            </w:r>
            <w:r w:rsidRPr="00584A54">
              <w:rPr>
                <w:rFonts w:eastAsia="Times New Roman" w:cs="Times New Roman"/>
                <w:lang w:eastAsia="pl-PL"/>
              </w:rPr>
              <w:t>,</w:t>
            </w:r>
          </w:p>
          <w:p w:rsidR="001052F9" w:rsidRDefault="001052F9" w:rsidP="008F70D5">
            <w:pPr>
              <w:numPr>
                <w:ilvl w:val="0"/>
                <w:numId w:val="599"/>
              </w:numPr>
              <w:spacing w:before="60" w:after="60" w:line="240" w:lineRule="auto"/>
              <w:rPr>
                <w:rFonts w:eastAsia="Times New Roman" w:cs="Times New Roman"/>
                <w:lang w:eastAsia="pl-PL"/>
              </w:rPr>
            </w:pPr>
            <w:r w:rsidRPr="00584A54">
              <w:rPr>
                <w:rFonts w:eastAsia="Times New Roman" w:cs="Times New Roman"/>
                <w:lang w:eastAsia="pl-PL"/>
              </w:rPr>
              <w:t>współpracę ze specjalistycznymi ośrodkami, np.</w:t>
            </w:r>
            <w:r>
              <w:rPr>
                <w:rFonts w:eastAsia="Times New Roman" w:cs="Times New Roman"/>
                <w:lang w:eastAsia="pl-PL"/>
              </w:rPr>
              <w:t xml:space="preserve"> </w:t>
            </w:r>
            <w:r>
              <w:t>szko</w:t>
            </w:r>
            <w:r>
              <w:rPr>
                <w:rFonts w:hint="eastAsia"/>
              </w:rPr>
              <w:t>ł</w:t>
            </w:r>
            <w:r>
              <w:t>ami kszta</w:t>
            </w:r>
            <w:r>
              <w:rPr>
                <w:rFonts w:hint="eastAsia"/>
              </w:rPr>
              <w:t>ł</w:t>
            </w:r>
            <w:r>
              <w:t>c</w:t>
            </w:r>
            <w:r>
              <w:rPr>
                <w:rFonts w:hint="eastAsia"/>
              </w:rPr>
              <w:t>ą</w:t>
            </w:r>
            <w:r>
              <w:t>cymi dzieci i m</w:t>
            </w:r>
            <w:r>
              <w:rPr>
                <w:rFonts w:hint="eastAsia"/>
              </w:rPr>
              <w:t>ł</w:t>
            </w:r>
            <w:r>
              <w:t>odzie</w:t>
            </w:r>
            <w:r>
              <w:rPr>
                <w:rFonts w:hint="eastAsia"/>
              </w:rPr>
              <w:t>ż</w:t>
            </w:r>
            <w:r>
              <w:t xml:space="preserve"> z niepe</w:t>
            </w:r>
            <w:r>
              <w:rPr>
                <w:rFonts w:hint="eastAsia"/>
              </w:rPr>
              <w:t>ł</w:t>
            </w:r>
            <w:r>
              <w:t>nosprawno</w:t>
            </w:r>
            <w:r>
              <w:rPr>
                <w:rFonts w:hint="eastAsia"/>
              </w:rPr>
              <w:t>ś</w:t>
            </w:r>
            <w:r>
              <w:t>ciami,</w:t>
            </w:r>
            <w:r w:rsidRPr="00584A54">
              <w:rPr>
                <w:rFonts w:eastAsia="Times New Roman" w:cs="Times New Roman"/>
                <w:lang w:eastAsia="pl-PL"/>
              </w:rPr>
              <w:t xml:space="preserve"> </w:t>
            </w:r>
            <w:r>
              <w:rPr>
                <w:rFonts w:eastAsia="Times New Roman" w:cs="Times New Roman"/>
                <w:lang w:eastAsia="pl-PL"/>
              </w:rPr>
              <w:t xml:space="preserve">specjalnymi ośrodkami </w:t>
            </w:r>
            <w:r w:rsidRPr="00584A54">
              <w:rPr>
                <w:rFonts w:eastAsia="Times New Roman" w:cs="Times New Roman"/>
                <w:lang w:eastAsia="pl-PL"/>
              </w:rPr>
              <w:t>szkolno-wychowawczymi, młodzieżowymi ośrodkami wychowawczymi, młodzieżowymi ośrodkami socjoterapii,</w:t>
            </w:r>
            <w:r>
              <w:t xml:space="preserve"> poradniami psychologiczno-pedagogicznymi;</w:t>
            </w:r>
          </w:p>
          <w:p w:rsidR="001052F9" w:rsidRDefault="001052F9" w:rsidP="008F70D5">
            <w:pPr>
              <w:numPr>
                <w:ilvl w:val="0"/>
                <w:numId w:val="599"/>
              </w:numPr>
              <w:spacing w:before="60" w:after="60" w:line="240" w:lineRule="auto"/>
              <w:rPr>
                <w:rFonts w:eastAsia="Times New Roman" w:cs="Times New Roman"/>
                <w:lang w:eastAsia="pl-PL"/>
              </w:rPr>
            </w:pPr>
            <w:r w:rsidRPr="00584A54">
              <w:rPr>
                <w:rFonts w:eastAsia="Times New Roman" w:cs="Times New Roman"/>
                <w:lang w:eastAsia="pl-PL"/>
              </w:rPr>
              <w:t xml:space="preserve">wykorzystanie narzędzi, metod lub form pracy wypracowanych w ramach projektów, w tym pozytywnie </w:t>
            </w:r>
            <w:proofErr w:type="spellStart"/>
            <w:r w:rsidRPr="00584A54">
              <w:rPr>
                <w:rFonts w:eastAsia="Times New Roman" w:cs="Times New Roman"/>
                <w:lang w:eastAsia="pl-PL"/>
              </w:rPr>
              <w:t>zwalidowanych</w:t>
            </w:r>
            <w:proofErr w:type="spellEnd"/>
            <w:r w:rsidRPr="00584A54">
              <w:rPr>
                <w:rFonts w:eastAsia="Times New Roman" w:cs="Times New Roman"/>
                <w:lang w:eastAsia="pl-PL"/>
              </w:rPr>
              <w:t xml:space="preserve"> produktów projektów innowacyjnych, zrealizowanych w latach 2007-2013 w ramach PO KL.</w:t>
            </w:r>
          </w:p>
          <w:p w:rsidR="001052F9" w:rsidRDefault="001052F9" w:rsidP="008F70D5">
            <w:pPr>
              <w:numPr>
                <w:ilvl w:val="0"/>
                <w:numId w:val="595"/>
              </w:numPr>
              <w:spacing w:before="60" w:after="60" w:line="240" w:lineRule="auto"/>
              <w:ind w:hanging="41"/>
              <w:rPr>
                <w:rFonts w:eastAsia="Times New Roman" w:cs="Times New Roman"/>
                <w:lang w:eastAsia="pl-PL"/>
              </w:rPr>
            </w:pPr>
            <w:r w:rsidRPr="00584A54">
              <w:rPr>
                <w:rFonts w:eastAsia="Times New Roman" w:cs="Times New Roman"/>
                <w:lang w:eastAsia="pl-PL"/>
              </w:rPr>
              <w:t>Indywidualizację pracy z uczniem ze szczególnymi potrzebami edukacyjnymi</w:t>
            </w:r>
            <w:r>
              <w:rPr>
                <w:rFonts w:eastAsia="Times New Roman" w:cs="Times New Roman"/>
                <w:lang w:eastAsia="pl-PL"/>
              </w:rPr>
              <w:t>,</w:t>
            </w:r>
            <w:r w:rsidRPr="00584A54">
              <w:rPr>
                <w:rFonts w:eastAsia="Times New Roman" w:cs="Times New Roman"/>
                <w:lang w:eastAsia="pl-PL"/>
              </w:rPr>
              <w:t xml:space="preserve"> w tym ucznia młodszego i wsparcie uczniów zagrożonych przedwczesnym zakończeniem nauki szkolnej poprzez</w:t>
            </w:r>
            <w:r w:rsidRPr="00584A54">
              <w:rPr>
                <w:rFonts w:eastAsia="Times New Roman" w:cs="Times New Roman"/>
                <w:vertAlign w:val="superscript"/>
                <w:lang w:eastAsia="pl-PL"/>
              </w:rPr>
              <w:footnoteReference w:id="264"/>
            </w:r>
            <w:r>
              <w:rPr>
                <w:rFonts w:eastAsia="Times New Roman" w:cs="Times New Roman"/>
                <w:lang w:eastAsia="pl-PL"/>
              </w:rPr>
              <w:t xml:space="preserve"> </w:t>
            </w:r>
            <w:r>
              <w:rPr>
                <w:rStyle w:val="Odwoanieprzypisudolnego"/>
                <w:rFonts w:eastAsia="Times New Roman" w:cs="Times New Roman"/>
                <w:lang w:eastAsia="pl-PL"/>
              </w:rPr>
              <w:footnoteReference w:id="265"/>
            </w:r>
            <w:r>
              <w:rPr>
                <w:rFonts w:eastAsia="Times New Roman" w:cs="Times New Roman"/>
                <w:lang w:eastAsia="pl-PL"/>
              </w:rPr>
              <w:t xml:space="preserve"> </w:t>
            </w:r>
            <w:r>
              <w:rPr>
                <w:rStyle w:val="Odwoanieprzypisudolnego"/>
                <w:rFonts w:eastAsia="Times New Roman" w:cs="Times New Roman"/>
                <w:lang w:eastAsia="pl-PL"/>
              </w:rPr>
              <w:footnoteReference w:id="266"/>
            </w:r>
            <w:r>
              <w:rPr>
                <w:rFonts w:eastAsia="Times New Roman" w:cs="Times New Roman"/>
                <w:lang w:eastAsia="pl-PL"/>
              </w:rPr>
              <w:t xml:space="preserve"> </w:t>
            </w:r>
            <w:r>
              <w:rPr>
                <w:rStyle w:val="Odwoanieprzypisudolnego"/>
                <w:rFonts w:eastAsia="Times New Roman" w:cs="Times New Roman"/>
                <w:lang w:eastAsia="pl-PL"/>
              </w:rPr>
              <w:footnoteReference w:id="267"/>
            </w:r>
            <w:r w:rsidRPr="00584A54">
              <w:rPr>
                <w:rFonts w:eastAsia="Times New Roman" w:cs="Times New Roman"/>
                <w:lang w:eastAsia="pl-PL"/>
              </w:rPr>
              <w:t>:</w:t>
            </w:r>
          </w:p>
          <w:p w:rsidR="001052F9" w:rsidRDefault="001052F9" w:rsidP="008F70D5">
            <w:pPr>
              <w:pStyle w:val="Akapitzlist"/>
              <w:numPr>
                <w:ilvl w:val="0"/>
                <w:numId w:val="671"/>
              </w:numPr>
              <w:spacing w:before="60" w:after="60" w:line="240" w:lineRule="auto"/>
              <w:rPr>
                <w:rFonts w:eastAsia="Times New Roman" w:cs="Times New Roman"/>
                <w:lang w:eastAsia="pl-PL"/>
              </w:rPr>
            </w:pPr>
            <w:r w:rsidRPr="000B20D6">
              <w:rPr>
                <w:rFonts w:eastAsia="Times New Roman" w:cs="Times New Roman"/>
                <w:lang w:eastAsia="pl-PL"/>
              </w:rPr>
              <w:t>doposażenie szkół lub placówek systemu oświaty w pomoce dydaktyczne oraz specjalistyczny sprzęt do rozpoznawania potrzeb rozwojowych, edukacyjnych i możliwości psychofizycznych oraz wspomagania rozwoju i prowadzenia terapii uczniów ze specjalnymi potrzebami edukacyjnymi, a także podręczniki szkolne i materiały dydaktyczne dostosowane do potrzeb uczniów z niepełnosprawnościami,</w:t>
            </w:r>
            <w:r>
              <w:rPr>
                <w:rFonts w:eastAsia="Times New Roman" w:cs="Times New Roman"/>
                <w:lang w:eastAsia="pl-PL"/>
              </w:rPr>
              <w:t xml:space="preserve"> </w:t>
            </w:r>
            <w:r>
              <w:rPr>
                <w:szCs w:val="20"/>
              </w:rPr>
              <w:t>ze szczeg</w:t>
            </w:r>
            <w:r>
              <w:rPr>
                <w:rFonts w:hint="eastAsia"/>
                <w:szCs w:val="20"/>
              </w:rPr>
              <w:t>ó</w:t>
            </w:r>
            <w:r>
              <w:rPr>
                <w:szCs w:val="20"/>
              </w:rPr>
              <w:t>lnym uwzgl</w:t>
            </w:r>
            <w:r>
              <w:rPr>
                <w:rFonts w:hint="eastAsia"/>
                <w:szCs w:val="20"/>
              </w:rPr>
              <w:t>ę</w:t>
            </w:r>
            <w:r>
              <w:rPr>
                <w:szCs w:val="20"/>
              </w:rPr>
              <w:t>dnieniem tych pomocy, sprz</w:t>
            </w:r>
            <w:r>
              <w:rPr>
                <w:rFonts w:hint="eastAsia"/>
                <w:szCs w:val="20"/>
              </w:rPr>
              <w:t>ę</w:t>
            </w:r>
            <w:r>
              <w:rPr>
                <w:szCs w:val="20"/>
              </w:rPr>
              <w:t>tu i narz</w:t>
            </w:r>
            <w:r>
              <w:rPr>
                <w:rFonts w:hint="eastAsia"/>
                <w:szCs w:val="20"/>
              </w:rPr>
              <w:t>ę</w:t>
            </w:r>
            <w:r>
              <w:rPr>
                <w:szCs w:val="20"/>
              </w:rPr>
              <w:t>dzi, kt</w:t>
            </w:r>
            <w:r>
              <w:rPr>
                <w:rFonts w:hint="eastAsia"/>
                <w:szCs w:val="20"/>
              </w:rPr>
              <w:t>ó</w:t>
            </w:r>
            <w:r>
              <w:rPr>
                <w:szCs w:val="20"/>
              </w:rPr>
              <w:t>re s</w:t>
            </w:r>
            <w:r>
              <w:rPr>
                <w:rFonts w:hint="eastAsia"/>
                <w:szCs w:val="20"/>
              </w:rPr>
              <w:t>ą</w:t>
            </w:r>
            <w:r>
              <w:rPr>
                <w:szCs w:val="20"/>
              </w:rPr>
              <w:t xml:space="preserve"> zgodne z koncepcj</w:t>
            </w:r>
            <w:r>
              <w:rPr>
                <w:rFonts w:hint="eastAsia"/>
                <w:szCs w:val="20"/>
              </w:rPr>
              <w:t>ą</w:t>
            </w:r>
            <w:r>
              <w:rPr>
                <w:szCs w:val="20"/>
              </w:rPr>
              <w:t xml:space="preserve"> uniwersalnego projektowania,</w:t>
            </w:r>
          </w:p>
          <w:p w:rsidR="001052F9" w:rsidRDefault="001052F9" w:rsidP="008F70D5">
            <w:pPr>
              <w:numPr>
                <w:ilvl w:val="0"/>
                <w:numId w:val="671"/>
              </w:numPr>
              <w:spacing w:before="60" w:after="60" w:line="240" w:lineRule="auto"/>
              <w:rPr>
                <w:rFonts w:eastAsia="Times New Roman" w:cs="Times New Roman"/>
                <w:lang w:eastAsia="pl-PL"/>
              </w:rPr>
            </w:pPr>
            <w:r w:rsidRPr="00584A54">
              <w:rPr>
                <w:rFonts w:eastAsia="Times New Roman" w:cs="Times New Roman"/>
                <w:lang w:eastAsia="pl-PL"/>
              </w:rPr>
              <w:t>przygotowanie nauczycieli do prowadzenia procesu indywidualizacji pracy z uczniem ze specjalnymi potrzebami edukacyjnymi</w:t>
            </w:r>
            <w:r>
              <w:rPr>
                <w:rFonts w:eastAsia="Times New Roman" w:cs="Times New Roman"/>
                <w:lang w:eastAsia="pl-PL"/>
              </w:rPr>
              <w:t xml:space="preserve">, w tym </w:t>
            </w:r>
            <w:r w:rsidRPr="00584A54">
              <w:rPr>
                <w:rFonts w:eastAsia="Times New Roman" w:cs="Times New Roman"/>
                <w:lang w:eastAsia="pl-PL"/>
              </w:rPr>
              <w:t>wsparcia ucznia młodszego</w:t>
            </w:r>
            <w:r>
              <w:rPr>
                <w:rFonts w:eastAsia="Times New Roman" w:cs="Times New Roman"/>
                <w:lang w:eastAsia="pl-PL"/>
              </w:rPr>
              <w:t xml:space="preserve">, </w:t>
            </w:r>
            <w:r>
              <w:t>rozpoznawania potrzeb rozwojowych, edukacyjnych i mo</w:t>
            </w:r>
            <w:r>
              <w:rPr>
                <w:rFonts w:hint="eastAsia"/>
              </w:rPr>
              <w:t>ż</w:t>
            </w:r>
            <w:r>
              <w:t>liwo</w:t>
            </w:r>
            <w:r>
              <w:rPr>
                <w:rFonts w:hint="eastAsia"/>
              </w:rPr>
              <w:t>ś</w:t>
            </w:r>
            <w:r>
              <w:t>ci psychofizycznych uczni</w:t>
            </w:r>
            <w:r>
              <w:rPr>
                <w:rFonts w:hint="eastAsia"/>
              </w:rPr>
              <w:t>ó</w:t>
            </w:r>
            <w:r>
              <w:t>w</w:t>
            </w:r>
            <w:r w:rsidRPr="00584A54">
              <w:rPr>
                <w:rFonts w:eastAsia="Times New Roman" w:cs="Times New Roman"/>
                <w:lang w:eastAsia="pl-PL"/>
              </w:rPr>
              <w:t xml:space="preserve"> i efektywnego stosowania ww. pomocy dydaktycznych w pracy,</w:t>
            </w:r>
          </w:p>
          <w:p w:rsidR="001052F9" w:rsidRDefault="001052F9" w:rsidP="008F70D5">
            <w:pPr>
              <w:numPr>
                <w:ilvl w:val="0"/>
                <w:numId w:val="671"/>
              </w:numPr>
              <w:spacing w:before="60" w:after="60" w:line="240" w:lineRule="auto"/>
              <w:rPr>
                <w:rFonts w:eastAsia="Times New Roman" w:cs="Times New Roman"/>
                <w:lang w:eastAsia="pl-PL"/>
              </w:rPr>
            </w:pPr>
            <w:r w:rsidRPr="00584A54">
              <w:rPr>
                <w:rFonts w:eastAsia="Times New Roman" w:cs="Times New Roman"/>
                <w:lang w:eastAsia="pl-PL"/>
              </w:rPr>
              <w:t>wsparcie uczniów ze specjalnymi potrzebami edukacyjnymi</w:t>
            </w:r>
            <w:r>
              <w:rPr>
                <w:rFonts w:eastAsia="Times New Roman" w:cs="Times New Roman"/>
                <w:lang w:eastAsia="pl-PL"/>
              </w:rPr>
              <w:t xml:space="preserve">, w tym </w:t>
            </w:r>
            <w:r w:rsidRPr="00584A54">
              <w:rPr>
                <w:rFonts w:eastAsia="Times New Roman" w:cs="Times New Roman"/>
                <w:lang w:eastAsia="pl-PL"/>
              </w:rPr>
              <w:t>uczniów młodszych w ramach zajęć uzupełniających ofertę szkoły lub placówki systemu oświaty, w tym:</w:t>
            </w:r>
          </w:p>
          <w:p w:rsidR="001052F9" w:rsidRDefault="001052F9" w:rsidP="008F70D5">
            <w:pPr>
              <w:pStyle w:val="Akapitzlist"/>
              <w:numPr>
                <w:ilvl w:val="0"/>
                <w:numId w:val="567"/>
              </w:numPr>
              <w:spacing w:before="60" w:after="60" w:line="240" w:lineRule="auto"/>
              <w:rPr>
                <w:rFonts w:eastAsia="Times New Roman" w:cs="Times New Roman"/>
                <w:lang w:eastAsia="pl-PL"/>
              </w:rPr>
            </w:pPr>
            <w:r w:rsidRPr="000B20D6">
              <w:rPr>
                <w:rFonts w:eastAsia="Times New Roman" w:cs="Times New Roman"/>
                <w:lang w:eastAsia="pl-PL"/>
              </w:rPr>
              <w:t>zajęć specjalistycznych, prowadzonych w celu stymulowania rozwoju poznawczego i zmniejszania trudności w opanowaniu wiadomości i umiejętności szkolnych przez uczniów ze specjalnymi potrzebami edukacyjnymi</w:t>
            </w:r>
            <w:r>
              <w:rPr>
                <w:rFonts w:eastAsia="Times New Roman" w:cs="Times New Roman"/>
                <w:lang w:eastAsia="pl-PL"/>
              </w:rPr>
              <w:t>, w tym</w:t>
            </w:r>
            <w:r w:rsidRPr="000B20D6">
              <w:rPr>
                <w:rFonts w:eastAsia="Times New Roman" w:cs="Times New Roman"/>
                <w:lang w:eastAsia="pl-PL"/>
              </w:rPr>
              <w:t xml:space="preserve"> uczniów młodszych, w tym: zajęć korekcyjno-kompensacyjnych, logopedycznych, socjoterapeutycznych i </w:t>
            </w:r>
            <w:proofErr w:type="spellStart"/>
            <w:r w:rsidRPr="000B20D6">
              <w:rPr>
                <w:rFonts w:eastAsia="Times New Roman" w:cs="Times New Roman"/>
                <w:lang w:eastAsia="pl-PL"/>
              </w:rPr>
              <w:t>psychoedukacyjnych</w:t>
            </w:r>
            <w:proofErr w:type="spellEnd"/>
            <w:r w:rsidRPr="000B20D6">
              <w:rPr>
                <w:rFonts w:eastAsia="Times New Roman" w:cs="Times New Roman"/>
                <w:lang w:eastAsia="pl-PL"/>
              </w:rPr>
              <w:t xml:space="preserve"> oraz innych zajęć o charakterze terapeutycznym,</w:t>
            </w:r>
          </w:p>
          <w:p w:rsidR="001052F9" w:rsidRDefault="001052F9" w:rsidP="008F70D5">
            <w:pPr>
              <w:pStyle w:val="Akapitzlist"/>
              <w:numPr>
                <w:ilvl w:val="0"/>
                <w:numId w:val="567"/>
              </w:numPr>
              <w:spacing w:before="60" w:after="60" w:line="240" w:lineRule="auto"/>
              <w:rPr>
                <w:rFonts w:eastAsia="Times New Roman" w:cs="Times New Roman"/>
                <w:lang w:eastAsia="pl-PL"/>
              </w:rPr>
            </w:pPr>
            <w:r w:rsidRPr="000B20D6">
              <w:rPr>
                <w:rFonts w:eastAsia="Times New Roman" w:cs="Times New Roman"/>
                <w:lang w:eastAsia="pl-PL"/>
              </w:rPr>
              <w:t>zajęć dydaktyczno-wyrównawczych, organizowanych dla uczniów ze specjalnymi potrzebami edukacyjnymi</w:t>
            </w:r>
            <w:r>
              <w:rPr>
                <w:rFonts w:eastAsia="Times New Roman" w:cs="Times New Roman"/>
                <w:lang w:eastAsia="pl-PL"/>
              </w:rPr>
              <w:t>, w tym</w:t>
            </w:r>
            <w:r w:rsidRPr="000B20D6">
              <w:rPr>
                <w:rFonts w:eastAsia="Times New Roman" w:cs="Times New Roman"/>
                <w:lang w:eastAsia="pl-PL"/>
              </w:rPr>
              <w:t xml:space="preserve"> uczniów młodszych, mających trudności w spełnianiu wymagań edukacyjnych wynikających z podstawy programowej kształcenia ogólnego dla danego etapu edukacyjnego,</w:t>
            </w:r>
          </w:p>
          <w:p w:rsidR="001052F9" w:rsidRDefault="001052F9" w:rsidP="008F70D5">
            <w:pPr>
              <w:pStyle w:val="Akapitzlist"/>
              <w:numPr>
                <w:ilvl w:val="0"/>
                <w:numId w:val="567"/>
              </w:numPr>
              <w:spacing w:before="60" w:after="60" w:line="240" w:lineRule="auto"/>
              <w:rPr>
                <w:rFonts w:eastAsia="Times New Roman" w:cs="Times New Roman"/>
                <w:lang w:eastAsia="pl-PL"/>
              </w:rPr>
            </w:pPr>
            <w:r w:rsidRPr="000B20D6">
              <w:rPr>
                <w:rFonts w:eastAsia="Times New Roman" w:cs="Times New Roman"/>
                <w:lang w:eastAsia="pl-PL"/>
              </w:rPr>
              <w:t>warsztatów,</w:t>
            </w:r>
          </w:p>
          <w:p w:rsidR="001052F9" w:rsidRDefault="001052F9" w:rsidP="008F70D5">
            <w:pPr>
              <w:pStyle w:val="Akapitzlist"/>
              <w:numPr>
                <w:ilvl w:val="0"/>
                <w:numId w:val="567"/>
              </w:numPr>
              <w:spacing w:before="60" w:after="60" w:line="240" w:lineRule="auto"/>
              <w:rPr>
                <w:rFonts w:eastAsia="Times New Roman" w:cs="Times New Roman"/>
                <w:lang w:eastAsia="pl-PL"/>
              </w:rPr>
            </w:pPr>
            <w:r w:rsidRPr="000B20D6">
              <w:rPr>
                <w:rFonts w:eastAsia="Times New Roman" w:cs="Times New Roman"/>
                <w:lang w:eastAsia="pl-PL"/>
              </w:rPr>
              <w:t>porad i konsultacji</w:t>
            </w:r>
            <w:r>
              <w:rPr>
                <w:rFonts w:eastAsia="Times New Roman" w:cs="Times New Roman"/>
                <w:lang w:eastAsia="pl-PL"/>
              </w:rPr>
              <w:t>,</w:t>
            </w:r>
          </w:p>
          <w:p w:rsidR="001052F9" w:rsidRDefault="001052F9" w:rsidP="008F70D5">
            <w:pPr>
              <w:pStyle w:val="Akapitzlist"/>
              <w:numPr>
                <w:ilvl w:val="0"/>
                <w:numId w:val="567"/>
              </w:numPr>
              <w:spacing w:before="60" w:after="60" w:line="240" w:lineRule="auto"/>
              <w:rPr>
                <w:rFonts w:eastAsia="Times New Roman" w:cs="Times New Roman"/>
                <w:lang w:eastAsia="pl-PL"/>
              </w:rPr>
            </w:pPr>
            <w:r>
              <w:rPr>
                <w:szCs w:val="20"/>
              </w:rPr>
              <w:t>zaj</w:t>
            </w:r>
            <w:r>
              <w:rPr>
                <w:rFonts w:hint="eastAsia"/>
                <w:szCs w:val="20"/>
              </w:rPr>
              <w:t>ęć</w:t>
            </w:r>
            <w:r>
              <w:rPr>
                <w:szCs w:val="20"/>
              </w:rPr>
              <w:t xml:space="preserve"> rewalidacyjno-wychowawczych, o kt</w:t>
            </w:r>
            <w:r>
              <w:rPr>
                <w:rFonts w:hint="eastAsia"/>
                <w:szCs w:val="20"/>
              </w:rPr>
              <w:t>ó</w:t>
            </w:r>
            <w:r>
              <w:rPr>
                <w:szCs w:val="20"/>
              </w:rPr>
              <w:t>rych mowa z rozporz</w:t>
            </w:r>
            <w:r>
              <w:rPr>
                <w:rFonts w:hint="eastAsia"/>
                <w:szCs w:val="20"/>
              </w:rPr>
              <w:t>ą</w:t>
            </w:r>
            <w:r>
              <w:rPr>
                <w:szCs w:val="20"/>
              </w:rPr>
              <w:t>dzeniu MEN z dnia 23 kwietnia 2013 r. w sprawie warunk</w:t>
            </w:r>
            <w:r>
              <w:rPr>
                <w:rFonts w:hint="eastAsia"/>
                <w:szCs w:val="20"/>
              </w:rPr>
              <w:t>ó</w:t>
            </w:r>
            <w:r>
              <w:rPr>
                <w:szCs w:val="20"/>
              </w:rPr>
              <w:t>w i sposobu organizowania zaj</w:t>
            </w:r>
            <w:r>
              <w:rPr>
                <w:rFonts w:hint="eastAsia"/>
                <w:szCs w:val="20"/>
              </w:rPr>
              <w:t>ęć</w:t>
            </w:r>
            <w:r>
              <w:rPr>
                <w:szCs w:val="20"/>
              </w:rPr>
              <w:t xml:space="preserve"> rewalidacyjno-wychowawczych dla dzieci i m</w:t>
            </w:r>
            <w:r>
              <w:rPr>
                <w:rFonts w:hint="eastAsia"/>
                <w:szCs w:val="20"/>
              </w:rPr>
              <w:t>ł</w:t>
            </w:r>
            <w:r>
              <w:rPr>
                <w:szCs w:val="20"/>
              </w:rPr>
              <w:t>odzie</w:t>
            </w:r>
            <w:r>
              <w:rPr>
                <w:rFonts w:hint="eastAsia"/>
                <w:szCs w:val="20"/>
              </w:rPr>
              <w:t>ż</w:t>
            </w:r>
            <w:r>
              <w:rPr>
                <w:szCs w:val="20"/>
              </w:rPr>
              <w:t>y z upo</w:t>
            </w:r>
            <w:r>
              <w:rPr>
                <w:rFonts w:hint="eastAsia"/>
                <w:szCs w:val="20"/>
              </w:rPr>
              <w:t>ś</w:t>
            </w:r>
            <w:r>
              <w:rPr>
                <w:szCs w:val="20"/>
              </w:rPr>
              <w:t>ledzeniem umys</w:t>
            </w:r>
            <w:r>
              <w:rPr>
                <w:rFonts w:hint="eastAsia"/>
                <w:szCs w:val="20"/>
              </w:rPr>
              <w:t>ł</w:t>
            </w:r>
            <w:r>
              <w:rPr>
                <w:szCs w:val="20"/>
              </w:rPr>
              <w:t>owym w stopniu g</w:t>
            </w:r>
            <w:r>
              <w:rPr>
                <w:rFonts w:hint="eastAsia"/>
                <w:szCs w:val="20"/>
              </w:rPr>
              <w:t>łę</w:t>
            </w:r>
            <w:r>
              <w:rPr>
                <w:szCs w:val="20"/>
              </w:rPr>
              <w:t>bokim.</w:t>
            </w:r>
          </w:p>
          <w:p w:rsidR="001052F9" w:rsidRDefault="001052F9" w:rsidP="008F70D5">
            <w:pPr>
              <w:numPr>
                <w:ilvl w:val="0"/>
                <w:numId w:val="595"/>
              </w:numPr>
              <w:spacing w:before="60" w:after="60" w:line="240" w:lineRule="auto"/>
              <w:ind w:hanging="41"/>
              <w:rPr>
                <w:rFonts w:eastAsia="Times New Roman" w:cs="Times New Roman"/>
                <w:lang w:eastAsia="pl-PL"/>
              </w:rPr>
            </w:pPr>
            <w:r w:rsidRPr="00584A54">
              <w:rPr>
                <w:rFonts w:eastAsia="Times New Roman" w:cs="Times New Roman"/>
                <w:lang w:eastAsia="pl-PL"/>
              </w:rPr>
              <w:t>Tworzenie warunków dla nauczania opartego na metodzie eksperymentu głównie poprzez:</w:t>
            </w:r>
            <w:r>
              <w:rPr>
                <w:rStyle w:val="Odwoanieprzypisudolnego"/>
                <w:rFonts w:eastAsia="Times New Roman" w:cs="Times New Roman"/>
                <w:lang w:eastAsia="pl-PL"/>
              </w:rPr>
              <w:footnoteReference w:id="268"/>
            </w:r>
            <w:r w:rsidRPr="00584A54">
              <w:rPr>
                <w:rFonts w:eastAsia="Times New Roman" w:cs="Times New Roman"/>
                <w:vertAlign w:val="superscript"/>
                <w:lang w:eastAsia="pl-PL"/>
              </w:rPr>
              <w:t>,</w:t>
            </w:r>
            <w:r w:rsidRPr="00584A54">
              <w:rPr>
                <w:rFonts w:eastAsia="Times New Roman" w:cs="Times New Roman"/>
                <w:vertAlign w:val="superscript"/>
                <w:lang w:eastAsia="pl-PL"/>
              </w:rPr>
              <w:footnoteReference w:id="269"/>
            </w:r>
          </w:p>
          <w:p w:rsidR="001052F9" w:rsidRDefault="001052F9" w:rsidP="008F70D5">
            <w:pPr>
              <w:pStyle w:val="Akapitzlist"/>
              <w:numPr>
                <w:ilvl w:val="0"/>
                <w:numId w:val="601"/>
              </w:numPr>
              <w:spacing w:before="60" w:after="60" w:line="240" w:lineRule="auto"/>
              <w:rPr>
                <w:rFonts w:eastAsia="Times New Roman" w:cs="Times New Roman"/>
                <w:lang w:eastAsia="pl-PL"/>
              </w:rPr>
            </w:pPr>
            <w:r w:rsidRPr="000B20D6">
              <w:rPr>
                <w:rFonts w:eastAsia="Times New Roman" w:cs="Times New Roman"/>
                <w:lang w:eastAsia="pl-PL"/>
              </w:rPr>
              <w:t>wyposażenie pracowni szkolnych w narzędzia do nauczania przedmiotów przyrodniczych</w:t>
            </w:r>
            <w:r>
              <w:rPr>
                <w:rFonts w:eastAsia="Times New Roman" w:cs="Times New Roman"/>
                <w:lang w:eastAsia="pl-PL"/>
              </w:rPr>
              <w:t xml:space="preserve"> lub matematyki</w:t>
            </w:r>
            <w:r>
              <w:rPr>
                <w:rStyle w:val="Odwoanieprzypisudolnego"/>
                <w:rFonts w:eastAsia="Times New Roman" w:cs="Times New Roman"/>
                <w:lang w:eastAsia="pl-PL"/>
              </w:rPr>
              <w:footnoteReference w:id="270"/>
            </w:r>
            <w:r w:rsidRPr="000B20D6">
              <w:rPr>
                <w:rFonts w:eastAsia="Times New Roman" w:cs="Times New Roman"/>
                <w:lang w:eastAsia="pl-PL"/>
              </w:rPr>
              <w:t>,</w:t>
            </w:r>
          </w:p>
          <w:p w:rsidR="001052F9" w:rsidRDefault="001052F9" w:rsidP="008F70D5">
            <w:pPr>
              <w:numPr>
                <w:ilvl w:val="0"/>
                <w:numId w:val="601"/>
              </w:numPr>
              <w:spacing w:before="60" w:after="60" w:line="240" w:lineRule="auto"/>
              <w:rPr>
                <w:rFonts w:eastAsia="Times New Roman" w:cs="Times New Roman"/>
                <w:lang w:eastAsia="pl-PL"/>
              </w:rPr>
            </w:pPr>
            <w:r w:rsidRPr="00584A54">
              <w:rPr>
                <w:rFonts w:eastAsia="Times New Roman" w:cs="Times New Roman"/>
                <w:lang w:eastAsia="pl-PL"/>
              </w:rPr>
              <w:t xml:space="preserve">doskonalenie umiejętności i kompetencji zawodowych nauczycieli, w tym nauczycieli </w:t>
            </w:r>
            <w:r>
              <w:t>przedmiot</w:t>
            </w:r>
            <w:r>
              <w:rPr>
                <w:rFonts w:hint="eastAsia"/>
              </w:rPr>
              <w:t>ó</w:t>
            </w:r>
            <w:r>
              <w:t>w przyrodniczych lub matematyki</w:t>
            </w:r>
            <w:r w:rsidRPr="00584A54">
              <w:rPr>
                <w:rFonts w:eastAsia="Times New Roman" w:cs="Times New Roman"/>
                <w:lang w:eastAsia="pl-PL"/>
              </w:rPr>
              <w:t>, niezbędnych do prowadzenia procesu nauczania opartego na metodzie eksperymentu</w:t>
            </w:r>
            <w:r>
              <w:rPr>
                <w:rStyle w:val="Odwoanieprzypisudolnego"/>
                <w:rFonts w:eastAsia="Times New Roman" w:cs="Times New Roman"/>
                <w:lang w:eastAsia="pl-PL"/>
              </w:rPr>
              <w:footnoteReference w:id="271"/>
            </w:r>
            <w:r w:rsidRPr="00584A54">
              <w:rPr>
                <w:rFonts w:eastAsia="Times New Roman" w:cs="Times New Roman"/>
                <w:lang w:eastAsia="pl-PL"/>
              </w:rPr>
              <w:t>,</w:t>
            </w:r>
          </w:p>
          <w:p w:rsidR="001052F9" w:rsidRDefault="001052F9" w:rsidP="008F70D5">
            <w:pPr>
              <w:numPr>
                <w:ilvl w:val="0"/>
                <w:numId w:val="601"/>
              </w:numPr>
              <w:spacing w:before="60" w:after="60" w:line="240" w:lineRule="auto"/>
              <w:rPr>
                <w:rFonts w:eastAsia="Times New Roman" w:cs="Times New Roman"/>
                <w:lang w:eastAsia="pl-PL"/>
              </w:rPr>
            </w:pPr>
            <w:r w:rsidRPr="00584A54">
              <w:rPr>
                <w:rFonts w:eastAsia="Times New Roman" w:cs="Times New Roman"/>
                <w:lang w:eastAsia="pl-PL"/>
              </w:rPr>
              <w:t>kształtowanie i rozwijanie kompetencji uczniów w zakresie przedmiotów przyrodniczych</w:t>
            </w:r>
            <w:r>
              <w:rPr>
                <w:rFonts w:eastAsia="Times New Roman" w:cs="Times New Roman"/>
                <w:lang w:eastAsia="pl-PL"/>
              </w:rPr>
              <w:t xml:space="preserve"> lub matematyki</w:t>
            </w:r>
            <w:r>
              <w:rPr>
                <w:rStyle w:val="Odwoanieprzypisudolnego"/>
                <w:rFonts w:eastAsia="Times New Roman" w:cs="Times New Roman"/>
                <w:lang w:eastAsia="pl-PL"/>
              </w:rPr>
              <w:footnoteReference w:id="272"/>
            </w:r>
            <w:r>
              <w:rPr>
                <w:rFonts w:eastAsia="Times New Roman" w:cs="Times New Roman"/>
                <w:lang w:eastAsia="pl-PL"/>
              </w:rPr>
              <w:t xml:space="preserve"> </w:t>
            </w:r>
            <w:r>
              <w:rPr>
                <w:rStyle w:val="Odwoanieprzypisudolnego"/>
                <w:rFonts w:eastAsia="Times New Roman" w:cs="Times New Roman"/>
                <w:lang w:eastAsia="pl-PL"/>
              </w:rPr>
              <w:footnoteReference w:id="273"/>
            </w:r>
            <w:r>
              <w:rPr>
                <w:rFonts w:eastAsia="Times New Roman" w:cs="Times New Roman"/>
                <w:lang w:eastAsia="pl-PL"/>
              </w:rPr>
              <w:t xml:space="preserve"> </w:t>
            </w:r>
            <w:r>
              <w:rPr>
                <w:rStyle w:val="Odwoanieprzypisudolnego"/>
                <w:rFonts w:eastAsia="Times New Roman" w:cs="Times New Roman"/>
                <w:lang w:eastAsia="pl-PL"/>
              </w:rPr>
              <w:footnoteReference w:id="274"/>
            </w:r>
            <w:r w:rsidRPr="00584A54">
              <w:rPr>
                <w:rFonts w:eastAsia="Times New Roman" w:cs="Times New Roman"/>
                <w:lang w:eastAsia="pl-PL"/>
              </w:rPr>
              <w:t>.</w:t>
            </w:r>
          </w:p>
          <w:p w:rsidR="001052F9" w:rsidRDefault="001052F9" w:rsidP="008F70D5">
            <w:pPr>
              <w:numPr>
                <w:ilvl w:val="0"/>
                <w:numId w:val="595"/>
              </w:numPr>
              <w:spacing w:before="60" w:after="60" w:line="240" w:lineRule="auto"/>
              <w:ind w:hanging="41"/>
              <w:rPr>
                <w:rFonts w:eastAsia="Times New Roman" w:cs="Times New Roman"/>
                <w:lang w:eastAsia="pl-PL"/>
              </w:rPr>
            </w:pPr>
            <w:r w:rsidRPr="00584A54">
              <w:rPr>
                <w:rFonts w:eastAsia="Times New Roman" w:cs="Times New Roman"/>
                <w:lang w:eastAsia="pl-PL"/>
              </w:rPr>
              <w:t>Korzystanie z technologii informacyjno-komunikacyjnych (TIK) w szczególności poprzez:</w:t>
            </w:r>
            <w:r>
              <w:rPr>
                <w:rStyle w:val="Odwoanieprzypisudolnego"/>
                <w:rFonts w:eastAsia="Times New Roman" w:cs="Times New Roman"/>
                <w:lang w:eastAsia="pl-PL"/>
              </w:rPr>
              <w:footnoteReference w:id="275"/>
            </w:r>
            <w:r>
              <w:rPr>
                <w:rFonts w:eastAsia="Times New Roman" w:cs="Times New Roman"/>
                <w:lang w:eastAsia="pl-PL"/>
              </w:rPr>
              <w:t xml:space="preserve"> </w:t>
            </w:r>
            <w:r>
              <w:rPr>
                <w:rStyle w:val="Odwoanieprzypisudolnego"/>
                <w:rFonts w:eastAsia="Times New Roman" w:cs="Times New Roman"/>
                <w:lang w:eastAsia="pl-PL"/>
              </w:rPr>
              <w:footnoteReference w:id="276"/>
            </w:r>
          </w:p>
          <w:p w:rsidR="001052F9" w:rsidRDefault="001052F9" w:rsidP="008F70D5">
            <w:pPr>
              <w:pStyle w:val="Akapitzlist"/>
              <w:numPr>
                <w:ilvl w:val="0"/>
                <w:numId w:val="602"/>
              </w:numPr>
              <w:rPr>
                <w:rFonts w:eastAsia="Times New Roman" w:cs="Times New Roman"/>
                <w:lang w:eastAsia="pl-PL"/>
              </w:rPr>
            </w:pPr>
            <w:r w:rsidRPr="0073195C">
              <w:rPr>
                <w:rFonts w:eastAsia="Times New Roman" w:cs="Times New Roman"/>
                <w:lang w:eastAsia="pl-PL"/>
              </w:rPr>
              <w:t>wyposa</w:t>
            </w:r>
            <w:r w:rsidRPr="0073195C">
              <w:rPr>
                <w:rFonts w:eastAsia="Times New Roman" w:cs="Times New Roman" w:hint="eastAsia"/>
                <w:lang w:eastAsia="pl-PL"/>
              </w:rPr>
              <w:t>ż</w:t>
            </w:r>
            <w:r w:rsidRPr="0073195C">
              <w:rPr>
                <w:rFonts w:eastAsia="Times New Roman" w:cs="Times New Roman"/>
                <w:lang w:eastAsia="pl-PL"/>
              </w:rPr>
              <w:t>enie szk</w:t>
            </w:r>
            <w:r w:rsidRPr="0073195C">
              <w:rPr>
                <w:rFonts w:eastAsia="Times New Roman" w:cs="Times New Roman" w:hint="eastAsia"/>
                <w:lang w:eastAsia="pl-PL"/>
              </w:rPr>
              <w:t>ół</w:t>
            </w:r>
            <w:r w:rsidRPr="0073195C">
              <w:rPr>
                <w:rFonts w:eastAsia="Times New Roman" w:cs="Times New Roman"/>
                <w:lang w:eastAsia="pl-PL"/>
              </w:rPr>
              <w:t xml:space="preserve"> lub plac</w:t>
            </w:r>
            <w:r w:rsidRPr="0073195C">
              <w:rPr>
                <w:rFonts w:eastAsia="Times New Roman" w:cs="Times New Roman" w:hint="eastAsia"/>
                <w:lang w:eastAsia="pl-PL"/>
              </w:rPr>
              <w:t>ó</w:t>
            </w:r>
            <w:r w:rsidRPr="0073195C">
              <w:rPr>
                <w:rFonts w:eastAsia="Times New Roman" w:cs="Times New Roman"/>
                <w:lang w:eastAsia="pl-PL"/>
              </w:rPr>
              <w:t>wek systemu o</w:t>
            </w:r>
            <w:r w:rsidRPr="0073195C">
              <w:rPr>
                <w:rFonts w:eastAsia="Times New Roman" w:cs="Times New Roman" w:hint="eastAsia"/>
                <w:lang w:eastAsia="pl-PL"/>
              </w:rPr>
              <w:t>ś</w:t>
            </w:r>
            <w:r w:rsidRPr="0073195C">
              <w:rPr>
                <w:rFonts w:eastAsia="Times New Roman" w:cs="Times New Roman"/>
                <w:lang w:eastAsia="pl-PL"/>
              </w:rPr>
              <w:t>wiaty w nowoczesne pomoce dydaktyczne oraz narz</w:t>
            </w:r>
            <w:r w:rsidRPr="0073195C">
              <w:rPr>
                <w:rFonts w:eastAsia="Times New Roman" w:cs="Times New Roman" w:hint="eastAsia"/>
                <w:lang w:eastAsia="pl-PL"/>
              </w:rPr>
              <w:t>ę</w:t>
            </w:r>
            <w:r w:rsidRPr="0073195C">
              <w:rPr>
                <w:rFonts w:eastAsia="Times New Roman" w:cs="Times New Roman"/>
                <w:lang w:eastAsia="pl-PL"/>
              </w:rPr>
              <w:t>dzia TIK niezb</w:t>
            </w:r>
            <w:r w:rsidRPr="0073195C">
              <w:rPr>
                <w:rFonts w:eastAsia="Times New Roman" w:cs="Times New Roman" w:hint="eastAsia"/>
                <w:lang w:eastAsia="pl-PL"/>
              </w:rPr>
              <w:t>ę</w:t>
            </w:r>
            <w:r w:rsidRPr="0073195C">
              <w:rPr>
                <w:rFonts w:eastAsia="Times New Roman" w:cs="Times New Roman"/>
                <w:lang w:eastAsia="pl-PL"/>
              </w:rPr>
              <w:t>dne do realizacji program</w:t>
            </w:r>
            <w:r w:rsidRPr="0073195C">
              <w:rPr>
                <w:rFonts w:eastAsia="Times New Roman" w:cs="Times New Roman" w:hint="eastAsia"/>
                <w:lang w:eastAsia="pl-PL"/>
              </w:rPr>
              <w:t>ó</w:t>
            </w:r>
            <w:r w:rsidRPr="0073195C">
              <w:rPr>
                <w:rFonts w:eastAsia="Times New Roman" w:cs="Times New Roman"/>
                <w:lang w:eastAsia="pl-PL"/>
              </w:rPr>
              <w:t>w nauczania w szko</w:t>
            </w:r>
            <w:r w:rsidRPr="0073195C">
              <w:rPr>
                <w:rFonts w:eastAsia="Times New Roman" w:cs="Times New Roman" w:hint="eastAsia"/>
                <w:lang w:eastAsia="pl-PL"/>
              </w:rPr>
              <w:t>ł</w:t>
            </w:r>
            <w:r w:rsidRPr="0073195C">
              <w:rPr>
                <w:rFonts w:eastAsia="Times New Roman" w:cs="Times New Roman"/>
                <w:lang w:eastAsia="pl-PL"/>
              </w:rPr>
              <w:t>ach lub plac</w:t>
            </w:r>
            <w:r w:rsidRPr="0073195C">
              <w:rPr>
                <w:rFonts w:eastAsia="Times New Roman" w:cs="Times New Roman" w:hint="eastAsia"/>
                <w:lang w:eastAsia="pl-PL"/>
              </w:rPr>
              <w:t>ó</w:t>
            </w:r>
            <w:r w:rsidRPr="0073195C">
              <w:rPr>
                <w:rFonts w:eastAsia="Times New Roman" w:cs="Times New Roman"/>
                <w:lang w:eastAsia="pl-PL"/>
              </w:rPr>
              <w:t>wkach systemu o</w:t>
            </w:r>
            <w:r w:rsidRPr="0073195C">
              <w:rPr>
                <w:rFonts w:eastAsia="Times New Roman" w:cs="Times New Roman" w:hint="eastAsia"/>
                <w:lang w:eastAsia="pl-PL"/>
              </w:rPr>
              <w:t>ś</w:t>
            </w:r>
            <w:r w:rsidRPr="0073195C">
              <w:rPr>
                <w:rFonts w:eastAsia="Times New Roman" w:cs="Times New Roman"/>
                <w:lang w:eastAsia="pl-PL"/>
              </w:rPr>
              <w:t>wiaty, w tym zapewnienie odpowiedniej infrastruktury sieciowo-us</w:t>
            </w:r>
            <w:r w:rsidRPr="0073195C">
              <w:rPr>
                <w:rFonts w:eastAsia="Times New Roman" w:cs="Times New Roman" w:hint="eastAsia"/>
                <w:lang w:eastAsia="pl-PL"/>
              </w:rPr>
              <w:t>ł</w:t>
            </w:r>
            <w:r w:rsidRPr="0073195C">
              <w:rPr>
                <w:rFonts w:eastAsia="Times New Roman" w:cs="Times New Roman"/>
                <w:lang w:eastAsia="pl-PL"/>
              </w:rPr>
              <w:t>ugowej</w:t>
            </w:r>
            <w:r>
              <w:rPr>
                <w:rStyle w:val="Odwoanieprzypisudolnego"/>
                <w:rFonts w:eastAsia="Times New Roman" w:cs="Times New Roman"/>
                <w:lang w:eastAsia="pl-PL"/>
              </w:rPr>
              <w:footnoteReference w:id="277"/>
            </w:r>
            <w:r>
              <w:rPr>
                <w:rFonts w:eastAsia="Times New Roman" w:cs="Times New Roman"/>
                <w:lang w:eastAsia="pl-PL"/>
              </w:rPr>
              <w:t xml:space="preserve"> </w:t>
            </w:r>
            <w:r>
              <w:rPr>
                <w:rStyle w:val="Odwoanieprzypisudolnego"/>
                <w:rFonts w:eastAsia="Times New Roman" w:cs="Times New Roman"/>
                <w:lang w:eastAsia="pl-PL"/>
              </w:rPr>
              <w:footnoteReference w:id="278"/>
            </w:r>
            <w:r w:rsidRPr="0073195C">
              <w:rPr>
                <w:rFonts w:eastAsia="Times New Roman" w:cs="Times New Roman"/>
                <w:lang w:eastAsia="pl-PL"/>
              </w:rPr>
              <w:t xml:space="preserve">, </w:t>
            </w:r>
          </w:p>
          <w:p w:rsidR="001052F9" w:rsidRDefault="001052F9" w:rsidP="008F70D5">
            <w:pPr>
              <w:pStyle w:val="Akapitzlist"/>
              <w:numPr>
                <w:ilvl w:val="0"/>
                <w:numId w:val="602"/>
              </w:numPr>
              <w:rPr>
                <w:rFonts w:eastAsia="Times New Roman" w:cs="Times New Roman"/>
                <w:lang w:eastAsia="pl-PL"/>
              </w:rPr>
            </w:pPr>
            <w:r w:rsidRPr="0073195C">
              <w:rPr>
                <w:rFonts w:eastAsia="Times New Roman" w:cs="Times New Roman"/>
                <w:lang w:eastAsia="pl-PL"/>
              </w:rPr>
              <w:t xml:space="preserve">podnoszenie kompetencji </w:t>
            </w:r>
            <w:r>
              <w:rPr>
                <w:rFonts w:eastAsia="Times New Roman" w:cs="Times New Roman"/>
                <w:lang w:eastAsia="pl-PL"/>
              </w:rPr>
              <w:t>cyfrowych</w:t>
            </w:r>
            <w:r w:rsidRPr="0073195C">
              <w:rPr>
                <w:rFonts w:eastAsia="Times New Roman" w:cs="Times New Roman"/>
                <w:lang w:eastAsia="pl-PL"/>
              </w:rPr>
              <w:t xml:space="preserve"> nauczycieli wszystkich przedmiot</w:t>
            </w:r>
            <w:r w:rsidRPr="0073195C">
              <w:rPr>
                <w:rFonts w:eastAsia="Times New Roman" w:cs="Times New Roman" w:hint="eastAsia"/>
                <w:lang w:eastAsia="pl-PL"/>
              </w:rPr>
              <w:t>ó</w:t>
            </w:r>
            <w:r w:rsidRPr="0073195C">
              <w:rPr>
                <w:rFonts w:eastAsia="Times New Roman" w:cs="Times New Roman"/>
                <w:lang w:eastAsia="pl-PL"/>
              </w:rPr>
              <w:t>w</w:t>
            </w:r>
            <w:r>
              <w:rPr>
                <w:rFonts w:eastAsia="Times New Roman" w:cs="Times New Roman"/>
                <w:lang w:eastAsia="pl-PL"/>
              </w:rPr>
              <w:t>, w tym</w:t>
            </w:r>
            <w:r w:rsidRPr="0073195C">
              <w:rPr>
                <w:rFonts w:eastAsia="Times New Roman" w:cs="Times New Roman"/>
                <w:lang w:eastAsia="pl-PL"/>
              </w:rPr>
              <w:t xml:space="preserve"> w zakresie korzystania z narz</w:t>
            </w:r>
            <w:r w:rsidRPr="0073195C">
              <w:rPr>
                <w:rFonts w:eastAsia="Times New Roman" w:cs="Times New Roman" w:hint="eastAsia"/>
                <w:lang w:eastAsia="pl-PL"/>
              </w:rPr>
              <w:t>ę</w:t>
            </w:r>
            <w:r w:rsidRPr="0073195C">
              <w:rPr>
                <w:rFonts w:eastAsia="Times New Roman" w:cs="Times New Roman"/>
                <w:lang w:eastAsia="pl-PL"/>
              </w:rPr>
              <w:t>dzi TIK zakupionych do szk</w:t>
            </w:r>
            <w:r w:rsidRPr="0073195C">
              <w:rPr>
                <w:rFonts w:eastAsia="Times New Roman" w:cs="Times New Roman" w:hint="eastAsia"/>
                <w:lang w:eastAsia="pl-PL"/>
              </w:rPr>
              <w:t>ół</w:t>
            </w:r>
            <w:r w:rsidRPr="0073195C">
              <w:rPr>
                <w:rFonts w:eastAsia="Times New Roman" w:cs="Times New Roman"/>
                <w:lang w:eastAsia="pl-PL"/>
              </w:rPr>
              <w:t xml:space="preserve"> lub plac</w:t>
            </w:r>
            <w:r w:rsidRPr="0073195C">
              <w:rPr>
                <w:rFonts w:eastAsia="Times New Roman" w:cs="Times New Roman" w:hint="eastAsia"/>
                <w:lang w:eastAsia="pl-PL"/>
              </w:rPr>
              <w:t>ó</w:t>
            </w:r>
            <w:r w:rsidRPr="0073195C">
              <w:rPr>
                <w:rFonts w:eastAsia="Times New Roman" w:cs="Times New Roman"/>
                <w:lang w:eastAsia="pl-PL"/>
              </w:rPr>
              <w:t>wek systemu o</w:t>
            </w:r>
            <w:r w:rsidRPr="0073195C">
              <w:rPr>
                <w:rFonts w:eastAsia="Times New Roman" w:cs="Times New Roman" w:hint="eastAsia"/>
                <w:lang w:eastAsia="pl-PL"/>
              </w:rPr>
              <w:t>ś</w:t>
            </w:r>
            <w:r w:rsidRPr="0073195C">
              <w:rPr>
                <w:rFonts w:eastAsia="Times New Roman" w:cs="Times New Roman"/>
                <w:lang w:eastAsia="pl-PL"/>
              </w:rPr>
              <w:t>wiaty, w tym w</w:t>
            </w:r>
            <w:r w:rsidRPr="0073195C">
              <w:rPr>
                <w:rFonts w:eastAsia="Times New Roman" w:cs="Times New Roman" w:hint="eastAsia"/>
                <w:lang w:eastAsia="pl-PL"/>
              </w:rPr>
              <w:t>łą</w:t>
            </w:r>
            <w:r w:rsidRPr="0073195C">
              <w:rPr>
                <w:rFonts w:eastAsia="Times New Roman" w:cs="Times New Roman"/>
                <w:lang w:eastAsia="pl-PL"/>
              </w:rPr>
              <w:t>cz</w:t>
            </w:r>
            <w:r>
              <w:rPr>
                <w:rFonts w:eastAsia="Times New Roman" w:cs="Times New Roman"/>
                <w:lang w:eastAsia="pl-PL"/>
              </w:rPr>
              <w:t>a</w:t>
            </w:r>
            <w:r w:rsidRPr="0073195C">
              <w:rPr>
                <w:rFonts w:eastAsia="Times New Roman" w:cs="Times New Roman"/>
                <w:lang w:eastAsia="pl-PL"/>
              </w:rPr>
              <w:t>ni</w:t>
            </w:r>
            <w:r>
              <w:rPr>
                <w:rFonts w:eastAsia="Times New Roman" w:cs="Times New Roman"/>
                <w:lang w:eastAsia="pl-PL"/>
              </w:rPr>
              <w:t>a</w:t>
            </w:r>
            <w:r w:rsidRPr="0073195C">
              <w:rPr>
                <w:rFonts w:eastAsia="Times New Roman" w:cs="Times New Roman"/>
                <w:lang w:eastAsia="pl-PL"/>
              </w:rPr>
              <w:t xml:space="preserve"> narz</w:t>
            </w:r>
            <w:r w:rsidRPr="0073195C">
              <w:rPr>
                <w:rFonts w:eastAsia="Times New Roman" w:cs="Times New Roman" w:hint="eastAsia"/>
                <w:lang w:eastAsia="pl-PL"/>
              </w:rPr>
              <w:t>ę</w:t>
            </w:r>
            <w:r w:rsidRPr="0073195C">
              <w:rPr>
                <w:rFonts w:eastAsia="Times New Roman" w:cs="Times New Roman"/>
                <w:lang w:eastAsia="pl-PL"/>
              </w:rPr>
              <w:t>dzi TIK do nauczania przedmiotowego</w:t>
            </w:r>
            <w:r>
              <w:rPr>
                <w:rStyle w:val="Odwoanieprzypisudolnego"/>
                <w:rFonts w:eastAsia="Times New Roman" w:cs="Times New Roman"/>
                <w:lang w:eastAsia="pl-PL"/>
              </w:rPr>
              <w:footnoteReference w:id="279"/>
            </w:r>
            <w:r>
              <w:rPr>
                <w:rFonts w:eastAsia="Times New Roman" w:cs="Times New Roman"/>
                <w:lang w:eastAsia="pl-PL"/>
              </w:rPr>
              <w:t xml:space="preserve"> </w:t>
            </w:r>
            <w:r>
              <w:rPr>
                <w:rStyle w:val="Odwoanieprzypisudolnego"/>
                <w:rFonts w:eastAsia="Times New Roman" w:cs="Times New Roman"/>
                <w:lang w:eastAsia="pl-PL"/>
              </w:rPr>
              <w:footnoteReference w:id="280"/>
            </w:r>
            <w:r w:rsidRPr="0073195C">
              <w:rPr>
                <w:rFonts w:eastAsia="Times New Roman" w:cs="Times New Roman"/>
                <w:lang w:eastAsia="pl-PL"/>
              </w:rPr>
              <w:t xml:space="preserve"> </w:t>
            </w:r>
          </w:p>
          <w:p w:rsidR="001052F9" w:rsidRDefault="001052F9" w:rsidP="008F70D5">
            <w:pPr>
              <w:pStyle w:val="Akapitzlist"/>
              <w:numPr>
                <w:ilvl w:val="0"/>
                <w:numId w:val="602"/>
              </w:numPr>
              <w:rPr>
                <w:rFonts w:eastAsia="Times New Roman" w:cs="Times New Roman"/>
                <w:lang w:eastAsia="pl-PL"/>
              </w:rPr>
            </w:pPr>
            <w:r w:rsidRPr="00DA3578">
              <w:rPr>
                <w:rFonts w:eastAsia="Times New Roman" w:cs="Times New Roman"/>
                <w:lang w:eastAsia="pl-PL"/>
              </w:rPr>
              <w:t>kształtowanie i rozwijanie kompetencji cyfrowych uczniów</w:t>
            </w:r>
            <w:r>
              <w:rPr>
                <w:szCs w:val="20"/>
              </w:rPr>
              <w:t xml:space="preserve"> lub s</w:t>
            </w:r>
            <w:r>
              <w:rPr>
                <w:rFonts w:hint="eastAsia"/>
                <w:szCs w:val="20"/>
              </w:rPr>
              <w:t>ł</w:t>
            </w:r>
            <w:r>
              <w:rPr>
                <w:szCs w:val="20"/>
              </w:rPr>
              <w:t>uchaczy, w tym z uwzgl</w:t>
            </w:r>
            <w:r>
              <w:rPr>
                <w:rFonts w:hint="eastAsia"/>
                <w:szCs w:val="20"/>
              </w:rPr>
              <w:t>ę</w:t>
            </w:r>
            <w:r>
              <w:rPr>
                <w:szCs w:val="20"/>
              </w:rPr>
              <w:t>dnieniem bezpiecze</w:t>
            </w:r>
            <w:r>
              <w:rPr>
                <w:rFonts w:hint="eastAsia"/>
                <w:szCs w:val="20"/>
              </w:rPr>
              <w:t>ń</w:t>
            </w:r>
            <w:r>
              <w:rPr>
                <w:szCs w:val="20"/>
              </w:rPr>
              <w:t>stwa w cyberprzestrzeni i wynikaj</w:t>
            </w:r>
            <w:r>
              <w:rPr>
                <w:rFonts w:hint="eastAsia"/>
                <w:szCs w:val="20"/>
              </w:rPr>
              <w:t>ą</w:t>
            </w:r>
            <w:r>
              <w:rPr>
                <w:szCs w:val="20"/>
              </w:rPr>
              <w:t>cych z tego tytu</w:t>
            </w:r>
            <w:r>
              <w:rPr>
                <w:rFonts w:hint="eastAsia"/>
                <w:szCs w:val="20"/>
              </w:rPr>
              <w:t>ł</w:t>
            </w:r>
            <w:r>
              <w:rPr>
                <w:szCs w:val="20"/>
              </w:rPr>
              <w:t>u zagro</w:t>
            </w:r>
            <w:r>
              <w:rPr>
                <w:rFonts w:hint="eastAsia"/>
                <w:szCs w:val="20"/>
              </w:rPr>
              <w:t>ż</w:t>
            </w:r>
            <w:r>
              <w:rPr>
                <w:szCs w:val="20"/>
              </w:rPr>
              <w:t>e</w:t>
            </w:r>
            <w:r>
              <w:rPr>
                <w:rFonts w:hint="eastAsia"/>
                <w:szCs w:val="20"/>
              </w:rPr>
              <w:t>ń</w:t>
            </w:r>
            <w:r>
              <w:rPr>
                <w:rStyle w:val="Odwoanieprzypisudolnego"/>
                <w:szCs w:val="20"/>
              </w:rPr>
              <w:footnoteReference w:id="281"/>
            </w:r>
            <w:r>
              <w:rPr>
                <w:szCs w:val="20"/>
              </w:rPr>
              <w:t xml:space="preserve"> </w:t>
            </w:r>
            <w:r>
              <w:rPr>
                <w:rStyle w:val="Odwoanieprzypisudolnego"/>
                <w:szCs w:val="20"/>
              </w:rPr>
              <w:footnoteReference w:id="282"/>
            </w:r>
            <w:r w:rsidRPr="00DA3578">
              <w:rPr>
                <w:rFonts w:eastAsia="Times New Roman" w:cs="Times New Roman"/>
                <w:lang w:eastAsia="pl-PL"/>
              </w:rPr>
              <w:t xml:space="preserve">, </w:t>
            </w:r>
          </w:p>
          <w:p w:rsidR="001052F9" w:rsidRDefault="001052F9" w:rsidP="008F70D5">
            <w:pPr>
              <w:pStyle w:val="Akapitzlist"/>
              <w:numPr>
                <w:ilvl w:val="0"/>
                <w:numId w:val="602"/>
              </w:numPr>
              <w:rPr>
                <w:lang w:eastAsia="pl-PL"/>
              </w:rPr>
            </w:pPr>
            <w:r w:rsidRPr="00DA3578">
              <w:rPr>
                <w:rFonts w:eastAsia="Times New Roman" w:cs="Times New Roman"/>
                <w:lang w:eastAsia="pl-PL"/>
              </w:rPr>
              <w:t xml:space="preserve">programy rozwijania kompetencji cyfrowych uczniów </w:t>
            </w:r>
            <w:r w:rsidRPr="00DA3578">
              <w:rPr>
                <w:rFonts w:eastAsia="Times New Roman" w:cs="Calibri"/>
                <w:lang w:eastAsia="ar-SA"/>
              </w:rPr>
              <w:t>lub słuchaczy</w:t>
            </w:r>
            <w:r w:rsidRPr="00DA3578">
              <w:rPr>
                <w:rFonts w:eastAsia="Times New Roman" w:cs="Times New Roman"/>
                <w:lang w:eastAsia="pl-PL"/>
              </w:rPr>
              <w:t xml:space="preserve"> przez naukę programowania</w:t>
            </w:r>
            <w:r>
              <w:rPr>
                <w:rStyle w:val="Odwoanieprzypisudolnego"/>
                <w:rFonts w:eastAsia="Times New Roman" w:cs="Times New Roman"/>
                <w:lang w:eastAsia="pl-PL"/>
              </w:rPr>
              <w:footnoteReference w:id="283"/>
            </w:r>
            <w:r w:rsidRPr="00DA3578">
              <w:rPr>
                <w:rFonts w:eastAsia="Times New Roman" w:cs="Times New Roman"/>
                <w:lang w:eastAsia="pl-PL"/>
              </w:rPr>
              <w:t>.</w:t>
            </w:r>
          </w:p>
        </w:tc>
      </w:tr>
      <w:tr w:rsidR="001052F9" w:rsidRPr="00584A54" w:rsidTr="00E05DCD">
        <w:trPr>
          <w:trHeight w:val="255"/>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Typ beneficjenta </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584A54">
            <w:pPr>
              <w:spacing w:before="120" w:after="200"/>
              <w:rPr>
                <w:rFonts w:asciiTheme="minorHAnsi" w:eastAsia="Times New Roman" w:hAnsiTheme="minorHAnsi" w:cstheme="minorBidi"/>
                <w:sz w:val="22"/>
                <w:szCs w:val="22"/>
                <w:lang w:eastAsia="pl-PL"/>
              </w:rPr>
            </w:pPr>
            <w:r w:rsidRPr="00584A54">
              <w:rPr>
                <w:rFonts w:eastAsia="Times New Roman" w:cs="Times New Roman"/>
                <w:lang w:eastAsia="pl-PL"/>
              </w:rPr>
              <w:t xml:space="preserve">Jednostki samorządu terytorialnego, ich związki i stowarzyszenia, jednostki organizacyjne </w:t>
            </w:r>
            <w:proofErr w:type="spellStart"/>
            <w:r w:rsidRPr="00584A54">
              <w:rPr>
                <w:rFonts w:eastAsia="Times New Roman" w:cs="Times New Roman"/>
                <w:lang w:eastAsia="pl-PL"/>
              </w:rPr>
              <w:t>jst</w:t>
            </w:r>
            <w:proofErr w:type="spellEnd"/>
          </w:p>
        </w:tc>
      </w:tr>
      <w:tr w:rsidR="001052F9" w:rsidRPr="00584A54" w:rsidTr="00E05DCD">
        <w:trPr>
          <w:trHeight w:val="30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Grupa docelowa/ostateczni odbiorcy wsparcia </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584A54">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Dla typów projektów 1, 2, 3</w:t>
            </w:r>
            <w:r>
              <w:rPr>
                <w:rFonts w:eastAsia="Times New Roman" w:cs="Times New Roman"/>
                <w:color w:val="000000"/>
                <w:lang w:eastAsia="pl-PL"/>
              </w:rPr>
              <w:t>, 4, 5</w:t>
            </w:r>
            <w:r w:rsidRPr="00584A54">
              <w:rPr>
                <w:rFonts w:eastAsia="Times New Roman" w:cs="Times New Roman"/>
                <w:color w:val="000000"/>
                <w:lang w:eastAsia="pl-PL"/>
              </w:rPr>
              <w:t>:</w:t>
            </w:r>
          </w:p>
          <w:p w:rsidR="001052F9" w:rsidRPr="000C48C6" w:rsidRDefault="001052F9" w:rsidP="008F70D5">
            <w:pPr>
              <w:pStyle w:val="Akapitzlist"/>
              <w:numPr>
                <w:ilvl w:val="0"/>
                <w:numId w:val="614"/>
              </w:numPr>
              <w:autoSpaceDE w:val="0"/>
              <w:autoSpaceDN w:val="0"/>
              <w:adjustRightInd w:val="0"/>
              <w:spacing w:before="60" w:after="60" w:line="240" w:lineRule="auto"/>
              <w:rPr>
                <w:rFonts w:eastAsia="Times New Roman" w:cs="Times New Roman"/>
                <w:lang w:eastAsia="pl-PL"/>
              </w:rPr>
            </w:pPr>
            <w:r w:rsidRPr="00DD24F6">
              <w:rPr>
                <w:rFonts w:eastAsia="Times New Roman" w:cs="Times New Roman"/>
                <w:lang w:eastAsia="pl-PL"/>
              </w:rPr>
              <w:t>dzieci w wieku przedszkolnym</w:t>
            </w:r>
            <w:r w:rsidRPr="00584A54">
              <w:rPr>
                <w:vertAlign w:val="superscript"/>
                <w:lang w:eastAsia="pl-PL"/>
              </w:rPr>
              <w:footnoteReference w:id="284"/>
            </w:r>
            <w:r w:rsidRPr="00DD24F6">
              <w:rPr>
                <w:rFonts w:eastAsia="Times New Roman" w:cs="Times New Roman"/>
                <w:lang w:eastAsia="pl-PL"/>
              </w:rPr>
              <w:t>,</w:t>
            </w:r>
          </w:p>
          <w:p w:rsidR="001052F9" w:rsidRDefault="001052F9" w:rsidP="008F70D5">
            <w:pPr>
              <w:pStyle w:val="Akapitzlist"/>
              <w:numPr>
                <w:ilvl w:val="0"/>
                <w:numId w:val="613"/>
              </w:numPr>
              <w:autoSpaceDE w:val="0"/>
              <w:autoSpaceDN w:val="0"/>
              <w:adjustRightInd w:val="0"/>
              <w:spacing w:before="60" w:after="60" w:line="240" w:lineRule="auto"/>
              <w:rPr>
                <w:rFonts w:eastAsia="Times New Roman" w:cs="Times New Roman"/>
                <w:lang w:eastAsia="pl-PL"/>
              </w:rPr>
            </w:pPr>
            <w:r w:rsidRPr="002E357D">
              <w:rPr>
                <w:rFonts w:eastAsia="Times New Roman" w:cs="Times New Roman"/>
                <w:lang w:eastAsia="pl-PL"/>
              </w:rPr>
              <w:t>rodzice lub opiekunowie prawni dzieci w wieku przedszkolnym,</w:t>
            </w:r>
          </w:p>
          <w:p w:rsidR="001052F9" w:rsidRDefault="001052F9" w:rsidP="008F70D5">
            <w:pPr>
              <w:pStyle w:val="Akapitzlist"/>
              <w:numPr>
                <w:ilvl w:val="0"/>
                <w:numId w:val="613"/>
              </w:numPr>
              <w:autoSpaceDE w:val="0"/>
              <w:autoSpaceDN w:val="0"/>
              <w:adjustRightInd w:val="0"/>
              <w:spacing w:before="60" w:after="60" w:line="240" w:lineRule="auto"/>
              <w:rPr>
                <w:rFonts w:eastAsia="Times New Roman" w:cs="Times New Roman"/>
                <w:lang w:eastAsia="pl-PL"/>
              </w:rPr>
            </w:pPr>
            <w:r w:rsidRPr="002E357D">
              <w:rPr>
                <w:rFonts w:eastAsia="Times New Roman" w:cs="Times New Roman"/>
                <w:lang w:eastAsia="pl-PL"/>
              </w:rPr>
              <w:t>nauczyciele i pracownicy pedagogiczni ośrodków wychowania przedszkolnego,</w:t>
            </w:r>
          </w:p>
          <w:p w:rsidR="001052F9" w:rsidRDefault="001052F9" w:rsidP="008F70D5">
            <w:pPr>
              <w:pStyle w:val="Akapitzlist"/>
              <w:numPr>
                <w:ilvl w:val="0"/>
                <w:numId w:val="613"/>
              </w:numPr>
              <w:autoSpaceDE w:val="0"/>
              <w:autoSpaceDN w:val="0"/>
              <w:adjustRightInd w:val="0"/>
              <w:spacing w:before="60" w:after="60" w:line="240" w:lineRule="auto"/>
              <w:rPr>
                <w:rFonts w:eastAsia="Times New Roman" w:cs="Times New Roman"/>
                <w:lang w:eastAsia="pl-PL"/>
              </w:rPr>
            </w:pPr>
            <w:r w:rsidRPr="002E357D">
              <w:rPr>
                <w:rFonts w:eastAsia="Times New Roman" w:cs="Times New Roman"/>
                <w:lang w:eastAsia="pl-PL"/>
              </w:rPr>
              <w:t>istniejące ośrodki wychowania przedszkolnego</w:t>
            </w:r>
            <w:r w:rsidRPr="00584A54">
              <w:rPr>
                <w:vertAlign w:val="superscript"/>
                <w:lang w:eastAsia="pl-PL"/>
              </w:rPr>
              <w:footnoteReference w:id="285"/>
            </w:r>
            <w:r w:rsidRPr="002E357D">
              <w:rPr>
                <w:rFonts w:eastAsia="Times New Roman" w:cs="Times New Roman"/>
                <w:lang w:eastAsia="pl-PL"/>
              </w:rPr>
              <w:t>, w tym przedszkola specjalne i z oddziałami integracyjnymi,</w:t>
            </w:r>
          </w:p>
          <w:p w:rsidR="001052F9" w:rsidRPr="002E357D" w:rsidRDefault="001052F9" w:rsidP="008F70D5">
            <w:pPr>
              <w:pStyle w:val="Akapitzlist"/>
              <w:numPr>
                <w:ilvl w:val="0"/>
                <w:numId w:val="613"/>
              </w:numPr>
              <w:autoSpaceDE w:val="0"/>
              <w:autoSpaceDN w:val="0"/>
              <w:adjustRightInd w:val="0"/>
              <w:spacing w:before="60" w:after="60" w:line="240" w:lineRule="auto"/>
              <w:rPr>
                <w:rFonts w:eastAsia="Times New Roman" w:cs="Times New Roman"/>
                <w:lang w:eastAsia="pl-PL"/>
              </w:rPr>
            </w:pPr>
            <w:r w:rsidRPr="002E357D">
              <w:rPr>
                <w:rFonts w:eastAsia="Times New Roman" w:cs="Times New Roman"/>
                <w:lang w:eastAsia="pl-PL"/>
              </w:rPr>
              <w:t>inne formy wychowania przedszkolnego.</w:t>
            </w:r>
            <w:r w:rsidRPr="002E357D">
              <w:rPr>
                <w:rFonts w:eastAsia="Times New Roman" w:cs="Times New Roman"/>
                <w:color w:val="000000"/>
                <w:lang w:eastAsia="pl-PL"/>
              </w:rPr>
              <w:t> </w:t>
            </w:r>
          </w:p>
          <w:p w:rsidR="001052F9" w:rsidRDefault="001052F9" w:rsidP="00E05DCD">
            <w:pPr>
              <w:autoSpaceDE w:val="0"/>
              <w:autoSpaceDN w:val="0"/>
              <w:adjustRightInd w:val="0"/>
              <w:spacing w:before="60" w:after="60" w:line="240" w:lineRule="auto"/>
              <w:contextualSpacing/>
              <w:rPr>
                <w:rFonts w:eastAsia="Times New Roman" w:cs="Times New Roman"/>
                <w:color w:val="000000"/>
                <w:lang w:eastAsia="pl-PL"/>
              </w:rPr>
            </w:pPr>
            <w:r w:rsidRPr="00584A54">
              <w:rPr>
                <w:rFonts w:eastAsia="Times New Roman" w:cs="Times New Roman"/>
                <w:color w:val="000000"/>
                <w:lang w:eastAsia="pl-PL"/>
              </w:rPr>
              <w:t>Dla typów projektów 6, 7, 8</w:t>
            </w:r>
            <w:r>
              <w:rPr>
                <w:rFonts w:eastAsia="Times New Roman" w:cs="Times New Roman"/>
                <w:color w:val="000000"/>
                <w:lang w:eastAsia="pl-PL"/>
              </w:rPr>
              <w:t>, 9, 10</w:t>
            </w:r>
            <w:r w:rsidRPr="00584A54">
              <w:rPr>
                <w:rFonts w:eastAsia="Times New Roman" w:cs="Times New Roman"/>
                <w:color w:val="000000"/>
                <w:lang w:eastAsia="pl-PL"/>
              </w:rPr>
              <w:t>:</w:t>
            </w:r>
          </w:p>
          <w:p w:rsidR="001052F9" w:rsidRDefault="001052F9" w:rsidP="008F70D5">
            <w:pPr>
              <w:pStyle w:val="Akapitzlist"/>
              <w:numPr>
                <w:ilvl w:val="0"/>
                <w:numId w:val="615"/>
              </w:numPr>
              <w:autoSpaceDE w:val="0"/>
              <w:autoSpaceDN w:val="0"/>
              <w:adjustRightInd w:val="0"/>
              <w:spacing w:before="60" w:after="60" w:line="240" w:lineRule="auto"/>
              <w:rPr>
                <w:rFonts w:eastAsia="Times New Roman" w:cs="Times New Roman"/>
                <w:lang w:eastAsia="pl-PL"/>
              </w:rPr>
            </w:pPr>
            <w:r w:rsidRPr="000C48C6">
              <w:rPr>
                <w:rFonts w:eastAsia="Times New Roman" w:cs="Times New Roman"/>
                <w:lang w:eastAsia="pl-PL"/>
              </w:rPr>
              <w:t>uczniowie i wychowankowie szkół i placówek systemu oświaty prowadzących kształcenie ogólne (z wyłączeniem słuchaczy szkół dla dorosłych),</w:t>
            </w:r>
          </w:p>
          <w:p w:rsidR="001052F9" w:rsidRDefault="001052F9" w:rsidP="008F70D5">
            <w:pPr>
              <w:pStyle w:val="Akapitzlist"/>
              <w:numPr>
                <w:ilvl w:val="0"/>
                <w:numId w:val="615"/>
              </w:numPr>
              <w:autoSpaceDE w:val="0"/>
              <w:autoSpaceDN w:val="0"/>
              <w:adjustRightInd w:val="0"/>
              <w:spacing w:before="60" w:after="60" w:line="240" w:lineRule="auto"/>
              <w:rPr>
                <w:rFonts w:eastAsia="Times New Roman" w:cs="Times New Roman"/>
                <w:lang w:eastAsia="pl-PL"/>
              </w:rPr>
            </w:pPr>
            <w:r w:rsidRPr="000C48C6">
              <w:rPr>
                <w:rFonts w:eastAsia="Times New Roman" w:cs="Times New Roman"/>
                <w:lang w:eastAsia="pl-PL"/>
              </w:rPr>
              <w:t>rodzice lub opiekunowie prawni uczniów i wychowanków szkół i placówek systemu oświaty prowadzących kształcenie ogólne (z wyłączeniem słuchaczy szkół dla dorosłych),</w:t>
            </w:r>
          </w:p>
          <w:p w:rsidR="001052F9" w:rsidRDefault="001052F9" w:rsidP="008F70D5">
            <w:pPr>
              <w:pStyle w:val="Akapitzlist"/>
              <w:numPr>
                <w:ilvl w:val="0"/>
                <w:numId w:val="615"/>
              </w:numPr>
              <w:autoSpaceDE w:val="0"/>
              <w:autoSpaceDN w:val="0"/>
              <w:adjustRightInd w:val="0"/>
              <w:spacing w:before="60" w:after="60" w:line="240" w:lineRule="auto"/>
              <w:rPr>
                <w:rFonts w:eastAsia="Times New Roman" w:cs="Times New Roman"/>
                <w:lang w:eastAsia="pl-PL"/>
              </w:rPr>
            </w:pPr>
            <w:r w:rsidRPr="000C48C6">
              <w:rPr>
                <w:rFonts w:eastAsia="Times New Roman" w:cs="Times New Roman"/>
                <w:lang w:eastAsia="pl-PL"/>
              </w:rPr>
              <w:t>szkoły oraz placówki systemu oświaty (instytucje i kadra pedagogiczna) realizujące kształcenie ogólne (z wyłączeniem szkół dla dorosłych) i ich organy prowadzące,</w:t>
            </w:r>
          </w:p>
          <w:p w:rsidR="001052F9" w:rsidRPr="000C48C6" w:rsidRDefault="001052F9" w:rsidP="008F70D5">
            <w:pPr>
              <w:pStyle w:val="Akapitzlist"/>
              <w:numPr>
                <w:ilvl w:val="0"/>
                <w:numId w:val="615"/>
              </w:numPr>
              <w:autoSpaceDE w:val="0"/>
              <w:autoSpaceDN w:val="0"/>
              <w:adjustRightInd w:val="0"/>
              <w:spacing w:before="60" w:after="60" w:line="240" w:lineRule="auto"/>
              <w:rPr>
                <w:rFonts w:eastAsia="Times New Roman" w:cs="Times New Roman"/>
                <w:lang w:eastAsia="pl-PL"/>
              </w:rPr>
            </w:pPr>
            <w:r w:rsidRPr="000C48C6">
              <w:rPr>
                <w:rFonts w:eastAsia="Times New Roman" w:cs="Times New Roman"/>
                <w:lang w:eastAsia="pl-PL"/>
              </w:rPr>
              <w:t>nauczyciele i pracownicy pedagogiczni szkół i placówek systemu oświaty.</w:t>
            </w:r>
          </w:p>
        </w:tc>
      </w:tr>
      <w:tr w:rsidR="001052F9" w:rsidRPr="00584A54" w:rsidTr="00E05DCD">
        <w:trPr>
          <w:trHeight w:val="51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Instytucja pośrednicząca (jeśli dotyczy)</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584A54">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Wojewódzki Urząd Pracy w Szczecinie </w:t>
            </w:r>
          </w:p>
        </w:tc>
      </w:tr>
      <w:tr w:rsidR="001052F9" w:rsidRPr="00584A54" w:rsidTr="00E05DCD">
        <w:trPr>
          <w:trHeight w:val="405"/>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Alokacja</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pPr>
              <w:rPr>
                <w:rFonts w:eastAsia="Times New Roman" w:cs="Times New Roman"/>
                <w:color w:val="000000"/>
                <w:lang w:eastAsia="pl-PL"/>
              </w:rPr>
            </w:pPr>
            <w:r w:rsidRPr="00CA29C3">
              <w:t xml:space="preserve">5 500 000 </w:t>
            </w:r>
            <w:r>
              <w:t>EUR</w:t>
            </w:r>
          </w:p>
        </w:tc>
      </w:tr>
      <w:tr w:rsidR="001052F9" w:rsidRPr="00584A54" w:rsidTr="00E05DCD">
        <w:trPr>
          <w:trHeight w:val="30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Mechanizmy powiązania interwencji z innymi działaniami/poddziałaniami w ramach PO lub z innymi PO (jeśli dotyczy)</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584A54">
            <w:pPr>
              <w:spacing w:before="120" w:after="40" w:line="240" w:lineRule="auto"/>
              <w:rPr>
                <w:rFonts w:eastAsia="Times New Roman" w:cs="Times New Roman"/>
                <w:color w:val="000000"/>
                <w:lang w:eastAsia="pl-PL"/>
              </w:rPr>
            </w:pPr>
            <w:r w:rsidRPr="00262930">
              <w:rPr>
                <w:rFonts w:eastAsia="Times New Roman" w:cs="Times New Roman"/>
                <w:color w:val="000000"/>
                <w:lang w:eastAsia="pl-PL"/>
              </w:rPr>
              <w:t>Projekty realizowane w ramach działania będą musiały być kompleksowe i komplementarne z innymi projektami wskazanymi we wspieranym Kontrakcie Samorządowym.</w:t>
            </w:r>
          </w:p>
        </w:tc>
      </w:tr>
      <w:tr w:rsidR="001052F9" w:rsidRPr="00584A54" w:rsidTr="00E05DCD">
        <w:trPr>
          <w:trHeight w:val="51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Instrumenty terytorialne (jeśli dotyczy)</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584A54">
            <w:pPr>
              <w:spacing w:before="120" w:after="40" w:line="240" w:lineRule="auto"/>
              <w:rPr>
                <w:rFonts w:eastAsia="Times New Roman" w:cs="Times New Roman"/>
                <w:color w:val="000000"/>
                <w:lang w:eastAsia="pl-PL"/>
              </w:rPr>
            </w:pPr>
            <w:r w:rsidRPr="00262930">
              <w:rPr>
                <w:rFonts w:eastAsia="Times New Roman" w:cs="Times New Roman"/>
                <w:color w:val="000000"/>
                <w:lang w:eastAsia="pl-PL"/>
              </w:rPr>
              <w:t>Przedmiotowe działanie będzie jednym z kilku działań w ramach RPO WZ 2014-2020 wdrażanych za pomocą narzędzia jakim jest Kontrakt Samorządowy. KS ma na celu jednolity gospodarczy rozwój danego obszaru, oparty na wspólnie zdefiniowanych przez kilka samorządów terytorialnych celach rozwojowych.</w:t>
            </w:r>
          </w:p>
        </w:tc>
      </w:tr>
      <w:tr w:rsidR="001052F9" w:rsidRPr="00584A54" w:rsidTr="00E05DCD">
        <w:trPr>
          <w:trHeight w:val="39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Tryb(y) wyboru projektów oraz wskazanie podmiotu odpowiedzialnego za nabór i ocenę wniosków oraz przyjmowanie protestów </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Tryb konkursowy</w:t>
            </w:r>
          </w:p>
          <w:p w:rsidR="001052F9" w:rsidRPr="00455FC4" w:rsidRDefault="001052F9" w:rsidP="00E05DCD">
            <w:pPr>
              <w:spacing w:before="60" w:after="60" w:line="240" w:lineRule="auto"/>
              <w:rPr>
                <w:rFonts w:eastAsiaTheme="minorEastAsia" w:cstheme="minorBidi"/>
                <w:lang w:eastAsia="pl-PL"/>
              </w:rPr>
            </w:pPr>
            <w:r w:rsidRPr="00455FC4">
              <w:rPr>
                <w:rFonts w:eastAsiaTheme="minorEastAsia" w:cstheme="minorBidi"/>
                <w:lang w:eastAsia="pl-PL"/>
              </w:rPr>
              <w:t>Podmiot odpowiedzialny za nabór i ocenę projektów – Urząd Marszałkowski Województwa Zachodniopomorskiego – Wydział Zarządzania Strategicznego oraz Wojewódzki Urząd Pracy w Szczecinie.</w:t>
            </w:r>
          </w:p>
          <w:p w:rsidR="001052F9" w:rsidRDefault="001052F9" w:rsidP="00E05DCD">
            <w:pPr>
              <w:spacing w:before="60" w:after="60" w:line="240" w:lineRule="auto"/>
              <w:rPr>
                <w:rFonts w:eastAsia="Times New Roman" w:cs="Times New Roman"/>
                <w:color w:val="000000"/>
                <w:lang w:eastAsia="pl-PL"/>
              </w:rPr>
            </w:pPr>
            <w:r w:rsidRPr="00455FC4">
              <w:rPr>
                <w:rFonts w:eastAsiaTheme="minorEastAsia" w:cstheme="minorBidi"/>
                <w:lang w:eastAsia="pl-PL"/>
              </w:rPr>
              <w:t>Podmiot odpowiedzialny za przyjmowanie protestów – Urząd Marszałkowski Województwa Zachodniopomorskiego – Wydział Zarządzania Strategicznego</w:t>
            </w:r>
            <w:r>
              <w:rPr>
                <w:rFonts w:eastAsiaTheme="minorEastAsia" w:cstheme="minorBidi"/>
                <w:lang w:eastAsia="pl-PL"/>
              </w:rPr>
              <w:t>.</w:t>
            </w:r>
          </w:p>
        </w:tc>
      </w:tr>
      <w:tr w:rsidR="001052F9" w:rsidRPr="00584A54" w:rsidTr="00E05DCD">
        <w:trPr>
          <w:trHeight w:val="39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Limity i ograniczenia w realizacji projektów (jeśli dotyczy)</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pStyle w:val="Akapitzlist"/>
              <w:numPr>
                <w:ilvl w:val="0"/>
                <w:numId w:val="594"/>
              </w:numPr>
              <w:spacing w:before="120" w:after="40" w:line="240" w:lineRule="auto"/>
              <w:rPr>
                <w:rFonts w:eastAsia="Times New Roman" w:cs="Times New Roman"/>
                <w:color w:val="000000"/>
                <w:lang w:eastAsia="pl-PL"/>
              </w:rPr>
            </w:pPr>
            <w:r w:rsidRPr="0073195C">
              <w:rPr>
                <w:rFonts w:eastAsia="Times New Roman" w:cs="Times New Roman"/>
                <w:lang w:eastAsia="pl-PL"/>
              </w:rPr>
              <w:t>Maksymalny okres finansowania bie</w:t>
            </w:r>
            <w:r w:rsidRPr="0073195C">
              <w:rPr>
                <w:rFonts w:eastAsia="Times New Roman" w:cs="Times New Roman" w:hint="eastAsia"/>
                <w:lang w:eastAsia="pl-PL"/>
              </w:rPr>
              <w:t>żą</w:t>
            </w:r>
            <w:r w:rsidRPr="0073195C">
              <w:rPr>
                <w:rFonts w:eastAsia="Times New Roman" w:cs="Times New Roman"/>
                <w:lang w:eastAsia="pl-PL"/>
              </w:rPr>
              <w:t>cej dzia</w:t>
            </w:r>
            <w:r w:rsidRPr="0073195C">
              <w:rPr>
                <w:rFonts w:eastAsia="Times New Roman" w:cs="Times New Roman" w:hint="eastAsia"/>
                <w:lang w:eastAsia="pl-PL"/>
              </w:rPr>
              <w:t>ł</w:t>
            </w:r>
            <w:r w:rsidRPr="0073195C">
              <w:rPr>
                <w:rFonts w:eastAsia="Times New Roman" w:cs="Times New Roman"/>
                <w:lang w:eastAsia="pl-PL"/>
              </w:rPr>
              <w:t>alno</w:t>
            </w:r>
            <w:r w:rsidRPr="0073195C">
              <w:rPr>
                <w:rFonts w:eastAsia="Times New Roman" w:cs="Times New Roman" w:hint="eastAsia"/>
                <w:lang w:eastAsia="pl-PL"/>
              </w:rPr>
              <w:t>ś</w:t>
            </w:r>
            <w:r w:rsidRPr="0073195C">
              <w:rPr>
                <w:rFonts w:eastAsia="Times New Roman" w:cs="Times New Roman"/>
                <w:lang w:eastAsia="pl-PL"/>
              </w:rPr>
              <w:t>ci nowo utworzonych miejsc wychowania przedszkolnego w ramach projektu</w:t>
            </w:r>
            <w:r>
              <w:rPr>
                <w:rFonts w:eastAsia="Times New Roman" w:cs="Times New Roman"/>
                <w:lang w:eastAsia="pl-PL"/>
              </w:rPr>
              <w:t xml:space="preserve"> i</w:t>
            </w:r>
            <w:r w:rsidRPr="0073195C">
              <w:rPr>
                <w:rFonts w:eastAsia="Times New Roman" w:cs="Times New Roman"/>
                <w:lang w:eastAsia="pl-PL"/>
              </w:rPr>
              <w:t xml:space="preserve"> realizowanie dodatkowych zaj</w:t>
            </w:r>
            <w:r w:rsidRPr="0073195C">
              <w:rPr>
                <w:rFonts w:eastAsia="Times New Roman" w:cs="Times New Roman" w:hint="eastAsia"/>
                <w:lang w:eastAsia="pl-PL"/>
              </w:rPr>
              <w:t>ęć</w:t>
            </w:r>
            <w:r w:rsidRPr="0073195C">
              <w:rPr>
                <w:rFonts w:eastAsia="Times New Roman" w:cs="Times New Roman"/>
                <w:lang w:eastAsia="pl-PL"/>
              </w:rPr>
              <w:t xml:space="preserve"> w tych o</w:t>
            </w:r>
            <w:r w:rsidRPr="0073195C">
              <w:rPr>
                <w:rFonts w:eastAsia="Times New Roman" w:cs="Times New Roman" w:hint="eastAsia"/>
                <w:lang w:eastAsia="pl-PL"/>
              </w:rPr>
              <w:t>ś</w:t>
            </w:r>
            <w:r w:rsidRPr="0073195C">
              <w:rPr>
                <w:rFonts w:eastAsia="Times New Roman" w:cs="Times New Roman"/>
                <w:lang w:eastAsia="pl-PL"/>
              </w:rPr>
              <w:t>rodkach to 12 miesi</w:t>
            </w:r>
            <w:r w:rsidRPr="0073195C">
              <w:rPr>
                <w:rFonts w:eastAsia="Times New Roman" w:cs="Times New Roman" w:hint="eastAsia"/>
                <w:lang w:eastAsia="pl-PL"/>
              </w:rPr>
              <w:t>ę</w:t>
            </w:r>
            <w:r w:rsidRPr="0073195C">
              <w:rPr>
                <w:rFonts w:eastAsia="Times New Roman" w:cs="Times New Roman"/>
                <w:lang w:eastAsia="pl-PL"/>
              </w:rPr>
              <w:t>cy</w:t>
            </w:r>
            <w:r>
              <w:rPr>
                <w:rFonts w:eastAsia="Times New Roman" w:cs="Times New Roman"/>
                <w:lang w:eastAsia="pl-PL"/>
              </w:rPr>
              <w:t xml:space="preserve"> </w:t>
            </w:r>
            <w:r w:rsidRPr="0073195C">
              <w:rPr>
                <w:rFonts w:eastAsia="Times New Roman" w:cs="Times New Roman"/>
                <w:szCs w:val="20"/>
                <w:lang w:eastAsia="pl-PL"/>
              </w:rPr>
              <w:t xml:space="preserve">(typ projektu 1 i </w:t>
            </w:r>
            <w:r>
              <w:rPr>
                <w:rFonts w:eastAsia="Times New Roman" w:cs="Times New Roman"/>
                <w:szCs w:val="20"/>
                <w:lang w:eastAsia="pl-PL"/>
              </w:rPr>
              <w:t>3</w:t>
            </w:r>
            <w:r w:rsidRPr="0073195C">
              <w:rPr>
                <w:rFonts w:eastAsia="Times New Roman" w:cs="Times New Roman"/>
                <w:szCs w:val="20"/>
                <w:lang w:eastAsia="pl-PL"/>
              </w:rPr>
              <w:t>)</w:t>
            </w:r>
            <w:r w:rsidRPr="0073195C">
              <w:rPr>
                <w:rFonts w:eastAsia="Times New Roman" w:cs="Times New Roman"/>
                <w:lang w:eastAsia="pl-PL"/>
              </w:rPr>
              <w:t>.</w:t>
            </w:r>
          </w:p>
        </w:tc>
      </w:tr>
      <w:tr w:rsidR="001052F9" w:rsidRPr="00584A54" w:rsidTr="00E05DCD">
        <w:trPr>
          <w:trHeight w:val="39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i planowany zakres stosowania cross-</w:t>
            </w:r>
            <w:proofErr w:type="spellStart"/>
            <w:r w:rsidRPr="00584A54">
              <w:rPr>
                <w:rFonts w:eastAsia="Times New Roman" w:cs="Times New Roman"/>
                <w:color w:val="000000"/>
                <w:lang w:eastAsia="pl-PL"/>
              </w:rPr>
              <w:t>financingu</w:t>
            </w:r>
            <w:proofErr w:type="spellEnd"/>
            <w:r w:rsidRPr="00584A54">
              <w:rPr>
                <w:rFonts w:eastAsia="Times New Roman" w:cs="Times New Roman"/>
                <w:color w:val="000000"/>
                <w:lang w:eastAsia="pl-PL"/>
              </w:rPr>
              <w:t xml:space="preserve"> (%) (jeśli dotyczy)</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pPr>
              <w:spacing w:before="120" w:after="40" w:line="240" w:lineRule="auto"/>
              <w:rPr>
                <w:rFonts w:eastAsia="Times New Roman" w:cs="Times New Roman"/>
                <w:color w:val="000000"/>
                <w:lang w:eastAsia="pl-PL"/>
              </w:rPr>
            </w:pPr>
            <w:r w:rsidRPr="00672D99">
              <w:rPr>
                <w:rFonts w:eastAsia="Times New Roman" w:cs="Times New Roman"/>
                <w:lang w:eastAsia="pl-PL"/>
              </w:rPr>
              <w:t>Do 10% całkowitych wyd</w:t>
            </w:r>
            <w:r>
              <w:rPr>
                <w:rFonts w:eastAsia="Times New Roman" w:cs="Times New Roman"/>
                <w:lang w:eastAsia="pl-PL"/>
              </w:rPr>
              <w:t>atków kwalifikowanych projektu.</w:t>
            </w:r>
          </w:p>
        </w:tc>
      </w:tr>
      <w:tr w:rsidR="001052F9" w:rsidRPr="00584A54" w:rsidTr="00E05DCD">
        <w:trPr>
          <w:trHeight w:val="39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Dopuszczalna maksymalna wartość zakupionych środków trwałych jako % wydatków kwalifikowalnych</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Typy projektów 1, 2, 3</w:t>
            </w:r>
            <w:r>
              <w:rPr>
                <w:rFonts w:eastAsia="Times New Roman" w:cs="Times New Roman"/>
                <w:color w:val="000000"/>
                <w:lang w:eastAsia="pl-PL"/>
              </w:rPr>
              <w:t>, 4, 5:</w:t>
            </w:r>
          </w:p>
          <w:p w:rsidR="001052F9" w:rsidRDefault="001052F9">
            <w:pPr>
              <w:spacing w:before="60" w:after="60" w:line="240" w:lineRule="auto"/>
              <w:rPr>
                <w:rFonts w:eastAsia="Times New Roman" w:cs="Times New Roman"/>
                <w:color w:val="000000"/>
                <w:lang w:eastAsia="pl-PL"/>
              </w:rPr>
            </w:pPr>
            <w:r>
              <w:rPr>
                <w:rFonts w:eastAsia="Times New Roman" w:cs="Times New Roman"/>
                <w:color w:val="000000"/>
                <w:lang w:eastAsia="pl-PL"/>
              </w:rPr>
              <w:t xml:space="preserve"> </w:t>
            </w:r>
            <w:r w:rsidRPr="00584A54">
              <w:rPr>
                <w:rFonts w:eastAsia="Times New Roman" w:cs="Times New Roman"/>
                <w:color w:val="000000"/>
                <w:lang w:eastAsia="pl-PL"/>
              </w:rPr>
              <w:t>nie więcej niż 10%</w:t>
            </w:r>
          </w:p>
          <w:p w:rsidR="001052F9" w:rsidRDefault="001052F9" w:rsidP="003574D8">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Typy projektów 6, 7, 8</w:t>
            </w:r>
            <w:r>
              <w:rPr>
                <w:rFonts w:eastAsia="Times New Roman" w:cs="Times New Roman"/>
                <w:color w:val="000000"/>
                <w:lang w:eastAsia="pl-PL"/>
              </w:rPr>
              <w:t>, 9, 10:</w:t>
            </w:r>
          </w:p>
          <w:p w:rsidR="001052F9" w:rsidRDefault="001052F9" w:rsidP="003574D8">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 xml:space="preserve"> </w:t>
            </w:r>
            <w:r w:rsidRPr="00D721B8">
              <w:rPr>
                <w:rFonts w:eastAsia="Times New Roman" w:cs="Times New Roman"/>
                <w:color w:val="000000"/>
                <w:lang w:eastAsia="pl-PL"/>
              </w:rPr>
              <w:t>nie więcej niż 30% (włączając cross-</w:t>
            </w:r>
            <w:proofErr w:type="spellStart"/>
            <w:r w:rsidRPr="00D721B8">
              <w:rPr>
                <w:rFonts w:eastAsia="Times New Roman" w:cs="Times New Roman"/>
                <w:color w:val="000000"/>
                <w:lang w:eastAsia="pl-PL"/>
              </w:rPr>
              <w:t>financing</w:t>
            </w:r>
            <w:proofErr w:type="spellEnd"/>
            <w:r w:rsidRPr="00D721B8">
              <w:rPr>
                <w:rFonts w:eastAsia="Times New Roman" w:cs="Times New Roman"/>
                <w:color w:val="000000"/>
                <w:lang w:eastAsia="pl-PL"/>
              </w:rPr>
              <w:t>)</w:t>
            </w:r>
          </w:p>
        </w:tc>
      </w:tr>
      <w:tr w:rsidR="001052F9" w:rsidRPr="00584A54" w:rsidTr="00E05DCD">
        <w:trPr>
          <w:trHeight w:val="39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uwzględniania dochodu w projekcie (jeśli dotyczy)</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584A54">
            <w:pPr>
              <w:spacing w:before="120" w:after="40" w:line="240" w:lineRule="auto"/>
              <w:rPr>
                <w:rFonts w:eastAsia="Times New Roman" w:cs="Times New Roman"/>
                <w:color w:val="000000"/>
                <w:lang w:eastAsia="pl-PL"/>
              </w:rPr>
            </w:pPr>
            <w:r w:rsidRPr="00584A54">
              <w:rPr>
                <w:rFonts w:eastAsia="Times New Roman" w:cs="Times New Roman"/>
                <w:lang w:eastAsia="pl-PL"/>
              </w:rPr>
              <w:t>Nie dotyczy</w:t>
            </w:r>
          </w:p>
        </w:tc>
      </w:tr>
      <w:tr w:rsidR="001052F9" w:rsidRPr="00584A54" w:rsidTr="00E05DCD">
        <w:trPr>
          <w:trHeight w:val="375"/>
        </w:trPr>
        <w:tc>
          <w:tcPr>
            <w:tcW w:w="851" w:type="dxa"/>
            <w:tcBorders>
              <w:top w:val="nil"/>
              <w:left w:val="nil"/>
              <w:bottom w:val="nil"/>
              <w:right w:val="nil"/>
            </w:tcBorders>
            <w:shd w:val="clear" w:color="auto" w:fill="auto"/>
            <w:noWrap/>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stosowania uproszczonych form rozliczania wydatków i planowany zakres systemu zaliczek</w:t>
            </w:r>
          </w:p>
        </w:tc>
      </w:tr>
      <w:tr w:rsidR="001052F9" w:rsidRPr="00584A54" w:rsidTr="00E05DCD">
        <w:trPr>
          <w:trHeight w:val="375"/>
        </w:trPr>
        <w:tc>
          <w:tcPr>
            <w:tcW w:w="851" w:type="dxa"/>
            <w:tcBorders>
              <w:top w:val="nil"/>
              <w:left w:val="nil"/>
              <w:bottom w:val="nil"/>
              <w:right w:val="single" w:sz="4" w:space="0" w:color="auto"/>
            </w:tcBorders>
            <w:shd w:val="clear" w:color="auto" w:fill="auto"/>
            <w:noWrap/>
          </w:tcPr>
          <w:p w:rsidR="001052F9" w:rsidRPr="00584A54" w:rsidRDefault="001052F9" w:rsidP="008F70D5">
            <w:pPr>
              <w:numPr>
                <w:ilvl w:val="0"/>
                <w:numId w:val="345"/>
              </w:numPr>
              <w:spacing w:before="120" w:after="20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1052F9" w:rsidRDefault="001052F9">
            <w:pPr>
              <w:spacing w:before="60" w:after="60" w:line="240" w:lineRule="auto"/>
              <w:rPr>
                <w:rFonts w:eastAsia="Times New Roman" w:cs="Times New Roman"/>
                <w:color w:val="000000"/>
                <w:lang w:eastAsia="pl-PL"/>
              </w:rPr>
            </w:pPr>
            <w:r w:rsidRPr="003B5CF4">
              <w:rPr>
                <w:rFonts w:eastAsia="Times New Roman" w:cs="Times New Roman"/>
                <w:color w:val="000000"/>
                <w:lang w:eastAsia="pl-PL"/>
              </w:rPr>
              <w:t>System zaliczek zostanie uregulowany zgodnie z wytycznymi stanowiącymi odrębny dokument.</w:t>
            </w:r>
          </w:p>
        </w:tc>
      </w:tr>
      <w:tr w:rsidR="001052F9" w:rsidRPr="00584A54" w:rsidTr="00E05DCD">
        <w:trPr>
          <w:trHeight w:val="375"/>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Pomoc publiczna i pomoc de </w:t>
            </w:r>
            <w:proofErr w:type="spellStart"/>
            <w:r w:rsidRPr="00584A54">
              <w:rPr>
                <w:rFonts w:eastAsia="Times New Roman" w:cs="Times New Roman"/>
                <w:color w:val="000000"/>
                <w:lang w:eastAsia="pl-PL"/>
              </w:rPr>
              <w:t>minimis</w:t>
            </w:r>
            <w:proofErr w:type="spellEnd"/>
            <w:r w:rsidRPr="00584A54">
              <w:rPr>
                <w:rFonts w:eastAsia="Times New Roman" w:cs="Times New Roman"/>
                <w:color w:val="000000"/>
                <w:lang w:eastAsia="pl-PL"/>
              </w:rPr>
              <w:t xml:space="preserve"> (rodzaj i przeznaczenie pomocy, unijna lub krajowa podstawa prawna</w:t>
            </w:r>
            <w:r>
              <w:rPr>
                <w:rFonts w:eastAsia="Times New Roman" w:cs="Times New Roman"/>
                <w:color w:val="000000"/>
                <w:lang w:eastAsia="pl-PL"/>
              </w:rPr>
              <w:t>)</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584A54">
            <w:pPr>
              <w:spacing w:before="120" w:line="240" w:lineRule="auto"/>
              <w:rPr>
                <w:rFonts w:eastAsiaTheme="minorEastAsia" w:cstheme="minorBidi"/>
                <w:lang w:eastAsia="pl-PL"/>
              </w:rPr>
            </w:pPr>
            <w:r w:rsidRPr="00A014FD">
              <w:rPr>
                <w:rFonts w:eastAsiaTheme="minorEastAsia" w:cstheme="minorBidi"/>
                <w:lang w:eastAsia="pl-PL"/>
              </w:rPr>
              <w:t xml:space="preserve">Program pomocowy przygotowany przez ministra właściwego ds. rozwoju regionalnego na podstawie Rozporządzenia Komisji (UE) nr 1407/2013 z 18 grudnia </w:t>
            </w:r>
            <w:r w:rsidRPr="00A014FD">
              <w:rPr>
                <w:rFonts w:eastAsiaTheme="minorEastAsia" w:cstheme="minorBidi"/>
                <w:lang w:eastAsia="pl-PL"/>
              </w:rPr>
              <w:br/>
              <w:t xml:space="preserve">2013 r. w sprawie stosowania art. 107 i 108 Traktatu o funkcjonowaniu Unii Europejskiej do pomocy de </w:t>
            </w:r>
            <w:proofErr w:type="spellStart"/>
            <w:r w:rsidRPr="00A014FD">
              <w:rPr>
                <w:rFonts w:eastAsiaTheme="minorEastAsia" w:cstheme="minorBidi"/>
                <w:lang w:eastAsia="pl-PL"/>
              </w:rPr>
              <w:t>minimis</w:t>
            </w:r>
            <w:proofErr w:type="spellEnd"/>
            <w:r w:rsidRPr="00A014FD">
              <w:rPr>
                <w:rFonts w:eastAsiaTheme="minorEastAsia" w:cstheme="minorBidi"/>
                <w:lang w:eastAsia="pl-PL"/>
              </w:rPr>
              <w:t xml:space="preserve"> oraz Rozporządzenia Komisji (UE) nr 651/2014 z dnia 17 czerwca 2014 r. uznające niektóre rodzaje pomocy za zgodne z rynkiem wewnętrznym w zastosowaniu art. 107 i 108 Traktatu). </w:t>
            </w:r>
          </w:p>
        </w:tc>
      </w:tr>
      <w:tr w:rsidR="001052F9" w:rsidRPr="00584A54" w:rsidTr="00E05DCD">
        <w:trPr>
          <w:trHeight w:val="39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Maksymalny % poziom dofinansowania UE wydatków kwalifikowalnych na poziomie projektu (jeśli dotyczy) </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85% </w:t>
            </w:r>
          </w:p>
        </w:tc>
      </w:tr>
      <w:tr w:rsidR="001052F9" w:rsidRPr="00584A54" w:rsidTr="00E05DCD">
        <w:trPr>
          <w:trHeight w:val="51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BE3C64" w:rsidRDefault="001052F9" w:rsidP="00584A54">
            <w:pPr>
              <w:spacing w:before="120" w:line="240" w:lineRule="auto"/>
              <w:rPr>
                <w:rFonts w:eastAsia="Times New Roman" w:cs="Times New Roman"/>
                <w:color w:val="000000"/>
                <w:lang w:eastAsia="pl-PL"/>
              </w:rPr>
            </w:pPr>
            <w:r w:rsidRPr="00664079">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E05DCD">
            <w:pPr>
              <w:spacing w:before="120" w:line="240" w:lineRule="auto"/>
              <w:rPr>
                <w:rFonts w:eastAsia="Times New Roman" w:cs="Times New Roman"/>
                <w:color w:val="000000"/>
                <w:lang w:eastAsia="pl-PL"/>
              </w:rPr>
            </w:pPr>
            <w:r w:rsidRPr="00DD24F6">
              <w:rPr>
                <w:rFonts w:eastAsia="Times New Roman" w:cs="Times New Roman"/>
                <w:color w:val="000000"/>
                <w:lang w:eastAsia="pl-PL"/>
              </w:rPr>
              <w:t>Typy projektów 1,2,3, 4, 5</w:t>
            </w:r>
            <w:r>
              <w:rPr>
                <w:rFonts w:eastAsia="Times New Roman" w:cs="Times New Roman"/>
                <w:color w:val="000000"/>
                <w:lang w:eastAsia="pl-PL"/>
              </w:rPr>
              <w:t>:</w:t>
            </w:r>
            <w:r w:rsidRPr="00DD24F6">
              <w:rPr>
                <w:rFonts w:eastAsia="Times New Roman" w:cs="Times New Roman"/>
                <w:color w:val="000000"/>
                <w:lang w:eastAsia="pl-PL"/>
              </w:rPr>
              <w:t xml:space="preserve"> </w:t>
            </w:r>
          </w:p>
          <w:p w:rsidR="001052F9" w:rsidRPr="00DC7E82" w:rsidRDefault="001052F9" w:rsidP="008F70D5">
            <w:pPr>
              <w:pStyle w:val="Akapitzlist"/>
              <w:numPr>
                <w:ilvl w:val="0"/>
                <w:numId w:val="638"/>
              </w:numPr>
              <w:spacing w:before="120" w:line="240" w:lineRule="auto"/>
              <w:rPr>
                <w:rFonts w:eastAsia="Times New Roman" w:cs="Times New Roman"/>
                <w:color w:val="000000"/>
                <w:lang w:eastAsia="pl-PL"/>
              </w:rPr>
            </w:pPr>
            <w:r w:rsidRPr="001B08DB">
              <w:rPr>
                <w:rFonts w:eastAsia="Times New Roman" w:cs="Times New Roman"/>
                <w:color w:val="000000"/>
                <w:lang w:eastAsia="pl-PL"/>
              </w:rPr>
              <w:t>85%.</w:t>
            </w:r>
          </w:p>
          <w:p w:rsidR="001052F9" w:rsidRDefault="001052F9" w:rsidP="00E05DCD">
            <w:pPr>
              <w:spacing w:before="120" w:line="240" w:lineRule="auto"/>
              <w:rPr>
                <w:rFonts w:eastAsia="Times New Roman" w:cs="Times New Roman"/>
                <w:color w:val="000000"/>
                <w:lang w:eastAsia="pl-PL"/>
              </w:rPr>
            </w:pPr>
            <w:r w:rsidRPr="00DD24F6">
              <w:rPr>
                <w:rFonts w:eastAsia="Times New Roman" w:cs="Times New Roman"/>
                <w:color w:val="000000"/>
                <w:lang w:eastAsia="pl-PL"/>
              </w:rPr>
              <w:t>Typy projektów 6, 7, 8, 9, 10</w:t>
            </w:r>
            <w:r>
              <w:rPr>
                <w:rFonts w:eastAsia="Times New Roman" w:cs="Times New Roman"/>
                <w:color w:val="000000"/>
                <w:lang w:eastAsia="pl-PL"/>
              </w:rPr>
              <w:t>:</w:t>
            </w:r>
            <w:r w:rsidRPr="00DD24F6">
              <w:rPr>
                <w:rFonts w:eastAsia="Times New Roman" w:cs="Times New Roman"/>
                <w:color w:val="000000"/>
                <w:lang w:eastAsia="pl-PL"/>
              </w:rPr>
              <w:t xml:space="preserve"> </w:t>
            </w:r>
          </w:p>
          <w:p w:rsidR="001052F9" w:rsidRPr="00DC7E82" w:rsidRDefault="001052F9" w:rsidP="008F70D5">
            <w:pPr>
              <w:pStyle w:val="Akapitzlist"/>
              <w:numPr>
                <w:ilvl w:val="0"/>
                <w:numId w:val="637"/>
              </w:numPr>
              <w:spacing w:before="120" w:line="240" w:lineRule="auto"/>
              <w:rPr>
                <w:rFonts w:eastAsia="Times New Roman" w:cs="Times New Roman"/>
                <w:color w:val="000000"/>
                <w:lang w:eastAsia="pl-PL"/>
              </w:rPr>
            </w:pPr>
            <w:r w:rsidRPr="00DC7E82">
              <w:rPr>
                <w:rFonts w:eastAsia="Times New Roman" w:cs="Times New Roman"/>
                <w:color w:val="000000"/>
                <w:lang w:eastAsia="pl-PL"/>
              </w:rPr>
              <w:t xml:space="preserve">90 % </w:t>
            </w:r>
            <w:r>
              <w:rPr>
                <w:rFonts w:eastAsia="Times New Roman" w:cs="Times New Roman"/>
                <w:color w:val="000000"/>
                <w:lang w:eastAsia="pl-PL"/>
              </w:rPr>
              <w:t>(85% UE + 5% budżet państwa) (85%UE+5% budżet państwa)</w:t>
            </w:r>
            <w:r w:rsidRPr="00DC7E82">
              <w:rPr>
                <w:rFonts w:eastAsia="Times New Roman" w:cs="Times New Roman"/>
                <w:color w:val="000000"/>
                <w:lang w:eastAsia="pl-PL"/>
              </w:rPr>
              <w:t>.</w:t>
            </w:r>
          </w:p>
        </w:tc>
      </w:tr>
      <w:tr w:rsidR="001052F9" w:rsidRPr="00584A54" w:rsidTr="00E05DCD">
        <w:trPr>
          <w:trHeight w:val="39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DD24F6">
              <w:rPr>
                <w:rFonts w:eastAsia="Times New Roman" w:cs="Times New Roman"/>
                <w:color w:val="000000"/>
                <w:lang w:eastAsia="pl-PL"/>
              </w:rPr>
              <w:t>Minimalny wkład własny beneficjenta jako % wydatków kwalifikowalnych</w:t>
            </w:r>
            <w:r w:rsidRPr="00584A54">
              <w:rPr>
                <w:rFonts w:eastAsia="Times New Roman" w:cs="Times New Roman"/>
                <w:color w:val="000000"/>
                <w:lang w:eastAsia="pl-PL"/>
              </w:rPr>
              <w:t xml:space="preserve"> </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E05DCD">
            <w:pPr>
              <w:spacing w:before="120" w:line="240" w:lineRule="auto"/>
              <w:rPr>
                <w:rFonts w:eastAsia="Times New Roman" w:cs="Times New Roman"/>
                <w:color w:val="000000"/>
                <w:lang w:eastAsia="pl-PL"/>
              </w:rPr>
            </w:pPr>
            <w:r w:rsidRPr="00DD24F6">
              <w:rPr>
                <w:rFonts w:eastAsia="Times New Roman" w:cs="Times New Roman"/>
                <w:color w:val="000000"/>
                <w:lang w:eastAsia="pl-PL"/>
              </w:rPr>
              <w:t>Typy projektów 1,2,3, 4, 5</w:t>
            </w:r>
            <w:r>
              <w:rPr>
                <w:rFonts w:eastAsia="Times New Roman" w:cs="Times New Roman"/>
                <w:color w:val="000000"/>
                <w:lang w:eastAsia="pl-PL"/>
              </w:rPr>
              <w:t>:</w:t>
            </w:r>
          </w:p>
          <w:p w:rsidR="001052F9" w:rsidRPr="00DC7E82" w:rsidRDefault="001052F9" w:rsidP="008F70D5">
            <w:pPr>
              <w:pStyle w:val="Akapitzlist"/>
              <w:numPr>
                <w:ilvl w:val="0"/>
                <w:numId w:val="637"/>
              </w:numPr>
              <w:spacing w:before="120" w:line="240" w:lineRule="auto"/>
              <w:rPr>
                <w:rFonts w:eastAsia="Times New Roman" w:cs="Times New Roman"/>
                <w:color w:val="000000"/>
                <w:lang w:eastAsia="pl-PL"/>
              </w:rPr>
            </w:pPr>
            <w:r w:rsidRPr="00DC7E82">
              <w:rPr>
                <w:rFonts w:eastAsia="Times New Roman" w:cs="Times New Roman"/>
                <w:color w:val="000000"/>
                <w:lang w:eastAsia="pl-PL"/>
              </w:rPr>
              <w:t>15%.</w:t>
            </w:r>
          </w:p>
          <w:p w:rsidR="001052F9" w:rsidRDefault="001052F9">
            <w:pPr>
              <w:spacing w:before="120" w:after="40" w:line="240" w:lineRule="auto"/>
              <w:rPr>
                <w:rFonts w:eastAsia="Times New Roman" w:cs="Times New Roman"/>
                <w:color w:val="000000"/>
                <w:lang w:eastAsia="pl-PL"/>
              </w:rPr>
            </w:pPr>
            <w:r w:rsidRPr="00DD24F6">
              <w:rPr>
                <w:rFonts w:eastAsia="Times New Roman" w:cs="Times New Roman"/>
                <w:color w:val="000000"/>
                <w:lang w:eastAsia="pl-PL"/>
              </w:rPr>
              <w:t>Typy projektów 6, 7, 8, 9, 10</w:t>
            </w:r>
            <w:r>
              <w:rPr>
                <w:rFonts w:eastAsia="Times New Roman" w:cs="Times New Roman"/>
                <w:color w:val="000000"/>
                <w:lang w:eastAsia="pl-PL"/>
              </w:rPr>
              <w:t>:</w:t>
            </w:r>
          </w:p>
          <w:p w:rsidR="001052F9" w:rsidRPr="00DC7E82" w:rsidRDefault="001052F9" w:rsidP="008F70D5">
            <w:pPr>
              <w:pStyle w:val="Akapitzlist"/>
              <w:numPr>
                <w:ilvl w:val="0"/>
                <w:numId w:val="637"/>
              </w:numPr>
              <w:spacing w:before="120" w:after="40" w:line="240" w:lineRule="auto"/>
              <w:rPr>
                <w:rFonts w:eastAsia="Times New Roman" w:cs="Times New Roman"/>
                <w:color w:val="000000"/>
                <w:lang w:eastAsia="pl-PL"/>
              </w:rPr>
            </w:pPr>
            <w:r w:rsidRPr="00DC7E82">
              <w:rPr>
                <w:rFonts w:eastAsia="Times New Roman" w:cs="Times New Roman"/>
                <w:color w:val="000000"/>
                <w:lang w:eastAsia="pl-PL"/>
              </w:rPr>
              <w:t xml:space="preserve">10% </w:t>
            </w:r>
            <w:r>
              <w:rPr>
                <w:rFonts w:eastAsia="Times New Roman" w:cs="Times New Roman"/>
                <w:color w:val="000000"/>
                <w:lang w:eastAsia="pl-PL"/>
              </w:rPr>
              <w:t>.</w:t>
            </w:r>
          </w:p>
        </w:tc>
      </w:tr>
      <w:tr w:rsidR="001052F9" w:rsidRPr="00584A54" w:rsidTr="00E05DCD">
        <w:trPr>
          <w:trHeight w:val="39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color w:val="000000"/>
                <w:lang w:eastAsia="pl-PL"/>
              </w:rPr>
            </w:pPr>
          </w:p>
        </w:tc>
        <w:tc>
          <w:tcPr>
            <w:tcW w:w="13591" w:type="dxa"/>
            <w:tcBorders>
              <w:top w:val="nil"/>
              <w:left w:val="nil"/>
              <w:bottom w:val="nil"/>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Minimalna i maksymalna wartość projektu (PLN) (jeśli dotyczy)</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584A54">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r w:rsidR="001052F9" w:rsidRPr="00584A54" w:rsidTr="00E05DCD">
        <w:trPr>
          <w:trHeight w:val="39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45"/>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Minimalna i maksymalna wartość wydatków kwalifikowalnych projektu (PLN) (jeśli dotyczy)</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584A54">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bl>
    <w:p w:rsidR="001052F9" w:rsidRDefault="001052F9" w:rsidP="00E05DCD">
      <w:pPr>
        <w:spacing w:line="240" w:lineRule="auto"/>
      </w:pPr>
    </w:p>
    <w:p w:rsidR="001052F9" w:rsidRPr="00584A54" w:rsidRDefault="001052F9" w:rsidP="00584A54">
      <w:pPr>
        <w:spacing w:line="240" w:lineRule="auto"/>
        <w:rPr>
          <w:rFonts w:eastAsia="Times New Roman" w:cs="Times New Roman"/>
          <w:b/>
          <w:bCs/>
          <w:color w:val="000000"/>
          <w:lang w:eastAsia="pl-PL"/>
        </w:rPr>
        <w:sectPr w:rsidR="001052F9" w:rsidRPr="00584A54" w:rsidSect="00E25DA1">
          <w:headerReference w:type="default" r:id="rId48"/>
          <w:pgSz w:w="16838" w:h="11906" w:orient="landscape"/>
          <w:pgMar w:top="1417" w:right="1417" w:bottom="1417" w:left="1417" w:header="708" w:footer="708" w:gutter="0"/>
          <w:cols w:space="708"/>
          <w:docGrid w:linePitch="360"/>
        </w:sectPr>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3591"/>
      </w:tblGrid>
      <w:tr w:rsidR="00711081" w:rsidRPr="00584A54" w:rsidTr="00270CA5">
        <w:trPr>
          <w:trHeight w:val="255"/>
        </w:trPr>
        <w:tc>
          <w:tcPr>
            <w:tcW w:w="14442" w:type="dxa"/>
            <w:gridSpan w:val="2"/>
            <w:tcBorders>
              <w:top w:val="nil"/>
              <w:left w:val="nil"/>
              <w:bottom w:val="nil"/>
              <w:right w:val="nil"/>
            </w:tcBorders>
            <w:shd w:val="clear" w:color="000000" w:fill="D9D9D9"/>
            <w:noWrap/>
            <w:hideMark/>
          </w:tcPr>
          <w:p w:rsidR="00711081" w:rsidRPr="00114716" w:rsidRDefault="00711081" w:rsidP="00270CA5">
            <w:pPr>
              <w:pStyle w:val="Nagwek3"/>
              <w:rPr>
                <w:rFonts w:ascii="Myriad Pro" w:eastAsia="Times New Roman" w:hAnsi="Myriad Pro" w:cs="Times New Roman"/>
                <w:b w:val="0"/>
                <w:bCs w:val="0"/>
                <w:color w:val="000000"/>
                <w:lang w:eastAsia="pl-PL"/>
              </w:rPr>
            </w:pPr>
            <w:bookmarkStart w:id="53" w:name="_Toc423941243"/>
            <w:bookmarkStart w:id="54" w:name="_Toc500928671"/>
            <w:r w:rsidRPr="00B3097A">
              <w:rPr>
                <w:rFonts w:ascii="Myriad Pro" w:eastAsia="Times New Roman" w:hAnsi="Myriad Pro" w:cs="Times New Roman"/>
                <w:b w:val="0"/>
                <w:color w:val="000000"/>
                <w:lang w:eastAsia="pl-PL"/>
              </w:rPr>
              <w:t>8.</w:t>
            </w:r>
            <w:r w:rsidRPr="003617AB">
              <w:rPr>
                <w:rFonts w:ascii="Myriad Pro" w:eastAsia="Times New Roman" w:hAnsi="Myriad Pro" w:cs="Times New Roman"/>
                <w:b w:val="0"/>
                <w:color w:val="000000"/>
                <w:lang w:eastAsia="pl-PL"/>
              </w:rPr>
              <w:t>6 Wsparcie szkół i placówek prowadzących kształcenie zawodowe oraz uczniów uczestniczących w kształceniu zawodowym i osób dorosłych uczestniczących w pozaszkolnych formach kształcenia zawodowego</w:t>
            </w:r>
            <w:bookmarkEnd w:id="53"/>
            <w:bookmarkEnd w:id="54"/>
          </w:p>
        </w:tc>
      </w:tr>
      <w:tr w:rsidR="00711081" w:rsidRPr="00584A54" w:rsidTr="00270CA5">
        <w:trPr>
          <w:trHeight w:val="255"/>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color w:val="000000"/>
                <w:lang w:eastAsia="pl-PL"/>
              </w:rPr>
            </w:pPr>
          </w:p>
        </w:tc>
        <w:tc>
          <w:tcPr>
            <w:tcW w:w="13591" w:type="dxa"/>
            <w:tcBorders>
              <w:top w:val="nil"/>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Nazwa i krótki opis działania/poddziałania</w:t>
            </w:r>
          </w:p>
        </w:tc>
      </w:tr>
      <w:tr w:rsidR="00711081" w:rsidRPr="00584A54" w:rsidTr="00270CA5">
        <w:trPr>
          <w:trHeight w:val="51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711081" w:rsidRDefault="00711081" w:rsidP="00270CA5">
            <w:pPr>
              <w:spacing w:before="120" w:after="120" w:line="240" w:lineRule="auto"/>
              <w:rPr>
                <w:rFonts w:eastAsia="Times New Roman" w:cs="Times New Roman"/>
                <w:b/>
                <w:lang w:eastAsia="pl-PL"/>
              </w:rPr>
            </w:pPr>
            <w:r w:rsidRPr="00584A54">
              <w:rPr>
                <w:rFonts w:eastAsia="Times New Roman" w:cs="Times New Roman"/>
                <w:b/>
                <w:lang w:eastAsia="pl-PL"/>
              </w:rPr>
              <w:t>8.6 Wsparcie szkół i placówek prowadzących kształcenie zawodowe oraz uczniów uczestniczących w kształceniu zawodowym i osób dorosłych uczestniczących w pozaszkolnych formach kształcenia zawodowego</w:t>
            </w:r>
            <w:r>
              <w:rPr>
                <w:rStyle w:val="Odwoanieprzypisudolnego"/>
                <w:rFonts w:eastAsia="Times New Roman" w:cs="Times New Roman"/>
                <w:b/>
                <w:lang w:eastAsia="pl-PL"/>
              </w:rPr>
              <w:footnoteReference w:id="286"/>
            </w:r>
          </w:p>
          <w:p w:rsidR="00711081" w:rsidRDefault="00711081" w:rsidP="00270CA5">
            <w:pPr>
              <w:spacing w:before="60" w:after="60" w:line="240" w:lineRule="auto"/>
              <w:rPr>
                <w:rFonts w:eastAsia="Times New Roman" w:cs="Times New Roman"/>
                <w:lang w:eastAsia="pl-PL"/>
              </w:rPr>
            </w:pPr>
            <w:r w:rsidRPr="00584A54">
              <w:rPr>
                <w:rFonts w:eastAsia="Times New Roman" w:cs="Times New Roman"/>
                <w:lang w:eastAsia="pl-PL"/>
              </w:rPr>
              <w:t xml:space="preserve">Interwencja zaplanowana w ramach Działania przyczynia się do realizacji celu szczegółowego: </w:t>
            </w:r>
            <w:r w:rsidRPr="00584A54">
              <w:rPr>
                <w:rFonts w:eastAsia="Times New Roman" w:cs="Times New Roman"/>
                <w:i/>
                <w:lang w:eastAsia="pl-PL"/>
              </w:rPr>
              <w:t>wzrost efektywności kształcenia zawodowego i jego dostosowanie do wymogów regionalnego rynku pracy zwiększające szanse na zatrudnienie</w:t>
            </w:r>
            <w:r w:rsidRPr="00584A54">
              <w:rPr>
                <w:rFonts w:eastAsia="Times New Roman" w:cs="Times New Roman"/>
                <w:lang w:eastAsia="pl-PL"/>
              </w:rPr>
              <w:t>.</w:t>
            </w:r>
          </w:p>
          <w:p w:rsidR="00711081" w:rsidRDefault="00711081" w:rsidP="00270CA5">
            <w:pPr>
              <w:spacing w:before="60" w:after="60" w:line="240" w:lineRule="auto"/>
              <w:rPr>
                <w:rFonts w:eastAsia="Times New Roman" w:cs="Times New Roman"/>
                <w:lang w:eastAsia="pl-PL"/>
              </w:rPr>
            </w:pPr>
            <w:r w:rsidRPr="00584A54">
              <w:rPr>
                <w:rFonts w:eastAsia="Times New Roman" w:cs="Times New Roman"/>
                <w:lang w:eastAsia="pl-PL"/>
              </w:rPr>
              <w:t>Celem interwencji przewidzianej do realizacji jest podniesienie jakości kształcenia i szkolenia zawodowego poprzez lepsze dostosowanie form, metod i warunków jego prowadzenia do wymagań gospodarki i rynku pracy, a także zwiększenie zaangażowania instytucji z otoczenia społeczno-gospodarczego szkół lub placówek systemu oświaty prowadzących proces kształcenia i szkolenia zawodowego.</w:t>
            </w:r>
          </w:p>
          <w:p w:rsidR="00711081" w:rsidRDefault="00711081" w:rsidP="00270CA5">
            <w:pPr>
              <w:spacing w:before="60" w:after="60" w:line="240" w:lineRule="auto"/>
              <w:rPr>
                <w:rFonts w:eastAsia="Times New Roman" w:cs="Times New Roman"/>
                <w:lang w:eastAsia="pl-PL"/>
              </w:rPr>
            </w:pPr>
            <w:r w:rsidRPr="00584A54">
              <w:rPr>
                <w:rFonts w:eastAsia="Times New Roman" w:cs="Times New Roman"/>
                <w:lang w:eastAsia="pl-PL"/>
              </w:rPr>
              <w:t>Poprzez realizację działań na rzecz szkolnictwa zawodowego, planowane jest osiągnięcie efektu synergii pomiędzy procesem kształcenia wymaganiami stawianymi przez rynek pracy. Istotne jest wypracowanie sposobów i wprowadzenie rozwiązań łączących zapotrzebowanie przedsiębiorców z ofertą szkół zawodowych. Poprzez wzmacnianie współpracy szkół i placówek kształcenia zawodowego z pracodawcami oraz szkołami wyższymi oraz dzięki inwestycjom mającym na celu tworzenie w tych jednostkach warunków zbliżonych do rzeczywistego środowiska pracy, planowany jest wzrost poziomu aktywności zawodowej osób posiadających wykształcenie zasadnicze i średnie zawodowe.</w:t>
            </w:r>
          </w:p>
          <w:p w:rsidR="00711081" w:rsidRDefault="00711081" w:rsidP="00270CA5">
            <w:pPr>
              <w:spacing w:before="60" w:after="60" w:line="240" w:lineRule="auto"/>
              <w:rPr>
                <w:rFonts w:eastAsia="Times New Roman" w:cs="Times New Roman"/>
                <w:lang w:eastAsia="pl-PL"/>
              </w:rPr>
            </w:pPr>
            <w:r w:rsidRPr="00584A54">
              <w:rPr>
                <w:rFonts w:eastAsia="Times New Roman" w:cs="Times New Roman"/>
                <w:lang w:eastAsia="pl-PL"/>
              </w:rPr>
              <w:t>Przewidywane wsparcie ukierunkowane zostanie na przedsięwzięcia o charakterze kompleksowym, przewidującym zarówno działania skierowane do uczniów, jak również doskonalenie umiejętności nauczycieli zawodu i instruktorów praktycznej nauki zawodu.</w:t>
            </w:r>
          </w:p>
          <w:p w:rsidR="00711081" w:rsidRDefault="00711081" w:rsidP="00270CA5">
            <w:pPr>
              <w:spacing w:before="60" w:after="60" w:line="240" w:lineRule="auto"/>
              <w:rPr>
                <w:rFonts w:eastAsia="Times New Roman" w:cs="Times New Roman"/>
                <w:lang w:eastAsia="pl-PL"/>
              </w:rPr>
            </w:pPr>
            <w:r w:rsidRPr="00584A54">
              <w:rPr>
                <w:rFonts w:eastAsia="Times New Roman" w:cs="Times New Roman"/>
                <w:lang w:eastAsia="pl-PL"/>
              </w:rPr>
              <w:t>Wsparcie w tym zakresie koncentrować się będzie w głównej mierze na wszelkich formach podwyższających kwalifikacje i kompetencje uczniów na rynku pracy oraz zwiększających ich szanse na znalezienie pracy, tj. praktyki, staże.</w:t>
            </w:r>
          </w:p>
          <w:p w:rsidR="00711081" w:rsidRDefault="00711081" w:rsidP="00270CA5">
            <w:pPr>
              <w:spacing w:before="60" w:after="60" w:line="240" w:lineRule="auto"/>
              <w:rPr>
                <w:rFonts w:eastAsia="Times New Roman" w:cs="Times New Roman"/>
                <w:lang w:eastAsia="pl-PL"/>
              </w:rPr>
            </w:pPr>
            <w:r w:rsidRPr="00584A54">
              <w:rPr>
                <w:rFonts w:eastAsia="Times New Roman" w:cs="Times New Roman"/>
                <w:lang w:eastAsia="pl-PL"/>
              </w:rPr>
              <w:t>Wspierane będą również inicjatywy mające na celu tworzenie placówek mających charakter lokalnych centrów kompetencji, w tym tworzenie i rozwój ukierunkowanych branżowo centrów kształcenia ustawicznego i zawodowego.</w:t>
            </w:r>
          </w:p>
          <w:p w:rsidR="00711081" w:rsidRDefault="00711081" w:rsidP="00270CA5">
            <w:pPr>
              <w:spacing w:before="60" w:after="60" w:line="240" w:lineRule="auto"/>
              <w:rPr>
                <w:rFonts w:eastAsia="Times New Roman" w:cs="Times New Roman"/>
                <w:lang w:eastAsia="pl-PL"/>
              </w:rPr>
            </w:pPr>
            <w:r w:rsidRPr="00584A54">
              <w:rPr>
                <w:rFonts w:eastAsia="Times New Roman" w:cs="Times New Roman"/>
                <w:lang w:eastAsia="pl-PL"/>
              </w:rPr>
              <w:t>Dodatkowo, wspierane będą inwestycje w infrastrukturę w celu podniesienia jakości bazy technologiczno-dydaktycznej szkolnictwa zawodowego.</w:t>
            </w:r>
          </w:p>
          <w:p w:rsidR="00711081" w:rsidRDefault="00711081" w:rsidP="00270CA5">
            <w:pPr>
              <w:spacing w:before="60" w:after="60" w:line="240" w:lineRule="auto"/>
              <w:rPr>
                <w:rFonts w:eastAsia="Times New Roman" w:cs="Times New Roman"/>
                <w:lang w:eastAsia="pl-PL"/>
              </w:rPr>
            </w:pPr>
            <w:r w:rsidRPr="00584A54">
              <w:rPr>
                <w:rFonts w:eastAsia="Times New Roman" w:cs="Times New Roman"/>
                <w:lang w:eastAsia="pl-PL"/>
              </w:rPr>
              <w:t>Wspierane będą także działania na rzecz poszerzenia oferty kursów zawodowych dla osób dorosłych realizowane we współpracy z pracodawcami poprzez organizację pozaszkolnych form kształcenia ustawicznego (m.in. kwalifikacyjne kursy zawodowe, kursy umiejętności zawodowych).</w:t>
            </w:r>
          </w:p>
          <w:p w:rsidR="00711081" w:rsidRDefault="00711081" w:rsidP="00270CA5">
            <w:pPr>
              <w:spacing w:before="60" w:after="60" w:line="240" w:lineRule="auto"/>
              <w:rPr>
                <w:rFonts w:eastAsia="Times New Roman" w:cs="Times New Roman"/>
                <w:lang w:eastAsia="pl-PL"/>
              </w:rPr>
            </w:pPr>
            <w:r w:rsidRPr="00584A54">
              <w:rPr>
                <w:rFonts w:eastAsia="Times New Roman" w:cs="Times New Roman"/>
                <w:lang w:eastAsia="pl-PL"/>
              </w:rPr>
              <w:t>Podejmowane będą również inicjatywy zakładające rozwój doradztwa zawodowego w szkołach i placówkach kształcenia zawodowego i ułatwienie dostępu do odpowiedniej informacji edukacyjno-zawodowej.</w:t>
            </w:r>
          </w:p>
        </w:tc>
      </w:tr>
      <w:tr w:rsidR="00711081" w:rsidRPr="00584A54" w:rsidTr="00270CA5">
        <w:trPr>
          <w:trHeight w:val="300"/>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Cel/e szczegółowy/e działania/poddziałania</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8F70D5">
            <w:pPr>
              <w:numPr>
                <w:ilvl w:val="0"/>
                <w:numId w:val="346"/>
              </w:numPr>
              <w:spacing w:before="120" w:after="40" w:line="240" w:lineRule="auto"/>
              <w:rPr>
                <w:rFonts w:eastAsia="Times New Roman" w:cs="Times New Roman"/>
                <w:color w:val="000000"/>
                <w:lang w:eastAsia="pl-PL"/>
              </w:rPr>
            </w:pPr>
            <w:r w:rsidRPr="00584A54">
              <w:rPr>
                <w:rFonts w:eastAsiaTheme="minorEastAsia" w:cstheme="minorBidi"/>
                <w:lang w:eastAsia="pl-PL"/>
              </w:rPr>
              <w:t>Wzrost efektywności kształcenia zawodowego i jego dostosowanie do wymogów regionalnego rynku pracy zwiększające szanse na zatrudnienie</w:t>
            </w:r>
            <w:r w:rsidRPr="00584A54">
              <w:rPr>
                <w:rFonts w:eastAsia="Times New Roman" w:cs="Times New Roman"/>
                <w:color w:val="000000"/>
                <w:lang w:eastAsia="pl-PL"/>
              </w:rPr>
              <w:t>.</w:t>
            </w:r>
          </w:p>
        </w:tc>
      </w:tr>
      <w:tr w:rsidR="00711081" w:rsidRPr="00584A54" w:rsidTr="00270CA5">
        <w:trPr>
          <w:trHeight w:val="255"/>
        </w:trPr>
        <w:tc>
          <w:tcPr>
            <w:tcW w:w="851" w:type="dxa"/>
            <w:tcBorders>
              <w:top w:val="nil"/>
              <w:left w:val="nil"/>
              <w:bottom w:val="nil"/>
              <w:right w:val="nil"/>
            </w:tcBorders>
            <w:shd w:val="clear" w:color="auto" w:fill="auto"/>
            <w:noWrap/>
          </w:tcPr>
          <w:p w:rsidR="00711081" w:rsidRPr="00584A54" w:rsidRDefault="00711081" w:rsidP="008F70D5">
            <w:pPr>
              <w:numPr>
                <w:ilvl w:val="0"/>
                <w:numId w:val="347"/>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tcPr>
          <w:p w:rsidR="00711081" w:rsidRPr="00584A54" w:rsidRDefault="00711081" w:rsidP="00270CA5">
            <w:pPr>
              <w:spacing w:before="120" w:line="240" w:lineRule="auto"/>
              <w:rPr>
                <w:rFonts w:eastAsia="Times New Roman" w:cs="Times New Roman"/>
                <w:color w:val="000000"/>
                <w:lang w:eastAsia="pl-PL"/>
              </w:rPr>
            </w:pPr>
            <w:r w:rsidRPr="00CC0480">
              <w:rPr>
                <w:rFonts w:eastAsia="Times New Roman" w:cs="Times New Roman"/>
                <w:color w:val="000000"/>
                <w:lang w:eastAsia="pl-PL"/>
              </w:rPr>
              <w:t>Kategorie interwencji</w:t>
            </w:r>
          </w:p>
        </w:tc>
      </w:tr>
      <w:tr w:rsidR="00711081" w:rsidRPr="00584A54" w:rsidTr="00270CA5">
        <w:trPr>
          <w:trHeight w:val="255"/>
        </w:trPr>
        <w:tc>
          <w:tcPr>
            <w:tcW w:w="851" w:type="dxa"/>
            <w:tcBorders>
              <w:top w:val="nil"/>
              <w:left w:val="nil"/>
              <w:bottom w:val="nil"/>
              <w:right w:val="single" w:sz="4" w:space="0" w:color="auto"/>
            </w:tcBorders>
            <w:shd w:val="clear" w:color="auto" w:fill="auto"/>
            <w:noWrap/>
          </w:tcPr>
          <w:p w:rsidR="00711081" w:rsidRPr="00584A54" w:rsidRDefault="00711081" w:rsidP="00270CA5">
            <w:pPr>
              <w:spacing w:before="120" w:after="200" w:line="240" w:lineRule="auto"/>
              <w:ind w:left="360"/>
              <w:rPr>
                <w:rFonts w:eastAsia="Times New Roman" w:cs="Times New Roman"/>
                <w:b/>
                <w:bCs/>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711081" w:rsidRPr="00CC0480" w:rsidRDefault="00711081" w:rsidP="00270CA5">
            <w:pPr>
              <w:spacing w:before="120" w:line="240" w:lineRule="auto"/>
              <w:rPr>
                <w:rFonts w:eastAsia="Times New Roman" w:cs="Times New Roman"/>
                <w:color w:val="000000"/>
                <w:lang w:eastAsia="pl-PL"/>
              </w:rPr>
            </w:pPr>
            <w:r w:rsidRPr="00CC0480">
              <w:rPr>
                <w:rFonts w:eastAsia="Times New Roman" w:cs="Times New Roman"/>
                <w:color w:val="000000"/>
                <w:lang w:eastAsia="pl-PL"/>
              </w:rPr>
              <w:t xml:space="preserve">117 Wyrównywanie dostępu do uczenia się przez całe życie o charakterze formalnym, nieformalnym i </w:t>
            </w:r>
            <w:proofErr w:type="spellStart"/>
            <w:r w:rsidRPr="00CC0480">
              <w:rPr>
                <w:rFonts w:eastAsia="Times New Roman" w:cs="Times New Roman"/>
                <w:color w:val="000000"/>
                <w:lang w:eastAsia="pl-PL"/>
              </w:rPr>
              <w:t>pozaformalnym</w:t>
            </w:r>
            <w:proofErr w:type="spellEnd"/>
            <w:r w:rsidRPr="00CC0480">
              <w:rPr>
                <w:rFonts w:eastAsia="Times New Roman" w:cs="Times New Roman"/>
                <w:color w:val="000000"/>
                <w:lang w:eastAsia="pl-PL"/>
              </w:rPr>
              <w:t xml:space="preserve"> wszystkich grup wiekowych, poszerzanie wiedzy, podnoszenie umiejętności i kompetencji siły roboczej oraz promowanie elastycznych ścieżek kształcenia, w tym poprzez doradztwo zawodowe i potwierdzanie nabytych kompetencji,</w:t>
            </w:r>
          </w:p>
          <w:p w:rsidR="00711081" w:rsidRPr="00584A54" w:rsidRDefault="00711081" w:rsidP="00270CA5">
            <w:pPr>
              <w:spacing w:before="120" w:line="240" w:lineRule="auto"/>
              <w:rPr>
                <w:rFonts w:eastAsia="Times New Roman" w:cs="Times New Roman"/>
                <w:color w:val="000000"/>
                <w:lang w:eastAsia="pl-PL"/>
              </w:rPr>
            </w:pPr>
            <w:r w:rsidRPr="00CC0480">
              <w:rPr>
                <w:rFonts w:eastAsia="Times New Roman" w:cs="Times New Roman"/>
                <w:color w:val="000000"/>
                <w:lang w:eastAsia="pl-PL"/>
              </w:rPr>
              <w:t>118 Lepsze dopasowywanie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r w:rsidR="00711081" w:rsidRPr="00584A54" w:rsidTr="00270CA5">
        <w:trPr>
          <w:trHeight w:val="255"/>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b/>
                <w:bCs/>
                <w:color w:val="000000"/>
                <w:lang w:eastAsia="pl-PL"/>
              </w:rPr>
            </w:pPr>
            <w:r w:rsidRPr="00584A54">
              <w:rPr>
                <w:rFonts w:eastAsia="Times New Roman" w:cs="Times New Roman"/>
                <w:color w:val="000000"/>
                <w:lang w:eastAsia="pl-PL"/>
              </w:rPr>
              <w:t xml:space="preserve">Lista wskaźników rezultatu bezpośredniego </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Default="00711081" w:rsidP="008F70D5">
            <w:pPr>
              <w:numPr>
                <w:ilvl w:val="3"/>
                <w:numId w:val="333"/>
              </w:numPr>
              <w:spacing w:before="60" w:after="60" w:line="240" w:lineRule="auto"/>
              <w:ind w:left="357" w:firstLine="0"/>
              <w:rPr>
                <w:rFonts w:eastAsia="Times New Roman" w:cs="Times New Roman"/>
                <w:b/>
                <w:bCs/>
                <w:color w:val="000000"/>
                <w:lang w:eastAsia="pl-PL"/>
              </w:rPr>
            </w:pPr>
            <w:r w:rsidRPr="00584A54">
              <w:rPr>
                <w:rFonts w:eastAsiaTheme="minorEastAsia" w:cs="Calibri"/>
                <w:lang w:eastAsia="pl-PL"/>
              </w:rPr>
              <w:t>Liczba osób, które uzyskały kwalifikacje w ramach pozaszkolnych form kształcenia [osoby],</w:t>
            </w:r>
          </w:p>
          <w:p w:rsidR="00711081" w:rsidRDefault="00711081" w:rsidP="008F70D5">
            <w:pPr>
              <w:numPr>
                <w:ilvl w:val="3"/>
                <w:numId w:val="333"/>
              </w:numPr>
              <w:spacing w:before="60" w:after="60" w:line="240" w:lineRule="auto"/>
              <w:ind w:left="357" w:firstLine="0"/>
              <w:rPr>
                <w:rFonts w:eastAsia="Times New Roman" w:cs="Times New Roman"/>
                <w:b/>
                <w:bCs/>
                <w:color w:val="000000"/>
                <w:lang w:eastAsia="pl-PL"/>
              </w:rPr>
            </w:pPr>
            <w:r w:rsidRPr="00584A54">
              <w:rPr>
                <w:rFonts w:eastAsiaTheme="minorEastAsia" w:cs="Calibri"/>
                <w:lang w:eastAsia="pl-PL"/>
              </w:rPr>
              <w:t>Liczba nauczycieli kształcenia zawodowego oraz instruktorów praktycznej nauki zawodu, którzy uzyskali kwalifikacje lub nabyli kompetencje po opuszczeniu programu [osoby],</w:t>
            </w:r>
          </w:p>
          <w:p w:rsidR="00711081" w:rsidRDefault="00711081" w:rsidP="008F70D5">
            <w:pPr>
              <w:numPr>
                <w:ilvl w:val="3"/>
                <w:numId w:val="333"/>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szkół i placówek kształcenia zawodowego wykorzystujących doposażenie zakupione dzięki EFS [szt.],</w:t>
            </w:r>
          </w:p>
        </w:tc>
      </w:tr>
      <w:tr w:rsidR="00711081" w:rsidRPr="00584A54" w:rsidTr="00270CA5">
        <w:trPr>
          <w:trHeight w:val="255"/>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Lista wskaźników produktu</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000000"/>
            </w:tcBorders>
            <w:shd w:val="clear" w:color="auto" w:fill="auto"/>
            <w:hideMark/>
          </w:tcPr>
          <w:p w:rsidR="00711081" w:rsidRDefault="00711081" w:rsidP="008F70D5">
            <w:pPr>
              <w:numPr>
                <w:ilvl w:val="0"/>
                <w:numId w:val="325"/>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osób uczestniczących w pozaszkolnych formach kształcenia w programie [osoby],</w:t>
            </w:r>
            <w:r w:rsidRPr="00584A54">
              <w:rPr>
                <w:rFonts w:eastAsia="Times New Roman" w:cs="Times New Roman"/>
                <w:color w:val="000000"/>
                <w:lang w:eastAsia="pl-PL"/>
              </w:rPr>
              <w:t> </w:t>
            </w:r>
          </w:p>
          <w:p w:rsidR="00711081" w:rsidRDefault="00711081" w:rsidP="008F70D5">
            <w:pPr>
              <w:numPr>
                <w:ilvl w:val="0"/>
                <w:numId w:val="325"/>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nauczycieli kształcenia zawodowego oraz instruktorów praktycznej nauki zawodu objętych wsparciem w programie [osoby],</w:t>
            </w:r>
          </w:p>
          <w:p w:rsidR="00711081" w:rsidRDefault="00711081" w:rsidP="008F70D5">
            <w:pPr>
              <w:numPr>
                <w:ilvl w:val="0"/>
                <w:numId w:val="325"/>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uczniów szkół i placówek kształcenia zawodowego uczestniczących w stażach i praktykach u pracodawcy [osoby],</w:t>
            </w:r>
          </w:p>
          <w:p w:rsidR="00711081" w:rsidRDefault="00711081" w:rsidP="008F70D5">
            <w:pPr>
              <w:numPr>
                <w:ilvl w:val="0"/>
                <w:numId w:val="325"/>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szkół i placówek kształcenia zawodowego doposażonych w programie w sprzęt i materiały dydaktyczne niezbędne do realizacji [szt.],</w:t>
            </w:r>
          </w:p>
          <w:p w:rsidR="00711081" w:rsidRDefault="00711081" w:rsidP="008F70D5">
            <w:pPr>
              <w:numPr>
                <w:ilvl w:val="0"/>
                <w:numId w:val="325"/>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podmiotów realizujących zadania centrum kształcenia zawodowego i ustawicznego objętych wsparciem w programie[szt.].</w:t>
            </w:r>
          </w:p>
        </w:tc>
      </w:tr>
      <w:tr w:rsidR="00711081" w:rsidRPr="00584A54" w:rsidTr="00270CA5">
        <w:trPr>
          <w:trHeight w:val="255"/>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Typy projektów </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7E3C62" w:rsidRDefault="00711081" w:rsidP="008F70D5">
            <w:pPr>
              <w:pStyle w:val="Akapitzlist"/>
              <w:numPr>
                <w:ilvl w:val="0"/>
                <w:numId w:val="635"/>
              </w:numPr>
              <w:spacing w:before="60" w:after="60" w:line="240" w:lineRule="auto"/>
              <w:ind w:left="214" w:firstLine="146"/>
              <w:rPr>
                <w:rFonts w:eastAsia="Times New Roman" w:cs="Times New Roman"/>
                <w:lang w:eastAsia="pl-PL"/>
              </w:rPr>
            </w:pPr>
            <w:r w:rsidRPr="007E3C62">
              <w:rPr>
                <w:rFonts w:eastAsia="Times New Roman" w:cs="Times New Roman"/>
                <w:lang w:eastAsia="pl-PL"/>
              </w:rPr>
              <w:t xml:space="preserve">Podnoszenie umiejętności oraz uzyskiwanie kwalifikacji zawodowych przez uczniów i słuchaczy szkół lub placówek systemu oświaty prowadzących kształcenie zawodowe </w:t>
            </w:r>
            <w:r w:rsidRPr="007E3C62">
              <w:rPr>
                <w:rFonts w:eastAsia="Times New Roman"/>
              </w:rPr>
              <w:t>oraz osób dorosłych zainteresowanych z własnej inicjatywy zdobyciem, uzupełnieniem lub podnoszeniem kwalifikacji zawodowych poprzez</w:t>
            </w:r>
            <w:r w:rsidRPr="007E3C62">
              <w:rPr>
                <w:rFonts w:eastAsia="Times New Roman" w:cs="Times New Roman"/>
                <w:vertAlign w:val="superscript"/>
                <w:lang w:eastAsia="pl-PL"/>
              </w:rPr>
              <w:t>,</w:t>
            </w:r>
            <w:r w:rsidRPr="007E3C62">
              <w:rPr>
                <w:rFonts w:eastAsia="Times New Roman" w:cs="Times New Roman"/>
                <w:lang w:eastAsia="pl-PL"/>
              </w:rPr>
              <w:t xml:space="preserve"> </w:t>
            </w:r>
            <w:r>
              <w:rPr>
                <w:rStyle w:val="Odwoanieprzypisudolnego"/>
                <w:rFonts w:eastAsia="Times New Roman" w:cs="Times New Roman"/>
                <w:lang w:eastAsia="pl-PL"/>
              </w:rPr>
              <w:footnoteReference w:id="287"/>
            </w:r>
            <w:r w:rsidRPr="007E3C62">
              <w:rPr>
                <w:rFonts w:eastAsia="Times New Roman" w:cs="Times New Roman"/>
                <w:vertAlign w:val="superscript"/>
                <w:lang w:eastAsia="pl-PL"/>
              </w:rPr>
              <w:t>,</w:t>
            </w:r>
            <w:r w:rsidRPr="007E3C62">
              <w:rPr>
                <w:rFonts w:eastAsia="Times New Roman" w:cs="Times New Roman"/>
                <w:lang w:eastAsia="pl-PL"/>
              </w:rPr>
              <w:t>:</w:t>
            </w:r>
          </w:p>
          <w:p w:rsidR="00711081" w:rsidRDefault="00711081" w:rsidP="008F70D5">
            <w:pPr>
              <w:numPr>
                <w:ilvl w:val="0"/>
                <w:numId w:val="354"/>
              </w:numPr>
              <w:spacing w:before="60" w:after="60" w:line="240" w:lineRule="auto"/>
              <w:rPr>
                <w:rFonts w:eastAsia="Times New Roman" w:cs="Times New Roman"/>
                <w:lang w:eastAsia="pl-PL"/>
              </w:rPr>
            </w:pPr>
            <w:r w:rsidRPr="00E06091">
              <w:rPr>
                <w:rFonts w:eastAsia="Times New Roman"/>
              </w:rPr>
              <w:t>praktyki zawodowe organizowane u pracodawców lub przedsiębiorców dla uczniów zasadniczych szkół zawodowych</w:t>
            </w:r>
            <w:r w:rsidRPr="007E3C62">
              <w:rPr>
                <w:rFonts w:eastAsia="Times New Roman" w:cs="Times New Roman"/>
                <w:vertAlign w:val="superscript"/>
                <w:lang w:eastAsia="pl-PL"/>
              </w:rPr>
              <w:t>,</w:t>
            </w:r>
            <w:r>
              <w:rPr>
                <w:rFonts w:eastAsia="Times New Roman" w:cs="Times New Roman"/>
                <w:lang w:eastAsia="pl-PL"/>
              </w:rPr>
              <w:t xml:space="preserve"> </w:t>
            </w:r>
            <w:r w:rsidRPr="00584A54">
              <w:rPr>
                <w:rFonts w:eastAsia="Times New Roman" w:cs="Times New Roman"/>
                <w:lang w:eastAsia="pl-PL"/>
              </w:rPr>
              <w:t>,</w:t>
            </w:r>
            <w:r w:rsidRPr="00584A54" w:rsidDel="007E3C62">
              <w:rPr>
                <w:rFonts w:eastAsia="Times New Roman" w:cs="Times New Roman"/>
                <w:lang w:eastAsia="pl-PL"/>
              </w:rPr>
              <w:t xml:space="preserve"> </w:t>
            </w:r>
          </w:p>
          <w:p w:rsidR="00711081" w:rsidRPr="007E3C62" w:rsidRDefault="00711081" w:rsidP="008F70D5">
            <w:pPr>
              <w:numPr>
                <w:ilvl w:val="0"/>
                <w:numId w:val="354"/>
              </w:numPr>
              <w:spacing w:before="60" w:after="60" w:line="240" w:lineRule="auto"/>
              <w:rPr>
                <w:rFonts w:eastAsia="Times New Roman" w:cs="Times New Roman"/>
                <w:lang w:eastAsia="pl-PL"/>
              </w:rPr>
            </w:pPr>
            <w:r w:rsidRPr="007E3C62">
              <w:rPr>
                <w:rFonts w:eastAsia="Times New Roman"/>
              </w:rPr>
              <w:t xml:space="preserve">staże zawodowe obejmujące realizację kształcenia zawodowego praktycznego we współpracy z pracodawcami lub </w:t>
            </w:r>
            <w:r w:rsidRPr="007E3C62">
              <w:rPr>
                <w:rFonts w:eastAsia="Times New Roman" w:cs="Times New Roman"/>
                <w:lang w:eastAsia="pl-PL"/>
              </w:rPr>
              <w:t>p</w:t>
            </w:r>
            <w:r w:rsidRPr="00E06091">
              <w:rPr>
                <w:rFonts w:eastAsia="Times New Roman"/>
              </w:rPr>
              <w:t>r</w:t>
            </w:r>
            <w:r w:rsidRPr="007E3C62">
              <w:rPr>
                <w:rFonts w:eastAsia="Times New Roman" w:cs="Times New Roman"/>
                <w:lang w:eastAsia="pl-PL"/>
              </w:rPr>
              <w:t>z</w:t>
            </w:r>
            <w:r w:rsidRPr="00E06091">
              <w:rPr>
                <w:rFonts w:eastAsia="Times New Roman"/>
              </w:rPr>
              <w:t>e</w:t>
            </w:r>
            <w:r w:rsidRPr="007E3C62">
              <w:rPr>
                <w:rFonts w:eastAsia="Times New Roman" w:cs="Times New Roman"/>
                <w:lang w:eastAsia="pl-PL"/>
              </w:rPr>
              <w:t>d</w:t>
            </w:r>
            <w:r w:rsidRPr="007E3C62">
              <w:rPr>
                <w:rFonts w:eastAsia="Times New Roman"/>
              </w:rPr>
              <w:t>siębiorcami lub wykraczające poza zakres kształcenia zawodowego praktycznego</w:t>
            </w:r>
            <w:r w:rsidRPr="007E3C62">
              <w:rPr>
                <w:rFonts w:eastAsia="Times New Roman" w:cs="Times New Roman"/>
                <w:vertAlign w:val="superscript"/>
                <w:lang w:eastAsia="pl-PL"/>
              </w:rPr>
              <w:t>,</w:t>
            </w:r>
            <w:r w:rsidRPr="007E3C62">
              <w:rPr>
                <w:rFonts w:eastAsia="Times New Roman" w:cs="Times New Roman"/>
                <w:lang w:eastAsia="pl-PL"/>
              </w:rPr>
              <w:t xml:space="preserve"> </w:t>
            </w:r>
            <w:r w:rsidRPr="007E3C62">
              <w:rPr>
                <w:rStyle w:val="Odwoanieprzypisudolnego"/>
                <w:rFonts w:eastAsia="Times New Roman" w:cs="Times New Roman"/>
                <w:lang w:eastAsia="pl-PL"/>
              </w:rPr>
              <w:footnoteReference w:id="288"/>
            </w:r>
            <w:r w:rsidRPr="007E3C62">
              <w:rPr>
                <w:rFonts w:eastAsia="Times New Roman" w:cs="Times New Roman"/>
                <w:lang w:eastAsia="pl-PL"/>
              </w:rPr>
              <w:t>,</w:t>
            </w:r>
          </w:p>
          <w:p w:rsidR="00711081" w:rsidRPr="007E3C62" w:rsidRDefault="00711081" w:rsidP="008F70D5">
            <w:pPr>
              <w:numPr>
                <w:ilvl w:val="0"/>
                <w:numId w:val="354"/>
              </w:numPr>
              <w:spacing w:before="60" w:after="60" w:line="240" w:lineRule="auto"/>
              <w:rPr>
                <w:rFonts w:eastAsia="Times New Roman" w:cs="Times New Roman"/>
                <w:lang w:eastAsia="pl-PL"/>
              </w:rPr>
            </w:pPr>
            <w:r w:rsidRPr="007E3C62">
              <w:rPr>
                <w:rFonts w:eastAsia="Times New Roman" w:cs="Times New Roman"/>
                <w:lang w:eastAsia="pl-PL"/>
              </w:rPr>
              <w:t xml:space="preserve">wdrożenie nowych, innowacyjnych form </w:t>
            </w:r>
            <w:r w:rsidRPr="008E69A4">
              <w:rPr>
                <w:rFonts w:eastAsia="Times New Roman" w:cs="Times New Roman"/>
                <w:lang w:eastAsia="pl-PL"/>
              </w:rPr>
              <w:t>nauczania</w:t>
            </w:r>
            <w:r w:rsidRPr="007E3C62">
              <w:rPr>
                <w:rFonts w:eastAsia="Times New Roman" w:cs="Times New Roman"/>
                <w:lang w:eastAsia="pl-PL"/>
              </w:rPr>
              <w:t xml:space="preserve"> zawodowego,</w:t>
            </w:r>
          </w:p>
          <w:p w:rsidR="00711081" w:rsidRDefault="00711081" w:rsidP="008F70D5">
            <w:pPr>
              <w:numPr>
                <w:ilvl w:val="0"/>
                <w:numId w:val="354"/>
              </w:numPr>
              <w:spacing w:before="60" w:after="60" w:line="240" w:lineRule="auto"/>
              <w:rPr>
                <w:rFonts w:eastAsia="Times New Roman" w:cs="Times New Roman"/>
                <w:lang w:eastAsia="pl-PL"/>
              </w:rPr>
            </w:pPr>
            <w:r w:rsidRPr="007E3C62">
              <w:rPr>
                <w:rFonts w:eastAsia="Times New Roman" w:cs="Times New Roman"/>
                <w:lang w:eastAsia="pl-PL"/>
              </w:rPr>
              <w:t>pomoc stypendialną dla uczniów szczególnie uzdolnion</w:t>
            </w:r>
            <w:r w:rsidRPr="00584A54">
              <w:rPr>
                <w:rFonts w:eastAsia="Times New Roman" w:cs="Times New Roman"/>
                <w:lang w:eastAsia="pl-PL"/>
              </w:rPr>
              <w:t>ych w zakresie przedmiotów zawodowych</w:t>
            </w:r>
            <w:r>
              <w:rPr>
                <w:rFonts w:eastAsia="Times New Roman" w:cs="Times New Roman"/>
                <w:lang w:eastAsia="pl-PL"/>
              </w:rPr>
              <w:t xml:space="preserve"> (z wyłączeniem osób dorosłych)</w:t>
            </w:r>
            <w:r w:rsidRPr="00584A54">
              <w:rPr>
                <w:rFonts w:eastAsia="Times New Roman" w:cs="Times New Roman"/>
                <w:lang w:eastAsia="pl-PL"/>
              </w:rPr>
              <w:t xml:space="preserve">, </w:t>
            </w:r>
          </w:p>
          <w:p w:rsidR="00711081" w:rsidRDefault="00711081" w:rsidP="008F70D5">
            <w:pPr>
              <w:numPr>
                <w:ilvl w:val="0"/>
                <w:numId w:val="354"/>
              </w:numPr>
              <w:spacing w:before="60" w:after="60" w:line="240" w:lineRule="auto"/>
              <w:rPr>
                <w:rFonts w:eastAsia="Times New Roman" w:cs="Times New Roman"/>
                <w:lang w:eastAsia="pl-PL"/>
              </w:rPr>
            </w:pPr>
            <w:r w:rsidRPr="00584A54">
              <w:rPr>
                <w:rFonts w:eastAsia="Times New Roman" w:cs="Times New Roman"/>
                <w:lang w:eastAsia="pl-PL"/>
              </w:rPr>
              <w:t>dodatkowe zajęcia specjalistyczne realizowane we współpracy z podmiotami z otoczenia społeczno-gospodarczego szkół lub placówek systemu oświaty prowadzących kształcenie zawodowe, umożliwiające uczniom i słuchaczom uzyskiwanie i uzupełnianie wiedzy i umiejętności oraz kwalifikacji zawodowych,</w:t>
            </w:r>
          </w:p>
          <w:p w:rsidR="00711081" w:rsidRDefault="00711081" w:rsidP="008F70D5">
            <w:pPr>
              <w:numPr>
                <w:ilvl w:val="0"/>
                <w:numId w:val="354"/>
              </w:numPr>
              <w:spacing w:before="60" w:after="60" w:line="240" w:lineRule="auto"/>
              <w:rPr>
                <w:rFonts w:eastAsia="Times New Roman" w:cs="Times New Roman"/>
                <w:lang w:eastAsia="pl-PL"/>
              </w:rPr>
            </w:pPr>
            <w:r w:rsidRPr="00584A54">
              <w:rPr>
                <w:rFonts w:eastAsia="Times New Roman" w:cs="Times New Roman"/>
                <w:lang w:eastAsia="pl-PL"/>
              </w:rPr>
              <w:t>organizowanie kursów przygotowawczych na studia we współpracy ze szkołami wyższymi</w:t>
            </w:r>
            <w:r>
              <w:rPr>
                <w:rFonts w:eastAsia="Times New Roman" w:cs="Times New Roman"/>
                <w:lang w:eastAsia="pl-PL"/>
              </w:rPr>
              <w:t xml:space="preserve"> </w:t>
            </w:r>
            <w:r w:rsidRPr="00E06091">
              <w:rPr>
                <w:rFonts w:eastAsia="Times New Roman"/>
              </w:rPr>
              <w:t>oraz organizowanie kursów i szkoleń przygotowujących do kwalifikacyjnych egzaminów czeladniczych i mistrzowskich</w:t>
            </w:r>
            <w:r w:rsidRPr="00584A54">
              <w:rPr>
                <w:rFonts w:eastAsia="Times New Roman" w:cs="Times New Roman"/>
                <w:lang w:eastAsia="pl-PL"/>
              </w:rPr>
              <w:t>,</w:t>
            </w:r>
          </w:p>
          <w:p w:rsidR="00711081" w:rsidRDefault="00711081" w:rsidP="008F70D5">
            <w:pPr>
              <w:numPr>
                <w:ilvl w:val="0"/>
                <w:numId w:val="354"/>
              </w:numPr>
              <w:spacing w:before="60" w:after="60" w:line="240" w:lineRule="auto"/>
              <w:rPr>
                <w:rFonts w:eastAsia="Times New Roman" w:cs="Times New Roman"/>
                <w:lang w:eastAsia="pl-PL"/>
              </w:rPr>
            </w:pPr>
            <w:r w:rsidRPr="009D0C0B">
              <w:rPr>
                <w:rFonts w:eastAsia="Times New Roman" w:cs="Times New Roman"/>
                <w:lang w:eastAsia="pl-PL"/>
              </w:rPr>
              <w:t>udział w zajęciach prowadzonych w szkole wyższej, w tym w zajęciach laboratoryjnych, kołach lub obozach naukowych,</w:t>
            </w:r>
          </w:p>
          <w:p w:rsidR="00711081" w:rsidRDefault="00711081" w:rsidP="008F70D5">
            <w:pPr>
              <w:numPr>
                <w:ilvl w:val="0"/>
                <w:numId w:val="354"/>
              </w:numPr>
              <w:spacing w:before="60" w:after="60" w:line="240" w:lineRule="auto"/>
              <w:rPr>
                <w:rFonts w:eastAsia="Times New Roman" w:cs="Times New Roman"/>
                <w:lang w:eastAsia="pl-PL"/>
              </w:rPr>
            </w:pPr>
            <w:r w:rsidRPr="009D0C0B">
              <w:rPr>
                <w:rFonts w:eastAsia="Times New Roman" w:cs="Times New Roman"/>
                <w:lang w:eastAsia="pl-PL"/>
              </w:rPr>
              <w:t xml:space="preserve">wsparcie uczniów </w:t>
            </w:r>
            <w:r>
              <w:rPr>
                <w:rFonts w:eastAsia="Times New Roman" w:cs="Times New Roman"/>
                <w:lang w:eastAsia="pl-PL"/>
              </w:rPr>
              <w:t xml:space="preserve">lub słuchaczy </w:t>
            </w:r>
            <w:r w:rsidRPr="009D0C0B">
              <w:rPr>
                <w:rFonts w:eastAsia="Times New Roman" w:cs="Times New Roman"/>
                <w:lang w:eastAsia="pl-PL"/>
              </w:rPr>
              <w:t>w zakresie zdobywania dodatkowych uprawnień zwiększających ich szanse na rynku pracy,</w:t>
            </w:r>
          </w:p>
          <w:p w:rsidR="00711081" w:rsidRDefault="00711081" w:rsidP="008F70D5">
            <w:pPr>
              <w:numPr>
                <w:ilvl w:val="0"/>
                <w:numId w:val="354"/>
              </w:numPr>
              <w:spacing w:before="60" w:after="60" w:line="240" w:lineRule="auto"/>
              <w:rPr>
                <w:rFonts w:eastAsia="Times New Roman" w:cs="Times New Roman"/>
                <w:lang w:eastAsia="pl-PL"/>
              </w:rPr>
            </w:pPr>
            <w:r w:rsidRPr="009D0C0B">
              <w:rPr>
                <w:rFonts w:eastAsia="Times New Roman" w:cs="Times New Roman"/>
                <w:lang w:eastAsia="pl-PL"/>
              </w:rPr>
              <w:t xml:space="preserve">programy </w:t>
            </w:r>
            <w:r w:rsidRPr="00E06091">
              <w:rPr>
                <w:rFonts w:eastAsia="Times New Roman"/>
              </w:rPr>
              <w:t xml:space="preserve">walidacji i certyfikacji odpowiednich efektów uczenia się zdobytych w ramach edukacji formalnej, </w:t>
            </w:r>
            <w:proofErr w:type="spellStart"/>
            <w:r w:rsidRPr="00E06091">
              <w:rPr>
                <w:rFonts w:eastAsia="Times New Roman"/>
              </w:rPr>
              <w:t>pozaformalnej</w:t>
            </w:r>
            <w:proofErr w:type="spellEnd"/>
            <w:r w:rsidRPr="00E06091">
              <w:rPr>
                <w:rFonts w:eastAsia="Times New Roman"/>
              </w:rPr>
              <w:t xml:space="preserve"> oraz kształcenia nieformalnego, prowadzące do zdobycia kwalifikacji zawodowych, w tym również kwalifikacji mistrza i czeladnika w zawodzie</w:t>
            </w:r>
            <w:r>
              <w:rPr>
                <w:rFonts w:eastAsia="Times New Roman" w:cs="Times New Roman"/>
                <w:lang w:eastAsia="pl-PL"/>
              </w:rPr>
              <w:t>,</w:t>
            </w:r>
          </w:p>
          <w:p w:rsidR="00711081" w:rsidRDefault="00711081" w:rsidP="008F70D5">
            <w:pPr>
              <w:numPr>
                <w:ilvl w:val="0"/>
                <w:numId w:val="354"/>
              </w:numPr>
              <w:spacing w:before="60" w:after="60" w:line="240" w:lineRule="auto"/>
              <w:rPr>
                <w:rFonts w:eastAsia="Times New Roman" w:cs="Times New Roman"/>
                <w:lang w:eastAsia="pl-PL"/>
              </w:rPr>
            </w:pPr>
            <w:r w:rsidRPr="009D0C0B">
              <w:rPr>
                <w:rFonts w:eastAsia="Times New Roman" w:cs="Times New Roman"/>
                <w:lang w:eastAsia="pl-PL"/>
              </w:rPr>
              <w:t xml:space="preserve">realizację pozaszkolnych form kształcenia </w:t>
            </w:r>
            <w:r w:rsidRPr="00E06091">
              <w:rPr>
                <w:rFonts w:eastAsia="Times New Roman"/>
              </w:rPr>
              <w:t>ustawicznego, w tym wymienionych w rozporządzeniu MEN z dnia 11 stycznia 2012 r. w sprawie kształcenia ustawicznego w formach pozaszkolnych</w:t>
            </w:r>
            <w:r>
              <w:rPr>
                <w:rStyle w:val="Odwoanieprzypisudolnego"/>
                <w:rFonts w:eastAsia="Times New Roman" w:cs="Times New Roman"/>
                <w:lang w:eastAsia="pl-PL"/>
              </w:rPr>
              <w:footnoteReference w:id="289"/>
            </w:r>
            <w:r w:rsidRPr="009D0C0B">
              <w:rPr>
                <w:rFonts w:eastAsia="Times New Roman" w:cs="Times New Roman"/>
                <w:lang w:eastAsia="pl-PL"/>
              </w:rPr>
              <w:t>,</w:t>
            </w:r>
          </w:p>
          <w:p w:rsidR="00711081" w:rsidRDefault="00711081" w:rsidP="008F70D5">
            <w:pPr>
              <w:numPr>
                <w:ilvl w:val="0"/>
                <w:numId w:val="354"/>
              </w:numPr>
              <w:spacing w:before="60" w:after="60" w:line="240" w:lineRule="auto"/>
              <w:rPr>
                <w:rFonts w:eastAsia="Times New Roman" w:cs="Times New Roman"/>
                <w:lang w:eastAsia="pl-PL"/>
              </w:rPr>
            </w:pPr>
            <w:r w:rsidRPr="009D0C0B">
              <w:rPr>
                <w:rFonts w:eastAsia="Times New Roman" w:cs="Times New Roman"/>
                <w:lang w:eastAsia="pl-PL"/>
              </w:rPr>
              <w:t>doradztwo edukacyjno-zawodowe,</w:t>
            </w:r>
          </w:p>
          <w:p w:rsidR="00711081" w:rsidRDefault="00711081" w:rsidP="008F70D5">
            <w:pPr>
              <w:numPr>
                <w:ilvl w:val="0"/>
                <w:numId w:val="354"/>
              </w:numPr>
              <w:spacing w:before="60" w:after="60" w:line="240" w:lineRule="auto"/>
              <w:rPr>
                <w:rFonts w:eastAsia="Times New Roman" w:cs="Times New Roman"/>
                <w:lang w:eastAsia="pl-PL"/>
              </w:rPr>
            </w:pPr>
            <w:r w:rsidRPr="009D0C0B">
              <w:rPr>
                <w:rFonts w:eastAsia="Times New Roman" w:cs="Times New Roman"/>
                <w:lang w:eastAsia="pl-PL"/>
              </w:rPr>
              <w:t xml:space="preserve">wykorzystanie rezultatów projektów, w tym pozytywnie </w:t>
            </w:r>
            <w:proofErr w:type="spellStart"/>
            <w:r w:rsidRPr="009D0C0B">
              <w:rPr>
                <w:rFonts w:eastAsia="Times New Roman" w:cs="Times New Roman"/>
                <w:lang w:eastAsia="pl-PL"/>
              </w:rPr>
              <w:t>zwalidowanych</w:t>
            </w:r>
            <w:proofErr w:type="spellEnd"/>
            <w:r w:rsidRPr="009D0C0B">
              <w:rPr>
                <w:rFonts w:eastAsia="Times New Roman" w:cs="Times New Roman"/>
                <w:lang w:eastAsia="pl-PL"/>
              </w:rPr>
              <w:t xml:space="preserve"> produktów</w:t>
            </w:r>
            <w:r>
              <w:rPr>
                <w:rFonts w:eastAsia="Times New Roman" w:cs="Times New Roman"/>
                <w:lang w:eastAsia="pl-PL"/>
              </w:rPr>
              <w:t xml:space="preserve"> projektów innowacyjnych</w:t>
            </w:r>
            <w:r w:rsidRPr="009D0C0B">
              <w:rPr>
                <w:rFonts w:eastAsia="Times New Roman" w:cs="Times New Roman"/>
                <w:lang w:eastAsia="pl-PL"/>
              </w:rPr>
              <w:t xml:space="preserve"> zrealizowanych w latach 2007-2013 w ramach PO KL</w:t>
            </w:r>
            <w:r>
              <w:rPr>
                <w:rFonts w:eastAsia="Times New Roman" w:cs="Times New Roman"/>
                <w:lang w:eastAsia="pl-PL"/>
              </w:rPr>
              <w:t>,</w:t>
            </w:r>
          </w:p>
          <w:p w:rsidR="00711081" w:rsidRDefault="00711081" w:rsidP="008F70D5">
            <w:pPr>
              <w:numPr>
                <w:ilvl w:val="0"/>
                <w:numId w:val="354"/>
              </w:numPr>
              <w:spacing w:before="60" w:after="60" w:line="240" w:lineRule="auto"/>
              <w:rPr>
                <w:rFonts w:eastAsia="Times New Roman" w:cs="Times New Roman"/>
                <w:lang w:eastAsia="pl-PL"/>
              </w:rPr>
            </w:pPr>
            <w:r w:rsidRPr="00E06091">
              <w:rPr>
                <w:rFonts w:eastAsia="Times New Roman"/>
              </w:rPr>
              <w:t>przygotowanie zawodowe uczniów szkół i placówek systemu oświaty prowadzących kształcenie zawodowe w charakterze młodocianego pracownika organizowane u pracodawców</w:t>
            </w:r>
            <w:r>
              <w:rPr>
                <w:rFonts w:eastAsia="Times New Roman"/>
              </w:rPr>
              <w:t xml:space="preserve"> </w:t>
            </w:r>
            <w:r w:rsidRPr="00A07481">
              <w:rPr>
                <w:rFonts w:eastAsia="Times New Roman"/>
              </w:rPr>
              <w:t>oraz młodocianych pracowników wypełniających obowiązek szkolny w formie przygotowania</w:t>
            </w:r>
            <w:r>
              <w:rPr>
                <w:rFonts w:eastAsia="Times New Roman"/>
              </w:rPr>
              <w:t xml:space="preserve"> zawodowego, </w:t>
            </w:r>
            <w:r w:rsidRPr="00A07481">
              <w:rPr>
                <w:rFonts w:eastAsia="Times New Roman"/>
              </w:rPr>
              <w:t>zorganizowane u pracoda</w:t>
            </w:r>
            <w:r>
              <w:rPr>
                <w:rFonts w:eastAsia="Times New Roman"/>
              </w:rPr>
              <w:t>wcy na podstawie umowy o pracę</w:t>
            </w:r>
            <w:r w:rsidRPr="00E06091">
              <w:rPr>
                <w:rFonts w:eastAsia="Times New Roman"/>
              </w:rPr>
              <w:t>, obejmujące naukę zawodu lub przyuczenie do wykonywania określonej pracy</w:t>
            </w:r>
            <w:r w:rsidRPr="00A07481">
              <w:rPr>
                <w:rFonts w:eastAsia="Times New Roman"/>
              </w:rPr>
              <w:t>, o ile nie jest ono finansowane ze środków Funduszu Pracy</w:t>
            </w:r>
            <w:r w:rsidRPr="009D0C0B">
              <w:rPr>
                <w:rFonts w:eastAsia="Times New Roman" w:cs="Times New Roman"/>
                <w:lang w:eastAsia="pl-PL"/>
              </w:rPr>
              <w:t>.</w:t>
            </w:r>
          </w:p>
          <w:p w:rsidR="00711081" w:rsidRPr="007E3C62" w:rsidRDefault="00711081" w:rsidP="008F70D5">
            <w:pPr>
              <w:pStyle w:val="Akapitzlist"/>
              <w:numPr>
                <w:ilvl w:val="0"/>
                <w:numId w:val="635"/>
              </w:numPr>
              <w:spacing w:before="60" w:after="60" w:line="240" w:lineRule="auto"/>
              <w:ind w:left="214" w:firstLine="146"/>
              <w:rPr>
                <w:rFonts w:eastAsia="Times New Roman" w:cs="Times New Roman"/>
                <w:lang w:eastAsia="pl-PL"/>
              </w:rPr>
            </w:pPr>
            <w:r w:rsidRPr="007E3C62">
              <w:rPr>
                <w:rFonts w:eastAsia="Times New Roman" w:cs="Times New Roman"/>
                <w:lang w:eastAsia="pl-PL"/>
              </w:rPr>
              <w:t>Tworzenie w szkołach lub placówkach systemu oświaty prowadzących kształcenie zawodowe warunków odzwierciedlających naturalne warunki pracy właściwe dla nauczanych zawodów poprzez wyposażenie pracowni lub warsztatów szkolnych placówek szkolnictwa zawodowego</w:t>
            </w:r>
            <w:r w:rsidRPr="007E3C62">
              <w:rPr>
                <w:rFonts w:eastAsia="Times New Roman" w:cs="Times New Roman"/>
                <w:vertAlign w:val="superscript"/>
                <w:lang w:eastAsia="pl-PL"/>
              </w:rPr>
              <w:t xml:space="preserve">, </w:t>
            </w:r>
            <w:r w:rsidRPr="00584A54">
              <w:rPr>
                <w:vertAlign w:val="superscript"/>
                <w:lang w:eastAsia="pl-PL"/>
              </w:rPr>
              <w:footnoteReference w:id="290"/>
            </w:r>
            <w:r w:rsidRPr="007E3C62">
              <w:rPr>
                <w:rFonts w:eastAsia="Times New Roman" w:cs="Times New Roman"/>
                <w:vertAlign w:val="superscript"/>
                <w:lang w:eastAsia="pl-PL"/>
              </w:rPr>
              <w:t>,</w:t>
            </w:r>
            <w:r w:rsidRPr="007E3C62">
              <w:rPr>
                <w:rFonts w:eastAsia="Times New Roman" w:cs="Times New Roman"/>
                <w:lang w:eastAsia="pl-PL"/>
              </w:rPr>
              <w:t>;</w:t>
            </w:r>
          </w:p>
          <w:p w:rsidR="00711081" w:rsidRDefault="00711081" w:rsidP="008F70D5">
            <w:pPr>
              <w:numPr>
                <w:ilvl w:val="0"/>
                <w:numId w:val="635"/>
              </w:numPr>
              <w:spacing w:before="60" w:after="60" w:line="240" w:lineRule="auto"/>
              <w:ind w:left="170" w:firstLine="186"/>
              <w:rPr>
                <w:rFonts w:eastAsia="Times New Roman" w:cs="Times New Roman"/>
                <w:lang w:eastAsia="pl-PL"/>
              </w:rPr>
            </w:pPr>
            <w:r w:rsidRPr="00584A54">
              <w:rPr>
                <w:rFonts w:eastAsia="Times New Roman" w:cs="Times New Roman"/>
                <w:lang w:eastAsia="pl-PL"/>
              </w:rPr>
              <w:t xml:space="preserve">Rozwój współpracy szkół lub placówek systemu oświaty prowadzących kształcenie zawodowe z ich otoczeniem społeczno-gospodarczym </w:t>
            </w:r>
            <w:r w:rsidRPr="00584A54">
              <w:rPr>
                <w:rFonts w:eastAsia="Times New Roman" w:cs="Times New Roman"/>
                <w:lang w:eastAsia="pl-PL"/>
              </w:rPr>
              <w:br/>
              <w:t>w szczególności poprzez</w:t>
            </w:r>
            <w:r>
              <w:rPr>
                <w:rFonts w:eastAsia="Times New Roman" w:cs="Times New Roman"/>
                <w:lang w:eastAsia="pl-PL"/>
              </w:rPr>
              <w:t xml:space="preserve"> </w:t>
            </w:r>
            <w:r>
              <w:rPr>
                <w:rStyle w:val="Odwoanieprzypisudolnego"/>
                <w:rFonts w:eastAsia="Times New Roman" w:cs="Times New Roman"/>
                <w:lang w:eastAsia="pl-PL"/>
              </w:rPr>
              <w:footnoteReference w:id="291"/>
            </w:r>
            <w:r w:rsidRPr="007E3C62">
              <w:rPr>
                <w:rFonts w:eastAsia="Times New Roman" w:cs="Times New Roman"/>
                <w:vertAlign w:val="superscript"/>
                <w:lang w:eastAsia="pl-PL"/>
              </w:rPr>
              <w:t>,</w:t>
            </w:r>
            <w:r w:rsidRPr="00584A54">
              <w:rPr>
                <w:rFonts w:eastAsia="Times New Roman" w:cs="Times New Roman"/>
                <w:lang w:eastAsia="pl-PL"/>
              </w:rPr>
              <w:t>:</w:t>
            </w:r>
          </w:p>
          <w:p w:rsidR="00711081" w:rsidRDefault="00711081" w:rsidP="008F70D5">
            <w:pPr>
              <w:numPr>
                <w:ilvl w:val="0"/>
                <w:numId w:val="355"/>
              </w:numPr>
              <w:spacing w:before="60" w:after="60" w:line="240" w:lineRule="auto"/>
              <w:rPr>
                <w:rFonts w:eastAsia="Times New Roman" w:cs="Times New Roman"/>
                <w:lang w:eastAsia="pl-PL"/>
              </w:rPr>
            </w:pPr>
            <w:r w:rsidRPr="00584A54">
              <w:rPr>
                <w:rFonts w:eastAsia="Times New Roman" w:cs="Times New Roman"/>
                <w:lang w:eastAsia="pl-PL"/>
              </w:rPr>
              <w:t>włączenie pracodawców lub przedsiębiorców w system egzaminów potwierdzających kwalifikacje zawodowe, w tym m. in.: tworzenie przez pracodawców lub przedsiębiorców ośrodków egzaminacyjnych dla poszczególnych zawodów lub kwalifikacji, upoważnionych przez właściwą okręgową komisję egzaminacyjną do przeprowadzania egzaminów potwierdzających kwalifikacje w zawodzie, udział pracodawców lub przedsiębiorców w egzaminach potwierdzających kwalifikacje w zawodach w charakterze egzaminatorów,</w:t>
            </w:r>
          </w:p>
          <w:p w:rsidR="00711081" w:rsidRDefault="00711081" w:rsidP="008F70D5">
            <w:pPr>
              <w:numPr>
                <w:ilvl w:val="0"/>
                <w:numId w:val="355"/>
              </w:numPr>
              <w:spacing w:before="60" w:after="60" w:line="240" w:lineRule="auto"/>
              <w:rPr>
                <w:rFonts w:eastAsia="Times New Roman" w:cs="Times New Roman"/>
                <w:lang w:eastAsia="pl-PL"/>
              </w:rPr>
            </w:pPr>
            <w:r w:rsidRPr="00584A54">
              <w:rPr>
                <w:rFonts w:eastAsia="Times New Roman" w:cs="Times New Roman"/>
                <w:lang w:eastAsia="pl-PL"/>
              </w:rPr>
              <w:t>tworzenie klas patronackich w szkołach,</w:t>
            </w:r>
          </w:p>
          <w:p w:rsidR="00711081" w:rsidRDefault="00711081" w:rsidP="008F70D5">
            <w:pPr>
              <w:numPr>
                <w:ilvl w:val="0"/>
                <w:numId w:val="355"/>
              </w:numPr>
              <w:spacing w:before="60" w:after="60" w:line="240" w:lineRule="auto"/>
              <w:rPr>
                <w:rFonts w:eastAsia="Times New Roman" w:cs="Times New Roman"/>
                <w:lang w:eastAsia="pl-PL"/>
              </w:rPr>
            </w:pPr>
            <w:r w:rsidRPr="00E06091">
              <w:rPr>
                <w:rFonts w:eastAsia="Times New Roman"/>
              </w:rPr>
              <w:t>współpracę w dostosowywaniu oferty edukacyjnej w szkołach i formach pozaszkolnych do potrzeb regionalnego i lokalnego rynku pracy</w:t>
            </w:r>
            <w:r w:rsidRPr="00584A54">
              <w:rPr>
                <w:rFonts w:eastAsia="Times New Roman" w:cs="Times New Roman"/>
                <w:lang w:eastAsia="pl-PL"/>
              </w:rPr>
              <w:t>,</w:t>
            </w:r>
          </w:p>
          <w:p w:rsidR="00711081" w:rsidRDefault="00711081" w:rsidP="008F70D5">
            <w:pPr>
              <w:numPr>
                <w:ilvl w:val="0"/>
                <w:numId w:val="355"/>
              </w:numPr>
              <w:spacing w:before="60" w:after="60" w:line="240" w:lineRule="auto"/>
              <w:rPr>
                <w:rFonts w:eastAsia="Times New Roman" w:cs="Times New Roman"/>
                <w:lang w:eastAsia="pl-PL"/>
              </w:rPr>
            </w:pPr>
            <w:r>
              <w:rPr>
                <w:rFonts w:eastAsia="Times New Roman" w:cs="Times New Roman"/>
                <w:lang w:eastAsia="pl-PL"/>
              </w:rPr>
              <w:t xml:space="preserve">opracowywanie lub </w:t>
            </w:r>
            <w:r w:rsidRPr="00584A54">
              <w:rPr>
                <w:rFonts w:eastAsia="Times New Roman" w:cs="Times New Roman"/>
                <w:lang w:eastAsia="pl-PL"/>
              </w:rPr>
              <w:t>modyfikację programów nauczani</w:t>
            </w:r>
            <w:r>
              <w:rPr>
                <w:rFonts w:eastAsia="Times New Roman" w:cs="Times New Roman"/>
                <w:lang w:eastAsia="pl-PL"/>
              </w:rPr>
              <w:t>a</w:t>
            </w:r>
            <w:r w:rsidRPr="00584A54">
              <w:rPr>
                <w:rFonts w:eastAsia="Times New Roman" w:cs="Times New Roman"/>
                <w:lang w:eastAsia="pl-PL"/>
              </w:rPr>
              <w:t>,</w:t>
            </w:r>
          </w:p>
          <w:p w:rsidR="00711081" w:rsidRDefault="00711081" w:rsidP="008F70D5">
            <w:pPr>
              <w:numPr>
                <w:ilvl w:val="0"/>
                <w:numId w:val="355"/>
              </w:numPr>
              <w:spacing w:before="60" w:after="60" w:line="240" w:lineRule="auto"/>
              <w:rPr>
                <w:rFonts w:eastAsia="Times New Roman" w:cs="Times New Roman"/>
                <w:lang w:eastAsia="pl-PL"/>
              </w:rPr>
            </w:pPr>
            <w:r w:rsidRPr="009D0C0B">
              <w:rPr>
                <w:rFonts w:eastAsia="Times New Roman" w:cs="Times New Roman"/>
                <w:lang w:eastAsia="pl-PL"/>
              </w:rPr>
              <w:t xml:space="preserve">wykorzystanie rezultatów projektów, w tym pozytywnie </w:t>
            </w:r>
            <w:proofErr w:type="spellStart"/>
            <w:r w:rsidRPr="009D0C0B">
              <w:rPr>
                <w:rFonts w:eastAsia="Times New Roman" w:cs="Times New Roman"/>
                <w:lang w:eastAsia="pl-PL"/>
              </w:rPr>
              <w:t>zwalidowanych</w:t>
            </w:r>
            <w:proofErr w:type="spellEnd"/>
            <w:r w:rsidRPr="009D0C0B">
              <w:rPr>
                <w:rFonts w:eastAsia="Times New Roman" w:cs="Times New Roman"/>
                <w:lang w:eastAsia="pl-PL"/>
              </w:rPr>
              <w:t xml:space="preserve"> produktów</w:t>
            </w:r>
            <w:r>
              <w:rPr>
                <w:rFonts w:eastAsia="Times New Roman" w:cs="Times New Roman"/>
                <w:lang w:eastAsia="pl-PL"/>
              </w:rPr>
              <w:t xml:space="preserve"> projektów innowacyjnych</w:t>
            </w:r>
            <w:r w:rsidRPr="009D0C0B">
              <w:rPr>
                <w:rFonts w:eastAsia="Times New Roman" w:cs="Times New Roman"/>
                <w:lang w:eastAsia="pl-PL"/>
              </w:rPr>
              <w:t xml:space="preserve"> zrealizowanych w latach 2007-2013 w ramach PO KL</w:t>
            </w:r>
            <w:r>
              <w:rPr>
                <w:rFonts w:eastAsia="Times New Roman" w:cs="Times New Roman"/>
                <w:lang w:eastAsia="pl-PL"/>
              </w:rPr>
              <w:t>,</w:t>
            </w:r>
          </w:p>
          <w:p w:rsidR="00711081" w:rsidRDefault="00711081" w:rsidP="008F70D5">
            <w:pPr>
              <w:numPr>
                <w:ilvl w:val="0"/>
                <w:numId w:val="355"/>
              </w:numPr>
              <w:spacing w:before="60" w:after="60" w:line="240" w:lineRule="auto"/>
              <w:rPr>
                <w:rFonts w:eastAsia="Times New Roman" w:cs="Times New Roman"/>
                <w:lang w:eastAsia="pl-PL"/>
              </w:rPr>
            </w:pPr>
            <w:r w:rsidRPr="00096683">
              <w:rPr>
                <w:rFonts w:eastAsia="Times New Roman"/>
              </w:rPr>
              <w:t>współpracę szkół i placówek systemu oświaty prowadzących kształcenie zawodowe z uczelniami wyższymi</w:t>
            </w:r>
            <w:r w:rsidRPr="00584A54">
              <w:rPr>
                <w:rFonts w:eastAsia="Times New Roman" w:cs="Times New Roman"/>
                <w:lang w:eastAsia="pl-PL"/>
              </w:rPr>
              <w:t>.</w:t>
            </w:r>
          </w:p>
          <w:p w:rsidR="00711081" w:rsidRDefault="00711081" w:rsidP="008F70D5">
            <w:pPr>
              <w:numPr>
                <w:ilvl w:val="0"/>
                <w:numId w:val="635"/>
              </w:numPr>
              <w:spacing w:before="60" w:after="60" w:line="240" w:lineRule="auto"/>
              <w:ind w:left="170" w:firstLine="186"/>
              <w:rPr>
                <w:rFonts w:eastAsia="Times New Roman" w:cs="Times New Roman"/>
                <w:lang w:eastAsia="pl-PL"/>
              </w:rPr>
            </w:pPr>
            <w:r w:rsidRPr="00584A54">
              <w:rPr>
                <w:rFonts w:eastAsia="Times New Roman" w:cs="Times New Roman"/>
                <w:lang w:eastAsia="pl-PL"/>
              </w:rPr>
              <w:t>Doskonalenie umiejętności i kompetencji zawodowych nauczycieli zawodu i instruktorów praktycznej nauki zawodu, związanych z nauczanym zawodem, głównie poprzez</w:t>
            </w:r>
            <w:r>
              <w:rPr>
                <w:rStyle w:val="Odwoanieprzypisudolnego"/>
                <w:rFonts w:eastAsia="Times New Roman" w:cs="Times New Roman"/>
                <w:lang w:eastAsia="pl-PL"/>
              </w:rPr>
              <w:footnoteReference w:id="292"/>
            </w:r>
            <w:r w:rsidRPr="00584A54">
              <w:rPr>
                <w:rFonts w:eastAsia="Times New Roman" w:cs="Times New Roman"/>
                <w:lang w:eastAsia="pl-PL"/>
              </w:rPr>
              <w:t>:</w:t>
            </w:r>
          </w:p>
          <w:p w:rsidR="00711081" w:rsidRPr="006F07DD" w:rsidRDefault="00711081" w:rsidP="008F70D5">
            <w:pPr>
              <w:pStyle w:val="Akapitzlist"/>
              <w:numPr>
                <w:ilvl w:val="0"/>
                <w:numId w:val="574"/>
              </w:numPr>
              <w:spacing w:before="60" w:after="60" w:line="240" w:lineRule="auto"/>
              <w:rPr>
                <w:rFonts w:eastAsia="Times New Roman" w:cs="Times New Roman"/>
                <w:lang w:eastAsia="pl-PL"/>
              </w:rPr>
            </w:pPr>
            <w:r>
              <w:rPr>
                <w:rFonts w:eastAsia="Times New Roman" w:cs="Times New Roman"/>
                <w:lang w:eastAsia="pl-PL"/>
              </w:rPr>
              <w:t>k</w:t>
            </w:r>
            <w:r w:rsidRPr="006F07DD">
              <w:rPr>
                <w:rFonts w:eastAsia="Times New Roman" w:cs="Times New Roman"/>
                <w:lang w:eastAsia="pl-PL"/>
              </w:rPr>
              <w:t>ursy</w:t>
            </w:r>
            <w:r>
              <w:rPr>
                <w:rFonts w:eastAsia="Times New Roman" w:cs="Times New Roman"/>
                <w:lang w:eastAsia="pl-PL"/>
              </w:rPr>
              <w:t xml:space="preserve"> </w:t>
            </w:r>
            <w:r w:rsidRPr="00096683">
              <w:rPr>
                <w:rFonts w:eastAsia="Times New Roman" w:cs="Arial"/>
                <w:szCs w:val="20"/>
              </w:rPr>
              <w:t>kwalifikacyjne</w:t>
            </w:r>
            <w:r w:rsidRPr="006F07DD">
              <w:rPr>
                <w:rFonts w:eastAsia="Times New Roman" w:cs="Times New Roman"/>
                <w:lang w:eastAsia="pl-PL"/>
              </w:rPr>
              <w:t xml:space="preserve"> lub szkolenia doskonalące</w:t>
            </w:r>
            <w:r>
              <w:rPr>
                <w:rFonts w:eastAsia="Times New Roman" w:cs="Times New Roman"/>
                <w:lang w:eastAsia="pl-PL"/>
              </w:rPr>
              <w:t xml:space="preserve"> </w:t>
            </w:r>
            <w:r w:rsidRPr="00096683">
              <w:rPr>
                <w:rFonts w:eastAsia="Times New Roman" w:cs="Arial"/>
                <w:szCs w:val="20"/>
              </w:rPr>
              <w:t>w zakresie tematyk</w:t>
            </w:r>
            <w:r>
              <w:rPr>
                <w:rFonts w:eastAsia="Times New Roman" w:cs="Arial"/>
                <w:szCs w:val="20"/>
              </w:rPr>
              <w:t>i związanej z nauczanym zawodem</w:t>
            </w:r>
            <w:r w:rsidRPr="00096683">
              <w:rPr>
                <w:rStyle w:val="Odwoanieprzypisudolnego"/>
                <w:rFonts w:eastAsia="Times New Roman" w:cs="Arial"/>
                <w:szCs w:val="20"/>
              </w:rPr>
              <w:footnoteReference w:id="293"/>
            </w:r>
            <w:r w:rsidRPr="006F07DD">
              <w:rPr>
                <w:rFonts w:eastAsia="Times New Roman" w:cs="Times New Roman"/>
                <w:lang w:eastAsia="pl-PL"/>
              </w:rPr>
              <w:t>,</w:t>
            </w:r>
          </w:p>
          <w:p w:rsidR="00711081" w:rsidRDefault="00711081" w:rsidP="008F70D5">
            <w:pPr>
              <w:numPr>
                <w:ilvl w:val="0"/>
                <w:numId w:val="574"/>
              </w:numPr>
              <w:spacing w:before="60" w:after="60" w:line="240" w:lineRule="auto"/>
              <w:rPr>
                <w:rFonts w:eastAsia="Times New Roman" w:cs="Times New Roman"/>
                <w:lang w:eastAsia="pl-PL"/>
              </w:rPr>
            </w:pPr>
            <w:r w:rsidRPr="00584A54">
              <w:rPr>
                <w:rFonts w:eastAsia="Times New Roman" w:cs="Times New Roman"/>
                <w:lang w:eastAsia="pl-PL"/>
              </w:rPr>
              <w:t>praktyki lub staże w instytucjach z otoczenia społeczno-gospodarczego szkół, w tym przede wszystkim w przedsiębiorstwach</w:t>
            </w:r>
            <w:r>
              <w:rPr>
                <w:rFonts w:eastAsia="Times New Roman" w:cs="Times New Roman"/>
                <w:lang w:eastAsia="pl-PL"/>
              </w:rPr>
              <w:t xml:space="preserve"> </w:t>
            </w:r>
            <w:r w:rsidRPr="00096683">
              <w:rPr>
                <w:rFonts w:eastAsia="Times New Roman"/>
              </w:rPr>
              <w:t>lub u pracodawców działających na obszarze, na którym znajduje się dana szkoła lub placówka systemu oświaty</w:t>
            </w:r>
            <w:r w:rsidRPr="00584A54">
              <w:rPr>
                <w:rFonts w:eastAsia="Times New Roman" w:cs="Times New Roman"/>
                <w:lang w:eastAsia="pl-PL"/>
              </w:rPr>
              <w:t>,</w:t>
            </w:r>
          </w:p>
          <w:p w:rsidR="00711081" w:rsidRDefault="00711081" w:rsidP="008F70D5">
            <w:pPr>
              <w:numPr>
                <w:ilvl w:val="0"/>
                <w:numId w:val="574"/>
              </w:numPr>
              <w:spacing w:before="60" w:after="60" w:line="240" w:lineRule="auto"/>
              <w:rPr>
                <w:rFonts w:eastAsia="Times New Roman" w:cs="Times New Roman"/>
                <w:lang w:eastAsia="pl-PL"/>
              </w:rPr>
            </w:pPr>
            <w:r w:rsidRPr="00584A54">
              <w:rPr>
                <w:rFonts w:eastAsia="Times New Roman" w:cs="Times New Roman"/>
                <w:lang w:eastAsia="pl-PL"/>
              </w:rPr>
              <w:t>studia podyplomowe przygotowujące do wykonywania zawodu nauczyciela przedmiotów zawodowych</w:t>
            </w:r>
            <w:r w:rsidRPr="00096683">
              <w:rPr>
                <w:rFonts w:eastAsia="Times New Roman"/>
              </w:rPr>
              <w:t xml:space="preserve"> albo obejmujące zakresem tematykę związaną z nauczanym zawo</w:t>
            </w:r>
            <w:r>
              <w:rPr>
                <w:rFonts w:eastAsia="Times New Roman"/>
              </w:rPr>
              <w:t>dem (branżowe, specjalistyczne)</w:t>
            </w:r>
            <w:r w:rsidRPr="00584A54">
              <w:rPr>
                <w:rFonts w:eastAsia="Times New Roman" w:cs="Times New Roman"/>
                <w:lang w:eastAsia="pl-PL"/>
              </w:rPr>
              <w:t>,</w:t>
            </w:r>
          </w:p>
          <w:p w:rsidR="00711081" w:rsidRDefault="00711081" w:rsidP="008F70D5">
            <w:pPr>
              <w:numPr>
                <w:ilvl w:val="0"/>
                <w:numId w:val="574"/>
              </w:numPr>
              <w:spacing w:before="60" w:after="60" w:line="240" w:lineRule="auto"/>
              <w:rPr>
                <w:rFonts w:eastAsia="Times New Roman" w:cs="Times New Roman"/>
                <w:lang w:eastAsia="pl-PL"/>
              </w:rPr>
            </w:pPr>
            <w:r w:rsidRPr="00584A54">
              <w:rPr>
                <w:rFonts w:eastAsia="Times New Roman" w:cs="Times New Roman"/>
                <w:lang w:eastAsia="pl-PL"/>
              </w:rPr>
              <w:t>budowanie i moderowanie sieci współpracy i samokształcenia,</w:t>
            </w:r>
          </w:p>
          <w:p w:rsidR="00711081" w:rsidRDefault="00711081" w:rsidP="008F70D5">
            <w:pPr>
              <w:numPr>
                <w:ilvl w:val="0"/>
                <w:numId w:val="574"/>
              </w:numPr>
              <w:spacing w:before="60" w:after="60" w:line="240" w:lineRule="auto"/>
              <w:rPr>
                <w:rFonts w:eastAsia="Times New Roman" w:cs="Times New Roman"/>
                <w:lang w:eastAsia="pl-PL"/>
              </w:rPr>
            </w:pPr>
            <w:r w:rsidRPr="00584A54">
              <w:rPr>
                <w:rFonts w:eastAsia="Times New Roman" w:cs="Times New Roman"/>
                <w:lang w:eastAsia="pl-PL"/>
              </w:rPr>
              <w:t>realizację programów wspomagania,</w:t>
            </w:r>
          </w:p>
          <w:p w:rsidR="00711081" w:rsidRDefault="00711081" w:rsidP="008F70D5">
            <w:pPr>
              <w:numPr>
                <w:ilvl w:val="0"/>
                <w:numId w:val="574"/>
              </w:numPr>
              <w:spacing w:before="60" w:after="60" w:line="240" w:lineRule="auto"/>
              <w:rPr>
                <w:rFonts w:eastAsia="Times New Roman" w:cs="Times New Roman"/>
                <w:lang w:eastAsia="pl-PL"/>
              </w:rPr>
            </w:pPr>
            <w:r w:rsidRPr="00584A54">
              <w:rPr>
                <w:rFonts w:eastAsia="Times New Roman" w:cs="Times New Roman"/>
                <w:lang w:eastAsia="pl-PL"/>
              </w:rPr>
              <w:t>programy walidacji i certyfikacji wiedzy, umiejętności i kompetencji niezbędnych w pracy dydaktycznej</w:t>
            </w:r>
            <w:r w:rsidRPr="00096683">
              <w:rPr>
                <w:rFonts w:eastAsia="Times New Roman"/>
              </w:rPr>
              <w:t xml:space="preserve"> ze szczególnym uwzględnieniem nadawania uprawnień egzaminatora w zawodzie instruktorom praktycznej nauki zawodu na terenie przedsiębiorstw</w:t>
            </w:r>
            <w:r w:rsidRPr="00584A54">
              <w:rPr>
                <w:rFonts w:eastAsia="Times New Roman" w:cs="Times New Roman"/>
                <w:lang w:eastAsia="pl-PL"/>
              </w:rPr>
              <w:t>,</w:t>
            </w:r>
          </w:p>
          <w:p w:rsidR="00711081" w:rsidRDefault="00711081" w:rsidP="008F70D5">
            <w:pPr>
              <w:numPr>
                <w:ilvl w:val="0"/>
                <w:numId w:val="574"/>
              </w:numPr>
              <w:spacing w:before="60" w:after="60" w:line="240" w:lineRule="auto"/>
              <w:rPr>
                <w:rFonts w:eastAsia="Times New Roman" w:cs="Times New Roman"/>
                <w:lang w:eastAsia="pl-PL"/>
              </w:rPr>
            </w:pPr>
            <w:r w:rsidRPr="00584A54">
              <w:rPr>
                <w:rFonts w:eastAsia="Times New Roman" w:cs="Times New Roman"/>
                <w:lang w:eastAsia="pl-PL"/>
              </w:rPr>
              <w:t xml:space="preserve">wykorzystanie narzędzi, metod lub form pracy wypracowanych w ramach projektów, w tym pozytywnie </w:t>
            </w:r>
            <w:proofErr w:type="spellStart"/>
            <w:r w:rsidRPr="00584A54">
              <w:rPr>
                <w:rFonts w:eastAsia="Times New Roman" w:cs="Times New Roman"/>
                <w:lang w:eastAsia="pl-PL"/>
              </w:rPr>
              <w:t>zwalidowanych</w:t>
            </w:r>
            <w:proofErr w:type="spellEnd"/>
            <w:r w:rsidRPr="00584A54">
              <w:rPr>
                <w:rFonts w:eastAsia="Times New Roman" w:cs="Times New Roman"/>
                <w:lang w:eastAsia="pl-PL"/>
              </w:rPr>
              <w:t xml:space="preserve"> produktów projektów innowacyjnych, zrealizowanych w latach 2007-2013 w ramach PO KL.</w:t>
            </w:r>
          </w:p>
          <w:p w:rsidR="00711081" w:rsidRDefault="00711081" w:rsidP="008F70D5">
            <w:pPr>
              <w:numPr>
                <w:ilvl w:val="0"/>
                <w:numId w:val="635"/>
              </w:numPr>
              <w:spacing w:before="60" w:after="60" w:line="240" w:lineRule="auto"/>
              <w:ind w:left="170" w:firstLine="186"/>
              <w:rPr>
                <w:rFonts w:eastAsia="Times New Roman" w:cs="Times New Roman"/>
                <w:lang w:eastAsia="pl-PL"/>
              </w:rPr>
            </w:pPr>
            <w:r w:rsidRPr="00584A54">
              <w:rPr>
                <w:rFonts w:eastAsia="Times New Roman" w:cs="Times New Roman"/>
                <w:lang w:eastAsia="pl-PL"/>
              </w:rPr>
              <w:t>Tworzenie i rozwój ukierunkowanych branżowo centrów kształcenia zawodowego i ustawicznego (</w:t>
            </w:r>
            <w:proofErr w:type="spellStart"/>
            <w:r w:rsidRPr="00584A54">
              <w:rPr>
                <w:rFonts w:eastAsia="Times New Roman" w:cs="Times New Roman"/>
                <w:lang w:eastAsia="pl-PL"/>
              </w:rPr>
              <w:t>CKZiU</w:t>
            </w:r>
            <w:proofErr w:type="spellEnd"/>
            <w:r w:rsidRPr="00584A54">
              <w:rPr>
                <w:rFonts w:eastAsia="Times New Roman" w:cs="Times New Roman"/>
                <w:lang w:eastAsia="pl-PL"/>
              </w:rPr>
              <w:t>) głównie poprzez</w:t>
            </w:r>
            <w:r>
              <w:rPr>
                <w:rFonts w:eastAsia="Times New Roman" w:cs="Times New Roman"/>
                <w:lang w:eastAsia="pl-PL"/>
              </w:rPr>
              <w:t>:</w:t>
            </w:r>
          </w:p>
          <w:p w:rsidR="00711081" w:rsidRDefault="00711081" w:rsidP="008F70D5">
            <w:pPr>
              <w:numPr>
                <w:ilvl w:val="0"/>
                <w:numId w:val="326"/>
              </w:numPr>
              <w:tabs>
                <w:tab w:val="left" w:pos="1206"/>
              </w:tabs>
              <w:spacing w:before="60" w:after="60" w:line="240" w:lineRule="auto"/>
              <w:ind w:left="1206" w:hanging="425"/>
              <w:rPr>
                <w:rFonts w:eastAsia="Times New Roman" w:cs="Times New Roman"/>
                <w:lang w:eastAsia="pl-PL"/>
              </w:rPr>
            </w:pPr>
            <w:r w:rsidRPr="00584A54">
              <w:rPr>
                <w:rFonts w:eastAsia="Times New Roman" w:cs="Times New Roman"/>
                <w:lang w:eastAsia="pl-PL"/>
              </w:rPr>
              <w:t xml:space="preserve">przygotowanie szkół i placówek systemu oświaty prowadzących kształcenie zawodowe do pełnienia funkcji </w:t>
            </w:r>
            <w:proofErr w:type="spellStart"/>
            <w:r w:rsidRPr="00584A54">
              <w:rPr>
                <w:rFonts w:eastAsia="Times New Roman" w:cs="Times New Roman"/>
                <w:lang w:eastAsia="pl-PL"/>
              </w:rPr>
              <w:t>CKZiU</w:t>
            </w:r>
            <w:proofErr w:type="spellEnd"/>
            <w:r w:rsidRPr="00584A54">
              <w:rPr>
                <w:rFonts w:eastAsia="Times New Roman" w:cs="Times New Roman"/>
                <w:lang w:eastAsia="pl-PL"/>
              </w:rPr>
              <w:t xml:space="preserve"> </w:t>
            </w:r>
            <w:r w:rsidRPr="00E06091">
              <w:rPr>
                <w:rFonts w:eastAsia="Times New Roman"/>
              </w:rPr>
              <w:t>lub inn</w:t>
            </w:r>
            <w:r>
              <w:rPr>
                <w:rFonts w:eastAsia="Times New Roman"/>
              </w:rPr>
              <w:t>ego</w:t>
            </w:r>
            <w:r w:rsidRPr="00E06091">
              <w:rPr>
                <w:rFonts w:eastAsia="Times New Roman"/>
              </w:rPr>
              <w:t xml:space="preserve"> zespo</w:t>
            </w:r>
            <w:r>
              <w:rPr>
                <w:rFonts w:eastAsia="Times New Roman"/>
              </w:rPr>
              <w:t>łu</w:t>
            </w:r>
            <w:r w:rsidRPr="00E06091">
              <w:rPr>
                <w:rFonts w:eastAsia="Times New Roman"/>
              </w:rPr>
              <w:t xml:space="preserve"> realizując</w:t>
            </w:r>
            <w:r>
              <w:rPr>
                <w:rFonts w:eastAsia="Times New Roman"/>
              </w:rPr>
              <w:t>ego</w:t>
            </w:r>
            <w:r w:rsidRPr="00E06091">
              <w:rPr>
                <w:rFonts w:eastAsia="Times New Roman"/>
              </w:rPr>
              <w:t xml:space="preserve"> zadania </w:t>
            </w:r>
            <w:proofErr w:type="spellStart"/>
            <w:r w:rsidRPr="00E06091">
              <w:rPr>
                <w:rFonts w:eastAsia="Times New Roman"/>
              </w:rPr>
              <w:t>CKZi</w:t>
            </w:r>
            <w:r>
              <w:rPr>
                <w:rFonts w:eastAsia="Times New Roman" w:cs="Times New Roman"/>
                <w:lang w:eastAsia="pl-PL"/>
              </w:rPr>
              <w:t>U</w:t>
            </w:r>
            <w:proofErr w:type="spellEnd"/>
            <w:r>
              <w:rPr>
                <w:rFonts w:eastAsia="Times New Roman" w:cs="Times New Roman"/>
                <w:lang w:eastAsia="pl-PL"/>
              </w:rPr>
              <w:t xml:space="preserve"> </w:t>
            </w:r>
            <w:r w:rsidRPr="00A07481">
              <w:rPr>
                <w:rFonts w:eastAsia="Times New Roman" w:cs="Times New Roman"/>
                <w:lang w:eastAsia="pl-PL"/>
              </w:rPr>
              <w:t xml:space="preserve">dla określonej branży/zawodu </w:t>
            </w:r>
            <w:r>
              <w:rPr>
                <w:rFonts w:eastAsia="Times New Roman" w:cs="Times New Roman"/>
                <w:lang w:eastAsia="pl-PL"/>
              </w:rPr>
              <w:t>obejmuje</w:t>
            </w:r>
            <w:r w:rsidRPr="00584A54">
              <w:rPr>
                <w:rFonts w:eastAsia="Times New Roman" w:cs="Times New Roman"/>
                <w:lang w:eastAsia="pl-PL"/>
              </w:rPr>
              <w:t xml:space="preserve"> m.in.:</w:t>
            </w:r>
          </w:p>
          <w:p w:rsidR="00711081" w:rsidRPr="006F07DD" w:rsidRDefault="00711081"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 xml:space="preserve">wyposażenie szkół i placówek systemu oświaty prowadzących kształcenie zawodowe wchodzących w skład </w:t>
            </w:r>
            <w:proofErr w:type="spellStart"/>
            <w:r w:rsidRPr="006F07DD">
              <w:rPr>
                <w:rFonts w:eastAsia="Times New Roman" w:cs="Times New Roman"/>
                <w:lang w:eastAsia="pl-PL"/>
              </w:rPr>
              <w:t>CKZiU</w:t>
            </w:r>
            <w:proofErr w:type="spellEnd"/>
            <w:r w:rsidRPr="00E06091">
              <w:rPr>
                <w:rFonts w:eastAsia="Times New Roman" w:cs="Arial"/>
                <w:szCs w:val="20"/>
              </w:rPr>
              <w:t xml:space="preserve"> innych zespołów realizujących zadania </w:t>
            </w:r>
            <w:proofErr w:type="spellStart"/>
            <w:r w:rsidRPr="00E06091">
              <w:rPr>
                <w:rFonts w:eastAsia="Times New Roman" w:cs="Arial"/>
                <w:szCs w:val="20"/>
              </w:rPr>
              <w:t>CKZiU</w:t>
            </w:r>
            <w:proofErr w:type="spellEnd"/>
            <w:r w:rsidRPr="006F07DD">
              <w:rPr>
                <w:rFonts w:eastAsia="Times New Roman" w:cs="Times New Roman"/>
                <w:lang w:eastAsia="pl-PL"/>
              </w:rPr>
              <w:t xml:space="preserve"> w sprzęt i pomoce dydaktyczne do prowadzenia nauczania w zawodach z określonej branży</w:t>
            </w:r>
            <w:r w:rsidRPr="00A07481">
              <w:rPr>
                <w:rFonts w:eastAsia="Times New Roman" w:cs="Times New Roman"/>
                <w:lang w:eastAsia="pl-PL"/>
              </w:rPr>
              <w:t>/zawodzie</w:t>
            </w:r>
            <w:r w:rsidRPr="006F07DD">
              <w:rPr>
                <w:rFonts w:eastAsia="Times New Roman" w:cs="Times New Roman"/>
                <w:lang w:eastAsia="pl-PL"/>
              </w:rPr>
              <w:t>,</w:t>
            </w:r>
          </w:p>
          <w:p w:rsidR="00711081" w:rsidRPr="006F07DD" w:rsidRDefault="00711081"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 xml:space="preserve">rozszerzenie lub dostosowanie oferty edukacyjnej świadczonej przez szkoły i placówki systemu oświaty prowadzących kształcenie zawodowe wchodzące w skład </w:t>
            </w:r>
            <w:proofErr w:type="spellStart"/>
            <w:r w:rsidRPr="006F07DD">
              <w:rPr>
                <w:rFonts w:eastAsia="Times New Roman" w:cs="Times New Roman"/>
                <w:lang w:eastAsia="pl-PL"/>
              </w:rPr>
              <w:t>CKZiU</w:t>
            </w:r>
            <w:proofErr w:type="spellEnd"/>
            <w:r w:rsidRPr="00E06091">
              <w:rPr>
                <w:rFonts w:eastAsia="Times New Roman" w:cs="Arial"/>
                <w:szCs w:val="20"/>
              </w:rPr>
              <w:t xml:space="preserve"> lub inne zespoły realizujące zadania </w:t>
            </w:r>
            <w:proofErr w:type="spellStart"/>
            <w:r w:rsidRPr="00E06091">
              <w:rPr>
                <w:rFonts w:eastAsia="Times New Roman" w:cs="Arial"/>
                <w:szCs w:val="20"/>
              </w:rPr>
              <w:t>CKZiU</w:t>
            </w:r>
            <w:proofErr w:type="spellEnd"/>
            <w:r w:rsidRPr="006F07DD">
              <w:rPr>
                <w:rFonts w:eastAsia="Times New Roman" w:cs="Times New Roman"/>
                <w:lang w:eastAsia="pl-PL"/>
              </w:rPr>
              <w:t xml:space="preserve"> do realizacji nowych zadań,</w:t>
            </w:r>
          </w:p>
          <w:p w:rsidR="00711081" w:rsidRPr="006F07DD" w:rsidRDefault="00711081"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 xml:space="preserve">doskonalenie umiejętności i kompetencji zawodowych nauczycieli zatrudnionych w szkołach i placówkach systemu oświaty prowadzących kształcenie zawodowe wchodzących w skład </w:t>
            </w:r>
            <w:proofErr w:type="spellStart"/>
            <w:r w:rsidRPr="006F07DD">
              <w:rPr>
                <w:rFonts w:eastAsia="Times New Roman" w:cs="Times New Roman"/>
                <w:lang w:eastAsia="pl-PL"/>
              </w:rPr>
              <w:t>CKZiU</w:t>
            </w:r>
            <w:proofErr w:type="spellEnd"/>
            <w:r w:rsidRPr="00E06091">
              <w:rPr>
                <w:rFonts w:eastAsia="Times New Roman" w:cs="Arial"/>
                <w:szCs w:val="20"/>
              </w:rPr>
              <w:t xml:space="preserve"> lub innych zespołów realizujących zadania </w:t>
            </w:r>
            <w:proofErr w:type="spellStart"/>
            <w:r w:rsidRPr="00E06091">
              <w:rPr>
                <w:rFonts w:eastAsia="Times New Roman" w:cs="Arial"/>
                <w:szCs w:val="20"/>
              </w:rPr>
              <w:t>CKZiU</w:t>
            </w:r>
            <w:proofErr w:type="spellEnd"/>
            <w:r w:rsidRPr="006F07DD">
              <w:rPr>
                <w:rFonts w:eastAsia="Times New Roman" w:cs="Times New Roman"/>
                <w:lang w:eastAsia="pl-PL"/>
              </w:rPr>
              <w:t>,</w:t>
            </w:r>
          </w:p>
          <w:p w:rsidR="00711081" w:rsidRDefault="00711081" w:rsidP="008F70D5">
            <w:pPr>
              <w:numPr>
                <w:ilvl w:val="0"/>
                <w:numId w:val="326"/>
              </w:numPr>
              <w:spacing w:before="60" w:after="60" w:line="240" w:lineRule="auto"/>
              <w:rPr>
                <w:rFonts w:eastAsia="Times New Roman" w:cs="Times New Roman"/>
                <w:lang w:eastAsia="pl-PL"/>
              </w:rPr>
            </w:pPr>
            <w:r w:rsidRPr="00584A54">
              <w:rPr>
                <w:rFonts w:eastAsia="Times New Roman" w:cs="Times New Roman"/>
                <w:lang w:eastAsia="pl-PL"/>
              </w:rPr>
              <w:t>wsparcie reali</w:t>
            </w:r>
            <w:r>
              <w:rPr>
                <w:rFonts w:eastAsia="Times New Roman" w:cs="Times New Roman"/>
                <w:lang w:eastAsia="pl-PL"/>
              </w:rPr>
              <w:t xml:space="preserve">zacji </w:t>
            </w:r>
            <w:r w:rsidRPr="00584A54">
              <w:rPr>
                <w:rFonts w:eastAsia="Times New Roman" w:cs="Times New Roman"/>
                <w:lang w:eastAsia="pl-PL"/>
              </w:rPr>
              <w:t>zadań dla określonych branż</w:t>
            </w:r>
            <w:r>
              <w:rPr>
                <w:rFonts w:eastAsia="Times New Roman" w:cs="Times New Roman"/>
                <w:lang w:eastAsia="pl-PL"/>
              </w:rPr>
              <w:t xml:space="preserve">/zawodów </w:t>
            </w:r>
            <w:r w:rsidRPr="00584A54">
              <w:rPr>
                <w:rFonts w:eastAsia="Times New Roman" w:cs="Times New Roman"/>
                <w:lang w:eastAsia="pl-PL"/>
              </w:rPr>
              <w:t xml:space="preserve">przez </w:t>
            </w:r>
            <w:proofErr w:type="spellStart"/>
            <w:r w:rsidRPr="00584A54">
              <w:rPr>
                <w:rFonts w:eastAsia="Times New Roman" w:cs="Times New Roman"/>
                <w:lang w:eastAsia="pl-PL"/>
              </w:rPr>
              <w:t>CKZiU</w:t>
            </w:r>
            <w:proofErr w:type="spellEnd"/>
            <w:r w:rsidRPr="00584A54">
              <w:rPr>
                <w:rFonts w:eastAsia="Times New Roman" w:cs="Times New Roman"/>
                <w:lang w:eastAsia="pl-PL"/>
              </w:rPr>
              <w:t xml:space="preserve"> </w:t>
            </w:r>
            <w:r w:rsidRPr="00E06091">
              <w:rPr>
                <w:rFonts w:eastAsia="Times New Roman"/>
              </w:rPr>
              <w:t xml:space="preserve">lub inne zespoły realizujące zadania </w:t>
            </w:r>
            <w:proofErr w:type="spellStart"/>
            <w:r w:rsidRPr="00E06091">
              <w:rPr>
                <w:rFonts w:eastAsia="Times New Roman"/>
              </w:rPr>
              <w:t>CKZiU</w:t>
            </w:r>
            <w:proofErr w:type="spellEnd"/>
            <w:r w:rsidRPr="00584A54">
              <w:rPr>
                <w:rFonts w:eastAsia="Times New Roman" w:cs="Times New Roman"/>
                <w:lang w:eastAsia="pl-PL"/>
              </w:rPr>
              <w:t>, w tym m.in.:</w:t>
            </w:r>
          </w:p>
          <w:p w:rsidR="00711081" w:rsidRPr="006F07DD" w:rsidRDefault="00711081"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 xml:space="preserve">inicjowanie współpracy szkół lub placówek systemu oświaty prowadzących kształcenie zawodowe z </w:t>
            </w:r>
            <w:r w:rsidRPr="00E06091">
              <w:rPr>
                <w:rFonts w:eastAsia="Times New Roman" w:cs="Arial"/>
                <w:szCs w:val="20"/>
              </w:rPr>
              <w:t>otoczeniem społeczno-gospodarczym</w:t>
            </w:r>
            <w:r w:rsidRPr="006F07DD">
              <w:rPr>
                <w:rFonts w:eastAsia="Times New Roman" w:cs="Times New Roman"/>
                <w:lang w:eastAsia="pl-PL"/>
              </w:rPr>
              <w:t>, w tym monitorowanie potrzeb ww. podmiotów w zakresie współpracy, także w zakresie staży nauczycieli lub praktycznej nauki zawodu</w:t>
            </w:r>
            <w:r>
              <w:rPr>
                <w:rFonts w:eastAsia="Times New Roman" w:cs="Times New Roman"/>
                <w:lang w:eastAsia="pl-PL"/>
              </w:rPr>
              <w:t>,</w:t>
            </w:r>
            <w:r w:rsidRPr="006F07DD">
              <w:rPr>
                <w:rFonts w:eastAsia="Times New Roman" w:cs="Times New Roman"/>
                <w:lang w:eastAsia="pl-PL"/>
              </w:rPr>
              <w:t xml:space="preserve"> uczniów, w tym uczniów ze specjalnymi potrzebami edukacyjnymi,</w:t>
            </w:r>
          </w:p>
          <w:p w:rsidR="00711081" w:rsidRPr="006F07DD" w:rsidRDefault="00711081"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prowadzenie doskonalenia zawodowego nauczycieli kształcenia zawodowego we współpracy z pracodawcami i uczelniami oraz ośrodkami doskonalenia nauczycieli,</w:t>
            </w:r>
          </w:p>
          <w:p w:rsidR="00711081" w:rsidRPr="006F07DD" w:rsidRDefault="00711081"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tworzenie sieci współpracy szkół i placówek systemu oświaty prowadzących kształcenie zawodowe w danej branży</w:t>
            </w:r>
            <w:r>
              <w:rPr>
                <w:rFonts w:eastAsia="Times New Roman" w:cs="Times New Roman"/>
                <w:lang w:eastAsia="pl-PL"/>
              </w:rPr>
              <w:t>/zawodu</w:t>
            </w:r>
            <w:r w:rsidRPr="006F07DD">
              <w:rPr>
                <w:rFonts w:eastAsia="Times New Roman" w:cs="Times New Roman"/>
                <w:lang w:eastAsia="pl-PL"/>
              </w:rPr>
              <w:t xml:space="preserve"> w celu wymiany dobrych praktyk,</w:t>
            </w:r>
          </w:p>
          <w:p w:rsidR="00711081" w:rsidRPr="006F07DD" w:rsidRDefault="00711081"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wdrażanie i upowszechnianie nowych technologii,</w:t>
            </w:r>
          </w:p>
          <w:p w:rsidR="00711081" w:rsidRPr="006F07DD" w:rsidRDefault="00711081"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opracowywanie i upowszechnianie elastycznych form kształcenia zawodowego osób dorosłych, w tym osób dorosłych ze specjalnymi potrzebami edukacyjnymi,</w:t>
            </w:r>
          </w:p>
          <w:p w:rsidR="00711081" w:rsidRPr="006F07DD" w:rsidRDefault="00711081"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tworzenie wyspecjalizowanych ośrodków egzaminacyjnych,</w:t>
            </w:r>
          </w:p>
          <w:p w:rsidR="00711081" w:rsidRPr="006F07DD" w:rsidRDefault="00711081"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organizowanie praktyk pedagogicznych dla przyszłych nauczycieli kształcenia zawodowego oraz nauczycieli stażystów,</w:t>
            </w:r>
          </w:p>
          <w:p w:rsidR="00711081" w:rsidRPr="006F07DD" w:rsidRDefault="00711081"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realizacja usług doradztwa zawodowego</w:t>
            </w:r>
            <w:r>
              <w:rPr>
                <w:rFonts w:eastAsia="Times New Roman" w:cs="Times New Roman"/>
                <w:lang w:eastAsia="pl-PL"/>
              </w:rPr>
              <w:t>,</w:t>
            </w:r>
            <w:r w:rsidRPr="006F07DD">
              <w:rPr>
                <w:rFonts w:eastAsia="Times New Roman" w:cs="Times New Roman"/>
                <w:lang w:eastAsia="pl-PL"/>
              </w:rPr>
              <w:t xml:space="preserve"> </w:t>
            </w:r>
          </w:p>
          <w:p w:rsidR="00711081" w:rsidRPr="006F07DD" w:rsidRDefault="00711081"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gromadzenie i udostępnianie informacji edukacyjno-zawodowej o możliwościach kształcenia, szkolenia i zatrudnienia, w tym również wersji on-line, z uwzględnieniem aktualnej sytuacji na lokalnym/regionalnym rynku pracy,</w:t>
            </w:r>
          </w:p>
          <w:p w:rsidR="00711081" w:rsidRPr="006F07DD" w:rsidRDefault="00711081"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prowadzenie współpracy z placówkami doskonalenia nauczycieli w zakresie doskonalenia zawodowego nauczycieli realizujących zadania z zakresu doradztwa zawodowego.</w:t>
            </w:r>
          </w:p>
          <w:p w:rsidR="00711081" w:rsidRDefault="00711081" w:rsidP="008F70D5">
            <w:pPr>
              <w:numPr>
                <w:ilvl w:val="0"/>
                <w:numId w:val="635"/>
              </w:numPr>
              <w:spacing w:before="60" w:after="60" w:line="240" w:lineRule="auto"/>
              <w:ind w:left="170" w:firstLine="186"/>
              <w:rPr>
                <w:rFonts w:eastAsia="Times New Roman" w:cs="Times New Roman"/>
                <w:lang w:eastAsia="pl-PL"/>
              </w:rPr>
            </w:pPr>
            <w:r w:rsidRPr="00584A54">
              <w:rPr>
                <w:rFonts w:eastAsia="Times New Roman" w:cs="Times New Roman"/>
                <w:lang w:eastAsia="pl-PL"/>
              </w:rPr>
              <w:t>Rozwój doradztwa zawodowego w szkołach i placówkach kształcenia zawodowego w szczególności poprzez:</w:t>
            </w:r>
          </w:p>
          <w:p w:rsidR="00711081" w:rsidRPr="006F07DD" w:rsidRDefault="00711081" w:rsidP="008F70D5">
            <w:pPr>
              <w:pStyle w:val="Akapitzlist"/>
              <w:numPr>
                <w:ilvl w:val="0"/>
                <w:numId w:val="576"/>
              </w:numPr>
              <w:spacing w:before="60" w:after="60" w:line="240" w:lineRule="auto"/>
              <w:rPr>
                <w:rFonts w:eastAsia="Times New Roman" w:cs="Times New Roman"/>
                <w:lang w:eastAsia="pl-PL"/>
              </w:rPr>
            </w:pPr>
            <w:r w:rsidRPr="006F07DD">
              <w:rPr>
                <w:rFonts w:eastAsia="Times New Roman" w:cs="Times New Roman"/>
                <w:lang w:eastAsia="pl-PL"/>
              </w:rPr>
              <w:t xml:space="preserve">uzyskiwanie kwalifikacji doradców </w:t>
            </w:r>
            <w:proofErr w:type="spellStart"/>
            <w:r>
              <w:rPr>
                <w:rFonts w:eastAsia="Times New Roman" w:cs="Times New Roman"/>
                <w:lang w:eastAsia="pl-PL"/>
              </w:rPr>
              <w:t>edukacyjno</w:t>
            </w:r>
            <w:proofErr w:type="spellEnd"/>
            <w:r>
              <w:rPr>
                <w:rFonts w:eastAsia="Times New Roman" w:cs="Times New Roman"/>
                <w:lang w:eastAsia="pl-PL"/>
              </w:rPr>
              <w:t xml:space="preserve"> - </w:t>
            </w:r>
            <w:r w:rsidRPr="006F07DD">
              <w:rPr>
                <w:rFonts w:eastAsia="Times New Roman" w:cs="Times New Roman"/>
                <w:lang w:eastAsia="pl-PL"/>
              </w:rPr>
              <w:t xml:space="preserve">zawodowych przez osoby realizujące zadania z zakresu doradztwa </w:t>
            </w:r>
            <w:proofErr w:type="spellStart"/>
            <w:r>
              <w:rPr>
                <w:rFonts w:eastAsia="Times New Roman" w:cs="Times New Roman"/>
                <w:lang w:eastAsia="pl-PL"/>
              </w:rPr>
              <w:t>edukacyjno</w:t>
            </w:r>
            <w:proofErr w:type="spellEnd"/>
            <w:r>
              <w:rPr>
                <w:rFonts w:eastAsia="Times New Roman" w:cs="Times New Roman"/>
                <w:lang w:eastAsia="pl-PL"/>
              </w:rPr>
              <w:t xml:space="preserve"> - </w:t>
            </w:r>
            <w:r w:rsidRPr="006F07DD">
              <w:rPr>
                <w:rFonts w:eastAsia="Times New Roman" w:cs="Times New Roman"/>
                <w:lang w:eastAsia="pl-PL"/>
              </w:rPr>
              <w:t>zawodowego w szkołach i placówkach, które nie posiadają kwalifikacji z tego zakresu</w:t>
            </w:r>
            <w:r w:rsidRPr="00E06091">
              <w:rPr>
                <w:rFonts w:eastAsia="Times New Roman" w:cs="Arial"/>
                <w:szCs w:val="20"/>
              </w:rPr>
              <w:t xml:space="preserve"> oraz podnoszenie kwalifikacji doradców </w:t>
            </w:r>
            <w:proofErr w:type="spellStart"/>
            <w:r w:rsidRPr="00E06091">
              <w:rPr>
                <w:rFonts w:eastAsia="Times New Roman" w:cs="Arial"/>
                <w:szCs w:val="20"/>
              </w:rPr>
              <w:t>edukacyjno</w:t>
            </w:r>
            <w:proofErr w:type="spellEnd"/>
            <w:r w:rsidRPr="00E06091">
              <w:rPr>
                <w:rFonts w:eastAsia="Times New Roman" w:cs="Arial"/>
                <w:szCs w:val="20"/>
              </w:rPr>
              <w:t xml:space="preserve"> – zawodowych, realizujących zadania z zakresu doradztwa </w:t>
            </w:r>
            <w:proofErr w:type="spellStart"/>
            <w:r w:rsidRPr="00E06091">
              <w:rPr>
                <w:rFonts w:eastAsia="Times New Roman" w:cs="Arial"/>
                <w:szCs w:val="20"/>
              </w:rPr>
              <w:t>edukacyjno</w:t>
            </w:r>
            <w:proofErr w:type="spellEnd"/>
            <w:r w:rsidRPr="00E06091">
              <w:rPr>
                <w:rFonts w:eastAsia="Times New Roman" w:cs="Arial"/>
                <w:szCs w:val="20"/>
              </w:rPr>
              <w:t xml:space="preserve"> – zawodowego w szkołach</w:t>
            </w:r>
            <w:r w:rsidRPr="006F07DD">
              <w:rPr>
                <w:rFonts w:eastAsia="Times New Roman" w:cs="Times New Roman"/>
                <w:lang w:eastAsia="pl-PL"/>
              </w:rPr>
              <w:t>,</w:t>
            </w:r>
          </w:p>
          <w:p w:rsidR="00711081" w:rsidRDefault="00711081" w:rsidP="008F70D5">
            <w:pPr>
              <w:numPr>
                <w:ilvl w:val="0"/>
                <w:numId w:val="576"/>
              </w:numPr>
              <w:spacing w:before="60" w:after="60" w:line="240" w:lineRule="auto"/>
              <w:rPr>
                <w:rFonts w:eastAsia="Times New Roman" w:cs="Times New Roman"/>
                <w:lang w:eastAsia="pl-PL"/>
              </w:rPr>
            </w:pPr>
            <w:r w:rsidRPr="00584A54">
              <w:rPr>
                <w:rFonts w:eastAsia="Times New Roman" w:cs="Times New Roman"/>
                <w:lang w:eastAsia="pl-PL"/>
              </w:rPr>
              <w:t>tworzenie Szkolnych Punktów Informacji i Kariery (</w:t>
            </w:r>
            <w:proofErr w:type="spellStart"/>
            <w:r w:rsidRPr="00E06091">
              <w:rPr>
                <w:rFonts w:eastAsia="Times New Roman"/>
              </w:rPr>
              <w:t>SPInKA</w:t>
            </w:r>
            <w:proofErr w:type="spellEnd"/>
            <w:r w:rsidRPr="00584A54">
              <w:rPr>
                <w:rFonts w:eastAsia="Times New Roman" w:cs="Times New Roman"/>
                <w:lang w:eastAsia="pl-PL"/>
              </w:rPr>
              <w:t>)</w:t>
            </w:r>
            <w:r>
              <w:rPr>
                <w:rStyle w:val="Odwoanieprzypisudolnego"/>
                <w:rFonts w:eastAsia="Times New Roman" w:cs="Times New Roman"/>
                <w:lang w:eastAsia="pl-PL"/>
              </w:rPr>
              <w:footnoteReference w:id="294"/>
            </w:r>
            <w:r w:rsidRPr="00584A54">
              <w:rPr>
                <w:rFonts w:eastAsia="Times New Roman" w:cs="Times New Roman"/>
                <w:lang w:eastAsia="pl-PL"/>
              </w:rPr>
              <w:t>,</w:t>
            </w:r>
          </w:p>
          <w:p w:rsidR="00711081" w:rsidRDefault="00711081" w:rsidP="008F70D5">
            <w:pPr>
              <w:numPr>
                <w:ilvl w:val="0"/>
                <w:numId w:val="576"/>
              </w:numPr>
              <w:spacing w:before="60" w:after="60" w:line="240" w:lineRule="auto"/>
              <w:rPr>
                <w:rFonts w:eastAsiaTheme="minorEastAsia"/>
                <w:b/>
                <w:lang w:eastAsia="pl-PL"/>
              </w:rPr>
            </w:pPr>
            <w:r w:rsidRPr="00584A54">
              <w:rPr>
                <w:rFonts w:eastAsia="Times New Roman" w:cs="Times New Roman"/>
                <w:lang w:eastAsia="pl-PL"/>
              </w:rPr>
              <w:t>zewnętrzne wsparcie szkół w obszarze doradztwa edukacyjno-zawodowego.</w:t>
            </w:r>
          </w:p>
        </w:tc>
      </w:tr>
      <w:tr w:rsidR="00711081" w:rsidRPr="00584A54" w:rsidTr="00270CA5">
        <w:trPr>
          <w:trHeight w:val="255"/>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Typ beneficjenta </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231DF7" w:rsidRPr="00231DF7" w:rsidRDefault="003108E8" w:rsidP="008F70D5">
            <w:pPr>
              <w:numPr>
                <w:ilvl w:val="0"/>
                <w:numId w:val="341"/>
              </w:numPr>
              <w:tabs>
                <w:tab w:val="left" w:pos="435"/>
              </w:tabs>
              <w:spacing w:before="60" w:after="60" w:line="240" w:lineRule="auto"/>
              <w:ind w:left="760" w:hanging="357"/>
              <w:rPr>
                <w:rFonts w:eastAsia="Times New Roman" w:cs="Times New Roman"/>
                <w:lang w:eastAsia="pl-PL"/>
              </w:rPr>
            </w:pPr>
            <w:r w:rsidRPr="003108E8">
              <w:t>- wszystkie formy prawne zgodnie z klasyfikacją form prawnych podmiotów gospodarki narodowej, określonych w Rozporządzeniu Rady Ministrów z dnia 30 listopada 2015 r. w sprawie sposobu i metodologii prowadzenia i aktualizacji krajowego rejestru urzędowego podmiotów gospodarki narodowej, wzorów wniosków, ankiet i zaświadczeń</w:t>
            </w:r>
            <w:r w:rsidR="00231DF7">
              <w:t>,</w:t>
            </w:r>
          </w:p>
          <w:p w:rsidR="00711081" w:rsidRDefault="00711081" w:rsidP="008F70D5">
            <w:pPr>
              <w:numPr>
                <w:ilvl w:val="0"/>
                <w:numId w:val="341"/>
              </w:numPr>
              <w:tabs>
                <w:tab w:val="left" w:pos="435"/>
              </w:tabs>
              <w:spacing w:before="60" w:after="60" w:line="240" w:lineRule="auto"/>
              <w:ind w:left="760" w:hanging="357"/>
              <w:rPr>
                <w:rFonts w:eastAsia="Times New Roman" w:cs="Times New Roman"/>
                <w:lang w:eastAsia="pl-PL"/>
              </w:rPr>
            </w:pPr>
            <w:r w:rsidRPr="00584A54">
              <w:rPr>
                <w:rFonts w:eastAsia="Times New Roman" w:cs="Times New Roman"/>
                <w:lang w:eastAsia="pl-PL"/>
              </w:rPr>
              <w:t>osoby fizyczne prowadzące działalność oświatową na podstawie przepisów odrębnych.</w:t>
            </w:r>
          </w:p>
        </w:tc>
      </w:tr>
      <w:tr w:rsidR="00711081" w:rsidRPr="00584A54" w:rsidTr="00270CA5">
        <w:trPr>
          <w:trHeight w:val="300"/>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Grupa docelowa/ ostateczni odbiorcy wsparcia </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Default="00711081"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u</w:t>
            </w:r>
            <w:r w:rsidRPr="00584A54">
              <w:rPr>
                <w:rFonts w:eastAsia="Times New Roman" w:cs="Times New Roman"/>
                <w:lang w:eastAsia="pl-PL"/>
              </w:rPr>
              <w:t>czniowie i słuchacze szkół i placówek prowadzących kształcenie zawodowe,</w:t>
            </w:r>
          </w:p>
          <w:p w:rsidR="00711081" w:rsidRDefault="00711081"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m</w:t>
            </w:r>
            <w:r w:rsidRPr="00584A54">
              <w:rPr>
                <w:rFonts w:eastAsia="Times New Roman" w:cs="Times New Roman"/>
                <w:lang w:eastAsia="pl-PL"/>
              </w:rPr>
              <w:t>łodociani pracownicy,</w:t>
            </w:r>
          </w:p>
          <w:p w:rsidR="00711081" w:rsidRDefault="00711081"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o</w:t>
            </w:r>
            <w:r w:rsidRPr="00584A54">
              <w:rPr>
                <w:rFonts w:eastAsia="Times New Roman" w:cs="Times New Roman"/>
                <w:lang w:eastAsia="pl-PL"/>
              </w:rPr>
              <w:t>soby w wieku powyżej 18 r.ż.,</w:t>
            </w:r>
          </w:p>
          <w:p w:rsidR="00711081" w:rsidRDefault="00711081"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s</w:t>
            </w:r>
            <w:r w:rsidRPr="00584A54">
              <w:rPr>
                <w:rFonts w:eastAsia="Times New Roman" w:cs="Times New Roman"/>
                <w:lang w:eastAsia="pl-PL"/>
              </w:rPr>
              <w:t>zkoły i placówki (instytucje i kadra pedagogiczna) prowadzące kształcenie zawodowe (z wyłączeniem szkół dla dorosłych),</w:t>
            </w:r>
          </w:p>
          <w:p w:rsidR="00711081" w:rsidRDefault="00711081"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n</w:t>
            </w:r>
            <w:r w:rsidRPr="00584A54">
              <w:rPr>
                <w:rFonts w:eastAsia="Times New Roman" w:cs="Times New Roman"/>
                <w:lang w:eastAsia="pl-PL"/>
              </w:rPr>
              <w:t>auczyciele prowadzący kształcenie ogólne w szkołach i placówkach kształcenia zawodowego,</w:t>
            </w:r>
          </w:p>
          <w:p w:rsidR="00711081" w:rsidRDefault="00711081"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n</w:t>
            </w:r>
            <w:r w:rsidRPr="00584A54">
              <w:rPr>
                <w:rFonts w:eastAsia="Times New Roman" w:cs="Times New Roman"/>
                <w:lang w:eastAsia="pl-PL"/>
              </w:rPr>
              <w:t>auczyciele przedmiotów zawodowych,</w:t>
            </w:r>
          </w:p>
          <w:p w:rsidR="00711081" w:rsidRDefault="00711081"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i</w:t>
            </w:r>
            <w:r w:rsidRPr="00584A54">
              <w:rPr>
                <w:rFonts w:eastAsia="Times New Roman" w:cs="Times New Roman"/>
                <w:lang w:eastAsia="pl-PL"/>
              </w:rPr>
              <w:t>nstruktorzy praktycznej nauki zawodu,</w:t>
            </w:r>
          </w:p>
          <w:p w:rsidR="00711081" w:rsidRDefault="00711081"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p</w:t>
            </w:r>
            <w:r w:rsidRPr="00584A54">
              <w:rPr>
                <w:rFonts w:eastAsia="Times New Roman" w:cs="Times New Roman"/>
                <w:lang w:eastAsia="pl-PL"/>
              </w:rPr>
              <w:t>artnerzy społeczno-gospodarczy,</w:t>
            </w:r>
          </w:p>
          <w:p w:rsidR="00711081" w:rsidRDefault="00711081"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p</w:t>
            </w:r>
            <w:r w:rsidRPr="00584A54">
              <w:rPr>
                <w:rFonts w:eastAsia="Times New Roman" w:cs="Times New Roman"/>
                <w:lang w:eastAsia="pl-PL"/>
              </w:rPr>
              <w:t>racodawcy.</w:t>
            </w:r>
          </w:p>
        </w:tc>
      </w:tr>
      <w:tr w:rsidR="00711081" w:rsidRPr="00584A54" w:rsidTr="00270CA5">
        <w:trPr>
          <w:trHeight w:val="510"/>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Instytucja pośrednicząca (jeśli dotyczy)</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 Wojewódzki Urząd Pracy w Szczecinie</w:t>
            </w:r>
          </w:p>
        </w:tc>
      </w:tr>
      <w:tr w:rsidR="00711081" w:rsidRPr="00584A54" w:rsidTr="00270CA5">
        <w:trPr>
          <w:trHeight w:val="405"/>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Alokacja</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BF75C5" w:rsidRDefault="00711081" w:rsidP="00270CA5">
            <w:pPr>
              <w:spacing w:before="120" w:after="40" w:line="240" w:lineRule="auto"/>
              <w:rPr>
                <w:rFonts w:eastAsia="Times New Roman" w:cs="Times New Roman"/>
                <w:color w:val="000000"/>
                <w:lang w:eastAsia="pl-PL"/>
              </w:rPr>
            </w:pPr>
            <w:r>
              <w:rPr>
                <w:rFonts w:eastAsia="Times New Roman" w:cs="Times New Roman"/>
                <w:color w:val="000000"/>
                <w:lang w:eastAsia="pl-PL"/>
              </w:rPr>
              <w:t>3</w:t>
            </w:r>
            <w:r w:rsidRPr="00BF75C5">
              <w:rPr>
                <w:rFonts w:eastAsia="Times New Roman" w:cs="Times New Roman"/>
                <w:color w:val="000000"/>
                <w:lang w:eastAsia="pl-PL"/>
              </w:rPr>
              <w:t>3 891 295 EUR</w:t>
            </w:r>
          </w:p>
        </w:tc>
      </w:tr>
      <w:tr w:rsidR="00711081" w:rsidRPr="00584A54" w:rsidTr="00270CA5">
        <w:trPr>
          <w:trHeight w:val="300"/>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Mechanizmy powiązania interwencji z innymi działaniami/poddziałaniami w ramach PO lub z innymi PO (jeśli dotyczy)</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r w:rsidR="00711081" w:rsidRPr="00584A54" w:rsidTr="00270CA5">
        <w:trPr>
          <w:trHeight w:val="510"/>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Instrumenty terytorialne(jeśli dotyczy)</w:t>
            </w:r>
          </w:p>
        </w:tc>
      </w:tr>
      <w:tr w:rsidR="00711081" w:rsidRPr="00584A54" w:rsidTr="00270CA5">
        <w:trPr>
          <w:trHeight w:val="255"/>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r w:rsidR="00711081" w:rsidRPr="00584A54" w:rsidTr="00270CA5">
        <w:trPr>
          <w:trHeight w:val="390"/>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Tryb(y) wyboru projektów oraz wskazanie podmiotu odpowiedzialnego za nabór i ocenę wniosków oraz przyjmowanie protestów </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Default="00711081" w:rsidP="00270CA5">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Tryb konkursowy</w:t>
            </w:r>
          </w:p>
          <w:p w:rsidR="00711081" w:rsidRDefault="00711081" w:rsidP="00270CA5">
            <w:pPr>
              <w:rPr>
                <w:rFonts w:eastAsia="Times New Roman" w:cs="Times New Roman"/>
                <w:color w:val="000000"/>
                <w:lang w:eastAsia="pl-PL"/>
              </w:rPr>
            </w:pPr>
            <w:r w:rsidRPr="000D5CDC">
              <w:rPr>
                <w:rFonts w:eastAsia="Times New Roman" w:cs="Times New Roman"/>
                <w:lang w:eastAsia="pl-PL"/>
              </w:rPr>
              <w:t>Podmiot odpowiedzialny za nabór i ocenę wniosków oraz przyjmowanie protestów – Wojewódzki Urząd Pracy w Szczecinie</w:t>
            </w:r>
            <w:r>
              <w:rPr>
                <w:rFonts w:eastAsia="Times New Roman" w:cs="Times New Roman"/>
                <w:lang w:eastAsia="pl-PL"/>
              </w:rPr>
              <w:t>.</w:t>
            </w:r>
          </w:p>
        </w:tc>
      </w:tr>
      <w:tr w:rsidR="00711081" w:rsidRPr="00584A54" w:rsidTr="00270CA5">
        <w:trPr>
          <w:trHeight w:val="390"/>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Limity i ograniczenia w realizacji projektów (jeśli dotyczy)</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Default="00711081" w:rsidP="008F70D5">
            <w:pPr>
              <w:pStyle w:val="Akapitzlist"/>
              <w:numPr>
                <w:ilvl w:val="0"/>
                <w:numId w:val="616"/>
              </w:numPr>
              <w:spacing w:before="120" w:line="240" w:lineRule="auto"/>
              <w:rPr>
                <w:rFonts w:eastAsia="Times New Roman" w:cs="Times New Roman"/>
                <w:color w:val="000000"/>
                <w:lang w:eastAsia="pl-PL"/>
              </w:rPr>
            </w:pPr>
            <w:r w:rsidRPr="00096683">
              <w:rPr>
                <w:rFonts w:eastAsia="Times New Roman" w:cs="Times New Roman"/>
                <w:color w:val="000000"/>
                <w:lang w:eastAsia="pl-PL"/>
              </w:rPr>
              <w:t>Realizacja wsparcia, o który</w:t>
            </w:r>
            <w:r>
              <w:rPr>
                <w:rFonts w:eastAsia="Times New Roman" w:cs="Times New Roman"/>
                <w:color w:val="000000"/>
                <w:lang w:eastAsia="pl-PL"/>
              </w:rPr>
              <w:t>m</w:t>
            </w:r>
            <w:r w:rsidRPr="00096683">
              <w:rPr>
                <w:rFonts w:eastAsia="Times New Roman" w:cs="Times New Roman"/>
                <w:color w:val="000000"/>
                <w:lang w:eastAsia="pl-PL"/>
              </w:rPr>
              <w:t xml:space="preserve"> mowa w typach projektu 1-6, jest dokonywana na </w:t>
            </w:r>
            <w:r w:rsidRPr="007E7086">
              <w:rPr>
                <w:rFonts w:eastAsia="Times New Roman" w:cs="Times New Roman"/>
                <w:color w:val="000000"/>
                <w:lang w:eastAsia="pl-PL"/>
              </w:rPr>
              <w:t xml:space="preserve">podstawie indywidualnie zdiagnozowanego zapotrzebowania szkół lub placówek systemu </w:t>
            </w:r>
            <w:r w:rsidRPr="00096683">
              <w:rPr>
                <w:rFonts w:eastAsia="Times New Roman" w:cs="Times New Roman"/>
                <w:color w:val="000000"/>
                <w:lang w:eastAsia="pl-PL"/>
              </w:rPr>
              <w:t>oświaty w tym zakresie. Diagnoza powinna być przygotowana i przeprowadzona przez szkołę, placówkę systemu oświaty lub inny podmiot prowadzący działalność o charakterze edukacyjnym lub badawczym oraz zatwierdzona przez organ prowadzący. Podmiot przeprowadzający diagnozę powinien mieć możliwość skorzystania ze wsparcia instytucji systemu wspomagania pracy szkół, tj. placówki doskonalenia nauczycieli, poradni psychologiczno-pedagogicznej, biblioteki pedagogicznej. podstawie indywidualnie zdiagnozowanego zapotrzebowania szkół lub placówek systemu.</w:t>
            </w:r>
          </w:p>
          <w:p w:rsidR="00711081" w:rsidRPr="00FE081B" w:rsidRDefault="00711081" w:rsidP="008F70D5">
            <w:pPr>
              <w:pStyle w:val="Akapitzlist"/>
              <w:numPr>
                <w:ilvl w:val="0"/>
                <w:numId w:val="616"/>
              </w:numPr>
              <w:spacing w:before="120" w:line="240" w:lineRule="auto"/>
              <w:rPr>
                <w:rFonts w:eastAsia="Times New Roman" w:cs="Times New Roman"/>
                <w:color w:val="000000"/>
                <w:lang w:eastAsia="pl-PL"/>
              </w:rPr>
            </w:pPr>
            <w:r w:rsidRPr="003B31CA">
              <w:rPr>
                <w:rFonts w:eastAsia="Times New Roman" w:cs="Times New Roman"/>
                <w:color w:val="000000"/>
                <w:lang w:eastAsia="pl-PL"/>
              </w:rPr>
              <w:t xml:space="preserve">Beneficjenci, na podstawie umowy o dofinansowanie projektu, będą zobowiązani do zapewnią funkcjonowanie utworzonych w ramach projektu </w:t>
            </w:r>
            <w:proofErr w:type="spellStart"/>
            <w:r w:rsidRPr="003B31CA">
              <w:rPr>
                <w:rFonts w:eastAsia="Times New Roman" w:cs="Times New Roman"/>
                <w:color w:val="000000"/>
                <w:lang w:eastAsia="pl-PL"/>
              </w:rPr>
              <w:t>CKZiU</w:t>
            </w:r>
            <w:proofErr w:type="spellEnd"/>
            <w:r w:rsidRPr="003B31CA">
              <w:rPr>
                <w:rFonts w:eastAsia="Times New Roman" w:cs="Times New Roman"/>
                <w:color w:val="000000"/>
                <w:lang w:eastAsia="pl-PL"/>
              </w:rPr>
              <w:t xml:space="preserve"> lub innych zespołów realizujących zadania zbieżne z zadaniami </w:t>
            </w:r>
            <w:proofErr w:type="spellStart"/>
            <w:r w:rsidRPr="003B31CA">
              <w:rPr>
                <w:rFonts w:eastAsia="Times New Roman" w:cs="Times New Roman"/>
                <w:color w:val="000000"/>
                <w:lang w:eastAsia="pl-PL"/>
              </w:rPr>
              <w:t>CKZiU</w:t>
            </w:r>
            <w:proofErr w:type="spellEnd"/>
            <w:r w:rsidRPr="003B31CA">
              <w:rPr>
                <w:rFonts w:eastAsia="Times New Roman" w:cs="Times New Roman"/>
                <w:color w:val="000000"/>
                <w:lang w:eastAsia="pl-PL"/>
              </w:rPr>
              <w:t>, przez okres co najmniej 2 lat od daty zakończenia realizacji projektu, określonej w umowie o dofinansowanie projektu.</w:t>
            </w:r>
          </w:p>
        </w:tc>
      </w:tr>
      <w:tr w:rsidR="00711081" w:rsidRPr="00584A54" w:rsidTr="00270CA5">
        <w:trPr>
          <w:trHeight w:val="390"/>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i planowany zakres stosowania cross-</w:t>
            </w:r>
            <w:proofErr w:type="spellStart"/>
            <w:r w:rsidRPr="00584A54">
              <w:rPr>
                <w:rFonts w:eastAsia="Times New Roman" w:cs="Times New Roman"/>
                <w:color w:val="000000"/>
                <w:lang w:eastAsia="pl-PL"/>
              </w:rPr>
              <w:t>financingu</w:t>
            </w:r>
            <w:proofErr w:type="spellEnd"/>
            <w:r w:rsidRPr="00584A54">
              <w:rPr>
                <w:rFonts w:eastAsia="Times New Roman" w:cs="Times New Roman"/>
                <w:color w:val="000000"/>
                <w:lang w:eastAsia="pl-PL"/>
              </w:rPr>
              <w:t xml:space="preserve"> (%) (jeśli dotyczy)</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after="40" w:line="240" w:lineRule="auto"/>
              <w:rPr>
                <w:rFonts w:eastAsia="Times New Roman" w:cs="Times New Roman"/>
                <w:color w:val="000000"/>
                <w:lang w:eastAsia="pl-PL"/>
              </w:rPr>
            </w:pPr>
            <w:r w:rsidRPr="00A8549F">
              <w:rPr>
                <w:rFonts w:eastAsia="Times New Roman" w:cs="Times New Roman"/>
                <w:lang w:eastAsia="pl-PL"/>
              </w:rPr>
              <w:t>Do 10% całkowitych wyd</w:t>
            </w:r>
            <w:r>
              <w:rPr>
                <w:rFonts w:eastAsia="Times New Roman" w:cs="Times New Roman"/>
                <w:lang w:eastAsia="pl-PL"/>
              </w:rPr>
              <w:t>atków kwalifikowanych projektu.</w:t>
            </w:r>
          </w:p>
        </w:tc>
      </w:tr>
      <w:tr w:rsidR="00711081" w:rsidRPr="00584A54" w:rsidTr="00270CA5">
        <w:trPr>
          <w:trHeight w:val="390"/>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Dopuszczalna maksymalna wartość zakupionych środków trwałych jako % wydatków kwalifikowalnych</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after="40" w:line="240" w:lineRule="auto"/>
              <w:rPr>
                <w:rFonts w:eastAsia="Times New Roman" w:cs="Times New Roman"/>
                <w:color w:val="000000"/>
                <w:lang w:eastAsia="pl-PL"/>
              </w:rPr>
            </w:pPr>
            <w:r w:rsidRPr="00D721B8">
              <w:rPr>
                <w:rFonts w:eastAsia="Times New Roman" w:cs="Times New Roman"/>
                <w:lang w:eastAsia="pl-PL"/>
              </w:rPr>
              <w:t>20% (włączając cross-</w:t>
            </w:r>
            <w:proofErr w:type="spellStart"/>
            <w:r w:rsidRPr="00D721B8">
              <w:rPr>
                <w:rFonts w:eastAsia="Times New Roman" w:cs="Times New Roman"/>
                <w:lang w:eastAsia="pl-PL"/>
              </w:rPr>
              <w:t>financing</w:t>
            </w:r>
            <w:proofErr w:type="spellEnd"/>
            <w:r w:rsidRPr="00D721B8">
              <w:rPr>
                <w:rFonts w:eastAsia="Times New Roman" w:cs="Times New Roman"/>
                <w:lang w:eastAsia="pl-PL"/>
              </w:rPr>
              <w:t>)</w:t>
            </w:r>
          </w:p>
        </w:tc>
      </w:tr>
      <w:tr w:rsidR="00711081" w:rsidRPr="00584A54" w:rsidTr="00270CA5">
        <w:trPr>
          <w:trHeight w:val="390"/>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uwzględniania dochodu w projekcie(jeśli dotyczy)</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after="40" w:line="240" w:lineRule="auto"/>
              <w:rPr>
                <w:rFonts w:eastAsia="Times New Roman" w:cs="Times New Roman"/>
                <w:color w:val="000000"/>
                <w:lang w:eastAsia="pl-PL"/>
              </w:rPr>
            </w:pPr>
            <w:r>
              <w:rPr>
                <w:rFonts w:eastAsia="Times New Roman" w:cs="Times New Roman"/>
                <w:lang w:eastAsia="pl-PL"/>
              </w:rPr>
              <w:t>Nie dotyczy</w:t>
            </w:r>
            <w:r w:rsidRPr="00584A54">
              <w:rPr>
                <w:rFonts w:eastAsia="Times New Roman" w:cs="Times New Roman"/>
                <w:i/>
                <w:lang w:eastAsia="pl-PL"/>
              </w:rPr>
              <w:t>.</w:t>
            </w:r>
            <w:r w:rsidRPr="00584A54">
              <w:rPr>
                <w:rFonts w:eastAsia="Times New Roman" w:cs="Times New Roman"/>
                <w:color w:val="000000"/>
                <w:lang w:eastAsia="pl-PL"/>
              </w:rPr>
              <w:t> </w:t>
            </w:r>
          </w:p>
        </w:tc>
      </w:tr>
      <w:tr w:rsidR="00711081" w:rsidRPr="00584A54" w:rsidTr="00270CA5">
        <w:trPr>
          <w:trHeight w:val="375"/>
        </w:trPr>
        <w:tc>
          <w:tcPr>
            <w:tcW w:w="851" w:type="dxa"/>
            <w:tcBorders>
              <w:top w:val="nil"/>
              <w:left w:val="nil"/>
              <w:bottom w:val="nil"/>
              <w:right w:val="nil"/>
            </w:tcBorders>
            <w:shd w:val="clear" w:color="auto" w:fill="auto"/>
            <w:noWrap/>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stosowania uproszczonych form rozliczania wydatków i planowany zakres systemu zaliczek</w:t>
            </w:r>
          </w:p>
        </w:tc>
      </w:tr>
      <w:tr w:rsidR="00711081" w:rsidRPr="00584A54" w:rsidTr="00270CA5">
        <w:trPr>
          <w:trHeight w:val="375"/>
        </w:trPr>
        <w:tc>
          <w:tcPr>
            <w:tcW w:w="851" w:type="dxa"/>
            <w:tcBorders>
              <w:top w:val="nil"/>
              <w:left w:val="nil"/>
              <w:bottom w:val="nil"/>
              <w:right w:val="single" w:sz="4" w:space="0" w:color="auto"/>
            </w:tcBorders>
            <w:shd w:val="clear" w:color="auto" w:fill="auto"/>
            <w:noWrap/>
          </w:tcPr>
          <w:p w:rsidR="00711081" w:rsidRPr="00584A54" w:rsidRDefault="00711081" w:rsidP="008F70D5">
            <w:pPr>
              <w:numPr>
                <w:ilvl w:val="0"/>
                <w:numId w:val="347"/>
              </w:numPr>
              <w:spacing w:before="120" w:after="20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711081" w:rsidRDefault="00711081" w:rsidP="00270CA5">
            <w:r>
              <w:t xml:space="preserve">Uproszczone formy rozliczania wydatków mają zastosowanie zgodnie z </w:t>
            </w:r>
            <w:r>
              <w:rPr>
                <w:i/>
                <w:iCs/>
              </w:rPr>
              <w:t>Wytycznymi w zakresie kwalifikowalności wydatków w ramach Europejskiego Funduszu Rozwoju Regionalnego, Europejskiego Funduszu Społecznego oraz Funduszu Spójności na lata 2014-2020</w:t>
            </w:r>
            <w:r>
              <w:t>.</w:t>
            </w:r>
          </w:p>
          <w:p w:rsidR="00711081" w:rsidRPr="00584A54" w:rsidRDefault="00711081" w:rsidP="00270CA5">
            <w:pPr>
              <w:spacing w:before="120" w:line="240" w:lineRule="auto"/>
              <w:rPr>
                <w:rFonts w:eastAsia="Times New Roman" w:cs="Times New Roman"/>
                <w:color w:val="000000"/>
                <w:lang w:eastAsia="pl-PL"/>
              </w:rPr>
            </w:pPr>
            <w:r>
              <w:t>Finansowanie zaliczkowe planowane, odbywa się na zasadach określonych w ustawie z dnia 27 sierpnia 2009 r. o finansach publicznych.</w:t>
            </w:r>
          </w:p>
        </w:tc>
      </w:tr>
      <w:tr w:rsidR="00711081" w:rsidRPr="00584A54" w:rsidTr="00270CA5">
        <w:trPr>
          <w:trHeight w:val="375"/>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Pomoc publiczna i pomoc de </w:t>
            </w:r>
            <w:proofErr w:type="spellStart"/>
            <w:r w:rsidRPr="00584A54">
              <w:rPr>
                <w:rFonts w:eastAsia="Times New Roman" w:cs="Times New Roman"/>
                <w:color w:val="000000"/>
                <w:lang w:eastAsia="pl-PL"/>
              </w:rPr>
              <w:t>minimis</w:t>
            </w:r>
            <w:proofErr w:type="spellEnd"/>
            <w:r w:rsidRPr="00584A54">
              <w:rPr>
                <w:rFonts w:eastAsia="Times New Roman" w:cs="Times New Roman"/>
                <w:color w:val="000000"/>
                <w:lang w:eastAsia="pl-PL"/>
              </w:rPr>
              <w:t xml:space="preserve"> (rodzaj i przeznaczenie pomocy, unijna lub krajowa podstawa prawna</w:t>
            </w:r>
            <w:r>
              <w:rPr>
                <w:rFonts w:eastAsia="Times New Roman" w:cs="Times New Roman"/>
                <w:color w:val="000000"/>
                <w:lang w:eastAsia="pl-PL"/>
              </w:rPr>
              <w:t>)</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line="240" w:lineRule="auto"/>
              <w:rPr>
                <w:rFonts w:eastAsiaTheme="minorEastAsia" w:cstheme="minorBidi"/>
                <w:lang w:eastAsia="pl-PL"/>
              </w:rPr>
            </w:pPr>
            <w:r w:rsidRPr="00BF75C5">
              <w:rPr>
                <w:rFonts w:eastAsiaTheme="minorEastAsia" w:cstheme="minorBidi"/>
                <w:lang w:eastAsia="pl-PL"/>
              </w:rPr>
              <w:t xml:space="preserve">Program pomocowy przygotowany przez ministra właściwego ds. rozwoju regionalnego na podstawie Rozporządzenia Komisji (UE) nr 1407/2013 z 18 grudnia </w:t>
            </w:r>
            <w:r w:rsidRPr="00BF75C5">
              <w:rPr>
                <w:rFonts w:eastAsiaTheme="minorEastAsia" w:cstheme="minorBidi"/>
                <w:lang w:eastAsia="pl-PL"/>
              </w:rPr>
              <w:br/>
              <w:t xml:space="preserve">2013 r. w sprawie stosowania art. 107 i 108 Traktatu o funkcjonowaniu Unii Europejskiej do pomocy de </w:t>
            </w:r>
            <w:proofErr w:type="spellStart"/>
            <w:r w:rsidRPr="00BF75C5">
              <w:rPr>
                <w:rFonts w:eastAsiaTheme="minorEastAsia" w:cstheme="minorBidi"/>
                <w:lang w:eastAsia="pl-PL"/>
              </w:rPr>
              <w:t>minimis</w:t>
            </w:r>
            <w:proofErr w:type="spellEnd"/>
            <w:r w:rsidRPr="00BF75C5">
              <w:rPr>
                <w:rFonts w:eastAsiaTheme="minorEastAsia" w:cstheme="minorBidi"/>
                <w:lang w:eastAsia="pl-PL"/>
              </w:rPr>
              <w:t xml:space="preserve"> oraz Rozporządzenia Komisji (UE) nr 651/2014 z dnia 17 czerwca 2014 r. uznające niektóre rodzaje pomocy za zgodne z rynkiem wewnętrznym w zastosowaniu art. 107 i 108 Traktatu).</w:t>
            </w:r>
          </w:p>
        </w:tc>
      </w:tr>
      <w:tr w:rsidR="00711081" w:rsidRPr="00584A54" w:rsidTr="00270CA5">
        <w:trPr>
          <w:trHeight w:val="390"/>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nil"/>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Maksymalny % poziom dofinansowania UE wydatków kwalifikowalnych</w:t>
            </w:r>
            <w:r>
              <w:rPr>
                <w:rFonts w:eastAsia="Times New Roman" w:cs="Times New Roman"/>
                <w:color w:val="000000"/>
                <w:lang w:eastAsia="pl-PL"/>
              </w:rPr>
              <w:t xml:space="preserve"> </w:t>
            </w:r>
            <w:r w:rsidRPr="00584A54">
              <w:rPr>
                <w:rFonts w:eastAsia="Times New Roman" w:cs="Times New Roman"/>
                <w:color w:val="000000"/>
                <w:lang w:eastAsia="pl-PL"/>
              </w:rPr>
              <w:t xml:space="preserve">na poziomie projektu (jeśli dotyczy) </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Default="00711081" w:rsidP="00270CA5">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85% </w:t>
            </w:r>
          </w:p>
        </w:tc>
      </w:tr>
      <w:tr w:rsidR="00711081" w:rsidRPr="00584A54" w:rsidTr="00270CA5">
        <w:trPr>
          <w:trHeight w:val="510"/>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Default="00711081" w:rsidP="00270CA5">
            <w:pPr>
              <w:spacing w:before="120" w:after="40" w:line="240" w:lineRule="auto"/>
              <w:rPr>
                <w:rFonts w:eastAsia="Times New Roman" w:cs="Times New Roman"/>
                <w:color w:val="000000"/>
                <w:lang w:eastAsia="pl-PL"/>
              </w:rPr>
            </w:pPr>
            <w:r>
              <w:t>95% dla realizacji programów kształcenia zawodowego (EFS 85%+budżet państwa 10%)</w:t>
            </w:r>
          </w:p>
          <w:p w:rsidR="00711081" w:rsidRPr="00584A54" w:rsidRDefault="00711081" w:rsidP="00270CA5">
            <w:pPr>
              <w:spacing w:before="120" w:after="40" w:line="240" w:lineRule="auto"/>
              <w:rPr>
                <w:rFonts w:eastAsia="Times New Roman" w:cs="Times New Roman"/>
                <w:color w:val="000000"/>
                <w:lang w:eastAsia="pl-PL"/>
              </w:rPr>
            </w:pPr>
            <w:r>
              <w:t>90% dla szkolnych i pozaszkolnych form ustawicznego kształcenia zawodowego (EFS 85%+5% budżet państwa).</w:t>
            </w:r>
          </w:p>
        </w:tc>
      </w:tr>
      <w:tr w:rsidR="00711081" w:rsidRPr="00584A54" w:rsidTr="00270CA5">
        <w:trPr>
          <w:trHeight w:val="390"/>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Minimalny wkład własny beneficjenta jako % wydatków kwalifikowalnych </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D41A1F" w:rsidRDefault="00711081" w:rsidP="00270CA5">
            <w:pPr>
              <w:spacing w:before="120" w:after="40" w:line="240" w:lineRule="auto"/>
              <w:rPr>
                <w:rFonts w:eastAsia="Times New Roman" w:cs="Times New Roman"/>
                <w:color w:val="000000"/>
                <w:lang w:eastAsia="pl-PL"/>
              </w:rPr>
            </w:pPr>
            <w:r w:rsidRPr="00D41A1F">
              <w:rPr>
                <w:rFonts w:eastAsia="Times New Roman" w:cs="Times New Roman"/>
                <w:color w:val="000000"/>
                <w:lang w:eastAsia="pl-PL"/>
              </w:rPr>
              <w:t>5% dla realizacji programów kształcenia zawodowego</w:t>
            </w:r>
          </w:p>
          <w:p w:rsidR="00711081" w:rsidRPr="00584A54" w:rsidRDefault="00711081" w:rsidP="00270CA5">
            <w:pPr>
              <w:spacing w:before="120" w:after="40" w:line="240" w:lineRule="auto"/>
              <w:rPr>
                <w:rFonts w:eastAsia="Times New Roman" w:cs="Times New Roman"/>
                <w:color w:val="000000"/>
                <w:lang w:eastAsia="pl-PL"/>
              </w:rPr>
            </w:pPr>
            <w:r w:rsidRPr="00D41A1F">
              <w:rPr>
                <w:rFonts w:eastAsia="Times New Roman" w:cs="Times New Roman"/>
                <w:color w:val="000000"/>
                <w:lang w:eastAsia="pl-PL"/>
              </w:rPr>
              <w:t>10% dla szkolnych i pozaszkolnych form ustawicznego kształcenia zawodowego</w:t>
            </w:r>
          </w:p>
        </w:tc>
      </w:tr>
      <w:tr w:rsidR="00711081" w:rsidRPr="00584A54" w:rsidTr="00270CA5">
        <w:trPr>
          <w:trHeight w:val="390"/>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color w:val="000000"/>
                <w:lang w:eastAsia="pl-PL"/>
              </w:rPr>
            </w:pPr>
          </w:p>
        </w:tc>
        <w:tc>
          <w:tcPr>
            <w:tcW w:w="13591" w:type="dxa"/>
            <w:tcBorders>
              <w:top w:val="nil"/>
              <w:left w:val="nil"/>
              <w:bottom w:val="nil"/>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Minimalna i maksymalna wartość projektu (PLN) (jeśli dotyczy)</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r w:rsidR="00711081" w:rsidRPr="00584A54" w:rsidTr="00270CA5">
        <w:trPr>
          <w:trHeight w:val="390"/>
        </w:trPr>
        <w:tc>
          <w:tcPr>
            <w:tcW w:w="851" w:type="dxa"/>
            <w:vMerge w:val="restart"/>
            <w:tcBorders>
              <w:top w:val="nil"/>
              <w:left w:val="nil"/>
              <w:bottom w:val="nil"/>
              <w:right w:val="nil"/>
            </w:tcBorders>
            <w:shd w:val="clear" w:color="auto" w:fill="auto"/>
            <w:noWrap/>
            <w:hideMark/>
          </w:tcPr>
          <w:p w:rsidR="00711081" w:rsidRPr="00584A54" w:rsidRDefault="00711081" w:rsidP="008F70D5">
            <w:pPr>
              <w:numPr>
                <w:ilvl w:val="0"/>
                <w:numId w:val="347"/>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711081" w:rsidRPr="00584A54" w:rsidRDefault="00711081" w:rsidP="00270CA5">
            <w:pPr>
              <w:spacing w:before="120" w:line="240" w:lineRule="auto"/>
              <w:rPr>
                <w:rFonts w:eastAsia="Times New Roman" w:cs="Times New Roman"/>
                <w:color w:val="000000"/>
                <w:lang w:eastAsia="pl-PL"/>
              </w:rPr>
            </w:pPr>
            <w:r w:rsidRPr="00584A54">
              <w:rPr>
                <w:rFonts w:eastAsia="Times New Roman" w:cs="Times New Roman"/>
                <w:color w:val="000000"/>
                <w:lang w:eastAsia="pl-PL"/>
              </w:rPr>
              <w:t>Minimalna i maksymalna wartość wydatków kwalifikowalnych projektu (PLN) (jeśli dotyczy)</w:t>
            </w:r>
          </w:p>
        </w:tc>
      </w:tr>
      <w:tr w:rsidR="00711081" w:rsidRPr="00584A54" w:rsidTr="00270CA5">
        <w:trPr>
          <w:trHeight w:val="390"/>
        </w:trPr>
        <w:tc>
          <w:tcPr>
            <w:tcW w:w="851" w:type="dxa"/>
            <w:vMerge/>
            <w:tcBorders>
              <w:top w:val="nil"/>
              <w:left w:val="nil"/>
              <w:bottom w:val="nil"/>
              <w:right w:val="nil"/>
            </w:tcBorders>
            <w:hideMark/>
          </w:tcPr>
          <w:p w:rsidR="00711081" w:rsidRPr="00584A54" w:rsidRDefault="00711081" w:rsidP="00270CA5">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711081" w:rsidRPr="00584A54" w:rsidRDefault="00711081" w:rsidP="00270CA5">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bl>
    <w:p w:rsidR="00711081" w:rsidRDefault="00711081"/>
    <w:p w:rsidR="00CC0480" w:rsidRPr="00584A54" w:rsidRDefault="00CC0480" w:rsidP="00584A54">
      <w:pPr>
        <w:spacing w:line="240" w:lineRule="auto"/>
        <w:rPr>
          <w:rFonts w:eastAsia="Times New Roman" w:cs="Times New Roman"/>
          <w:b/>
          <w:bCs/>
          <w:color w:val="000000"/>
          <w:lang w:eastAsia="pl-PL"/>
        </w:rPr>
        <w:sectPr w:rsidR="00CC0480" w:rsidRPr="00584A54" w:rsidSect="00E25DA1">
          <w:headerReference w:type="default" r:id="rId49"/>
          <w:pgSz w:w="16838" w:h="11906" w:orient="landscape"/>
          <w:pgMar w:top="1417" w:right="1417" w:bottom="1417" w:left="1417" w:header="708" w:footer="708" w:gutter="0"/>
          <w:cols w:space="708"/>
          <w:docGrid w:linePitch="360"/>
        </w:sectPr>
      </w:pPr>
    </w:p>
    <w:p w:rsidR="00CC0480" w:rsidRDefault="00CC0480" w:rsidP="00782003">
      <w:pPr>
        <w:keepNext/>
        <w:keepLines/>
        <w:spacing w:before="480"/>
        <w:outlineLvl w:val="0"/>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3591"/>
      </w:tblGrid>
      <w:tr w:rsidR="001052F9" w:rsidRPr="00584A54" w:rsidTr="00CB2F14">
        <w:trPr>
          <w:trHeight w:val="255"/>
        </w:trPr>
        <w:tc>
          <w:tcPr>
            <w:tcW w:w="14442" w:type="dxa"/>
            <w:gridSpan w:val="2"/>
            <w:tcBorders>
              <w:top w:val="nil"/>
              <w:left w:val="nil"/>
              <w:bottom w:val="nil"/>
              <w:right w:val="nil"/>
            </w:tcBorders>
            <w:shd w:val="clear" w:color="000000" w:fill="D9D9D9"/>
            <w:noWrap/>
            <w:hideMark/>
          </w:tcPr>
          <w:p w:rsidR="001052F9" w:rsidRPr="00114716" w:rsidRDefault="001052F9" w:rsidP="00E05DCD">
            <w:pPr>
              <w:pStyle w:val="Nagwek3"/>
              <w:rPr>
                <w:rFonts w:ascii="Myriad Pro" w:eastAsia="Times New Roman" w:hAnsi="Myriad Pro" w:cs="Times New Roman"/>
                <w:b w:val="0"/>
                <w:bCs w:val="0"/>
                <w:color w:val="000000"/>
                <w:lang w:eastAsia="pl-PL"/>
              </w:rPr>
            </w:pPr>
            <w:bookmarkStart w:id="55" w:name="_Toc423941244"/>
            <w:bookmarkStart w:id="56" w:name="_Toc500928672"/>
            <w:r w:rsidRPr="00B3097A">
              <w:rPr>
                <w:rFonts w:ascii="Myriad Pro" w:eastAsia="Times New Roman" w:hAnsi="Myriad Pro" w:cs="Times New Roman"/>
                <w:b w:val="0"/>
                <w:color w:val="000000"/>
                <w:lang w:eastAsia="pl-PL"/>
              </w:rPr>
              <w:t>8.7 Wsparcie szkół i placówek prowadzących kształcenie zawodowe oraz uczniów uczestniczących w kształceniu zawodowym i osób dorosłych uczestniczący</w:t>
            </w:r>
            <w:r w:rsidRPr="003617AB">
              <w:rPr>
                <w:rFonts w:ascii="Myriad Pro" w:eastAsia="Times New Roman" w:hAnsi="Myriad Pro" w:cs="Times New Roman"/>
                <w:b w:val="0"/>
                <w:color w:val="000000"/>
                <w:lang w:eastAsia="pl-PL"/>
              </w:rPr>
              <w:t>ch w pozaszkolnych formach kształcenia zawodowego w ramach Strategii ZIT dla Szczecińskiego Obszaru Metropolitalnego</w:t>
            </w:r>
            <w:bookmarkEnd w:id="55"/>
            <w:bookmarkEnd w:id="56"/>
          </w:p>
        </w:tc>
      </w:tr>
      <w:tr w:rsidR="001052F9" w:rsidRPr="00584A54" w:rsidTr="00CB2F14">
        <w:trPr>
          <w:trHeight w:val="255"/>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651"/>
              </w:numPr>
              <w:spacing w:before="120" w:after="200" w:line="240" w:lineRule="auto"/>
              <w:rPr>
                <w:rFonts w:eastAsia="Times New Roman" w:cs="Times New Roman"/>
                <w:color w:val="000000"/>
                <w:lang w:eastAsia="pl-PL"/>
              </w:rPr>
            </w:pPr>
          </w:p>
        </w:tc>
        <w:tc>
          <w:tcPr>
            <w:tcW w:w="13591" w:type="dxa"/>
            <w:tcBorders>
              <w:top w:val="nil"/>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Nazwa i krótki opis działania/poddziałania</w:t>
            </w:r>
          </w:p>
        </w:tc>
      </w:tr>
      <w:tr w:rsidR="001052F9" w:rsidRPr="00584A54" w:rsidTr="00CB2F14">
        <w:trPr>
          <w:trHeight w:val="51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052F9" w:rsidRDefault="001052F9" w:rsidP="00E05DCD">
            <w:pPr>
              <w:spacing w:before="120" w:after="120" w:line="240" w:lineRule="auto"/>
              <w:rPr>
                <w:rFonts w:eastAsia="Times New Roman"/>
                <w:b/>
                <w:lang w:eastAsia="pl-PL"/>
              </w:rPr>
            </w:pPr>
            <w:r w:rsidRPr="00584A54">
              <w:rPr>
                <w:rFonts w:eastAsia="Times New Roman"/>
                <w:b/>
                <w:lang w:eastAsia="pl-PL"/>
              </w:rPr>
              <w:t>8.7 Wsparcie szkół i placówek prowadzących kształcenie zawodowe oraz uczniów uczestniczących w kształceniu zawodowym i osób dorosłych uczestniczących w pozaszkolnych formach kształcenia zawodowego w ramach Strategii ZIT dla Szczecińskiego Obszaru Metropolitalnego</w:t>
            </w:r>
          </w:p>
          <w:p w:rsidR="001052F9" w:rsidRDefault="001052F9" w:rsidP="00E05DCD">
            <w:pPr>
              <w:spacing w:before="60" w:after="60" w:line="240" w:lineRule="auto"/>
              <w:rPr>
                <w:rFonts w:eastAsia="Times New Roman"/>
                <w:lang w:eastAsia="pl-PL"/>
              </w:rPr>
            </w:pPr>
            <w:r w:rsidRPr="00584A54">
              <w:rPr>
                <w:rFonts w:eastAsia="Times New Roman"/>
                <w:lang w:eastAsia="pl-PL"/>
              </w:rPr>
              <w:t xml:space="preserve">Interwencja zaplanowana w ramach Działania przyczynia się do realizacji celu szczegółowego: </w:t>
            </w:r>
            <w:r w:rsidRPr="00584A54">
              <w:rPr>
                <w:rFonts w:eastAsia="Times New Roman"/>
                <w:i/>
                <w:lang w:eastAsia="pl-PL"/>
              </w:rPr>
              <w:t>wzrost efektywności kształcenia zawodowego i jego dostosowanie do wymogów regionalnego rynku pracy zwiększające szanse na zatrudnienie</w:t>
            </w:r>
            <w:r w:rsidRPr="00584A54">
              <w:rPr>
                <w:rFonts w:eastAsia="Times New Roman"/>
                <w:lang w:eastAsia="pl-PL"/>
              </w:rPr>
              <w:t xml:space="preserve">. Ponadto, działanie wpisuje się w </w:t>
            </w:r>
            <w:r>
              <w:rPr>
                <w:rFonts w:eastAsia="Times New Roman"/>
                <w:lang w:eastAsia="pl-PL"/>
              </w:rPr>
              <w:t xml:space="preserve">cel strategiczny 2 </w:t>
            </w:r>
            <w:r>
              <w:rPr>
                <w:rFonts w:eastAsia="Times New Roman"/>
                <w:i/>
                <w:lang w:eastAsia="pl-PL"/>
              </w:rPr>
              <w:t>„Dynamizowanie rozwoju gospodarczego Szczecińskiego Obszaru Metropolitalnego – innowacyjna i konkurencyjna gospodarka”</w:t>
            </w:r>
            <w:r>
              <w:rPr>
                <w:rFonts w:eastAsia="Times New Roman"/>
                <w:lang w:eastAsia="pl-PL"/>
              </w:rPr>
              <w:t xml:space="preserve"> Strategii Zintegrowanych Inwestycji Terytorialnych Szczecińskiego Obszaru Metropolitalnego</w:t>
            </w:r>
            <w:r w:rsidRPr="00584A54">
              <w:rPr>
                <w:rFonts w:eastAsia="Times New Roman"/>
                <w:lang w:eastAsia="pl-PL"/>
              </w:rPr>
              <w:t>.</w:t>
            </w:r>
          </w:p>
          <w:p w:rsidR="001052F9" w:rsidRDefault="001052F9" w:rsidP="00E05DCD">
            <w:pPr>
              <w:spacing w:before="60" w:after="60" w:line="240" w:lineRule="auto"/>
              <w:rPr>
                <w:rFonts w:eastAsia="Times New Roman"/>
                <w:lang w:eastAsia="pl-PL"/>
              </w:rPr>
            </w:pPr>
            <w:r w:rsidRPr="00584A54">
              <w:rPr>
                <w:rFonts w:eastAsia="Times New Roman"/>
                <w:lang w:eastAsia="pl-PL"/>
              </w:rPr>
              <w:t xml:space="preserve">Celem interwencji przewidzianej do realizacji jest podniesienie jakości kształcenia i szkolenia zawodowego poprzez lepsze dostosowanie form, metod i warunków jego prowadzenia do wymagań gospodarki i rynku pracy, a także zwiększenie zaangażowania instytucji z otoczenia społeczno-gospodarczego szkół lub placówek systemu oświaty prowadzących proces kształcenia i szkolenia zawodowego. Ponadto, celem działania wynikającym bezpośrednio ze </w:t>
            </w:r>
            <w:r>
              <w:rPr>
                <w:rFonts w:eastAsia="Times New Roman"/>
                <w:lang w:eastAsia="pl-PL"/>
              </w:rPr>
              <w:t xml:space="preserve">Zintegrowanych Inwestycji Terytorialnych Szczecińskiego Obszaru Metropolitalnego </w:t>
            </w:r>
            <w:r w:rsidRPr="00584A54">
              <w:rPr>
                <w:rFonts w:eastAsia="Times New Roman"/>
                <w:lang w:eastAsia="pl-PL"/>
              </w:rPr>
              <w:t xml:space="preserve"> jest </w:t>
            </w:r>
            <w:r>
              <w:rPr>
                <w:rFonts w:eastAsia="Times New Roman"/>
                <w:lang w:eastAsia="pl-PL"/>
              </w:rPr>
              <w:t xml:space="preserve">dostosowanie systemu kształcenia </w:t>
            </w:r>
            <w:r>
              <w:rPr>
                <w:rFonts w:eastAsia="Times New Roman"/>
                <w:bCs/>
                <w:lang w:eastAsia="pl-PL"/>
              </w:rPr>
              <w:t>zawodowego</w:t>
            </w:r>
            <w:r>
              <w:rPr>
                <w:rFonts w:eastAsia="Times New Roman"/>
                <w:lang w:eastAsia="pl-PL"/>
              </w:rPr>
              <w:t xml:space="preserve"> do wymogów metropolitalnego rynku pracy i zwiększenie szans na zatrudnienie</w:t>
            </w:r>
            <w:r w:rsidRPr="00584A54">
              <w:rPr>
                <w:rFonts w:eastAsia="Times New Roman"/>
                <w:lang w:eastAsia="pl-PL"/>
              </w:rPr>
              <w:t>.</w:t>
            </w:r>
          </w:p>
          <w:p w:rsidR="001052F9" w:rsidRDefault="001052F9" w:rsidP="00E05DCD">
            <w:pPr>
              <w:spacing w:before="60" w:after="60" w:line="240" w:lineRule="auto"/>
              <w:rPr>
                <w:rFonts w:eastAsia="Times New Roman"/>
                <w:lang w:eastAsia="pl-PL"/>
              </w:rPr>
            </w:pPr>
            <w:r w:rsidRPr="00584A54">
              <w:rPr>
                <w:rFonts w:eastAsia="Times New Roman"/>
                <w:lang w:eastAsia="pl-PL"/>
              </w:rPr>
              <w:t>Poprzez realizację działań na rzecz szkolnictwa zawodowego, planowane jest osiągnięcie efektu synergii pomiędzy procesem kształcenia a wymaganiami stawianymi przez rynek pracy. Istotne jest wypracowanie sposobów i wprowadzenie rozwiązań łączących zapotrzebowanie przedsiębiorców z ofertą szkół zawodowych. Poprzez wzmacnianie współpracy szkół i placówek kształcenia zawodowego z pracodawcami oraz szkołami wyższymi oraz dzięki inwestycjom mającym na celu tworzenie w tych jednostkach warunków zbliżonych do rzeczywistego środowiska pracy, planowany jest wzrost poziomu aktywności zawodowej osób posiadających wykształcenie zasadnicze i średnie zawodowe.</w:t>
            </w:r>
          </w:p>
          <w:p w:rsidR="001052F9" w:rsidRDefault="001052F9" w:rsidP="00E05DCD">
            <w:pPr>
              <w:spacing w:before="60" w:after="60" w:line="240" w:lineRule="auto"/>
              <w:rPr>
                <w:rFonts w:eastAsia="Times New Roman"/>
                <w:lang w:eastAsia="pl-PL"/>
              </w:rPr>
            </w:pPr>
            <w:r w:rsidRPr="00584A54">
              <w:rPr>
                <w:rFonts w:eastAsia="Times New Roman"/>
                <w:lang w:eastAsia="pl-PL"/>
              </w:rPr>
              <w:t>Przewidywane wsparcie ukierunkowane zostanie na przedsięwzięcia o charakterze kompleksowym, przewidującym zarówno działania skierowane do uczniów, jak również doskonalenie umiejętności nauczycieli zawodu i instruktorów praktycznej nauki zawodu.</w:t>
            </w:r>
          </w:p>
          <w:p w:rsidR="001052F9" w:rsidRDefault="001052F9" w:rsidP="00E05DCD">
            <w:pPr>
              <w:spacing w:before="60" w:after="60" w:line="240" w:lineRule="auto"/>
              <w:rPr>
                <w:rFonts w:eastAsia="Times New Roman"/>
                <w:lang w:eastAsia="pl-PL"/>
              </w:rPr>
            </w:pPr>
            <w:r w:rsidRPr="00584A54">
              <w:rPr>
                <w:rFonts w:eastAsia="Times New Roman"/>
                <w:lang w:eastAsia="pl-PL"/>
              </w:rPr>
              <w:t>Wsparcie w tym zakresie koncentrować się będzie w głównej mierze na wszelkich formach podwyższających kwalifikacje i kompetencje uczniów na rynku pracy oraz zwiększających ich szanse na znalezienie pracy, tj. praktyki, staże.</w:t>
            </w:r>
          </w:p>
          <w:p w:rsidR="001052F9" w:rsidRDefault="001052F9" w:rsidP="00E05DCD">
            <w:pPr>
              <w:spacing w:before="60" w:after="60" w:line="240" w:lineRule="auto"/>
              <w:rPr>
                <w:rFonts w:eastAsia="Times New Roman"/>
                <w:lang w:eastAsia="pl-PL"/>
              </w:rPr>
            </w:pPr>
            <w:r w:rsidRPr="00584A54">
              <w:rPr>
                <w:rFonts w:eastAsia="Times New Roman"/>
                <w:lang w:eastAsia="pl-PL"/>
              </w:rPr>
              <w:t>Wspierane będą również inicjatywy mające na celu tworzenie placówek mających charakter lokalnych centrów kompetencji, w tym tworzenie i rozwój ukierunkowanych branżowo centrów kształcenia ustawicznego i zawodowego.</w:t>
            </w:r>
          </w:p>
          <w:p w:rsidR="001052F9" w:rsidRDefault="001052F9" w:rsidP="00E05DCD">
            <w:pPr>
              <w:spacing w:before="60" w:after="60" w:line="240" w:lineRule="auto"/>
              <w:rPr>
                <w:rFonts w:eastAsia="Times New Roman"/>
                <w:lang w:eastAsia="pl-PL"/>
              </w:rPr>
            </w:pPr>
            <w:r w:rsidRPr="00584A54">
              <w:rPr>
                <w:rFonts w:eastAsia="Times New Roman"/>
                <w:lang w:eastAsia="pl-PL"/>
              </w:rPr>
              <w:t>Dodatkowo, wspierane będą inwestycje w infrastrukturę w celu podniesienia jakości bazy technologiczno-dydaktycznej szkolnictwa zawodowego.</w:t>
            </w:r>
          </w:p>
          <w:p w:rsidR="001052F9" w:rsidRDefault="001052F9" w:rsidP="00E05DCD">
            <w:pPr>
              <w:spacing w:before="60" w:after="60" w:line="240" w:lineRule="auto"/>
              <w:rPr>
                <w:rFonts w:eastAsia="Times New Roman"/>
                <w:lang w:eastAsia="pl-PL"/>
              </w:rPr>
            </w:pPr>
            <w:r w:rsidRPr="00584A54">
              <w:rPr>
                <w:rFonts w:eastAsia="Times New Roman"/>
                <w:lang w:eastAsia="pl-PL"/>
              </w:rPr>
              <w:t>Wspierane będą także działania na rzecz poszerzenia oferty kursów zawodowych dla osób dorosłych realizowane we współpracy z pracodawcami poprzez organizację pozaszkolnych form kształcenia ustawicznego (m.in. kwalifikacyjne kursy zawodowe, kursy umiejętności zawodowych).</w:t>
            </w:r>
          </w:p>
          <w:p w:rsidR="001052F9" w:rsidRDefault="001052F9" w:rsidP="00E05DCD">
            <w:pPr>
              <w:spacing w:before="60" w:after="60" w:line="240" w:lineRule="auto"/>
              <w:rPr>
                <w:rFonts w:eastAsia="Times New Roman" w:cs="Times New Roman"/>
                <w:lang w:eastAsia="pl-PL"/>
              </w:rPr>
            </w:pPr>
            <w:r w:rsidRPr="00584A54">
              <w:rPr>
                <w:rFonts w:eastAsia="Times New Roman"/>
                <w:lang w:eastAsia="pl-PL"/>
              </w:rPr>
              <w:t>Podejmowane będą również inicjatywy zakładające rozwój doradztwa zawodowego w szkołach i placówkach kształcenia zawodowego i ułatwienie dostępu do odpowiedniej informacji edukacyjno-zawodowej.</w:t>
            </w:r>
          </w:p>
        </w:tc>
      </w:tr>
      <w:tr w:rsidR="001052F9" w:rsidRPr="00584A54" w:rsidTr="00CB2F14">
        <w:trPr>
          <w:trHeight w:val="30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Cel/e szczegółowy/e działania/poddziałania</w:t>
            </w:r>
          </w:p>
        </w:tc>
      </w:tr>
      <w:tr w:rsidR="001052F9" w:rsidRPr="00584A54" w:rsidTr="00CB2F14">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8F70D5">
            <w:pPr>
              <w:numPr>
                <w:ilvl w:val="0"/>
                <w:numId w:val="644"/>
              </w:numPr>
              <w:spacing w:before="120" w:after="40" w:line="240" w:lineRule="auto"/>
              <w:rPr>
                <w:rFonts w:eastAsia="Times New Roman" w:cs="Times New Roman"/>
                <w:color w:val="000000"/>
                <w:lang w:eastAsia="pl-PL"/>
              </w:rPr>
            </w:pPr>
            <w:r w:rsidRPr="00584A54">
              <w:rPr>
                <w:rFonts w:eastAsiaTheme="minorEastAsia" w:cstheme="minorBidi"/>
                <w:lang w:eastAsia="pl-PL"/>
              </w:rPr>
              <w:t>Wzrost efektywności kształcenia zawodowego i jego dostosowanie do wymogów regionalnego rynku pracy zwiększające szanse na zatrudnienie</w:t>
            </w:r>
            <w:r w:rsidRPr="00584A54">
              <w:rPr>
                <w:rFonts w:eastAsia="Times New Roman" w:cs="Times New Roman"/>
                <w:color w:val="000000"/>
                <w:lang w:eastAsia="pl-PL"/>
              </w:rPr>
              <w:t>.</w:t>
            </w:r>
          </w:p>
        </w:tc>
      </w:tr>
      <w:tr w:rsidR="002504CD" w:rsidRPr="00584A54" w:rsidTr="002504CD">
        <w:trPr>
          <w:trHeight w:val="255"/>
        </w:trPr>
        <w:tc>
          <w:tcPr>
            <w:tcW w:w="851" w:type="dxa"/>
            <w:tcBorders>
              <w:top w:val="nil"/>
              <w:left w:val="nil"/>
              <w:bottom w:val="nil"/>
              <w:right w:val="nil"/>
            </w:tcBorders>
            <w:shd w:val="clear" w:color="auto" w:fill="auto"/>
            <w:noWrap/>
          </w:tcPr>
          <w:p w:rsidR="002504CD" w:rsidRDefault="002504CD" w:rsidP="008F70D5">
            <w:pPr>
              <w:numPr>
                <w:ilvl w:val="0"/>
                <w:numId w:val="651"/>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tcPr>
          <w:p w:rsidR="002504CD" w:rsidRPr="00584A54" w:rsidRDefault="002504CD" w:rsidP="00E05DCD">
            <w:pPr>
              <w:spacing w:before="120" w:line="240" w:lineRule="auto"/>
              <w:rPr>
                <w:rFonts w:eastAsia="Times New Roman" w:cs="Times New Roman"/>
                <w:color w:val="000000"/>
                <w:lang w:eastAsia="pl-PL"/>
              </w:rPr>
            </w:pPr>
            <w:r w:rsidRPr="002504CD">
              <w:rPr>
                <w:rFonts w:eastAsia="Times New Roman" w:cs="Times New Roman"/>
                <w:color w:val="000000"/>
                <w:lang w:eastAsia="pl-PL"/>
              </w:rPr>
              <w:t>Kategorie interwencji</w:t>
            </w:r>
          </w:p>
        </w:tc>
      </w:tr>
      <w:tr w:rsidR="002504CD" w:rsidRPr="00584A54" w:rsidTr="002504CD">
        <w:trPr>
          <w:trHeight w:val="255"/>
        </w:trPr>
        <w:tc>
          <w:tcPr>
            <w:tcW w:w="851" w:type="dxa"/>
            <w:tcBorders>
              <w:top w:val="nil"/>
              <w:left w:val="nil"/>
              <w:bottom w:val="nil"/>
              <w:right w:val="single" w:sz="4" w:space="0" w:color="auto"/>
            </w:tcBorders>
            <w:shd w:val="clear" w:color="auto" w:fill="auto"/>
            <w:noWrap/>
          </w:tcPr>
          <w:p w:rsidR="002504CD" w:rsidRDefault="002504CD" w:rsidP="002504CD">
            <w:pPr>
              <w:spacing w:before="120" w:after="200" w:line="240" w:lineRule="auto"/>
              <w:ind w:left="360"/>
              <w:rPr>
                <w:rFonts w:eastAsia="Times New Roman" w:cs="Times New Roman"/>
                <w:b/>
                <w:bCs/>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BE1711" w:rsidRDefault="00BE1711" w:rsidP="00BE1711">
            <w:pPr>
              <w:spacing w:before="120" w:line="240" w:lineRule="auto"/>
              <w:ind w:left="717" w:hanging="360"/>
              <w:rPr>
                <w:rFonts w:eastAsia="Times New Roman" w:cs="Times New Roman"/>
                <w:color w:val="000000"/>
                <w:lang w:eastAsia="pl-PL"/>
              </w:rPr>
            </w:pPr>
            <w:r w:rsidRPr="00BE1711">
              <w:rPr>
                <w:rFonts w:eastAsia="Times New Roman" w:cs="Times New Roman"/>
                <w:color w:val="000000"/>
                <w:lang w:eastAsia="pl-PL"/>
              </w:rPr>
              <w:t xml:space="preserve">117 Wyrównywanie dostępu do uczenia się przez całe życie o charakterze formalnym, nieformalnym i </w:t>
            </w:r>
            <w:proofErr w:type="spellStart"/>
            <w:r w:rsidRPr="00BE1711">
              <w:rPr>
                <w:rFonts w:eastAsia="Times New Roman" w:cs="Times New Roman"/>
                <w:color w:val="000000"/>
                <w:lang w:eastAsia="pl-PL"/>
              </w:rPr>
              <w:t>pozaforma</w:t>
            </w:r>
            <w:r>
              <w:rPr>
                <w:rFonts w:eastAsia="Times New Roman" w:cs="Times New Roman"/>
                <w:color w:val="000000"/>
                <w:lang w:eastAsia="pl-PL"/>
              </w:rPr>
              <w:t>lnym</w:t>
            </w:r>
            <w:proofErr w:type="spellEnd"/>
            <w:r>
              <w:rPr>
                <w:rFonts w:eastAsia="Times New Roman" w:cs="Times New Roman"/>
                <w:color w:val="000000"/>
                <w:lang w:eastAsia="pl-PL"/>
              </w:rPr>
              <w:t xml:space="preserve"> wszystkich grup wiekowych,</w:t>
            </w:r>
          </w:p>
          <w:p w:rsidR="00BE1711" w:rsidRDefault="00BE1711" w:rsidP="00BE1711">
            <w:pPr>
              <w:spacing w:before="120" w:line="240" w:lineRule="auto"/>
              <w:ind w:left="717" w:hanging="360"/>
              <w:rPr>
                <w:rFonts w:eastAsia="Times New Roman" w:cs="Times New Roman"/>
                <w:color w:val="000000"/>
                <w:lang w:eastAsia="pl-PL"/>
              </w:rPr>
            </w:pPr>
            <w:r w:rsidRPr="00BE1711">
              <w:rPr>
                <w:rFonts w:eastAsia="Times New Roman" w:cs="Times New Roman"/>
                <w:color w:val="000000"/>
                <w:lang w:eastAsia="pl-PL"/>
              </w:rPr>
              <w:t xml:space="preserve">poszerzanie wiedzy, podnoszenie umiejętności i kompetencji siły roboczej oraz promowanie elastycznych ścieżek kształcenia, w tym poprzez doradztwo </w:t>
            </w:r>
          </w:p>
          <w:p w:rsidR="00BE1711" w:rsidRPr="00BE1711" w:rsidRDefault="00BE1711" w:rsidP="00BE1711">
            <w:pPr>
              <w:spacing w:before="120" w:line="240" w:lineRule="auto"/>
              <w:ind w:left="717" w:hanging="360"/>
              <w:rPr>
                <w:rFonts w:eastAsia="Times New Roman" w:cs="Times New Roman"/>
                <w:color w:val="000000"/>
                <w:lang w:eastAsia="pl-PL"/>
              </w:rPr>
            </w:pPr>
            <w:r w:rsidRPr="00BE1711">
              <w:rPr>
                <w:rFonts w:eastAsia="Times New Roman" w:cs="Times New Roman"/>
                <w:color w:val="000000"/>
                <w:lang w:eastAsia="pl-PL"/>
              </w:rPr>
              <w:t>zawodowe i potwierdzanie nabytych kompetencji,</w:t>
            </w:r>
          </w:p>
          <w:p w:rsidR="00BE1711" w:rsidRDefault="00BE1711" w:rsidP="00BE1711">
            <w:pPr>
              <w:spacing w:before="120" w:line="240" w:lineRule="auto"/>
              <w:ind w:left="717" w:hanging="360"/>
              <w:rPr>
                <w:rFonts w:eastAsia="Times New Roman" w:cs="Times New Roman"/>
                <w:color w:val="000000"/>
                <w:lang w:eastAsia="pl-PL"/>
              </w:rPr>
            </w:pPr>
            <w:r w:rsidRPr="00BE1711">
              <w:rPr>
                <w:rFonts w:eastAsia="Times New Roman" w:cs="Times New Roman"/>
                <w:color w:val="000000"/>
                <w:lang w:eastAsia="pl-PL"/>
              </w:rPr>
              <w:t>118 Lepsze dopasowywanie systemów kształcenia i szkolenia do potrzeb rynku pracy, ułatwianie przechodzenia z etapu ks</w:t>
            </w:r>
            <w:r>
              <w:rPr>
                <w:rFonts w:eastAsia="Times New Roman" w:cs="Times New Roman"/>
                <w:color w:val="000000"/>
                <w:lang w:eastAsia="pl-PL"/>
              </w:rPr>
              <w:t>ztałcenia do etapu zatrudnienia</w:t>
            </w:r>
          </w:p>
          <w:p w:rsidR="00BE1711" w:rsidRDefault="00BE1711" w:rsidP="00BE1711">
            <w:pPr>
              <w:spacing w:before="120" w:line="240" w:lineRule="auto"/>
              <w:ind w:left="717" w:hanging="360"/>
              <w:rPr>
                <w:rFonts w:eastAsia="Times New Roman" w:cs="Times New Roman"/>
                <w:color w:val="000000"/>
                <w:lang w:eastAsia="pl-PL"/>
              </w:rPr>
            </w:pPr>
            <w:r w:rsidRPr="00BE1711">
              <w:rPr>
                <w:rFonts w:eastAsia="Times New Roman" w:cs="Times New Roman"/>
                <w:color w:val="000000"/>
                <w:lang w:eastAsia="pl-PL"/>
              </w:rPr>
              <w:t>oraz wzmacnianie systemów kształcenia i szkolenia zawodowego i ich jakości, w tym poprzez mechanizmy prognozow</w:t>
            </w:r>
            <w:r>
              <w:rPr>
                <w:rFonts w:eastAsia="Times New Roman" w:cs="Times New Roman"/>
                <w:color w:val="000000"/>
                <w:lang w:eastAsia="pl-PL"/>
              </w:rPr>
              <w:t>ania umiejętności, dostosowania</w:t>
            </w:r>
          </w:p>
          <w:p w:rsidR="00BE1711" w:rsidRPr="00BE1711" w:rsidRDefault="00BE1711" w:rsidP="00BE1711">
            <w:pPr>
              <w:spacing w:before="120" w:line="240" w:lineRule="auto"/>
              <w:ind w:left="717" w:hanging="360"/>
              <w:rPr>
                <w:rFonts w:eastAsia="Times New Roman" w:cs="Times New Roman"/>
                <w:color w:val="000000"/>
                <w:lang w:eastAsia="pl-PL"/>
              </w:rPr>
            </w:pPr>
            <w:r w:rsidRPr="00BE1711">
              <w:rPr>
                <w:rFonts w:eastAsia="Times New Roman" w:cs="Times New Roman"/>
                <w:color w:val="000000"/>
                <w:lang w:eastAsia="pl-PL"/>
              </w:rPr>
              <w:t>programów nauczania oraz tworzenia i rozwoju systemów uczenia się poprzez praktyczną naukę zawodu realizowaną w ścisłej współpracy z pracodawcami</w:t>
            </w:r>
          </w:p>
        </w:tc>
      </w:tr>
      <w:tr w:rsidR="001052F9" w:rsidRPr="00584A54" w:rsidTr="00CB2F14">
        <w:trPr>
          <w:trHeight w:val="25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b/>
                <w:bCs/>
                <w:color w:val="000000"/>
                <w:lang w:eastAsia="pl-PL"/>
              </w:rPr>
            </w:pPr>
            <w:r w:rsidRPr="00584A54">
              <w:rPr>
                <w:rFonts w:eastAsia="Times New Roman" w:cs="Times New Roman"/>
                <w:color w:val="000000"/>
                <w:lang w:eastAsia="pl-PL"/>
              </w:rPr>
              <w:t xml:space="preserve">Lista wskaźników rezultatu bezpośredniego </w:t>
            </w:r>
          </w:p>
        </w:tc>
      </w:tr>
      <w:tr w:rsidR="001052F9" w:rsidRPr="00584A54" w:rsidTr="00CB2F14">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3"/>
                <w:numId w:val="333"/>
              </w:numPr>
              <w:spacing w:before="60" w:after="60" w:line="240" w:lineRule="auto"/>
              <w:ind w:left="357" w:firstLine="0"/>
              <w:rPr>
                <w:rFonts w:eastAsia="Times New Roman" w:cs="Times New Roman"/>
                <w:b/>
                <w:bCs/>
                <w:color w:val="000000"/>
                <w:lang w:eastAsia="pl-PL"/>
              </w:rPr>
            </w:pPr>
            <w:r w:rsidRPr="00584A54">
              <w:rPr>
                <w:rFonts w:eastAsiaTheme="minorEastAsia" w:cs="Calibri"/>
                <w:lang w:eastAsia="pl-PL"/>
              </w:rPr>
              <w:t>Liczba osób, które uzyskały kwalifikacje w ramach pozaszkolnych form kształcenia [osoby],</w:t>
            </w:r>
          </w:p>
          <w:p w:rsidR="001052F9" w:rsidRDefault="001052F9" w:rsidP="008F70D5">
            <w:pPr>
              <w:numPr>
                <w:ilvl w:val="3"/>
                <w:numId w:val="333"/>
              </w:numPr>
              <w:spacing w:before="60" w:after="60" w:line="240" w:lineRule="auto"/>
              <w:ind w:left="357" w:firstLine="0"/>
              <w:rPr>
                <w:rFonts w:eastAsia="Times New Roman" w:cs="Times New Roman"/>
                <w:b/>
                <w:bCs/>
                <w:color w:val="000000"/>
                <w:lang w:eastAsia="pl-PL"/>
              </w:rPr>
            </w:pPr>
            <w:r w:rsidRPr="00584A54">
              <w:rPr>
                <w:rFonts w:eastAsiaTheme="minorEastAsia" w:cs="Calibri"/>
                <w:lang w:eastAsia="pl-PL"/>
              </w:rPr>
              <w:t>Liczba nauczycieli kształcenia zawodowego oraz instruktorów praktycznej nauki zawodu, którzy uzyskali kwalifikacje lub nabyli kompetencje po opuszczeniu programu [osoby],</w:t>
            </w:r>
          </w:p>
          <w:p w:rsidR="001052F9" w:rsidRDefault="001052F9" w:rsidP="008F70D5">
            <w:pPr>
              <w:numPr>
                <w:ilvl w:val="3"/>
                <w:numId w:val="333"/>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szkół i placówek kształcenia zawodowego wykorzystujących doposażenie zakupione dzięki EFS [szt.],</w:t>
            </w:r>
          </w:p>
        </w:tc>
      </w:tr>
      <w:tr w:rsidR="001052F9" w:rsidRPr="00584A54" w:rsidTr="00CB2F14">
        <w:trPr>
          <w:trHeight w:val="25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Lista wskaźników produktu</w:t>
            </w:r>
          </w:p>
        </w:tc>
      </w:tr>
      <w:tr w:rsidR="001052F9" w:rsidRPr="00584A54" w:rsidTr="00CB2F14">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000000"/>
            </w:tcBorders>
            <w:shd w:val="clear" w:color="auto" w:fill="auto"/>
            <w:hideMark/>
          </w:tcPr>
          <w:p w:rsidR="001052F9" w:rsidRPr="00DC7E82" w:rsidRDefault="001052F9" w:rsidP="008F70D5">
            <w:pPr>
              <w:pStyle w:val="Akapitzlist"/>
              <w:numPr>
                <w:ilvl w:val="0"/>
                <w:numId w:val="645"/>
              </w:numPr>
              <w:spacing w:before="60" w:after="60" w:line="240" w:lineRule="auto"/>
              <w:rPr>
                <w:rFonts w:eastAsia="Times New Roman" w:cs="Times New Roman"/>
                <w:color w:val="000000"/>
                <w:lang w:eastAsia="pl-PL"/>
              </w:rPr>
            </w:pPr>
            <w:r w:rsidRPr="00DC7E82">
              <w:rPr>
                <w:rFonts w:eastAsiaTheme="minorEastAsia" w:cs="Calibri"/>
                <w:lang w:eastAsia="pl-PL"/>
              </w:rPr>
              <w:t>Liczba osób uczestniczących w pozaszkolnych formach kształcenia w programie [osoby],</w:t>
            </w:r>
            <w:r w:rsidRPr="00455FA9">
              <w:rPr>
                <w:rFonts w:eastAsia="Times New Roman" w:cs="Times New Roman"/>
                <w:color w:val="000000"/>
                <w:lang w:eastAsia="pl-PL"/>
              </w:rPr>
              <w:t> </w:t>
            </w:r>
          </w:p>
          <w:p w:rsidR="001052F9" w:rsidRDefault="001052F9" w:rsidP="008F70D5">
            <w:pPr>
              <w:pStyle w:val="Akapitzlist"/>
              <w:numPr>
                <w:ilvl w:val="0"/>
                <w:numId w:val="645"/>
              </w:numPr>
              <w:spacing w:before="60" w:after="60" w:line="240" w:lineRule="auto"/>
              <w:rPr>
                <w:rFonts w:eastAsia="Times New Roman" w:cs="Times New Roman"/>
                <w:color w:val="000000"/>
                <w:lang w:eastAsia="pl-PL"/>
              </w:rPr>
            </w:pPr>
            <w:r w:rsidRPr="00DC7E82">
              <w:rPr>
                <w:rFonts w:eastAsiaTheme="minorEastAsia" w:cs="Calibri"/>
                <w:lang w:eastAsia="pl-PL"/>
              </w:rPr>
              <w:t>Liczba nauczycieli kształcenia zawodowego oraz instruktorów praktycznej nauki zawodu objętych wsparciem w programie [osoby],</w:t>
            </w:r>
          </w:p>
          <w:p w:rsidR="001052F9" w:rsidRDefault="001052F9" w:rsidP="008F70D5">
            <w:pPr>
              <w:numPr>
                <w:ilvl w:val="0"/>
                <w:numId w:val="646"/>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uczniów szkół i placówek kształcenia zawodowego uczestniczących w stażach i praktykach u pracodawcy [osoby],</w:t>
            </w:r>
          </w:p>
          <w:p w:rsidR="001052F9" w:rsidRDefault="001052F9" w:rsidP="008F70D5">
            <w:pPr>
              <w:numPr>
                <w:ilvl w:val="0"/>
                <w:numId w:val="646"/>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szkół i placówek kształcenia zawodowego doposażonych w programie w sprzęt i materiały dydaktyczne niezbędne do realizacji [szt.],</w:t>
            </w:r>
          </w:p>
          <w:p w:rsidR="001052F9" w:rsidRDefault="001052F9" w:rsidP="008F70D5">
            <w:pPr>
              <w:numPr>
                <w:ilvl w:val="0"/>
                <w:numId w:val="646"/>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podmiotów realizujących zadania centrum kształcenia zawodowego i ustawicznego objętych wsparciem w programie</w:t>
            </w:r>
            <w:r>
              <w:rPr>
                <w:rFonts w:eastAsiaTheme="minorEastAsia" w:cs="Calibri"/>
                <w:lang w:eastAsia="pl-PL"/>
              </w:rPr>
              <w:t xml:space="preserve"> </w:t>
            </w:r>
            <w:r w:rsidRPr="00584A54">
              <w:rPr>
                <w:rFonts w:eastAsiaTheme="minorEastAsia" w:cs="Calibri"/>
                <w:lang w:eastAsia="pl-PL"/>
              </w:rPr>
              <w:t>[szt.].</w:t>
            </w:r>
          </w:p>
        </w:tc>
      </w:tr>
      <w:tr w:rsidR="001052F9" w:rsidRPr="00584A54" w:rsidTr="00CB2F14">
        <w:trPr>
          <w:trHeight w:val="25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Typy projektów </w:t>
            </w:r>
          </w:p>
        </w:tc>
      </w:tr>
      <w:tr w:rsidR="001052F9" w:rsidRPr="00584A54" w:rsidTr="00CB2F14">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pStyle w:val="Akapitzlist"/>
              <w:numPr>
                <w:ilvl w:val="0"/>
                <w:numId w:val="647"/>
              </w:numPr>
              <w:spacing w:before="60" w:after="60" w:line="240" w:lineRule="auto"/>
              <w:rPr>
                <w:rFonts w:eastAsia="Times New Roman" w:cs="Times New Roman"/>
                <w:lang w:eastAsia="pl-PL"/>
              </w:rPr>
            </w:pPr>
            <w:r w:rsidRPr="007E3C62">
              <w:rPr>
                <w:rFonts w:eastAsia="Times New Roman" w:cs="Times New Roman"/>
                <w:lang w:eastAsia="pl-PL"/>
              </w:rPr>
              <w:t xml:space="preserve">Podnoszenie umiejętności oraz uzyskiwanie kwalifikacji zawodowych przez uczniów i słuchaczy szkół lub placówek systemu oświaty prowadzących kształcenie zawodowe </w:t>
            </w:r>
            <w:r w:rsidRPr="007E3C62">
              <w:rPr>
                <w:rFonts w:eastAsia="Times New Roman"/>
              </w:rPr>
              <w:t>oraz osób dorosłych zainteresowanych z własnej inicjatywy zdobyciem, uzupełnieniem lub podnoszeniem kwalifikacji zawodowych poprzez</w:t>
            </w:r>
            <w:r w:rsidRPr="007E3C62" w:rsidDel="005E65FC">
              <w:rPr>
                <w:rFonts w:eastAsia="Times New Roman" w:cs="Times New Roman"/>
                <w:lang w:eastAsia="pl-PL"/>
              </w:rPr>
              <w:t xml:space="preserve"> </w:t>
            </w:r>
            <w:r>
              <w:rPr>
                <w:rStyle w:val="Odwoanieprzypisudolnego"/>
                <w:rFonts w:eastAsia="Times New Roman" w:cs="Times New Roman"/>
                <w:lang w:eastAsia="pl-PL"/>
              </w:rPr>
              <w:footnoteReference w:id="295"/>
            </w:r>
            <w:r w:rsidRPr="007E3C62">
              <w:rPr>
                <w:rFonts w:eastAsia="Times New Roman" w:cs="Times New Roman"/>
                <w:lang w:eastAsia="pl-PL"/>
              </w:rPr>
              <w:t xml:space="preserve"> </w:t>
            </w:r>
            <w:r>
              <w:rPr>
                <w:rStyle w:val="Odwoanieprzypisudolnego"/>
                <w:rFonts w:eastAsia="Times New Roman" w:cs="Times New Roman"/>
                <w:lang w:eastAsia="pl-PL"/>
              </w:rPr>
              <w:footnoteReference w:id="296"/>
            </w:r>
            <w:r w:rsidRPr="007E3C62">
              <w:rPr>
                <w:rFonts w:eastAsia="Times New Roman" w:cs="Times New Roman"/>
                <w:lang w:eastAsia="pl-PL"/>
              </w:rPr>
              <w:t xml:space="preserve"> </w:t>
            </w:r>
            <w:r>
              <w:rPr>
                <w:rStyle w:val="Odwoanieprzypisudolnego"/>
                <w:rFonts w:eastAsia="Times New Roman" w:cs="Times New Roman"/>
                <w:lang w:eastAsia="pl-PL"/>
              </w:rPr>
              <w:footnoteReference w:id="297"/>
            </w:r>
            <w:r w:rsidRPr="007E3C62">
              <w:rPr>
                <w:rFonts w:eastAsia="Times New Roman" w:cs="Times New Roman"/>
                <w:lang w:eastAsia="pl-PL"/>
              </w:rPr>
              <w:t>:</w:t>
            </w:r>
          </w:p>
          <w:p w:rsidR="001052F9" w:rsidRDefault="001052F9" w:rsidP="008F70D5">
            <w:pPr>
              <w:numPr>
                <w:ilvl w:val="0"/>
                <w:numId w:val="686"/>
              </w:numPr>
              <w:spacing w:before="60" w:after="60" w:line="240" w:lineRule="auto"/>
              <w:rPr>
                <w:rFonts w:eastAsia="Times New Roman" w:cs="Times New Roman"/>
                <w:lang w:eastAsia="pl-PL"/>
              </w:rPr>
            </w:pPr>
            <w:r w:rsidRPr="00E06091">
              <w:rPr>
                <w:rFonts w:eastAsia="Times New Roman"/>
              </w:rPr>
              <w:t>praktyki zawodowe organizowane u pracodawców lub przedsiębiorców dla uczniów zasadniczych szkół zawodowych</w:t>
            </w:r>
            <w:r w:rsidRPr="00584A54" w:rsidDel="005E65FC">
              <w:rPr>
                <w:rFonts w:eastAsia="Times New Roman" w:cs="Times New Roman"/>
                <w:lang w:eastAsia="pl-PL"/>
              </w:rPr>
              <w:t xml:space="preserve"> </w:t>
            </w:r>
            <w:r w:rsidRPr="00584A54">
              <w:rPr>
                <w:rFonts w:asciiTheme="minorHAnsi" w:eastAsia="Times New Roman" w:hAnsiTheme="minorHAnsi" w:cstheme="minorBidi"/>
                <w:sz w:val="22"/>
                <w:szCs w:val="22"/>
                <w:vertAlign w:val="superscript"/>
                <w:lang w:eastAsia="pl-PL"/>
              </w:rPr>
              <w:footnoteReference w:id="298"/>
            </w:r>
            <w:r>
              <w:rPr>
                <w:rFonts w:eastAsia="Times New Roman" w:cs="Times New Roman"/>
                <w:lang w:eastAsia="pl-PL"/>
              </w:rPr>
              <w:t xml:space="preserve"> </w:t>
            </w:r>
            <w:r>
              <w:rPr>
                <w:rStyle w:val="Odwoanieprzypisudolnego"/>
                <w:rFonts w:eastAsia="Times New Roman" w:cs="Times New Roman"/>
                <w:lang w:eastAsia="pl-PL"/>
              </w:rPr>
              <w:footnoteReference w:id="299"/>
            </w:r>
            <w:r w:rsidRPr="00584A54">
              <w:rPr>
                <w:rFonts w:eastAsia="Times New Roman" w:cs="Times New Roman"/>
                <w:lang w:eastAsia="pl-PL"/>
              </w:rPr>
              <w:t>,</w:t>
            </w:r>
            <w:r w:rsidRPr="00584A54" w:rsidDel="007E3C62">
              <w:rPr>
                <w:rFonts w:eastAsia="Times New Roman" w:cs="Times New Roman"/>
                <w:lang w:eastAsia="pl-PL"/>
              </w:rPr>
              <w:t xml:space="preserve"> </w:t>
            </w:r>
          </w:p>
          <w:p w:rsidR="001052F9" w:rsidRPr="007E3C62" w:rsidRDefault="001052F9" w:rsidP="008F70D5">
            <w:pPr>
              <w:numPr>
                <w:ilvl w:val="0"/>
                <w:numId w:val="686"/>
              </w:numPr>
              <w:spacing w:before="60" w:after="60" w:line="240" w:lineRule="auto"/>
              <w:rPr>
                <w:rFonts w:eastAsia="Times New Roman" w:cs="Times New Roman"/>
                <w:lang w:eastAsia="pl-PL"/>
              </w:rPr>
            </w:pPr>
            <w:r w:rsidRPr="007E3C62">
              <w:rPr>
                <w:rFonts w:eastAsia="Times New Roman"/>
              </w:rPr>
              <w:t xml:space="preserve">staże zawodowe obejmujące realizację kształcenia zawodowego praktycznego we współpracy z pracodawcami lub </w:t>
            </w:r>
            <w:r w:rsidRPr="007E3C62">
              <w:rPr>
                <w:rFonts w:eastAsia="Times New Roman" w:cs="Times New Roman"/>
                <w:lang w:eastAsia="pl-PL"/>
              </w:rPr>
              <w:t>p</w:t>
            </w:r>
            <w:r w:rsidRPr="00E06091">
              <w:rPr>
                <w:rFonts w:eastAsia="Times New Roman"/>
              </w:rPr>
              <w:t>r</w:t>
            </w:r>
            <w:r w:rsidRPr="007E3C62">
              <w:rPr>
                <w:rFonts w:eastAsia="Times New Roman" w:cs="Times New Roman"/>
                <w:lang w:eastAsia="pl-PL"/>
              </w:rPr>
              <w:t>z</w:t>
            </w:r>
            <w:r w:rsidRPr="00E06091">
              <w:rPr>
                <w:rFonts w:eastAsia="Times New Roman"/>
              </w:rPr>
              <w:t>e</w:t>
            </w:r>
            <w:r w:rsidRPr="007E3C62">
              <w:rPr>
                <w:rFonts w:eastAsia="Times New Roman" w:cs="Times New Roman"/>
                <w:lang w:eastAsia="pl-PL"/>
              </w:rPr>
              <w:t>d</w:t>
            </w:r>
            <w:r w:rsidRPr="007E3C62">
              <w:rPr>
                <w:rFonts w:eastAsia="Times New Roman"/>
              </w:rPr>
              <w:t>siębiorcami lub wykraczające poza zakres kształcenia zawodowego praktycznego</w:t>
            </w:r>
            <w:r w:rsidRPr="007E3C62">
              <w:rPr>
                <w:rFonts w:eastAsia="Times New Roman" w:cs="Times New Roman"/>
                <w:lang w:eastAsia="pl-PL"/>
              </w:rPr>
              <w:t xml:space="preserve"> </w:t>
            </w:r>
            <w:r w:rsidRPr="007E3C62">
              <w:rPr>
                <w:rStyle w:val="Odwoanieprzypisudolnego"/>
                <w:rFonts w:eastAsia="Times New Roman" w:cs="Times New Roman"/>
                <w:lang w:eastAsia="pl-PL"/>
              </w:rPr>
              <w:footnoteReference w:id="300"/>
            </w:r>
            <w:r w:rsidRPr="007E3C62">
              <w:rPr>
                <w:rFonts w:eastAsia="Times New Roman" w:cs="Times New Roman"/>
                <w:lang w:eastAsia="pl-PL"/>
              </w:rPr>
              <w:t xml:space="preserve"> </w:t>
            </w:r>
            <w:r w:rsidRPr="007E3C62">
              <w:rPr>
                <w:rStyle w:val="Odwoanieprzypisudolnego"/>
                <w:rFonts w:eastAsia="Times New Roman" w:cs="Times New Roman"/>
                <w:lang w:eastAsia="pl-PL"/>
              </w:rPr>
              <w:footnoteReference w:id="301"/>
            </w:r>
            <w:r w:rsidRPr="007E3C62">
              <w:rPr>
                <w:rFonts w:eastAsia="Times New Roman" w:cs="Times New Roman"/>
                <w:lang w:eastAsia="pl-PL"/>
              </w:rPr>
              <w:t>,,</w:t>
            </w:r>
          </w:p>
          <w:p w:rsidR="001052F9" w:rsidRPr="007E3C62" w:rsidRDefault="001052F9" w:rsidP="008F70D5">
            <w:pPr>
              <w:numPr>
                <w:ilvl w:val="0"/>
                <w:numId w:val="686"/>
              </w:numPr>
              <w:spacing w:before="60" w:after="60" w:line="240" w:lineRule="auto"/>
              <w:rPr>
                <w:rFonts w:eastAsia="Times New Roman" w:cs="Times New Roman"/>
                <w:lang w:eastAsia="pl-PL"/>
              </w:rPr>
            </w:pPr>
            <w:r w:rsidRPr="007E3C62">
              <w:rPr>
                <w:rFonts w:eastAsia="Times New Roman" w:cs="Times New Roman"/>
                <w:lang w:eastAsia="pl-PL"/>
              </w:rPr>
              <w:t>wdrożenie nowych, innowacyjnych form nauczania zawodowego,</w:t>
            </w:r>
          </w:p>
          <w:p w:rsidR="001052F9" w:rsidRDefault="001052F9" w:rsidP="008F70D5">
            <w:pPr>
              <w:numPr>
                <w:ilvl w:val="0"/>
                <w:numId w:val="686"/>
              </w:numPr>
              <w:spacing w:before="60" w:after="60" w:line="240" w:lineRule="auto"/>
              <w:rPr>
                <w:rFonts w:eastAsia="Times New Roman" w:cs="Times New Roman"/>
                <w:lang w:eastAsia="pl-PL"/>
              </w:rPr>
            </w:pPr>
            <w:r w:rsidRPr="007E3C62">
              <w:rPr>
                <w:rFonts w:eastAsia="Times New Roman" w:cs="Times New Roman"/>
                <w:lang w:eastAsia="pl-PL"/>
              </w:rPr>
              <w:t>pomoc stypendialną dla uczniów szczególnie uzdolnion</w:t>
            </w:r>
            <w:r w:rsidRPr="00584A54">
              <w:rPr>
                <w:rFonts w:eastAsia="Times New Roman" w:cs="Times New Roman"/>
                <w:lang w:eastAsia="pl-PL"/>
              </w:rPr>
              <w:t>ych w zakresie przedmiotów zawodowych</w:t>
            </w:r>
            <w:r w:rsidRPr="00584A54">
              <w:rPr>
                <w:rFonts w:eastAsia="Times New Roman" w:cs="Times New Roman"/>
                <w:vertAlign w:val="superscript"/>
                <w:lang w:eastAsia="pl-PL"/>
              </w:rPr>
              <w:footnoteReference w:id="302"/>
            </w:r>
            <w:r w:rsidRPr="00584A54">
              <w:rPr>
                <w:rFonts w:eastAsia="Times New Roman" w:cs="Times New Roman"/>
                <w:lang w:eastAsia="pl-PL"/>
              </w:rPr>
              <w:t xml:space="preserve">, </w:t>
            </w:r>
          </w:p>
          <w:p w:rsidR="001052F9" w:rsidRDefault="001052F9" w:rsidP="008F70D5">
            <w:pPr>
              <w:numPr>
                <w:ilvl w:val="0"/>
                <w:numId w:val="686"/>
              </w:numPr>
              <w:spacing w:before="60" w:after="60" w:line="240" w:lineRule="auto"/>
              <w:rPr>
                <w:rFonts w:eastAsia="Times New Roman" w:cs="Times New Roman"/>
                <w:lang w:eastAsia="pl-PL"/>
              </w:rPr>
            </w:pPr>
            <w:r w:rsidRPr="00584A54">
              <w:rPr>
                <w:rFonts w:eastAsia="Times New Roman" w:cs="Times New Roman"/>
                <w:lang w:eastAsia="pl-PL"/>
              </w:rPr>
              <w:t>dodatkowe zajęcia specjalistyczne realizowane we współpracy z podmiotami z otoczenia społeczno-gospodarczego szkół lub placówek systemu oświaty prowadzących kształcenie zawodowe, umożliwiające uczniom i słuchaczom uzyskiwanie i uzupełnianie wiedzy i umiejętności oraz kwalifikacji zawodowych,</w:t>
            </w:r>
          </w:p>
          <w:p w:rsidR="001052F9" w:rsidRDefault="001052F9" w:rsidP="008F70D5">
            <w:pPr>
              <w:numPr>
                <w:ilvl w:val="0"/>
                <w:numId w:val="686"/>
              </w:numPr>
              <w:spacing w:before="60" w:after="60" w:line="240" w:lineRule="auto"/>
              <w:rPr>
                <w:rFonts w:eastAsia="Times New Roman" w:cs="Times New Roman"/>
                <w:lang w:eastAsia="pl-PL"/>
              </w:rPr>
            </w:pPr>
            <w:r w:rsidRPr="00584A54">
              <w:rPr>
                <w:rFonts w:eastAsia="Times New Roman" w:cs="Times New Roman"/>
                <w:lang w:eastAsia="pl-PL"/>
              </w:rPr>
              <w:t>organizowanie kursów przygotowawczych na studia we współpracy ze szkołami wyższymi</w:t>
            </w:r>
            <w:r>
              <w:rPr>
                <w:rFonts w:eastAsia="Times New Roman" w:cs="Times New Roman"/>
                <w:lang w:eastAsia="pl-PL"/>
              </w:rPr>
              <w:t xml:space="preserve"> </w:t>
            </w:r>
            <w:r w:rsidRPr="00E06091">
              <w:rPr>
                <w:rFonts w:eastAsia="Times New Roman"/>
              </w:rPr>
              <w:t>oraz organizowanie kursów i szkoleń przygotowujących do kwalifikacyjnych egzaminów czeladniczych i mistrzowskich</w:t>
            </w:r>
            <w:r w:rsidRPr="00584A54">
              <w:rPr>
                <w:rFonts w:eastAsia="Times New Roman" w:cs="Times New Roman"/>
                <w:lang w:eastAsia="pl-PL"/>
              </w:rPr>
              <w:t>,</w:t>
            </w:r>
          </w:p>
          <w:p w:rsidR="001052F9" w:rsidRDefault="001052F9" w:rsidP="008F70D5">
            <w:pPr>
              <w:numPr>
                <w:ilvl w:val="0"/>
                <w:numId w:val="686"/>
              </w:numPr>
              <w:spacing w:before="60" w:after="60" w:line="240" w:lineRule="auto"/>
              <w:rPr>
                <w:rFonts w:eastAsia="Times New Roman" w:cs="Times New Roman"/>
                <w:lang w:eastAsia="pl-PL"/>
              </w:rPr>
            </w:pPr>
            <w:r w:rsidRPr="009D0C0B">
              <w:rPr>
                <w:rFonts w:eastAsia="Times New Roman" w:cs="Times New Roman"/>
                <w:lang w:eastAsia="pl-PL"/>
              </w:rPr>
              <w:t>udział w zajęciach prowadzonych w szkole wyższej, w tym w zajęciach laboratoryjnych, kołach lub obozach naukowych,</w:t>
            </w:r>
          </w:p>
          <w:p w:rsidR="001052F9" w:rsidRDefault="001052F9" w:rsidP="008F70D5">
            <w:pPr>
              <w:numPr>
                <w:ilvl w:val="0"/>
                <w:numId w:val="686"/>
              </w:numPr>
              <w:spacing w:before="60" w:after="60" w:line="240" w:lineRule="auto"/>
              <w:rPr>
                <w:rFonts w:eastAsia="Times New Roman" w:cs="Times New Roman"/>
                <w:lang w:eastAsia="pl-PL"/>
              </w:rPr>
            </w:pPr>
            <w:r w:rsidRPr="009D0C0B">
              <w:rPr>
                <w:rFonts w:eastAsia="Times New Roman" w:cs="Times New Roman"/>
                <w:lang w:eastAsia="pl-PL"/>
              </w:rPr>
              <w:t xml:space="preserve">wsparcie uczniów </w:t>
            </w:r>
            <w:r>
              <w:rPr>
                <w:rFonts w:eastAsia="Times New Roman" w:cs="Times New Roman"/>
                <w:lang w:eastAsia="pl-PL"/>
              </w:rPr>
              <w:t xml:space="preserve">lub słuchaczy </w:t>
            </w:r>
            <w:r w:rsidRPr="009D0C0B">
              <w:rPr>
                <w:rFonts w:eastAsia="Times New Roman" w:cs="Times New Roman"/>
                <w:lang w:eastAsia="pl-PL"/>
              </w:rPr>
              <w:t>w zakresie zdobywania dodatkowych uprawnień zwiększających ich szanse na rynku pracy,</w:t>
            </w:r>
          </w:p>
          <w:p w:rsidR="001052F9" w:rsidRDefault="001052F9" w:rsidP="008F70D5">
            <w:pPr>
              <w:numPr>
                <w:ilvl w:val="0"/>
                <w:numId w:val="686"/>
              </w:numPr>
              <w:spacing w:before="60" w:after="60" w:line="240" w:lineRule="auto"/>
              <w:rPr>
                <w:rFonts w:eastAsia="Times New Roman" w:cs="Times New Roman"/>
                <w:lang w:eastAsia="pl-PL"/>
              </w:rPr>
            </w:pPr>
            <w:r w:rsidRPr="009D0C0B">
              <w:rPr>
                <w:rFonts w:eastAsia="Times New Roman" w:cs="Times New Roman"/>
                <w:lang w:eastAsia="pl-PL"/>
              </w:rPr>
              <w:t xml:space="preserve">programy </w:t>
            </w:r>
            <w:r w:rsidRPr="00E06091">
              <w:rPr>
                <w:rFonts w:eastAsia="Times New Roman"/>
              </w:rPr>
              <w:t xml:space="preserve">walidacji i certyfikacji odpowiednich efektów uczenia się zdobytych w ramach edukacji formalnej, </w:t>
            </w:r>
            <w:proofErr w:type="spellStart"/>
            <w:r w:rsidRPr="00E06091">
              <w:rPr>
                <w:rFonts w:eastAsia="Times New Roman"/>
              </w:rPr>
              <w:t>pozaformalnej</w:t>
            </w:r>
            <w:proofErr w:type="spellEnd"/>
            <w:r w:rsidRPr="00E06091">
              <w:rPr>
                <w:rFonts w:eastAsia="Times New Roman"/>
              </w:rPr>
              <w:t xml:space="preserve"> oraz kształcenia nieformalnego, prowadzące do zdobycia kwalifikacji zawodowych, w tym również kwalifikacji mistrza i czeladnika w zawodzie</w:t>
            </w:r>
            <w:r>
              <w:rPr>
                <w:rFonts w:eastAsia="Times New Roman" w:cs="Times New Roman"/>
                <w:lang w:eastAsia="pl-PL"/>
              </w:rPr>
              <w:t>,</w:t>
            </w:r>
          </w:p>
          <w:p w:rsidR="001052F9" w:rsidRDefault="001052F9" w:rsidP="008F70D5">
            <w:pPr>
              <w:numPr>
                <w:ilvl w:val="0"/>
                <w:numId w:val="686"/>
              </w:numPr>
              <w:spacing w:before="60" w:after="60" w:line="240" w:lineRule="auto"/>
              <w:rPr>
                <w:rFonts w:eastAsia="Times New Roman" w:cs="Times New Roman"/>
                <w:lang w:eastAsia="pl-PL"/>
              </w:rPr>
            </w:pPr>
            <w:r w:rsidRPr="009D0C0B">
              <w:rPr>
                <w:rFonts w:eastAsia="Times New Roman" w:cs="Times New Roman"/>
                <w:lang w:eastAsia="pl-PL"/>
              </w:rPr>
              <w:t xml:space="preserve">realizację pozaszkolnych form kształcenia </w:t>
            </w:r>
            <w:r w:rsidRPr="00E06091">
              <w:rPr>
                <w:rFonts w:eastAsia="Times New Roman"/>
              </w:rPr>
              <w:t>ustawicznego, w tym wymienionych w rozporządzeniu MEN z dnia 11 stycznia 2012 r. w sprawie kształcenia ustawicznego w formach pozaszkolnych (Dz.U. z 2014 r. poz. 622)</w:t>
            </w:r>
            <w:r>
              <w:rPr>
                <w:rStyle w:val="Odwoanieprzypisudolnego"/>
                <w:rFonts w:eastAsia="Times New Roman" w:cs="Times New Roman"/>
                <w:lang w:eastAsia="pl-PL"/>
              </w:rPr>
              <w:footnoteReference w:id="303"/>
            </w:r>
            <w:r w:rsidRPr="009D0C0B">
              <w:rPr>
                <w:rFonts w:eastAsia="Times New Roman" w:cs="Times New Roman"/>
                <w:lang w:eastAsia="pl-PL"/>
              </w:rPr>
              <w:t>,</w:t>
            </w:r>
          </w:p>
          <w:p w:rsidR="001052F9" w:rsidRDefault="001052F9" w:rsidP="008F70D5">
            <w:pPr>
              <w:numPr>
                <w:ilvl w:val="0"/>
                <w:numId w:val="686"/>
              </w:numPr>
              <w:spacing w:before="60" w:after="60" w:line="240" w:lineRule="auto"/>
              <w:rPr>
                <w:rFonts w:eastAsia="Times New Roman" w:cs="Times New Roman"/>
                <w:lang w:eastAsia="pl-PL"/>
              </w:rPr>
            </w:pPr>
            <w:r w:rsidRPr="009D0C0B">
              <w:rPr>
                <w:rFonts w:eastAsia="Times New Roman" w:cs="Times New Roman"/>
                <w:lang w:eastAsia="pl-PL"/>
              </w:rPr>
              <w:t>doradztwo edukacyjno-zawodowe,</w:t>
            </w:r>
          </w:p>
          <w:p w:rsidR="001052F9" w:rsidRDefault="001052F9" w:rsidP="008F70D5">
            <w:pPr>
              <w:numPr>
                <w:ilvl w:val="0"/>
                <w:numId w:val="686"/>
              </w:numPr>
              <w:spacing w:before="60" w:after="60" w:line="240" w:lineRule="auto"/>
              <w:rPr>
                <w:rFonts w:eastAsia="Times New Roman" w:cs="Times New Roman"/>
                <w:lang w:eastAsia="pl-PL"/>
              </w:rPr>
            </w:pPr>
            <w:r w:rsidRPr="009D0C0B">
              <w:rPr>
                <w:rFonts w:eastAsia="Times New Roman" w:cs="Times New Roman"/>
                <w:lang w:eastAsia="pl-PL"/>
              </w:rPr>
              <w:t xml:space="preserve">wykorzystanie rezultatów projektów, w tym pozytywnie </w:t>
            </w:r>
            <w:proofErr w:type="spellStart"/>
            <w:r w:rsidRPr="009D0C0B">
              <w:rPr>
                <w:rFonts w:eastAsia="Times New Roman" w:cs="Times New Roman"/>
                <w:lang w:eastAsia="pl-PL"/>
              </w:rPr>
              <w:t>zwalidowanych</w:t>
            </w:r>
            <w:proofErr w:type="spellEnd"/>
            <w:r w:rsidRPr="009D0C0B">
              <w:rPr>
                <w:rFonts w:eastAsia="Times New Roman" w:cs="Times New Roman"/>
                <w:lang w:eastAsia="pl-PL"/>
              </w:rPr>
              <w:t xml:space="preserve"> produktów</w:t>
            </w:r>
            <w:r>
              <w:rPr>
                <w:rFonts w:eastAsia="Times New Roman" w:cs="Times New Roman"/>
                <w:lang w:eastAsia="pl-PL"/>
              </w:rPr>
              <w:t xml:space="preserve"> projektów innowacyjnych</w:t>
            </w:r>
            <w:r w:rsidRPr="009D0C0B">
              <w:rPr>
                <w:rFonts w:eastAsia="Times New Roman" w:cs="Times New Roman"/>
                <w:lang w:eastAsia="pl-PL"/>
              </w:rPr>
              <w:t xml:space="preserve"> zrealizowanych w latach 2007-2013 w ramach PO KL</w:t>
            </w:r>
            <w:r>
              <w:rPr>
                <w:rFonts w:eastAsia="Times New Roman" w:cs="Times New Roman"/>
                <w:lang w:eastAsia="pl-PL"/>
              </w:rPr>
              <w:t>,</w:t>
            </w:r>
          </w:p>
          <w:p w:rsidR="001052F9" w:rsidRDefault="001052F9" w:rsidP="008F70D5">
            <w:pPr>
              <w:numPr>
                <w:ilvl w:val="0"/>
                <w:numId w:val="686"/>
              </w:numPr>
              <w:spacing w:before="60" w:after="60" w:line="240" w:lineRule="auto"/>
              <w:rPr>
                <w:rFonts w:eastAsia="Times New Roman" w:cs="Times New Roman"/>
                <w:lang w:eastAsia="pl-PL"/>
              </w:rPr>
            </w:pPr>
            <w:r w:rsidRPr="00E06091">
              <w:rPr>
                <w:rFonts w:eastAsia="Times New Roman"/>
              </w:rPr>
              <w:t>przygotowanie zawodowe uczniów szkół i placówek systemu oświaty prowadzących kształcenie zawodowe w charakterze młodocianego pracownika organizowane u pracodawców, obejmujące naukę zawodu lub przyuczenie do wykonywania określonej pracy</w:t>
            </w:r>
            <w:r>
              <w:rPr>
                <w:rStyle w:val="Odwoanieprzypisudolnego"/>
                <w:rFonts w:eastAsia="Times New Roman"/>
              </w:rPr>
              <w:footnoteReference w:id="304"/>
            </w:r>
            <w:r w:rsidRPr="009D0C0B">
              <w:rPr>
                <w:rFonts w:eastAsia="Times New Roman" w:cs="Times New Roman"/>
                <w:lang w:eastAsia="pl-PL"/>
              </w:rPr>
              <w:t>.</w:t>
            </w:r>
          </w:p>
          <w:p w:rsidR="001052F9" w:rsidRDefault="001052F9" w:rsidP="008F70D5">
            <w:pPr>
              <w:pStyle w:val="Akapitzlist"/>
              <w:numPr>
                <w:ilvl w:val="0"/>
                <w:numId w:val="647"/>
              </w:numPr>
              <w:spacing w:before="60" w:after="60" w:line="240" w:lineRule="auto"/>
              <w:ind w:left="214" w:firstLine="146"/>
              <w:rPr>
                <w:rFonts w:eastAsia="Times New Roman" w:cs="Times New Roman"/>
                <w:lang w:eastAsia="pl-PL"/>
              </w:rPr>
            </w:pPr>
            <w:r w:rsidRPr="007E3C62">
              <w:rPr>
                <w:rFonts w:eastAsia="Times New Roman" w:cs="Times New Roman"/>
                <w:lang w:eastAsia="pl-PL"/>
              </w:rPr>
              <w:t>Tworzenie w szkołach lub placówkach systemu oświaty prowadzących kształcenie zawodowe warunków odzwierciedlających naturalne warunki pracy właściwe dla nauczanych zawodów poprzez wyposażenie pracowni lub warsztatów szkolnych placówek szkolnictwa zawodowego</w:t>
            </w:r>
            <w:r w:rsidRPr="00584A54">
              <w:rPr>
                <w:vertAlign w:val="superscript"/>
                <w:lang w:eastAsia="pl-PL"/>
              </w:rPr>
              <w:footnoteReference w:id="305"/>
            </w:r>
            <w:r w:rsidRPr="007E3C62">
              <w:rPr>
                <w:rFonts w:eastAsia="Times New Roman" w:cs="Times New Roman"/>
                <w:vertAlign w:val="superscript"/>
                <w:lang w:eastAsia="pl-PL"/>
              </w:rPr>
              <w:t xml:space="preserve">, </w:t>
            </w:r>
            <w:r w:rsidRPr="00584A54">
              <w:rPr>
                <w:vertAlign w:val="superscript"/>
                <w:lang w:eastAsia="pl-PL"/>
              </w:rPr>
              <w:footnoteReference w:id="306"/>
            </w:r>
            <w:r w:rsidRPr="007E3C62">
              <w:rPr>
                <w:rFonts w:eastAsia="Times New Roman" w:cs="Times New Roman"/>
                <w:vertAlign w:val="superscript"/>
                <w:lang w:eastAsia="pl-PL"/>
              </w:rPr>
              <w:t xml:space="preserve"> </w:t>
            </w:r>
            <w:r>
              <w:rPr>
                <w:rStyle w:val="Odwoanieprzypisudolnego"/>
                <w:rFonts w:eastAsia="Times New Roman" w:cs="Times New Roman"/>
                <w:lang w:eastAsia="pl-PL"/>
              </w:rPr>
              <w:footnoteReference w:id="307"/>
            </w:r>
            <w:r w:rsidRPr="007E3C62">
              <w:rPr>
                <w:rFonts w:eastAsia="Times New Roman" w:cs="Times New Roman"/>
                <w:lang w:eastAsia="pl-PL"/>
              </w:rPr>
              <w:t>;</w:t>
            </w:r>
          </w:p>
          <w:p w:rsidR="001052F9" w:rsidRDefault="001052F9" w:rsidP="008F70D5">
            <w:pPr>
              <w:numPr>
                <w:ilvl w:val="0"/>
                <w:numId w:val="647"/>
              </w:numPr>
              <w:spacing w:before="60" w:after="60" w:line="240" w:lineRule="auto"/>
              <w:ind w:left="170" w:firstLine="186"/>
              <w:rPr>
                <w:rFonts w:eastAsia="Times New Roman" w:cs="Times New Roman"/>
                <w:lang w:eastAsia="pl-PL"/>
              </w:rPr>
            </w:pPr>
            <w:r w:rsidRPr="00584A54">
              <w:rPr>
                <w:rFonts w:eastAsia="Times New Roman" w:cs="Times New Roman"/>
                <w:lang w:eastAsia="pl-PL"/>
              </w:rPr>
              <w:t xml:space="preserve">Rozwój współpracy szkół lub placówek systemu oświaty prowadzących kształcenie zawodowe z ich otoczeniem społeczno-gospodarczym </w:t>
            </w:r>
            <w:r w:rsidRPr="00584A54">
              <w:rPr>
                <w:rFonts w:eastAsia="Times New Roman" w:cs="Times New Roman"/>
                <w:lang w:eastAsia="pl-PL"/>
              </w:rPr>
              <w:br/>
              <w:t>w szczególności poprzez</w:t>
            </w:r>
            <w:r>
              <w:rPr>
                <w:rFonts w:eastAsia="Times New Roman" w:cs="Times New Roman"/>
                <w:lang w:eastAsia="pl-PL"/>
              </w:rPr>
              <w:t xml:space="preserve"> </w:t>
            </w:r>
            <w:r>
              <w:rPr>
                <w:rStyle w:val="Odwoanieprzypisudolnego"/>
                <w:rFonts w:eastAsia="Times New Roman" w:cs="Times New Roman"/>
                <w:lang w:eastAsia="pl-PL"/>
              </w:rPr>
              <w:footnoteReference w:id="308"/>
            </w:r>
            <w:r w:rsidRPr="00584A54">
              <w:rPr>
                <w:rFonts w:eastAsia="Times New Roman" w:cs="Times New Roman"/>
                <w:lang w:eastAsia="pl-PL"/>
              </w:rPr>
              <w:t>:</w:t>
            </w:r>
          </w:p>
          <w:p w:rsidR="001052F9" w:rsidRDefault="001052F9" w:rsidP="008F70D5">
            <w:pPr>
              <w:numPr>
                <w:ilvl w:val="0"/>
                <w:numId w:val="656"/>
              </w:numPr>
              <w:spacing w:before="60" w:after="60" w:line="240" w:lineRule="auto"/>
              <w:rPr>
                <w:rFonts w:eastAsia="Times New Roman" w:cs="Times New Roman"/>
                <w:lang w:eastAsia="pl-PL"/>
              </w:rPr>
            </w:pPr>
            <w:r w:rsidRPr="00584A54">
              <w:rPr>
                <w:rFonts w:eastAsia="Times New Roman" w:cs="Times New Roman"/>
                <w:lang w:eastAsia="pl-PL"/>
              </w:rPr>
              <w:t>włączenie pracodawców lub przedsiębiorców w system egzaminów potwierdzających kwalifikacje zawodowe, w tym m. in.: tworzenie przez pracodawców lub przedsiębiorców ośrodków egzaminacyjnych dla poszczególnych zawodów lub kwalifikacji, upoważnionych przez właściwą okręgową komisję egzaminacyjną do przeprowadzania egzaminów potwierdzających kwalifikacje w zawodzie, udział pracodawców lub przedsiębiorców w egzaminach potwierdzających kwalifikacje w zawodach w charakterze egzaminatorów,</w:t>
            </w:r>
          </w:p>
          <w:p w:rsidR="001052F9" w:rsidRDefault="001052F9" w:rsidP="008F70D5">
            <w:pPr>
              <w:numPr>
                <w:ilvl w:val="0"/>
                <w:numId w:val="656"/>
              </w:numPr>
              <w:spacing w:before="60" w:after="60" w:line="240" w:lineRule="auto"/>
              <w:rPr>
                <w:rFonts w:eastAsia="Times New Roman" w:cs="Times New Roman"/>
                <w:lang w:eastAsia="pl-PL"/>
              </w:rPr>
            </w:pPr>
            <w:r w:rsidRPr="00584A54">
              <w:rPr>
                <w:rFonts w:eastAsia="Times New Roman" w:cs="Times New Roman"/>
                <w:lang w:eastAsia="pl-PL"/>
              </w:rPr>
              <w:t>tworzenie klas patronackich w szkołach,</w:t>
            </w:r>
          </w:p>
          <w:p w:rsidR="001052F9" w:rsidRDefault="001052F9" w:rsidP="008F70D5">
            <w:pPr>
              <w:numPr>
                <w:ilvl w:val="0"/>
                <w:numId w:val="656"/>
              </w:numPr>
              <w:spacing w:before="60" w:after="60" w:line="240" w:lineRule="auto"/>
              <w:rPr>
                <w:rFonts w:eastAsia="Times New Roman" w:cs="Times New Roman"/>
                <w:lang w:eastAsia="pl-PL"/>
              </w:rPr>
            </w:pPr>
            <w:r w:rsidRPr="00E06091">
              <w:rPr>
                <w:rFonts w:eastAsia="Times New Roman"/>
              </w:rPr>
              <w:t>współpracę w dostosowywaniu oferty edukacyjnej w szkołach i formach pozaszkolnych do potrzeb regionalnego i lokalnego rynku pracy</w:t>
            </w:r>
            <w:r w:rsidRPr="00584A54">
              <w:rPr>
                <w:rFonts w:eastAsia="Times New Roman" w:cs="Times New Roman"/>
                <w:lang w:eastAsia="pl-PL"/>
              </w:rPr>
              <w:t>,</w:t>
            </w:r>
          </w:p>
          <w:p w:rsidR="001052F9" w:rsidRDefault="001052F9" w:rsidP="008F70D5">
            <w:pPr>
              <w:numPr>
                <w:ilvl w:val="0"/>
                <w:numId w:val="656"/>
              </w:numPr>
              <w:spacing w:before="60" w:after="60" w:line="240" w:lineRule="auto"/>
              <w:rPr>
                <w:rFonts w:eastAsia="Times New Roman" w:cs="Times New Roman"/>
                <w:lang w:eastAsia="pl-PL"/>
              </w:rPr>
            </w:pPr>
            <w:r>
              <w:rPr>
                <w:rFonts w:eastAsia="Times New Roman" w:cs="Times New Roman"/>
                <w:lang w:eastAsia="pl-PL"/>
              </w:rPr>
              <w:t xml:space="preserve">opracowywanie lub </w:t>
            </w:r>
            <w:r w:rsidRPr="00584A54">
              <w:rPr>
                <w:rFonts w:eastAsia="Times New Roman" w:cs="Times New Roman"/>
                <w:lang w:eastAsia="pl-PL"/>
              </w:rPr>
              <w:t>modyfikację programów nauczani</w:t>
            </w:r>
            <w:r>
              <w:rPr>
                <w:rFonts w:eastAsia="Times New Roman" w:cs="Times New Roman"/>
                <w:lang w:eastAsia="pl-PL"/>
              </w:rPr>
              <w:t>a</w:t>
            </w:r>
            <w:r w:rsidRPr="00584A54">
              <w:rPr>
                <w:rFonts w:eastAsia="Times New Roman" w:cs="Times New Roman"/>
                <w:lang w:eastAsia="pl-PL"/>
              </w:rPr>
              <w:t>,</w:t>
            </w:r>
          </w:p>
          <w:p w:rsidR="001052F9" w:rsidRDefault="001052F9" w:rsidP="008F70D5">
            <w:pPr>
              <w:numPr>
                <w:ilvl w:val="0"/>
                <w:numId w:val="656"/>
              </w:numPr>
              <w:spacing w:before="60" w:after="60" w:line="240" w:lineRule="auto"/>
              <w:rPr>
                <w:rFonts w:eastAsia="Times New Roman" w:cs="Times New Roman"/>
                <w:lang w:eastAsia="pl-PL"/>
              </w:rPr>
            </w:pPr>
            <w:r w:rsidRPr="009D0C0B">
              <w:rPr>
                <w:rFonts w:eastAsia="Times New Roman" w:cs="Times New Roman"/>
                <w:lang w:eastAsia="pl-PL"/>
              </w:rPr>
              <w:t xml:space="preserve">wykorzystanie rezultatów projektów, w tym pozytywnie </w:t>
            </w:r>
            <w:proofErr w:type="spellStart"/>
            <w:r w:rsidRPr="009D0C0B">
              <w:rPr>
                <w:rFonts w:eastAsia="Times New Roman" w:cs="Times New Roman"/>
                <w:lang w:eastAsia="pl-PL"/>
              </w:rPr>
              <w:t>zwalidowanych</w:t>
            </w:r>
            <w:proofErr w:type="spellEnd"/>
            <w:r w:rsidRPr="009D0C0B">
              <w:rPr>
                <w:rFonts w:eastAsia="Times New Roman" w:cs="Times New Roman"/>
                <w:lang w:eastAsia="pl-PL"/>
              </w:rPr>
              <w:t xml:space="preserve"> produktów</w:t>
            </w:r>
            <w:r>
              <w:rPr>
                <w:rFonts w:eastAsia="Times New Roman" w:cs="Times New Roman"/>
                <w:lang w:eastAsia="pl-PL"/>
              </w:rPr>
              <w:t xml:space="preserve"> projektów innowacyjnych</w:t>
            </w:r>
            <w:r w:rsidRPr="009D0C0B">
              <w:rPr>
                <w:rFonts w:eastAsia="Times New Roman" w:cs="Times New Roman"/>
                <w:lang w:eastAsia="pl-PL"/>
              </w:rPr>
              <w:t xml:space="preserve"> zrealizowanych w latach 2007-2013 w ramach PO KL</w:t>
            </w:r>
          </w:p>
          <w:p w:rsidR="001052F9" w:rsidRDefault="001052F9" w:rsidP="008F70D5">
            <w:pPr>
              <w:numPr>
                <w:ilvl w:val="0"/>
                <w:numId w:val="656"/>
              </w:numPr>
              <w:spacing w:before="60" w:after="60" w:line="240" w:lineRule="auto"/>
              <w:rPr>
                <w:rFonts w:eastAsia="Times New Roman" w:cs="Times New Roman"/>
                <w:lang w:eastAsia="pl-PL"/>
              </w:rPr>
            </w:pPr>
            <w:r w:rsidRPr="00096683">
              <w:rPr>
                <w:rFonts w:eastAsia="Times New Roman"/>
              </w:rPr>
              <w:t>współpracę szkół i placówek systemu oświaty prowadzących kształcenie zawodowe z uczelniami wyższymi</w:t>
            </w:r>
            <w:r w:rsidRPr="00584A54">
              <w:rPr>
                <w:rFonts w:eastAsia="Times New Roman" w:cs="Times New Roman"/>
                <w:lang w:eastAsia="pl-PL"/>
              </w:rPr>
              <w:t>.</w:t>
            </w:r>
          </w:p>
          <w:p w:rsidR="001052F9" w:rsidRDefault="001052F9" w:rsidP="008F70D5">
            <w:pPr>
              <w:numPr>
                <w:ilvl w:val="0"/>
                <w:numId w:val="647"/>
              </w:numPr>
              <w:spacing w:before="60" w:after="60" w:line="240" w:lineRule="auto"/>
              <w:ind w:left="170" w:firstLine="186"/>
              <w:rPr>
                <w:rFonts w:eastAsia="Times New Roman" w:cs="Times New Roman"/>
                <w:lang w:eastAsia="pl-PL"/>
              </w:rPr>
            </w:pPr>
            <w:r w:rsidRPr="00584A54">
              <w:rPr>
                <w:rFonts w:eastAsia="Times New Roman" w:cs="Times New Roman"/>
                <w:lang w:eastAsia="pl-PL"/>
              </w:rPr>
              <w:t>Doskonalenie umiejętności i kompetencji zawodowych nauczycieli zawodu i instruktorów praktycznej nauki zawodu, związanych z nauczanym zawodem, głównie poprzez</w:t>
            </w:r>
            <w:r w:rsidRPr="00584A54">
              <w:rPr>
                <w:rFonts w:eastAsia="Times New Roman" w:cs="Times New Roman"/>
                <w:vertAlign w:val="superscript"/>
                <w:lang w:eastAsia="pl-PL"/>
              </w:rPr>
              <w:footnoteReference w:id="309"/>
            </w:r>
            <w:r w:rsidRPr="00584A54">
              <w:rPr>
                <w:rFonts w:eastAsia="Times New Roman" w:cs="Times New Roman"/>
                <w:lang w:eastAsia="pl-PL"/>
              </w:rPr>
              <w:t>:</w:t>
            </w:r>
          </w:p>
          <w:p w:rsidR="001052F9" w:rsidRPr="006F07DD" w:rsidRDefault="001052F9" w:rsidP="008F70D5">
            <w:pPr>
              <w:pStyle w:val="Akapitzlist"/>
              <w:numPr>
                <w:ilvl w:val="0"/>
                <w:numId w:val="657"/>
              </w:numPr>
              <w:spacing w:before="60" w:after="60" w:line="240" w:lineRule="auto"/>
              <w:rPr>
                <w:rFonts w:eastAsia="Times New Roman" w:cs="Times New Roman"/>
                <w:lang w:eastAsia="pl-PL"/>
              </w:rPr>
            </w:pPr>
            <w:r>
              <w:rPr>
                <w:rFonts w:eastAsia="Times New Roman" w:cs="Times New Roman"/>
                <w:lang w:eastAsia="pl-PL"/>
              </w:rPr>
              <w:t>k</w:t>
            </w:r>
            <w:r w:rsidRPr="006F07DD">
              <w:rPr>
                <w:rFonts w:eastAsia="Times New Roman" w:cs="Times New Roman"/>
                <w:lang w:eastAsia="pl-PL"/>
              </w:rPr>
              <w:t>ursy</w:t>
            </w:r>
            <w:r>
              <w:rPr>
                <w:rFonts w:eastAsia="Times New Roman" w:cs="Times New Roman"/>
                <w:lang w:eastAsia="pl-PL"/>
              </w:rPr>
              <w:t xml:space="preserve"> </w:t>
            </w:r>
            <w:r w:rsidRPr="00096683">
              <w:rPr>
                <w:rFonts w:eastAsia="Times New Roman" w:cs="Arial"/>
                <w:szCs w:val="20"/>
              </w:rPr>
              <w:t>kwalifikacyjne</w:t>
            </w:r>
            <w:r w:rsidRPr="006F07DD">
              <w:rPr>
                <w:rFonts w:eastAsia="Times New Roman" w:cs="Times New Roman"/>
                <w:lang w:eastAsia="pl-PL"/>
              </w:rPr>
              <w:t xml:space="preserve"> lub szkolenia doskonalące</w:t>
            </w:r>
            <w:r>
              <w:rPr>
                <w:rFonts w:eastAsia="Times New Roman" w:cs="Times New Roman"/>
                <w:lang w:eastAsia="pl-PL"/>
              </w:rPr>
              <w:t xml:space="preserve"> </w:t>
            </w:r>
            <w:r w:rsidRPr="00096683">
              <w:rPr>
                <w:rFonts w:eastAsia="Times New Roman" w:cs="Arial"/>
                <w:szCs w:val="20"/>
              </w:rPr>
              <w:t>w zakresie tematyk</w:t>
            </w:r>
            <w:r>
              <w:rPr>
                <w:rFonts w:eastAsia="Times New Roman" w:cs="Arial"/>
                <w:szCs w:val="20"/>
              </w:rPr>
              <w:t>i związanej z nauczanym zawodem</w:t>
            </w:r>
            <w:r w:rsidRPr="00096683">
              <w:rPr>
                <w:rStyle w:val="Odwoanieprzypisudolnego"/>
                <w:rFonts w:eastAsia="Times New Roman" w:cs="Arial"/>
                <w:szCs w:val="20"/>
              </w:rPr>
              <w:footnoteReference w:id="310"/>
            </w:r>
            <w:r w:rsidRPr="006F07DD">
              <w:rPr>
                <w:rFonts w:eastAsia="Times New Roman" w:cs="Times New Roman"/>
                <w:lang w:eastAsia="pl-PL"/>
              </w:rPr>
              <w:t>,</w:t>
            </w:r>
          </w:p>
          <w:p w:rsidR="001052F9" w:rsidRDefault="001052F9" w:rsidP="008F70D5">
            <w:pPr>
              <w:numPr>
                <w:ilvl w:val="0"/>
                <w:numId w:val="657"/>
              </w:numPr>
              <w:spacing w:before="60" w:after="60" w:line="240" w:lineRule="auto"/>
              <w:rPr>
                <w:rFonts w:eastAsia="Times New Roman" w:cs="Times New Roman"/>
                <w:lang w:eastAsia="pl-PL"/>
              </w:rPr>
            </w:pPr>
            <w:r w:rsidRPr="00584A54">
              <w:rPr>
                <w:rFonts w:eastAsia="Times New Roman" w:cs="Times New Roman"/>
                <w:lang w:eastAsia="pl-PL"/>
              </w:rPr>
              <w:t>praktyki lub staże w instytucjach z otoczenia społeczno-gospodarczego szkół, w tym przede wszystkim w przedsiębiorstwach</w:t>
            </w:r>
            <w:r>
              <w:rPr>
                <w:rFonts w:eastAsia="Times New Roman" w:cs="Times New Roman"/>
                <w:lang w:eastAsia="pl-PL"/>
              </w:rPr>
              <w:t xml:space="preserve"> </w:t>
            </w:r>
            <w:r w:rsidRPr="00096683">
              <w:rPr>
                <w:rFonts w:eastAsia="Times New Roman"/>
              </w:rPr>
              <w:t>lub u pracodawców działających na obszarze, na którym znajduje się dana szkoła lub placówka systemu oświaty</w:t>
            </w:r>
            <w:r w:rsidRPr="00584A54">
              <w:rPr>
                <w:rFonts w:eastAsia="Times New Roman" w:cs="Times New Roman"/>
                <w:lang w:eastAsia="pl-PL"/>
              </w:rPr>
              <w:t>,</w:t>
            </w:r>
          </w:p>
          <w:p w:rsidR="001052F9" w:rsidRDefault="001052F9" w:rsidP="008F70D5">
            <w:pPr>
              <w:numPr>
                <w:ilvl w:val="0"/>
                <w:numId w:val="657"/>
              </w:numPr>
              <w:spacing w:before="60" w:after="60" w:line="240" w:lineRule="auto"/>
              <w:rPr>
                <w:rFonts w:eastAsia="Times New Roman" w:cs="Times New Roman"/>
                <w:lang w:eastAsia="pl-PL"/>
              </w:rPr>
            </w:pPr>
            <w:r w:rsidRPr="00584A54">
              <w:rPr>
                <w:rFonts w:eastAsia="Times New Roman" w:cs="Times New Roman"/>
                <w:lang w:eastAsia="pl-PL"/>
              </w:rPr>
              <w:t>studia podyplomowe przygotowujące do wykonywania zawodu nauczyciela przedmiotów zawodowych</w:t>
            </w:r>
            <w:r w:rsidRPr="00096683">
              <w:rPr>
                <w:rFonts w:eastAsia="Times New Roman"/>
              </w:rPr>
              <w:t xml:space="preserve"> albo obejmujące zakresem tematykę związaną z nauczanym zawo</w:t>
            </w:r>
            <w:r>
              <w:rPr>
                <w:rFonts w:eastAsia="Times New Roman"/>
              </w:rPr>
              <w:t>dem (branżowe, specjalistyczne)</w:t>
            </w:r>
            <w:r w:rsidRPr="00096683">
              <w:rPr>
                <w:rStyle w:val="Odwoanieprzypisudolnego"/>
                <w:rFonts w:eastAsia="Times New Roman"/>
              </w:rPr>
              <w:footnoteReference w:id="311"/>
            </w:r>
            <w:r w:rsidRPr="00584A54">
              <w:rPr>
                <w:rFonts w:eastAsia="Times New Roman" w:cs="Times New Roman"/>
                <w:lang w:eastAsia="pl-PL"/>
              </w:rPr>
              <w:t>,</w:t>
            </w:r>
          </w:p>
          <w:p w:rsidR="001052F9" w:rsidRDefault="001052F9" w:rsidP="008F70D5">
            <w:pPr>
              <w:numPr>
                <w:ilvl w:val="0"/>
                <w:numId w:val="657"/>
              </w:numPr>
              <w:spacing w:before="60" w:after="60" w:line="240" w:lineRule="auto"/>
              <w:rPr>
                <w:rFonts w:eastAsia="Times New Roman" w:cs="Times New Roman"/>
                <w:lang w:eastAsia="pl-PL"/>
              </w:rPr>
            </w:pPr>
            <w:r w:rsidRPr="00584A54">
              <w:rPr>
                <w:rFonts w:eastAsia="Times New Roman" w:cs="Times New Roman"/>
                <w:lang w:eastAsia="pl-PL"/>
              </w:rPr>
              <w:t>budowanie i moderowanie sieci współpracy i samokształcenia,</w:t>
            </w:r>
          </w:p>
          <w:p w:rsidR="001052F9" w:rsidRDefault="001052F9" w:rsidP="008F70D5">
            <w:pPr>
              <w:numPr>
                <w:ilvl w:val="0"/>
                <w:numId w:val="657"/>
              </w:numPr>
              <w:spacing w:before="60" w:after="60" w:line="240" w:lineRule="auto"/>
              <w:rPr>
                <w:rFonts w:eastAsia="Times New Roman" w:cs="Times New Roman"/>
                <w:lang w:eastAsia="pl-PL"/>
              </w:rPr>
            </w:pPr>
            <w:r w:rsidRPr="00584A54">
              <w:rPr>
                <w:rFonts w:eastAsia="Times New Roman" w:cs="Times New Roman"/>
                <w:lang w:eastAsia="pl-PL"/>
              </w:rPr>
              <w:t>realizację programów wspomagania,</w:t>
            </w:r>
          </w:p>
          <w:p w:rsidR="001052F9" w:rsidRDefault="001052F9" w:rsidP="008F70D5">
            <w:pPr>
              <w:numPr>
                <w:ilvl w:val="0"/>
                <w:numId w:val="657"/>
              </w:numPr>
              <w:spacing w:before="60" w:after="60" w:line="240" w:lineRule="auto"/>
              <w:rPr>
                <w:rFonts w:eastAsia="Times New Roman" w:cs="Times New Roman"/>
                <w:lang w:eastAsia="pl-PL"/>
              </w:rPr>
            </w:pPr>
            <w:r w:rsidRPr="00584A54">
              <w:rPr>
                <w:rFonts w:eastAsia="Times New Roman" w:cs="Times New Roman"/>
                <w:lang w:eastAsia="pl-PL"/>
              </w:rPr>
              <w:t>programy walidacji i certyfikacji wiedzy, umiejętności i kompetencji niezbędnych w pracy dydaktycznej</w:t>
            </w:r>
            <w:r w:rsidRPr="00096683">
              <w:rPr>
                <w:rFonts w:eastAsia="Times New Roman"/>
              </w:rPr>
              <w:t xml:space="preserve"> ze szczególnym uwzględnieniem nadawania uprawnień egzaminatora w zawodzie instruktorom praktycznej nauki zawodu na terenie przedsiębiorstw</w:t>
            </w:r>
            <w:r w:rsidRPr="00584A54">
              <w:rPr>
                <w:rFonts w:eastAsia="Times New Roman" w:cs="Times New Roman"/>
                <w:lang w:eastAsia="pl-PL"/>
              </w:rPr>
              <w:t>,</w:t>
            </w:r>
          </w:p>
          <w:p w:rsidR="001052F9" w:rsidRDefault="001052F9" w:rsidP="008F70D5">
            <w:pPr>
              <w:numPr>
                <w:ilvl w:val="0"/>
                <w:numId w:val="657"/>
              </w:numPr>
              <w:spacing w:before="60" w:after="60" w:line="240" w:lineRule="auto"/>
              <w:rPr>
                <w:rFonts w:eastAsia="Times New Roman" w:cs="Times New Roman"/>
                <w:lang w:eastAsia="pl-PL"/>
              </w:rPr>
            </w:pPr>
            <w:r w:rsidRPr="00584A54">
              <w:rPr>
                <w:rFonts w:eastAsia="Times New Roman" w:cs="Times New Roman"/>
                <w:lang w:eastAsia="pl-PL"/>
              </w:rPr>
              <w:t xml:space="preserve">wykorzystanie narzędzi, metod lub form pracy wypracowanych w ramach projektów, w tym pozytywnie </w:t>
            </w:r>
            <w:proofErr w:type="spellStart"/>
            <w:r w:rsidRPr="00584A54">
              <w:rPr>
                <w:rFonts w:eastAsia="Times New Roman" w:cs="Times New Roman"/>
                <w:lang w:eastAsia="pl-PL"/>
              </w:rPr>
              <w:t>zwalidowanych</w:t>
            </w:r>
            <w:proofErr w:type="spellEnd"/>
            <w:r w:rsidRPr="00584A54">
              <w:rPr>
                <w:rFonts w:eastAsia="Times New Roman" w:cs="Times New Roman"/>
                <w:lang w:eastAsia="pl-PL"/>
              </w:rPr>
              <w:t xml:space="preserve"> produktów projektów innowacyjnych, zrealizowanych w latach 2007-2013 w ramach PO KL.</w:t>
            </w:r>
          </w:p>
          <w:p w:rsidR="001052F9" w:rsidRDefault="001052F9" w:rsidP="008F70D5">
            <w:pPr>
              <w:numPr>
                <w:ilvl w:val="0"/>
                <w:numId w:val="647"/>
              </w:numPr>
              <w:spacing w:before="60" w:after="60" w:line="240" w:lineRule="auto"/>
              <w:ind w:left="170" w:firstLine="186"/>
              <w:rPr>
                <w:rFonts w:eastAsia="Times New Roman" w:cs="Times New Roman"/>
                <w:lang w:eastAsia="pl-PL"/>
              </w:rPr>
            </w:pPr>
            <w:r w:rsidRPr="00584A54">
              <w:rPr>
                <w:rFonts w:eastAsia="Times New Roman" w:cs="Times New Roman"/>
                <w:lang w:eastAsia="pl-PL"/>
              </w:rPr>
              <w:t>Tworzenie i rozwój ukierunkowanych branżowo centrów kształcenia zawodowego i ustawicznego (</w:t>
            </w:r>
            <w:proofErr w:type="spellStart"/>
            <w:r w:rsidRPr="00584A54">
              <w:rPr>
                <w:rFonts w:eastAsia="Times New Roman" w:cs="Times New Roman"/>
                <w:lang w:eastAsia="pl-PL"/>
              </w:rPr>
              <w:t>CKZiU</w:t>
            </w:r>
            <w:proofErr w:type="spellEnd"/>
            <w:r w:rsidRPr="00584A54">
              <w:rPr>
                <w:rFonts w:eastAsia="Times New Roman" w:cs="Times New Roman"/>
                <w:lang w:eastAsia="pl-PL"/>
              </w:rPr>
              <w:t>) głównie poprzez</w:t>
            </w:r>
            <w:r>
              <w:rPr>
                <w:rFonts w:eastAsia="Times New Roman" w:cs="Times New Roman"/>
                <w:lang w:eastAsia="pl-PL"/>
              </w:rPr>
              <w:t xml:space="preserve"> </w:t>
            </w:r>
            <w:r>
              <w:rPr>
                <w:rStyle w:val="Odwoanieprzypisudolnego"/>
                <w:rFonts w:eastAsia="Times New Roman" w:cs="Times New Roman"/>
                <w:lang w:eastAsia="pl-PL"/>
              </w:rPr>
              <w:footnoteReference w:id="312"/>
            </w:r>
            <w:r>
              <w:rPr>
                <w:rFonts w:eastAsia="Times New Roman" w:cs="Times New Roman"/>
                <w:lang w:eastAsia="pl-PL"/>
              </w:rPr>
              <w:t>:</w:t>
            </w:r>
          </w:p>
          <w:p w:rsidR="001052F9" w:rsidRDefault="001052F9" w:rsidP="008F70D5">
            <w:pPr>
              <w:numPr>
                <w:ilvl w:val="0"/>
                <w:numId w:val="658"/>
              </w:numPr>
              <w:tabs>
                <w:tab w:val="left" w:pos="1206"/>
              </w:tabs>
              <w:spacing w:before="60" w:after="60" w:line="240" w:lineRule="auto"/>
              <w:rPr>
                <w:rFonts w:eastAsia="Times New Roman" w:cs="Times New Roman"/>
                <w:lang w:eastAsia="pl-PL"/>
              </w:rPr>
            </w:pPr>
            <w:r w:rsidRPr="00584A54">
              <w:rPr>
                <w:rFonts w:eastAsia="Times New Roman" w:cs="Times New Roman"/>
                <w:lang w:eastAsia="pl-PL"/>
              </w:rPr>
              <w:t xml:space="preserve">przygotowanie szkół i placówek systemu oświaty prowadzących kształcenie zawodowe do pełnienia funkcji </w:t>
            </w:r>
            <w:proofErr w:type="spellStart"/>
            <w:r w:rsidRPr="00584A54">
              <w:rPr>
                <w:rFonts w:eastAsia="Times New Roman" w:cs="Times New Roman"/>
                <w:lang w:eastAsia="pl-PL"/>
              </w:rPr>
              <w:t>CKZiU</w:t>
            </w:r>
            <w:proofErr w:type="spellEnd"/>
            <w:r w:rsidRPr="00584A54">
              <w:rPr>
                <w:rFonts w:eastAsia="Times New Roman" w:cs="Times New Roman"/>
                <w:lang w:eastAsia="pl-PL"/>
              </w:rPr>
              <w:t xml:space="preserve"> </w:t>
            </w:r>
            <w:r w:rsidRPr="00E06091">
              <w:rPr>
                <w:rFonts w:eastAsia="Times New Roman"/>
              </w:rPr>
              <w:t xml:space="preserve">lub innych zespołów realizujących zadania zbieżne z zadaniami </w:t>
            </w:r>
            <w:proofErr w:type="spellStart"/>
            <w:r w:rsidRPr="00E06091">
              <w:rPr>
                <w:rFonts w:eastAsia="Times New Roman"/>
              </w:rPr>
              <w:t>CKZi</w:t>
            </w:r>
            <w:r>
              <w:rPr>
                <w:rFonts w:eastAsia="Times New Roman" w:cs="Times New Roman"/>
                <w:lang w:eastAsia="pl-PL"/>
              </w:rPr>
              <w:t>U</w:t>
            </w:r>
            <w:proofErr w:type="spellEnd"/>
            <w:r>
              <w:rPr>
                <w:rFonts w:eastAsia="Times New Roman" w:cs="Times New Roman"/>
                <w:lang w:eastAsia="pl-PL"/>
              </w:rPr>
              <w:t xml:space="preserve"> obejmuje</w:t>
            </w:r>
            <w:r w:rsidRPr="00584A54">
              <w:rPr>
                <w:rFonts w:eastAsia="Times New Roman" w:cs="Times New Roman"/>
                <w:lang w:eastAsia="pl-PL"/>
              </w:rPr>
              <w:t xml:space="preserve"> m.in.:</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 xml:space="preserve">wyposażenie szkół i placówek systemu oświaty prowadzących kształcenie zawodowe wchodzących w skład </w:t>
            </w:r>
            <w:proofErr w:type="spellStart"/>
            <w:r w:rsidRPr="006F07DD">
              <w:rPr>
                <w:rFonts w:eastAsia="Times New Roman" w:cs="Times New Roman"/>
                <w:lang w:eastAsia="pl-PL"/>
              </w:rPr>
              <w:t>CKZiU</w:t>
            </w:r>
            <w:proofErr w:type="spellEnd"/>
            <w:r w:rsidRPr="00E06091">
              <w:rPr>
                <w:rFonts w:eastAsia="Times New Roman" w:cs="Arial"/>
                <w:szCs w:val="20"/>
              </w:rPr>
              <w:t xml:space="preserve"> innych zespołów realizujących zadania zbieżne z zadaniami </w:t>
            </w:r>
            <w:proofErr w:type="spellStart"/>
            <w:r w:rsidRPr="00E06091">
              <w:rPr>
                <w:rFonts w:eastAsia="Times New Roman" w:cs="Arial"/>
                <w:szCs w:val="20"/>
              </w:rPr>
              <w:t>CKZiU</w:t>
            </w:r>
            <w:proofErr w:type="spellEnd"/>
            <w:r w:rsidRPr="006F07DD">
              <w:rPr>
                <w:rFonts w:eastAsia="Times New Roman" w:cs="Times New Roman"/>
                <w:lang w:eastAsia="pl-PL"/>
              </w:rPr>
              <w:t xml:space="preserve"> w sprzęt i pomoce dydaktyczne do prowadzenia nauczania w zawodach z określonej branży</w:t>
            </w:r>
            <w:r w:rsidRPr="00584A54">
              <w:rPr>
                <w:vertAlign w:val="superscript"/>
                <w:lang w:eastAsia="pl-PL"/>
              </w:rPr>
              <w:footnoteReference w:id="313"/>
            </w:r>
            <w:r w:rsidRPr="006F07DD">
              <w:rPr>
                <w:rFonts w:eastAsia="Times New Roman" w:cs="Times New Roman"/>
                <w:lang w:eastAsia="pl-PL"/>
              </w:rPr>
              <w:t>,</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 xml:space="preserve">rozszerzenie lub dostosowanie oferty edukacyjnej świadczonej przez szkoły i placówki systemu oświaty prowadzących kształcenie zawodowe wchodzące w skład </w:t>
            </w:r>
            <w:proofErr w:type="spellStart"/>
            <w:r w:rsidRPr="006F07DD">
              <w:rPr>
                <w:rFonts w:eastAsia="Times New Roman" w:cs="Times New Roman"/>
                <w:lang w:eastAsia="pl-PL"/>
              </w:rPr>
              <w:t>CKZiU</w:t>
            </w:r>
            <w:proofErr w:type="spellEnd"/>
            <w:r w:rsidRPr="00E06091">
              <w:rPr>
                <w:rFonts w:eastAsia="Times New Roman" w:cs="Arial"/>
                <w:szCs w:val="20"/>
              </w:rPr>
              <w:t xml:space="preserve"> lub inne zespoły realizujące zadania zbieżne z zadaniami </w:t>
            </w:r>
            <w:proofErr w:type="spellStart"/>
            <w:r w:rsidRPr="00E06091">
              <w:rPr>
                <w:rFonts w:eastAsia="Times New Roman" w:cs="Arial"/>
                <w:szCs w:val="20"/>
              </w:rPr>
              <w:t>CKZiU</w:t>
            </w:r>
            <w:proofErr w:type="spellEnd"/>
            <w:r w:rsidRPr="006F07DD">
              <w:rPr>
                <w:rFonts w:eastAsia="Times New Roman" w:cs="Times New Roman"/>
                <w:lang w:eastAsia="pl-PL"/>
              </w:rPr>
              <w:t xml:space="preserve"> do realizacji nowych zadań,</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 xml:space="preserve">doskonalenie umiejętności i kompetencji zawodowych nauczycieli zatrudnionych w szkołach i placówkach systemu oświaty prowadzących kształcenie zawodowe wchodzących w skład </w:t>
            </w:r>
            <w:proofErr w:type="spellStart"/>
            <w:r w:rsidRPr="006F07DD">
              <w:rPr>
                <w:rFonts w:eastAsia="Times New Roman" w:cs="Times New Roman"/>
                <w:lang w:eastAsia="pl-PL"/>
              </w:rPr>
              <w:t>CKZiU</w:t>
            </w:r>
            <w:proofErr w:type="spellEnd"/>
            <w:r w:rsidRPr="00E06091">
              <w:rPr>
                <w:rFonts w:eastAsia="Times New Roman" w:cs="Arial"/>
                <w:szCs w:val="20"/>
              </w:rPr>
              <w:t xml:space="preserve"> lub innych zespołów realizujących zadania zbieżne z zadaniami </w:t>
            </w:r>
            <w:proofErr w:type="spellStart"/>
            <w:r w:rsidRPr="00E06091">
              <w:rPr>
                <w:rFonts w:eastAsia="Times New Roman" w:cs="Arial"/>
                <w:szCs w:val="20"/>
              </w:rPr>
              <w:t>CKZiU</w:t>
            </w:r>
            <w:proofErr w:type="spellEnd"/>
            <w:r w:rsidRPr="00584A54">
              <w:rPr>
                <w:vertAlign w:val="superscript"/>
                <w:lang w:eastAsia="pl-PL"/>
              </w:rPr>
              <w:t xml:space="preserve"> </w:t>
            </w:r>
            <w:r w:rsidRPr="00584A54">
              <w:rPr>
                <w:vertAlign w:val="superscript"/>
                <w:lang w:eastAsia="pl-PL"/>
              </w:rPr>
              <w:footnoteReference w:id="314"/>
            </w:r>
            <w:r w:rsidRPr="006F07DD">
              <w:rPr>
                <w:rFonts w:eastAsia="Times New Roman" w:cs="Times New Roman"/>
                <w:lang w:eastAsia="pl-PL"/>
              </w:rPr>
              <w:t>,</w:t>
            </w:r>
          </w:p>
          <w:p w:rsidR="001052F9" w:rsidRDefault="001052F9" w:rsidP="008F70D5">
            <w:pPr>
              <w:numPr>
                <w:ilvl w:val="0"/>
                <w:numId w:val="658"/>
              </w:numPr>
              <w:spacing w:before="60" w:after="60" w:line="240" w:lineRule="auto"/>
              <w:rPr>
                <w:rFonts w:eastAsia="Times New Roman" w:cs="Times New Roman"/>
                <w:lang w:eastAsia="pl-PL"/>
              </w:rPr>
            </w:pPr>
            <w:r w:rsidRPr="00584A54">
              <w:rPr>
                <w:rFonts w:eastAsia="Times New Roman" w:cs="Times New Roman"/>
                <w:lang w:eastAsia="pl-PL"/>
              </w:rPr>
              <w:t>wsparcie realiz</w:t>
            </w:r>
            <w:r>
              <w:rPr>
                <w:rFonts w:eastAsia="Times New Roman" w:cs="Times New Roman"/>
                <w:lang w:eastAsia="pl-PL"/>
              </w:rPr>
              <w:t xml:space="preserve">owania </w:t>
            </w:r>
            <w:r w:rsidRPr="00584A54">
              <w:rPr>
                <w:rFonts w:eastAsia="Times New Roman" w:cs="Times New Roman"/>
                <w:lang w:eastAsia="pl-PL"/>
              </w:rPr>
              <w:t xml:space="preserve">zadań przez </w:t>
            </w:r>
            <w:proofErr w:type="spellStart"/>
            <w:r w:rsidRPr="00584A54">
              <w:rPr>
                <w:rFonts w:eastAsia="Times New Roman" w:cs="Times New Roman"/>
                <w:lang w:eastAsia="pl-PL"/>
              </w:rPr>
              <w:t>CKZiU</w:t>
            </w:r>
            <w:proofErr w:type="spellEnd"/>
            <w:r w:rsidRPr="00584A54">
              <w:rPr>
                <w:rFonts w:eastAsia="Times New Roman" w:cs="Times New Roman"/>
                <w:lang w:eastAsia="pl-PL"/>
              </w:rPr>
              <w:t xml:space="preserve"> dla określonych branż</w:t>
            </w:r>
            <w:r w:rsidRPr="00E06091">
              <w:rPr>
                <w:rFonts w:eastAsia="Times New Roman"/>
              </w:rPr>
              <w:t xml:space="preserve"> lub inne zespoły realizujące zadania zbieżne z zadaniami </w:t>
            </w:r>
            <w:proofErr w:type="spellStart"/>
            <w:r w:rsidRPr="00E06091">
              <w:rPr>
                <w:rFonts w:eastAsia="Times New Roman"/>
              </w:rPr>
              <w:t>CKZiU</w:t>
            </w:r>
            <w:proofErr w:type="spellEnd"/>
            <w:r w:rsidRPr="00584A54">
              <w:rPr>
                <w:rFonts w:eastAsia="Times New Roman" w:cs="Times New Roman"/>
                <w:lang w:eastAsia="pl-PL"/>
              </w:rPr>
              <w:t>, w tym m.in.:</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 xml:space="preserve">inicjowanie współpracy szkół lub placówek systemu oświaty prowadzących kształcenie zawodowe z </w:t>
            </w:r>
            <w:r w:rsidRPr="00E06091">
              <w:rPr>
                <w:rFonts w:eastAsia="Times New Roman" w:cs="Arial"/>
                <w:szCs w:val="20"/>
              </w:rPr>
              <w:t>otoczeniem społeczno-gospodarczym</w:t>
            </w:r>
            <w:r w:rsidRPr="006F07DD">
              <w:rPr>
                <w:rFonts w:eastAsia="Times New Roman" w:cs="Times New Roman"/>
                <w:lang w:eastAsia="pl-PL"/>
              </w:rPr>
              <w:t>, w tym monitorowanie potrzeb ww. podmiotów w zakresie współpracy, także w zakresie staży nauczycieli lub praktycznej nauki zawodu uczniów, w tym uczniów ze specjalnymi potrzebami edukacyjnymi,</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prowadzenie doskonalenia zawodowego nauczycieli kształcenia zawodowego we współpracy z pracodawcami i uczelniami oraz ośrodkami doskonalenia nauczycieli,</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tworzenie sieci współpracy szkół i placówek systemu oświaty prowadzących kształcenie zawodowe w danej branży w celu wymiany dobrych praktyk,</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wdrażanie i upowszechnianie nowych technologii,</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opracowywanie i upowszechnianie elastycznych form kształcenia zawodowego osób dorosłych, w tym osób dorosłych ze specjalnymi potrzebami edukacyjnymi,</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tworzenie wyspecjalizowanych ośrodków egzaminacyjnych,</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organizowanie praktyk pedagogicznych dla przyszłych nauczycieli kształcenia zawodowego oraz nauczycieli stażystów,</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 xml:space="preserve">realizacja usług doradztwa zawodowego </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gromadzenie i udostępnianie informacji edukacyjno-zawodowej o możliwościach kształcenia, szkolenia i zatrudnienia, w tym również wersji on-line, z uwzględnieniem aktualnej sytuacji na lokalnym/regionalnym rynku pracy,</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prowadzenie współpracy z placówkami doskonalenia nauczycieli w zakresie doskonalenia zawodowego nauczycieli realizujących zadania z zakresu doradztwa zawodowego.</w:t>
            </w:r>
          </w:p>
          <w:p w:rsidR="001052F9" w:rsidRDefault="001052F9" w:rsidP="008F70D5">
            <w:pPr>
              <w:numPr>
                <w:ilvl w:val="0"/>
                <w:numId w:val="647"/>
              </w:numPr>
              <w:spacing w:before="60" w:after="60" w:line="240" w:lineRule="auto"/>
              <w:ind w:left="170" w:firstLine="186"/>
              <w:rPr>
                <w:rFonts w:eastAsia="Times New Roman" w:cs="Times New Roman"/>
                <w:lang w:eastAsia="pl-PL"/>
              </w:rPr>
            </w:pPr>
            <w:r w:rsidRPr="00584A54">
              <w:rPr>
                <w:rFonts w:eastAsia="Times New Roman" w:cs="Times New Roman"/>
                <w:lang w:eastAsia="pl-PL"/>
              </w:rPr>
              <w:t>Rozwój doradztwa zawodowego w szkołach i placówkach kształcenia zawodowego w szczególności poprzez</w:t>
            </w:r>
            <w:r>
              <w:rPr>
                <w:rStyle w:val="Odwoanieprzypisudolnego"/>
                <w:rFonts w:eastAsia="Times New Roman" w:cs="Times New Roman"/>
                <w:lang w:eastAsia="pl-PL"/>
              </w:rPr>
              <w:footnoteReference w:id="315"/>
            </w:r>
            <w:r w:rsidRPr="00584A54">
              <w:rPr>
                <w:rFonts w:eastAsia="Times New Roman" w:cs="Times New Roman"/>
                <w:lang w:eastAsia="pl-PL"/>
              </w:rPr>
              <w:t>:</w:t>
            </w:r>
          </w:p>
          <w:p w:rsidR="001052F9" w:rsidRPr="006F07DD" w:rsidRDefault="001052F9" w:rsidP="008F70D5">
            <w:pPr>
              <w:pStyle w:val="Akapitzlist"/>
              <w:numPr>
                <w:ilvl w:val="0"/>
                <w:numId w:val="659"/>
              </w:numPr>
              <w:spacing w:before="60" w:after="60" w:line="240" w:lineRule="auto"/>
              <w:rPr>
                <w:rFonts w:eastAsia="Times New Roman" w:cs="Times New Roman"/>
                <w:lang w:eastAsia="pl-PL"/>
              </w:rPr>
            </w:pPr>
            <w:r w:rsidRPr="006F07DD">
              <w:rPr>
                <w:rFonts w:eastAsia="Times New Roman" w:cs="Times New Roman"/>
                <w:lang w:eastAsia="pl-PL"/>
              </w:rPr>
              <w:t xml:space="preserve">uzyskiwanie kwalifikacji doradców </w:t>
            </w:r>
            <w:r>
              <w:rPr>
                <w:rFonts w:eastAsia="Times New Roman" w:cs="Times New Roman"/>
                <w:lang w:eastAsia="pl-PL"/>
              </w:rPr>
              <w:t>edukacyjno-</w:t>
            </w:r>
            <w:r w:rsidRPr="006F07DD">
              <w:rPr>
                <w:rFonts w:eastAsia="Times New Roman" w:cs="Times New Roman"/>
                <w:lang w:eastAsia="pl-PL"/>
              </w:rPr>
              <w:t xml:space="preserve">zawodowych przez osoby realizujące zadania z zakresu doradztwa </w:t>
            </w:r>
            <w:r>
              <w:rPr>
                <w:rFonts w:eastAsia="Times New Roman" w:cs="Times New Roman"/>
                <w:lang w:eastAsia="pl-PL"/>
              </w:rPr>
              <w:t>edukacyjno-</w:t>
            </w:r>
            <w:r w:rsidRPr="006F07DD">
              <w:rPr>
                <w:rFonts w:eastAsia="Times New Roman" w:cs="Times New Roman"/>
                <w:lang w:eastAsia="pl-PL"/>
              </w:rPr>
              <w:t>zawodowego w szkołach i placówkach, które nie posiadają kwalifikacji z tego zakresu</w:t>
            </w:r>
            <w:r w:rsidRPr="00E06091">
              <w:rPr>
                <w:rFonts w:eastAsia="Times New Roman" w:cs="Arial"/>
                <w:szCs w:val="20"/>
              </w:rPr>
              <w:t xml:space="preserve"> oraz podnoszenie kwalifikacji doradców edukacyjno</w:t>
            </w:r>
            <w:r>
              <w:rPr>
                <w:rFonts w:eastAsia="Times New Roman" w:cs="Arial"/>
                <w:szCs w:val="20"/>
              </w:rPr>
              <w:t>-</w:t>
            </w:r>
            <w:r w:rsidRPr="00E06091">
              <w:rPr>
                <w:rFonts w:eastAsia="Times New Roman" w:cs="Arial"/>
                <w:szCs w:val="20"/>
              </w:rPr>
              <w:t>zawodowych, realizujących zadania z zakresu doradztwa edukacyjno</w:t>
            </w:r>
            <w:r>
              <w:rPr>
                <w:rFonts w:eastAsia="Times New Roman" w:cs="Arial"/>
                <w:szCs w:val="20"/>
              </w:rPr>
              <w:t>-</w:t>
            </w:r>
            <w:r w:rsidRPr="00E06091">
              <w:rPr>
                <w:rFonts w:eastAsia="Times New Roman" w:cs="Arial"/>
                <w:szCs w:val="20"/>
              </w:rPr>
              <w:t>zawodowego w szkołach</w:t>
            </w:r>
            <w:r w:rsidRPr="006F07DD">
              <w:rPr>
                <w:rFonts w:eastAsia="Times New Roman" w:cs="Times New Roman"/>
                <w:lang w:eastAsia="pl-PL"/>
              </w:rPr>
              <w:t>,</w:t>
            </w:r>
          </w:p>
          <w:p w:rsidR="001052F9" w:rsidRDefault="001052F9" w:rsidP="008F70D5">
            <w:pPr>
              <w:numPr>
                <w:ilvl w:val="0"/>
                <w:numId w:val="659"/>
              </w:numPr>
              <w:spacing w:before="60" w:after="60" w:line="240" w:lineRule="auto"/>
              <w:rPr>
                <w:rFonts w:eastAsia="Times New Roman" w:cs="Times New Roman"/>
                <w:lang w:eastAsia="pl-PL"/>
              </w:rPr>
            </w:pPr>
            <w:r w:rsidRPr="00584A54">
              <w:rPr>
                <w:rFonts w:eastAsia="Times New Roman" w:cs="Times New Roman"/>
                <w:lang w:eastAsia="pl-PL"/>
              </w:rPr>
              <w:t>tworzenie Szkolnych Punktów Informacji i Kariery (</w:t>
            </w:r>
            <w:proofErr w:type="spellStart"/>
            <w:r w:rsidRPr="00E06091">
              <w:rPr>
                <w:rFonts w:eastAsia="Times New Roman"/>
              </w:rPr>
              <w:t>SPInKA</w:t>
            </w:r>
            <w:proofErr w:type="spellEnd"/>
            <w:r w:rsidRPr="00584A54">
              <w:rPr>
                <w:rFonts w:eastAsia="Times New Roman" w:cs="Times New Roman"/>
                <w:lang w:eastAsia="pl-PL"/>
              </w:rPr>
              <w:t>)</w:t>
            </w:r>
            <w:r>
              <w:rPr>
                <w:rStyle w:val="Odwoanieprzypisudolnego"/>
                <w:rFonts w:eastAsia="Times New Roman" w:cs="Times New Roman"/>
                <w:lang w:eastAsia="pl-PL"/>
              </w:rPr>
              <w:footnoteReference w:id="316"/>
            </w:r>
            <w:r w:rsidRPr="00584A54">
              <w:rPr>
                <w:rFonts w:eastAsia="Times New Roman" w:cs="Times New Roman"/>
                <w:lang w:eastAsia="pl-PL"/>
              </w:rPr>
              <w:t>,</w:t>
            </w:r>
          </w:p>
          <w:p w:rsidR="001052F9" w:rsidRDefault="001052F9" w:rsidP="008F70D5">
            <w:pPr>
              <w:numPr>
                <w:ilvl w:val="0"/>
                <w:numId w:val="659"/>
              </w:numPr>
              <w:spacing w:before="60" w:after="60" w:line="240" w:lineRule="auto"/>
              <w:rPr>
                <w:rFonts w:eastAsiaTheme="minorEastAsia"/>
                <w:b/>
                <w:lang w:eastAsia="pl-PL"/>
              </w:rPr>
            </w:pPr>
            <w:r w:rsidRPr="00584A54">
              <w:rPr>
                <w:rFonts w:eastAsia="Times New Roman" w:cs="Times New Roman"/>
                <w:lang w:eastAsia="pl-PL"/>
              </w:rPr>
              <w:t>zewnętrzne wsparcie szkół w obszarze doradztwa edukacyjno-zawodowego</w:t>
            </w:r>
            <w:r w:rsidRPr="00584A54">
              <w:rPr>
                <w:rFonts w:eastAsia="Times New Roman" w:cs="Times New Roman"/>
                <w:vertAlign w:val="superscript"/>
                <w:lang w:eastAsia="pl-PL"/>
              </w:rPr>
              <w:footnoteReference w:id="317"/>
            </w:r>
            <w:r w:rsidRPr="00584A54">
              <w:rPr>
                <w:rFonts w:eastAsia="Times New Roman" w:cs="Times New Roman"/>
                <w:lang w:eastAsia="pl-PL"/>
              </w:rPr>
              <w:t>.</w:t>
            </w:r>
          </w:p>
        </w:tc>
      </w:tr>
      <w:tr w:rsidR="001052F9" w:rsidRPr="00584A54" w:rsidTr="00CB2F14">
        <w:trPr>
          <w:trHeight w:val="25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Typ beneficjenta </w:t>
            </w:r>
          </w:p>
        </w:tc>
      </w:tr>
      <w:tr w:rsidR="001052F9" w:rsidRPr="00584A54" w:rsidTr="00CB2F14">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231DF7" w:rsidRPr="00231DF7" w:rsidRDefault="003108E8" w:rsidP="008F70D5">
            <w:pPr>
              <w:numPr>
                <w:ilvl w:val="0"/>
                <w:numId w:val="341"/>
              </w:numPr>
              <w:tabs>
                <w:tab w:val="left" w:pos="435"/>
              </w:tabs>
              <w:spacing w:before="60" w:after="60" w:line="240" w:lineRule="auto"/>
              <w:ind w:left="760" w:hanging="357"/>
              <w:rPr>
                <w:rFonts w:eastAsia="Times New Roman" w:cs="Times New Roman"/>
                <w:lang w:eastAsia="pl-PL"/>
              </w:rPr>
            </w:pPr>
            <w:r w:rsidRPr="003108E8">
              <w:t xml:space="preserve"> wszystkie formy prawne zgodnie z klasyfikacją form prawnych podmiotów gospodarki narodowej, określonych w Rozporządzeniu Rady Ministrów z dnia 30 listopada 2015 r. w sprawie sposobu i metodologii prowadzenia i aktualizacji krajowego rejestru urzędowego podmiotów gospodarki narodowej, wzorów wniosków, ankiet i zaświadczeń</w:t>
            </w:r>
            <w:r w:rsidR="00231DF7">
              <w:t>,</w:t>
            </w:r>
          </w:p>
          <w:p w:rsidR="001052F9" w:rsidRDefault="001052F9" w:rsidP="008F70D5">
            <w:pPr>
              <w:numPr>
                <w:ilvl w:val="0"/>
                <w:numId w:val="341"/>
              </w:numPr>
              <w:tabs>
                <w:tab w:val="left" w:pos="435"/>
              </w:tabs>
              <w:spacing w:before="60" w:after="60" w:line="240" w:lineRule="auto"/>
              <w:ind w:left="760" w:hanging="357"/>
              <w:rPr>
                <w:rFonts w:eastAsia="Times New Roman" w:cs="Times New Roman"/>
                <w:lang w:eastAsia="pl-PL"/>
              </w:rPr>
            </w:pPr>
            <w:r w:rsidRPr="00584A54">
              <w:rPr>
                <w:rFonts w:eastAsia="Times New Roman" w:cs="Times New Roman"/>
                <w:lang w:eastAsia="pl-PL"/>
              </w:rPr>
              <w:t>osoby fizyczne prowadzące działalność oświatową na podstawie przepisów odrębnych.</w:t>
            </w:r>
          </w:p>
        </w:tc>
      </w:tr>
      <w:tr w:rsidR="001052F9" w:rsidRPr="00584A54" w:rsidTr="00CB2F14">
        <w:trPr>
          <w:trHeight w:val="30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Grupa docelowa/ ostateczni odbiorcy wsparcia </w:t>
            </w:r>
          </w:p>
        </w:tc>
      </w:tr>
      <w:tr w:rsidR="001052F9" w:rsidRPr="00584A54" w:rsidTr="00CB2F14">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u</w:t>
            </w:r>
            <w:r w:rsidRPr="00584A54">
              <w:rPr>
                <w:rFonts w:eastAsia="Times New Roman" w:cs="Times New Roman"/>
                <w:lang w:eastAsia="pl-PL"/>
              </w:rPr>
              <w:t>czniowie i słuchacze szkół i placówek prowadzących kształcenie zawodowe,</w:t>
            </w:r>
          </w:p>
          <w:p w:rsidR="001052F9" w:rsidRDefault="001052F9"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m</w:t>
            </w:r>
            <w:r w:rsidRPr="00584A54">
              <w:rPr>
                <w:rFonts w:eastAsia="Times New Roman" w:cs="Times New Roman"/>
                <w:lang w:eastAsia="pl-PL"/>
              </w:rPr>
              <w:t>łodociani pracownicy,</w:t>
            </w:r>
          </w:p>
          <w:p w:rsidR="001052F9" w:rsidRDefault="001052F9"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o</w:t>
            </w:r>
            <w:r w:rsidRPr="00584A54">
              <w:rPr>
                <w:rFonts w:eastAsia="Times New Roman" w:cs="Times New Roman"/>
                <w:lang w:eastAsia="pl-PL"/>
              </w:rPr>
              <w:t>soby w wieku powyżej 18 r.ż.,</w:t>
            </w:r>
          </w:p>
          <w:p w:rsidR="001052F9" w:rsidRDefault="001052F9"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s</w:t>
            </w:r>
            <w:r w:rsidRPr="00584A54">
              <w:rPr>
                <w:rFonts w:eastAsia="Times New Roman" w:cs="Times New Roman"/>
                <w:lang w:eastAsia="pl-PL"/>
              </w:rPr>
              <w:t>zkoły i placówki (instytucje i kadra pedagogiczna) prowadzące kształcenie zawodowe (z wyłączeniem szkół dla dorosłych),</w:t>
            </w:r>
          </w:p>
          <w:p w:rsidR="001052F9" w:rsidRDefault="001052F9"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n</w:t>
            </w:r>
            <w:r w:rsidRPr="00584A54">
              <w:rPr>
                <w:rFonts w:eastAsia="Times New Roman" w:cs="Times New Roman"/>
                <w:lang w:eastAsia="pl-PL"/>
              </w:rPr>
              <w:t>auczyciele prowadzący kształcenie ogólne w szkołach i placówkach kształcenia zawodowego,</w:t>
            </w:r>
          </w:p>
          <w:p w:rsidR="001052F9" w:rsidRDefault="001052F9"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n</w:t>
            </w:r>
            <w:r w:rsidRPr="00584A54">
              <w:rPr>
                <w:rFonts w:eastAsia="Times New Roman" w:cs="Times New Roman"/>
                <w:lang w:eastAsia="pl-PL"/>
              </w:rPr>
              <w:t>auczyciele przedmiotów zawodowych,</w:t>
            </w:r>
          </w:p>
          <w:p w:rsidR="001052F9" w:rsidRDefault="001052F9"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i</w:t>
            </w:r>
            <w:r w:rsidRPr="00584A54">
              <w:rPr>
                <w:rFonts w:eastAsia="Times New Roman" w:cs="Times New Roman"/>
                <w:lang w:eastAsia="pl-PL"/>
              </w:rPr>
              <w:t>nstruktorzy praktycznej nauki zawodu,</w:t>
            </w:r>
          </w:p>
          <w:p w:rsidR="001052F9" w:rsidRDefault="001052F9"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p</w:t>
            </w:r>
            <w:r w:rsidRPr="00584A54">
              <w:rPr>
                <w:rFonts w:eastAsia="Times New Roman" w:cs="Times New Roman"/>
                <w:lang w:eastAsia="pl-PL"/>
              </w:rPr>
              <w:t>artnerzy społeczno-gospodarczy,</w:t>
            </w:r>
          </w:p>
          <w:p w:rsidR="001052F9" w:rsidRDefault="001052F9"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p</w:t>
            </w:r>
            <w:r w:rsidRPr="00584A54">
              <w:rPr>
                <w:rFonts w:eastAsia="Times New Roman" w:cs="Times New Roman"/>
                <w:lang w:eastAsia="pl-PL"/>
              </w:rPr>
              <w:t>racodawcy.</w:t>
            </w:r>
          </w:p>
        </w:tc>
      </w:tr>
      <w:tr w:rsidR="001052F9" w:rsidRPr="00584A54" w:rsidTr="00CB2F14">
        <w:trPr>
          <w:trHeight w:val="51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Instytucja pośrednicząca (jeśli dotyczy)</w:t>
            </w:r>
          </w:p>
        </w:tc>
      </w:tr>
      <w:tr w:rsidR="001052F9" w:rsidRPr="00584A54" w:rsidTr="00CB2F14">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 Wojewódzki Urząd Pracy w Szczecinie</w:t>
            </w:r>
            <w:r>
              <w:rPr>
                <w:rFonts w:eastAsia="Times New Roman" w:cs="Times New Roman"/>
                <w:color w:val="000000"/>
                <w:lang w:eastAsia="pl-PL"/>
              </w:rPr>
              <w:t>, SSOM</w:t>
            </w:r>
          </w:p>
        </w:tc>
      </w:tr>
      <w:tr w:rsidR="001052F9" w:rsidRPr="00584A54" w:rsidTr="00CB2F14">
        <w:trPr>
          <w:trHeight w:val="40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Alokacja</w:t>
            </w:r>
          </w:p>
        </w:tc>
      </w:tr>
      <w:tr w:rsidR="001052F9" w:rsidRPr="00584A54" w:rsidTr="00CB2F14">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3 400 000 EUR</w:t>
            </w:r>
          </w:p>
        </w:tc>
      </w:tr>
      <w:tr w:rsidR="001052F9" w:rsidRPr="00584A54" w:rsidTr="00CB2F14">
        <w:trPr>
          <w:trHeight w:val="30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Mechanizmy powiązania interwencji z innymi działaniami/poddziałaniami w ramach PO lub z innymi PO (jeśli dotyczy)</w:t>
            </w:r>
          </w:p>
        </w:tc>
      </w:tr>
      <w:tr w:rsidR="001052F9" w:rsidRPr="00584A54" w:rsidTr="00CB2F14">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DC7E82">
            <w:pPr>
              <w:spacing w:line="240" w:lineRule="auto"/>
              <w:rPr>
                <w:rFonts w:eastAsia="Times New Roman" w:cstheme="minorBidi"/>
                <w:color w:val="000000"/>
                <w:lang w:eastAsia="pl-PL"/>
              </w:rPr>
            </w:pPr>
            <w:r w:rsidRPr="00E05DCD">
              <w:rPr>
                <w:rFonts w:eastAsia="Times New Roman" w:cstheme="minorBidi"/>
                <w:color w:val="000000"/>
                <w:lang w:eastAsia="pl-PL"/>
              </w:rPr>
              <w:t>Projekty wspierane w ramach działania będą musiały być komplementarne z projektami wspieranymi z pozostałych działań w</w:t>
            </w:r>
            <w:r>
              <w:rPr>
                <w:rFonts w:eastAsia="Times New Roman" w:cstheme="minorBidi"/>
                <w:color w:val="000000"/>
                <w:lang w:eastAsia="pl-PL"/>
              </w:rPr>
              <w:t>s</w:t>
            </w:r>
            <w:r w:rsidRPr="00E05DCD">
              <w:rPr>
                <w:rFonts w:eastAsia="Times New Roman" w:cstheme="minorBidi"/>
                <w:color w:val="000000"/>
                <w:lang w:eastAsia="pl-PL"/>
              </w:rPr>
              <w:t>pierających obszar SOM w ramach Zintegrowanych Inwestycji Terytorialnych.</w:t>
            </w:r>
          </w:p>
        </w:tc>
      </w:tr>
      <w:tr w:rsidR="001052F9" w:rsidRPr="00584A54" w:rsidTr="00CB2F14">
        <w:trPr>
          <w:trHeight w:val="51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Instrumenty terytorialne(jeśli dotyczy)</w:t>
            </w:r>
          </w:p>
        </w:tc>
      </w:tr>
      <w:tr w:rsidR="001052F9" w:rsidRPr="00584A54" w:rsidTr="00CB2F14">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E432E1">
              <w:rPr>
                <w:rFonts w:eastAsia="Times New Roman" w:cstheme="minorBidi"/>
                <w:color w:val="000000"/>
                <w:lang w:eastAsia="pl-PL"/>
              </w:rPr>
              <w:t>Działanie jest nakierowane na wsparcie projektów wynikających ze Stra</w:t>
            </w:r>
            <w:r>
              <w:rPr>
                <w:rFonts w:eastAsia="Times New Roman" w:cstheme="minorBidi"/>
                <w:color w:val="000000"/>
                <w:lang w:eastAsia="pl-PL"/>
              </w:rPr>
              <w:t>tegii ZIT miasta wojewódzkiego.</w:t>
            </w:r>
          </w:p>
        </w:tc>
      </w:tr>
      <w:tr w:rsidR="001052F9" w:rsidRPr="00584A54" w:rsidTr="00CB2F14">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Tryb(y) wyboru projektów oraz wskazanie podmiotu odpowiedzialnego za nabór i ocenę wniosków oraz przyjmowanie protestów </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E05DCD">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Tryb konkursowy</w:t>
            </w:r>
            <w:r>
              <w:rPr>
                <w:rFonts w:eastAsia="Times New Roman" w:cs="Times New Roman"/>
                <w:color w:val="000000"/>
                <w:lang w:eastAsia="pl-PL"/>
              </w:rPr>
              <w:t>.</w:t>
            </w:r>
          </w:p>
          <w:p w:rsidR="001052F9" w:rsidRDefault="001052F9" w:rsidP="00D4140F">
            <w:pPr>
              <w:spacing w:before="60" w:after="60"/>
              <w:rPr>
                <w:rFonts w:eastAsia="Times New Roman" w:cs="Times New Roman"/>
                <w:color w:val="000000"/>
                <w:lang w:eastAsia="pl-PL"/>
              </w:rPr>
            </w:pPr>
            <w:r w:rsidRPr="000D5CDC">
              <w:rPr>
                <w:rFonts w:eastAsia="Times New Roman" w:cs="Times New Roman"/>
                <w:lang w:eastAsia="pl-PL"/>
              </w:rPr>
              <w:t>Podmiot odpowiedzialny za nabór i ocenę wnio</w:t>
            </w:r>
            <w:r>
              <w:rPr>
                <w:rFonts w:eastAsia="Times New Roman" w:cs="Times New Roman"/>
                <w:lang w:eastAsia="pl-PL"/>
              </w:rPr>
              <w:t xml:space="preserve">sków – </w:t>
            </w:r>
            <w:r w:rsidRPr="00177E99">
              <w:rPr>
                <w:rFonts w:cs="Helvetica"/>
              </w:rPr>
              <w:t>Wojewódzki Urząd Pracy w Szczecinie</w:t>
            </w:r>
            <w:r>
              <w:rPr>
                <w:rFonts w:cs="Helvetica"/>
              </w:rPr>
              <w:t>,</w:t>
            </w:r>
            <w:r>
              <w:rPr>
                <w:rFonts w:eastAsia="Times New Roman" w:cs="Times New Roman"/>
                <w:color w:val="000000"/>
                <w:lang w:eastAsia="pl-PL"/>
              </w:rPr>
              <w:t xml:space="preserve"> </w:t>
            </w:r>
            <w:r w:rsidRPr="00584A54">
              <w:rPr>
                <w:rFonts w:cstheme="minorBidi"/>
              </w:rPr>
              <w:t>we współpracy</w:t>
            </w:r>
            <w:r>
              <w:rPr>
                <w:rFonts w:cstheme="minorBidi"/>
              </w:rPr>
              <w:t xml:space="preserve"> </w:t>
            </w:r>
            <w:r w:rsidRPr="00584A54">
              <w:rPr>
                <w:rFonts w:cstheme="minorBidi"/>
              </w:rPr>
              <w:t xml:space="preserve">z podmiotem odpowiedzialnym za realizację ZIT dla </w:t>
            </w:r>
            <w:r w:rsidRPr="00584A54">
              <w:rPr>
                <w:rFonts w:eastAsia="Times New Roman" w:cs="Times New Roman"/>
                <w:color w:val="000000"/>
                <w:lang w:eastAsia="pl-PL"/>
              </w:rPr>
              <w:t>SOM.</w:t>
            </w:r>
          </w:p>
          <w:p w:rsidR="001052F9" w:rsidRDefault="001052F9" w:rsidP="00D4140F">
            <w:pPr>
              <w:spacing w:before="60" w:after="60" w:line="240" w:lineRule="auto"/>
              <w:rPr>
                <w:rFonts w:eastAsia="Times New Roman" w:cs="Times New Roman"/>
                <w:color w:val="000000"/>
                <w:lang w:eastAsia="pl-PL"/>
              </w:rPr>
            </w:pPr>
            <w:r>
              <w:rPr>
                <w:rFonts w:eastAsia="Times New Roman" w:cs="Times New Roman"/>
                <w:lang w:eastAsia="pl-PL"/>
              </w:rPr>
              <w:t>P</w:t>
            </w:r>
            <w:r w:rsidRPr="000D5CDC">
              <w:rPr>
                <w:rFonts w:eastAsia="Times New Roman" w:cs="Times New Roman"/>
                <w:lang w:eastAsia="pl-PL"/>
              </w:rPr>
              <w:t>odmiot odpowiedzialny</w:t>
            </w:r>
            <w:r>
              <w:rPr>
                <w:rFonts w:eastAsia="Times New Roman" w:cs="Times New Roman"/>
                <w:lang w:eastAsia="pl-PL"/>
              </w:rPr>
              <w:t xml:space="preserve"> za przyjmowanie protestów – </w:t>
            </w:r>
            <w:r w:rsidRPr="00177E99">
              <w:rPr>
                <w:rFonts w:cs="Helvetica"/>
              </w:rPr>
              <w:t>Wojewódzki Urząd Pracy w Szczecinie</w:t>
            </w:r>
          </w:p>
        </w:tc>
      </w:tr>
      <w:tr w:rsidR="001052F9" w:rsidRPr="00584A54" w:rsidTr="00CB2F14">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Limity i ograniczenia w realizacji projektów (jeśli dotyczy)</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pStyle w:val="Akapitzlist"/>
              <w:numPr>
                <w:ilvl w:val="0"/>
                <w:numId w:val="616"/>
              </w:numPr>
              <w:spacing w:before="120" w:line="240" w:lineRule="auto"/>
              <w:rPr>
                <w:rFonts w:eastAsia="Times New Roman" w:cs="Times New Roman"/>
                <w:color w:val="000000"/>
                <w:lang w:eastAsia="pl-PL"/>
              </w:rPr>
            </w:pPr>
            <w:r w:rsidRPr="00096683">
              <w:rPr>
                <w:rFonts w:eastAsia="Times New Roman" w:cs="Times New Roman"/>
                <w:color w:val="000000"/>
                <w:lang w:eastAsia="pl-PL"/>
              </w:rPr>
              <w:t>Realizacja wsparcia, o który</w:t>
            </w:r>
            <w:r>
              <w:rPr>
                <w:rFonts w:eastAsia="Times New Roman" w:cs="Times New Roman"/>
                <w:color w:val="000000"/>
                <w:lang w:eastAsia="pl-PL"/>
              </w:rPr>
              <w:t>m</w:t>
            </w:r>
            <w:r w:rsidRPr="00096683">
              <w:rPr>
                <w:rFonts w:eastAsia="Times New Roman" w:cs="Times New Roman"/>
                <w:color w:val="000000"/>
                <w:lang w:eastAsia="pl-PL"/>
              </w:rPr>
              <w:t xml:space="preserve"> mowa w typach projektu 1-6, jest dokonywana na </w:t>
            </w:r>
            <w:r w:rsidRPr="0081585B">
              <w:rPr>
                <w:rFonts w:eastAsia="Times New Roman" w:cs="Times New Roman"/>
                <w:color w:val="000000"/>
                <w:lang w:eastAsia="pl-PL"/>
              </w:rPr>
              <w:t xml:space="preserve">podstawie indywidualnie zdiagnozowanego zapotrzebowania szkół lub placówek systemu </w:t>
            </w:r>
            <w:r w:rsidRPr="00096683">
              <w:rPr>
                <w:rFonts w:eastAsia="Times New Roman" w:cs="Times New Roman"/>
                <w:color w:val="000000"/>
                <w:lang w:eastAsia="pl-PL"/>
              </w:rPr>
              <w:t>oświaty w tym zakresie. Diagnoza powinna być przygotowana i przeprowadzona przez szkołę, placówkę systemu oświaty lub inny podmiot prowadzący działalność o charakterze edukacyjnym lub badawczym oraz zatwierdzona przez organ prowadzący. Podmiot przeprowadzający diagnozę powinien mieć możliwość skorzystania ze wsparcia instytucji systemu wspomagania pracy szkół, tj. placówki doskonalenia nauczycieli, poradni psychologiczno-pedagogicznej, biblioteki pedagogicznej. podstawie indywidualnie zdiagnozowanego zapotrzebowania szkół lub placówek systemu.</w:t>
            </w:r>
          </w:p>
          <w:p w:rsidR="001052F9" w:rsidRDefault="001052F9" w:rsidP="008F70D5">
            <w:pPr>
              <w:pStyle w:val="Akapitzlist"/>
              <w:numPr>
                <w:ilvl w:val="0"/>
                <w:numId w:val="616"/>
              </w:numPr>
              <w:spacing w:before="120" w:line="240" w:lineRule="auto"/>
              <w:rPr>
                <w:lang w:eastAsia="pl-PL"/>
              </w:rPr>
            </w:pPr>
            <w:r w:rsidRPr="0081585B">
              <w:rPr>
                <w:rFonts w:eastAsia="Times New Roman" w:cs="Times New Roman"/>
                <w:color w:val="000000"/>
                <w:lang w:eastAsia="pl-PL"/>
              </w:rPr>
              <w:t xml:space="preserve">Beneficjenci, na podstawie umowy o dofinansowanie projektu, będą zobowiązani do zapewnią funkcjonowanie utworzonych w ramach projektu </w:t>
            </w:r>
            <w:proofErr w:type="spellStart"/>
            <w:r w:rsidRPr="0081585B">
              <w:rPr>
                <w:rFonts w:eastAsia="Times New Roman" w:cs="Times New Roman"/>
                <w:color w:val="000000"/>
                <w:lang w:eastAsia="pl-PL"/>
              </w:rPr>
              <w:t>CKZiU</w:t>
            </w:r>
            <w:proofErr w:type="spellEnd"/>
            <w:r w:rsidRPr="0081585B">
              <w:rPr>
                <w:rFonts w:eastAsia="Times New Roman" w:cs="Times New Roman"/>
                <w:color w:val="000000"/>
                <w:lang w:eastAsia="pl-PL"/>
              </w:rPr>
              <w:t xml:space="preserve"> lub innych zespołów realizujących zadania zbieżne z zadaniami </w:t>
            </w:r>
            <w:proofErr w:type="spellStart"/>
            <w:r w:rsidRPr="0081585B">
              <w:rPr>
                <w:rFonts w:eastAsia="Times New Roman" w:cs="Times New Roman"/>
                <w:color w:val="000000"/>
                <w:lang w:eastAsia="pl-PL"/>
              </w:rPr>
              <w:t>CKZiU</w:t>
            </w:r>
            <w:proofErr w:type="spellEnd"/>
            <w:r w:rsidRPr="0081585B">
              <w:rPr>
                <w:rFonts w:eastAsia="Times New Roman" w:cs="Times New Roman"/>
                <w:color w:val="000000"/>
                <w:lang w:eastAsia="pl-PL"/>
              </w:rPr>
              <w:t xml:space="preserve">, przez okres co najmniej 2 lat od daty zakończenia realizacji projektu, określonej w umowie o dofinansowanie projektu. </w:t>
            </w:r>
          </w:p>
        </w:tc>
      </w:tr>
      <w:tr w:rsidR="001052F9" w:rsidRPr="00584A54" w:rsidTr="00CB2F14">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i planowany zakres stosowania cross-</w:t>
            </w:r>
            <w:proofErr w:type="spellStart"/>
            <w:r w:rsidRPr="00584A54">
              <w:rPr>
                <w:rFonts w:eastAsia="Times New Roman" w:cs="Times New Roman"/>
                <w:color w:val="000000"/>
                <w:lang w:eastAsia="pl-PL"/>
              </w:rPr>
              <w:t>financingu</w:t>
            </w:r>
            <w:proofErr w:type="spellEnd"/>
            <w:r w:rsidRPr="00584A54">
              <w:rPr>
                <w:rFonts w:eastAsia="Times New Roman" w:cs="Times New Roman"/>
                <w:color w:val="000000"/>
                <w:lang w:eastAsia="pl-PL"/>
              </w:rPr>
              <w:t xml:space="preserve"> (%) (jeśli dotyczy)</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672D99">
              <w:rPr>
                <w:rFonts w:eastAsia="Times New Roman" w:cs="Times New Roman"/>
                <w:lang w:eastAsia="pl-PL"/>
              </w:rPr>
              <w:t>Do 10% całkowitych wyd</w:t>
            </w:r>
            <w:r>
              <w:rPr>
                <w:rFonts w:eastAsia="Times New Roman" w:cs="Times New Roman"/>
                <w:lang w:eastAsia="pl-PL"/>
              </w:rPr>
              <w:t>atków kwalifikowanych projektu.</w:t>
            </w:r>
          </w:p>
        </w:tc>
      </w:tr>
      <w:tr w:rsidR="001052F9" w:rsidRPr="00584A54" w:rsidTr="00CB2F14">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Dopuszczalna maksymalna wartość zakupionych środków trwałych jako % wydatków kwalifikowalnych</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D721B8">
              <w:rPr>
                <w:rFonts w:eastAsia="Times New Roman" w:cs="Times New Roman"/>
                <w:lang w:eastAsia="pl-PL"/>
              </w:rPr>
              <w:t>20% (włączając cross-</w:t>
            </w:r>
            <w:proofErr w:type="spellStart"/>
            <w:r w:rsidRPr="00D721B8">
              <w:rPr>
                <w:rFonts w:eastAsia="Times New Roman" w:cs="Times New Roman"/>
                <w:lang w:eastAsia="pl-PL"/>
              </w:rPr>
              <w:t>financing</w:t>
            </w:r>
            <w:proofErr w:type="spellEnd"/>
            <w:r w:rsidRPr="00D721B8">
              <w:rPr>
                <w:rFonts w:eastAsia="Times New Roman" w:cs="Times New Roman"/>
                <w:lang w:eastAsia="pl-PL"/>
              </w:rPr>
              <w:t>)</w:t>
            </w:r>
          </w:p>
        </w:tc>
      </w:tr>
      <w:tr w:rsidR="001052F9" w:rsidRPr="00584A54" w:rsidTr="00CB2F14">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uwzględniania dochodu w projekcie(jeśli dotyczy)</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Pr>
                <w:rFonts w:eastAsia="Times New Roman" w:cs="Times New Roman"/>
                <w:lang w:eastAsia="pl-PL"/>
              </w:rPr>
              <w:t>Nie dotyczy</w:t>
            </w:r>
            <w:r w:rsidRPr="00584A54">
              <w:rPr>
                <w:rFonts w:eastAsia="Times New Roman" w:cs="Times New Roman"/>
                <w:i/>
                <w:lang w:eastAsia="pl-PL"/>
              </w:rPr>
              <w:t>.</w:t>
            </w:r>
            <w:r w:rsidRPr="00584A54">
              <w:rPr>
                <w:rFonts w:eastAsia="Times New Roman" w:cs="Times New Roman"/>
                <w:color w:val="000000"/>
                <w:lang w:eastAsia="pl-PL"/>
              </w:rPr>
              <w:t> </w:t>
            </w:r>
          </w:p>
        </w:tc>
      </w:tr>
      <w:tr w:rsidR="001052F9" w:rsidRPr="00584A54" w:rsidTr="00CB2F14">
        <w:trPr>
          <w:trHeight w:val="375"/>
        </w:trPr>
        <w:tc>
          <w:tcPr>
            <w:tcW w:w="851" w:type="dxa"/>
            <w:tcBorders>
              <w:top w:val="nil"/>
              <w:left w:val="nil"/>
              <w:bottom w:val="nil"/>
              <w:right w:val="nil"/>
            </w:tcBorders>
            <w:shd w:val="clear" w:color="auto" w:fill="auto"/>
            <w:noWrap/>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stosowania uproszczonych form rozliczania wydatków i planowany zakres systemu zaliczek</w:t>
            </w:r>
          </w:p>
        </w:tc>
      </w:tr>
      <w:tr w:rsidR="001052F9" w:rsidRPr="00584A54" w:rsidTr="00CB2F14">
        <w:trPr>
          <w:trHeight w:val="375"/>
        </w:trPr>
        <w:tc>
          <w:tcPr>
            <w:tcW w:w="851" w:type="dxa"/>
            <w:tcBorders>
              <w:top w:val="nil"/>
              <w:left w:val="nil"/>
              <w:bottom w:val="nil"/>
              <w:right w:val="single" w:sz="4" w:space="0" w:color="auto"/>
            </w:tcBorders>
            <w:shd w:val="clear" w:color="auto" w:fill="auto"/>
            <w:noWrap/>
          </w:tcPr>
          <w:p w:rsidR="001052F9" w:rsidRDefault="001052F9" w:rsidP="008F70D5">
            <w:pPr>
              <w:numPr>
                <w:ilvl w:val="0"/>
                <w:numId w:val="651"/>
              </w:numPr>
              <w:spacing w:before="120" w:after="20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1052F9" w:rsidRPr="00584A54" w:rsidRDefault="001052F9" w:rsidP="00E05DCD">
            <w:pPr>
              <w:spacing w:before="120" w:line="240" w:lineRule="auto"/>
              <w:rPr>
                <w:rFonts w:eastAsia="Times New Roman" w:cs="Times New Roman"/>
                <w:color w:val="000000"/>
                <w:lang w:eastAsia="pl-PL"/>
              </w:rPr>
            </w:pPr>
            <w:r w:rsidRPr="003B5CF4">
              <w:rPr>
                <w:rFonts w:eastAsia="Times New Roman" w:cs="Times New Roman"/>
                <w:color w:val="000000"/>
                <w:lang w:eastAsia="pl-PL"/>
              </w:rPr>
              <w:t>System zaliczek zostanie uregulowany zgodnie z wytycznymi stanowiącymi odrębny dokument.</w:t>
            </w:r>
          </w:p>
        </w:tc>
      </w:tr>
      <w:tr w:rsidR="001052F9" w:rsidRPr="00584A54" w:rsidTr="00CB2F14">
        <w:trPr>
          <w:trHeight w:val="37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Pomoc publiczna i pomoc de </w:t>
            </w:r>
            <w:proofErr w:type="spellStart"/>
            <w:r w:rsidRPr="00584A54">
              <w:rPr>
                <w:rFonts w:eastAsia="Times New Roman" w:cs="Times New Roman"/>
                <w:color w:val="000000"/>
                <w:lang w:eastAsia="pl-PL"/>
              </w:rPr>
              <w:t>minimis</w:t>
            </w:r>
            <w:proofErr w:type="spellEnd"/>
            <w:r w:rsidRPr="00584A54">
              <w:rPr>
                <w:rFonts w:eastAsia="Times New Roman" w:cs="Times New Roman"/>
                <w:color w:val="000000"/>
                <w:lang w:eastAsia="pl-PL"/>
              </w:rPr>
              <w:t xml:space="preserve"> (rodzaj i przeznaczenie pomocy, unijna lub krajowa podstawa prawna</w:t>
            </w:r>
            <w:r>
              <w:rPr>
                <w:rFonts w:eastAsia="Times New Roman" w:cs="Times New Roman"/>
                <w:color w:val="000000"/>
                <w:lang w:eastAsia="pl-PL"/>
              </w:rPr>
              <w:t>)</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line="240" w:lineRule="auto"/>
              <w:rPr>
                <w:rFonts w:eastAsiaTheme="minorEastAsia" w:cstheme="minorBidi"/>
                <w:lang w:eastAsia="pl-PL"/>
              </w:rPr>
            </w:pPr>
            <w:r w:rsidRPr="00A014FD">
              <w:rPr>
                <w:rFonts w:eastAsiaTheme="minorEastAsia" w:cstheme="minorBidi"/>
                <w:lang w:eastAsia="pl-PL"/>
              </w:rPr>
              <w:t xml:space="preserve">Program pomocowy przygotowany przez ministra właściwego ds. rozwoju regionalnego na podstawie Rozporządzenia Komisji </w:t>
            </w:r>
            <w:r>
              <w:rPr>
                <w:rFonts w:eastAsiaTheme="minorEastAsia" w:cstheme="minorBidi"/>
                <w:lang w:eastAsia="pl-PL"/>
              </w:rPr>
              <w:t xml:space="preserve">(UE) nr 1407/2013 z 18 grudnia </w:t>
            </w:r>
            <w:r w:rsidRPr="00A014FD">
              <w:rPr>
                <w:rFonts w:eastAsiaTheme="minorEastAsia" w:cstheme="minorBidi"/>
                <w:lang w:eastAsia="pl-PL"/>
              </w:rPr>
              <w:t xml:space="preserve">2013 r. w sprawie stosowania art. 107 i 108 Traktatu o funkcjonowaniu Unii Europejskiej do pomocy de </w:t>
            </w:r>
            <w:proofErr w:type="spellStart"/>
            <w:r w:rsidRPr="00A014FD">
              <w:rPr>
                <w:rFonts w:eastAsiaTheme="minorEastAsia" w:cstheme="minorBidi"/>
                <w:lang w:eastAsia="pl-PL"/>
              </w:rPr>
              <w:t>minimis</w:t>
            </w:r>
            <w:proofErr w:type="spellEnd"/>
            <w:r w:rsidRPr="00A014FD">
              <w:rPr>
                <w:rFonts w:eastAsiaTheme="minorEastAsia" w:cstheme="minorBidi"/>
                <w:lang w:eastAsia="pl-PL"/>
              </w:rPr>
              <w:t xml:space="preserve"> oraz Rozporządzenia Komisji (UE) nr 651/2014 z dnia 17 czerwca 2014 r. uznające niektóre rodzaje pomocy za zgodne z rynkiem wewnętrznym w zastosowaniu art. 107 i 108 Traktatu).</w:t>
            </w:r>
          </w:p>
        </w:tc>
      </w:tr>
      <w:tr w:rsidR="001052F9" w:rsidRPr="00584A54" w:rsidTr="00CB2F14">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Maksymalny % poziom dofinansowania UE wydatków kwalifikowalnych</w:t>
            </w:r>
            <w:r>
              <w:rPr>
                <w:rFonts w:eastAsia="Times New Roman" w:cs="Times New Roman"/>
                <w:color w:val="000000"/>
                <w:lang w:eastAsia="pl-PL"/>
              </w:rPr>
              <w:t xml:space="preserve"> </w:t>
            </w:r>
            <w:r w:rsidRPr="00584A54">
              <w:rPr>
                <w:rFonts w:eastAsia="Times New Roman" w:cs="Times New Roman"/>
                <w:color w:val="000000"/>
                <w:lang w:eastAsia="pl-PL"/>
              </w:rPr>
              <w:t xml:space="preserve">na poziomie projektu (jeśli dotyczy) </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E05DCD">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85% </w:t>
            </w:r>
          </w:p>
        </w:tc>
      </w:tr>
      <w:tr w:rsidR="001052F9" w:rsidRPr="00584A54" w:rsidTr="00CB2F14">
        <w:trPr>
          <w:trHeight w:val="51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D41A1F">
            <w:pPr>
              <w:spacing w:before="120" w:after="40" w:line="240" w:lineRule="auto"/>
              <w:rPr>
                <w:rFonts w:eastAsia="Times New Roman" w:cs="Times New Roman"/>
                <w:color w:val="000000"/>
                <w:lang w:eastAsia="pl-PL"/>
              </w:rPr>
            </w:pPr>
            <w:r>
              <w:t>95% dla realizacji programów kształcenia zawodowego (EFS 85%+budżet państwa 10%)</w:t>
            </w:r>
          </w:p>
          <w:p w:rsidR="001052F9" w:rsidRPr="00584A54" w:rsidRDefault="001052F9" w:rsidP="00D41A1F">
            <w:pPr>
              <w:spacing w:before="120" w:after="40" w:line="240" w:lineRule="auto"/>
              <w:rPr>
                <w:rFonts w:eastAsia="Times New Roman" w:cs="Times New Roman"/>
                <w:color w:val="000000"/>
                <w:lang w:eastAsia="pl-PL"/>
              </w:rPr>
            </w:pPr>
            <w:r>
              <w:t>90% dla szkolnych i pozaszkolnych form ustawicznego kształcenia zawodowego (EFS 85%+5% budżet państwa).</w:t>
            </w:r>
          </w:p>
        </w:tc>
      </w:tr>
      <w:tr w:rsidR="001052F9" w:rsidRPr="00584A54" w:rsidTr="00CB2F14">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Minimalny wkład własny beneficjenta jako % wydatków kwalifikowalnych </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D41A1F" w:rsidRDefault="001052F9" w:rsidP="00D41A1F">
            <w:pPr>
              <w:spacing w:before="120" w:after="40" w:line="240" w:lineRule="auto"/>
              <w:rPr>
                <w:rFonts w:eastAsia="Times New Roman" w:cs="Times New Roman"/>
                <w:color w:val="000000"/>
                <w:lang w:eastAsia="pl-PL"/>
              </w:rPr>
            </w:pPr>
            <w:r w:rsidRPr="00D41A1F">
              <w:rPr>
                <w:rFonts w:eastAsia="Times New Roman" w:cs="Times New Roman"/>
                <w:color w:val="000000"/>
                <w:lang w:eastAsia="pl-PL"/>
              </w:rPr>
              <w:t>5% dla realizacji programów kształcenia zawodowego</w:t>
            </w:r>
          </w:p>
          <w:p w:rsidR="001052F9" w:rsidRPr="00584A54" w:rsidRDefault="001052F9" w:rsidP="00D41A1F">
            <w:pPr>
              <w:spacing w:before="120" w:after="40" w:line="240" w:lineRule="auto"/>
              <w:rPr>
                <w:rFonts w:eastAsia="Times New Roman" w:cs="Times New Roman"/>
                <w:color w:val="000000"/>
                <w:lang w:eastAsia="pl-PL"/>
              </w:rPr>
            </w:pPr>
            <w:r w:rsidRPr="00D41A1F">
              <w:rPr>
                <w:rFonts w:eastAsia="Times New Roman" w:cs="Times New Roman"/>
                <w:color w:val="000000"/>
                <w:lang w:eastAsia="pl-PL"/>
              </w:rPr>
              <w:t>10% dla szkolnych i pozaszkolnych form ustawicznego kształcenia zawodowego</w:t>
            </w:r>
          </w:p>
        </w:tc>
      </w:tr>
      <w:tr w:rsidR="001052F9" w:rsidRPr="00584A54" w:rsidTr="00CB2F14">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color w:val="000000"/>
                <w:lang w:eastAsia="pl-PL"/>
              </w:rPr>
            </w:pPr>
          </w:p>
        </w:tc>
        <w:tc>
          <w:tcPr>
            <w:tcW w:w="13591" w:type="dxa"/>
            <w:tcBorders>
              <w:top w:val="nil"/>
              <w:left w:val="nil"/>
              <w:bottom w:val="nil"/>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Minimalna i maksymalna wartość projektu (PLN) (jeśli dotyczy)</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r w:rsidR="001052F9" w:rsidRPr="00584A54" w:rsidTr="00CB2F14">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Minimalna i maksymalna wartość wydatków kwalifikowalnych projektu (PLN) (jeśli dotyczy)</w:t>
            </w:r>
          </w:p>
        </w:tc>
      </w:tr>
      <w:tr w:rsidR="001052F9" w:rsidRPr="00584A54" w:rsidTr="00CB2F14">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bl>
    <w:p w:rsidR="001052F9" w:rsidRDefault="001052F9"/>
    <w:p w:rsidR="001052F9" w:rsidRPr="00584A54" w:rsidRDefault="001052F9" w:rsidP="00584A54">
      <w:pPr>
        <w:spacing w:line="240" w:lineRule="auto"/>
        <w:rPr>
          <w:rFonts w:eastAsia="Times New Roman" w:cs="Times New Roman"/>
          <w:b/>
          <w:bCs/>
          <w:color w:val="000000"/>
          <w:lang w:eastAsia="pl-PL"/>
        </w:rPr>
        <w:sectPr w:rsidR="001052F9" w:rsidRPr="00584A54" w:rsidSect="00E25DA1">
          <w:headerReference w:type="default" r:id="rId50"/>
          <w:pgSz w:w="16838" w:h="11906" w:orient="landscape"/>
          <w:pgMar w:top="1417" w:right="1417" w:bottom="1417" w:left="1417" w:header="708" w:footer="708" w:gutter="0"/>
          <w:cols w:space="708"/>
          <w:docGrid w:linePitch="360"/>
        </w:sectPr>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3591"/>
      </w:tblGrid>
      <w:tr w:rsidR="001052F9" w:rsidRPr="00584A54" w:rsidTr="003C68A8">
        <w:trPr>
          <w:trHeight w:val="255"/>
        </w:trPr>
        <w:tc>
          <w:tcPr>
            <w:tcW w:w="14442" w:type="dxa"/>
            <w:gridSpan w:val="2"/>
            <w:tcBorders>
              <w:top w:val="nil"/>
              <w:left w:val="nil"/>
              <w:bottom w:val="nil"/>
              <w:right w:val="nil"/>
            </w:tcBorders>
            <w:shd w:val="clear" w:color="000000" w:fill="D9D9D9"/>
            <w:noWrap/>
            <w:hideMark/>
          </w:tcPr>
          <w:p w:rsidR="001052F9" w:rsidRPr="00114716" w:rsidRDefault="001052F9" w:rsidP="00E05DCD">
            <w:pPr>
              <w:pStyle w:val="Nagwek3"/>
              <w:rPr>
                <w:rFonts w:ascii="Myriad Pro" w:eastAsia="Times New Roman" w:hAnsi="Myriad Pro" w:cs="Times New Roman"/>
                <w:b w:val="0"/>
                <w:bCs w:val="0"/>
                <w:color w:val="000000"/>
                <w:lang w:eastAsia="pl-PL"/>
              </w:rPr>
            </w:pPr>
            <w:bookmarkStart w:id="57" w:name="_Toc423941245"/>
            <w:bookmarkStart w:id="58" w:name="_Toc500928673"/>
            <w:r w:rsidRPr="00B3097A">
              <w:rPr>
                <w:rFonts w:ascii="Myriad Pro" w:eastAsia="Times New Roman" w:hAnsi="Myriad Pro" w:cs="Times New Roman"/>
                <w:b w:val="0"/>
                <w:color w:val="000000"/>
                <w:lang w:eastAsia="pl-PL"/>
              </w:rPr>
              <w:t xml:space="preserve">8.8 Wsparcie szkół i placówek prowadzących kształcenie zawodowe oraz uczniów uczestniczących w kształceniu zawodowym i osób dorosłych uczestniczących w pozaszkolnych formach kształcenia zawodowego w ramach Strategii ZIT dla </w:t>
            </w:r>
            <w:r w:rsidRPr="003617AB">
              <w:rPr>
                <w:rFonts w:ascii="Myriad Pro" w:eastAsia="Times New Roman" w:hAnsi="Myriad Pro" w:cs="Times New Roman"/>
                <w:b w:val="0"/>
                <w:color w:val="000000"/>
                <w:lang w:eastAsia="pl-PL"/>
              </w:rPr>
              <w:t>Koszalińsko-Kołobrzesko-Białogardzkiego Obszaru Funkcjonalnego</w:t>
            </w:r>
            <w:bookmarkEnd w:id="57"/>
            <w:bookmarkEnd w:id="58"/>
          </w:p>
        </w:tc>
      </w:tr>
      <w:tr w:rsidR="001052F9" w:rsidRPr="00584A54" w:rsidTr="003C68A8">
        <w:trPr>
          <w:trHeight w:val="255"/>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650"/>
              </w:numPr>
              <w:spacing w:before="120" w:after="200" w:line="240" w:lineRule="auto"/>
              <w:rPr>
                <w:rFonts w:eastAsia="Times New Roman" w:cs="Times New Roman"/>
                <w:color w:val="000000"/>
                <w:lang w:eastAsia="pl-PL"/>
              </w:rPr>
            </w:pPr>
          </w:p>
        </w:tc>
        <w:tc>
          <w:tcPr>
            <w:tcW w:w="13591" w:type="dxa"/>
            <w:tcBorders>
              <w:top w:val="nil"/>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Nazwa i krótki opis działania/poddziałania</w:t>
            </w:r>
          </w:p>
        </w:tc>
      </w:tr>
      <w:tr w:rsidR="001052F9" w:rsidRPr="00584A54" w:rsidTr="003C68A8">
        <w:trPr>
          <w:trHeight w:val="51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1052F9" w:rsidRDefault="001052F9" w:rsidP="00E05DCD">
            <w:pPr>
              <w:spacing w:before="120" w:after="120" w:line="240" w:lineRule="auto"/>
              <w:rPr>
                <w:rFonts w:eastAsia="Times New Roman"/>
                <w:b/>
                <w:lang w:eastAsia="pl-PL"/>
              </w:rPr>
            </w:pPr>
            <w:r w:rsidRPr="00584A54">
              <w:rPr>
                <w:rFonts w:eastAsia="Times New Roman"/>
                <w:b/>
                <w:lang w:eastAsia="pl-PL"/>
              </w:rPr>
              <w:t>8.8 Wsparcie szkół i placówek prowadzących kształcenie zawodowe oraz uczniów uczestniczących w kształceniu zawodowym i osób dorosłych uczestniczących w pozaszkolnych formach kształcenia zawodowego w ramach Strategii ZIT dla Koszalińsko-Kołobrzesko-Białogardzkiego Obszaru Funkcjonalnego</w:t>
            </w:r>
          </w:p>
          <w:p w:rsidR="001052F9" w:rsidRDefault="001052F9" w:rsidP="00E05DCD">
            <w:pPr>
              <w:spacing w:before="60" w:after="60" w:line="240" w:lineRule="auto"/>
              <w:rPr>
                <w:rFonts w:eastAsia="Times New Roman"/>
                <w:lang w:eastAsia="pl-PL"/>
              </w:rPr>
            </w:pPr>
            <w:r w:rsidRPr="00584A54">
              <w:rPr>
                <w:rFonts w:eastAsia="Times New Roman"/>
                <w:lang w:eastAsia="pl-PL"/>
              </w:rPr>
              <w:t xml:space="preserve">Interwencja zaplanowana w ramach Działania przyczynia się do realizacji celu szczegółowego: </w:t>
            </w:r>
            <w:r w:rsidRPr="00584A54">
              <w:rPr>
                <w:rFonts w:eastAsia="Times New Roman"/>
                <w:i/>
                <w:lang w:eastAsia="pl-PL"/>
              </w:rPr>
              <w:t xml:space="preserve">wzrost efektywności kształcenia zawodowego i jego dostosowanie do </w:t>
            </w:r>
            <w:r w:rsidRPr="00764341">
              <w:rPr>
                <w:rFonts w:eastAsia="Times New Roman"/>
                <w:i/>
                <w:lang w:eastAsia="pl-PL"/>
              </w:rPr>
              <w:t>wymogów regionalnego rynku pracy zwiększające szanse na zatrudnienie</w:t>
            </w:r>
            <w:r w:rsidRPr="00764341">
              <w:rPr>
                <w:rFonts w:eastAsia="Times New Roman"/>
                <w:lang w:eastAsia="pl-PL"/>
              </w:rPr>
              <w:t xml:space="preserve">. </w:t>
            </w:r>
            <w:r w:rsidR="00EA7603" w:rsidRPr="00764341">
              <w:rPr>
                <w:rFonts w:eastAsia="Times New Roman"/>
                <w:lang w:eastAsia="pl-PL"/>
              </w:rPr>
              <w:t xml:space="preserve">Ponadto, działanie wpisuje się w Cel strategiczny </w:t>
            </w:r>
            <w:r w:rsidR="00EA7603">
              <w:rPr>
                <w:rFonts w:eastAsia="Times New Roman"/>
                <w:lang w:eastAsia="pl-PL"/>
              </w:rPr>
              <w:t>3</w:t>
            </w:r>
            <w:r w:rsidR="00EA7603" w:rsidRPr="00764341">
              <w:rPr>
                <w:rFonts w:eastAsia="Times New Roman"/>
                <w:lang w:eastAsia="pl-PL"/>
              </w:rPr>
              <w:t xml:space="preserve"> Strategii ZIT KKBOF - </w:t>
            </w:r>
            <w:r w:rsidR="00EA7603">
              <w:rPr>
                <w:rFonts w:eastAsia="Times New Roman"/>
                <w:i/>
                <w:lang w:eastAsia="pl-PL"/>
              </w:rPr>
              <w:t>Edukacja i wychowanie, dostosowane do wymogów cywilizacyjnych</w:t>
            </w:r>
            <w:r w:rsidR="00EA7603" w:rsidRPr="00764341">
              <w:rPr>
                <w:rFonts w:eastAsia="Times New Roman"/>
                <w:i/>
                <w:lang w:eastAsia="pl-PL"/>
              </w:rPr>
              <w:t xml:space="preserve">, </w:t>
            </w:r>
            <w:r w:rsidR="00EA7603">
              <w:rPr>
                <w:rFonts w:eastAsia="Times New Roman"/>
                <w:lang w:eastAsia="pl-PL"/>
              </w:rPr>
              <w:t>D</w:t>
            </w:r>
            <w:r w:rsidR="00EA7603" w:rsidRPr="00764341">
              <w:rPr>
                <w:rFonts w:eastAsia="Times New Roman"/>
                <w:lang w:eastAsia="pl-PL"/>
              </w:rPr>
              <w:t xml:space="preserve">ziałanie </w:t>
            </w:r>
            <w:r w:rsidR="00EA7603">
              <w:rPr>
                <w:rFonts w:eastAsia="Times New Roman"/>
                <w:lang w:eastAsia="pl-PL"/>
              </w:rPr>
              <w:t>3</w:t>
            </w:r>
            <w:r w:rsidR="00EA7603" w:rsidRPr="00764341">
              <w:rPr>
                <w:rFonts w:eastAsia="Times New Roman"/>
                <w:lang w:eastAsia="pl-PL"/>
              </w:rPr>
              <w:t>.2</w:t>
            </w:r>
            <w:r w:rsidR="00EA7603">
              <w:rPr>
                <w:rFonts w:eastAsia="Times New Roman"/>
                <w:lang w:eastAsia="pl-PL"/>
              </w:rPr>
              <w:t>.2</w:t>
            </w:r>
            <w:r w:rsidR="00EA7603" w:rsidRPr="00764341">
              <w:rPr>
                <w:rFonts w:eastAsia="Times New Roman"/>
                <w:lang w:eastAsia="pl-PL"/>
              </w:rPr>
              <w:t xml:space="preserve"> </w:t>
            </w:r>
            <w:r w:rsidR="00EA7603">
              <w:rPr>
                <w:rFonts w:eastAsia="Times New Roman"/>
                <w:i/>
                <w:lang w:eastAsia="pl-PL"/>
              </w:rPr>
              <w:t>Rozwój kompetencji kluczowych uczniów szkół zawodowych - p</w:t>
            </w:r>
            <w:r w:rsidR="00EA7603" w:rsidRPr="00891088">
              <w:rPr>
                <w:rFonts w:eastAsia="Times New Roman"/>
                <w:i/>
                <w:lang w:eastAsia="pl-PL"/>
              </w:rPr>
              <w:t>raktyczna nauka zawodu</w:t>
            </w:r>
            <w:r w:rsidR="00EA7603" w:rsidRPr="00764341">
              <w:rPr>
                <w:rFonts w:eastAsia="Times New Roman"/>
                <w:lang w:eastAsia="pl-PL"/>
              </w:rPr>
              <w:t>.</w:t>
            </w:r>
          </w:p>
          <w:p w:rsidR="001052F9" w:rsidRDefault="001052F9" w:rsidP="00E05DCD">
            <w:pPr>
              <w:spacing w:before="60" w:after="60" w:line="240" w:lineRule="auto"/>
              <w:rPr>
                <w:rFonts w:eastAsia="Times New Roman"/>
                <w:lang w:eastAsia="pl-PL"/>
              </w:rPr>
            </w:pPr>
            <w:r w:rsidRPr="00764341">
              <w:rPr>
                <w:rFonts w:eastAsia="Times New Roman"/>
                <w:lang w:eastAsia="pl-PL"/>
              </w:rPr>
              <w:t xml:space="preserve">Celem interwencji przewidzianej do realizacji jest podniesienie jakości kształcenia i szkolenia zawodowego poprzez lepsze dostosowanie form, metod i warunków jego prowadzenia do wymagań gospodarki i rynku pracy, a także zwiększenie zaangażowania instytucji z otoczenia społeczno-gospodarczego szkół lub placówek systemu oświaty prowadzących proces kształcenia i szkolenia zawodowego. Ponadto, celem działania wynikającym bezpośrednio ze Strategii ZIT dla KKBOF jest wzmocnienie instytucjonalnych form rozwoju szkolnictwa zawodowego na obszarze KKBOF. Realizacja działania jest istotna z punktu widzenia przeciwdziałania bezrobociu, dostosowywani a oferty szkolnictwa zawodowego do wymogów rynku pracy jak i podnoszenia umiejętności uczniów szkół zawodowych i ponadgimnazjalnych. </w:t>
            </w:r>
          </w:p>
          <w:p w:rsidR="001052F9" w:rsidRDefault="001052F9" w:rsidP="00E05DCD">
            <w:pPr>
              <w:spacing w:before="60" w:after="60" w:line="240" w:lineRule="auto"/>
              <w:rPr>
                <w:rFonts w:eastAsia="Times New Roman"/>
                <w:lang w:eastAsia="pl-PL"/>
              </w:rPr>
            </w:pPr>
            <w:r w:rsidRPr="00764341">
              <w:rPr>
                <w:rFonts w:eastAsia="Times New Roman"/>
                <w:lang w:eastAsia="pl-PL"/>
              </w:rPr>
              <w:t>Poprzez realizację działań na rzecz szkolnictwa zawodowego, planowane jest osiągnięcie efektu synergii pomiędzy procesem kształcenia a wymaganiami stawianymi przez rynek pracy. Istotne jest wypracowanie sposobów i wprowadzenie rozwiązań łączących zapotrzebowanie przedsiębiorców z ofertą szkół zawodowych. Poprzez wzmacnianie współpracy szkół i placówek kształcenia zawodowego z pracodawcami oraz szkołami wyższymi oraz dzięki inwestycjom mającym na celu tworzenie w tych jednostkach warunków zbliżonych do rzeczywistego środowiska pracy, planowany jest wzrost poziomu aktywności zawodowej osób posiadających wykształcenie zasadnicze i średnie zawodowe.</w:t>
            </w:r>
          </w:p>
          <w:p w:rsidR="001052F9" w:rsidRDefault="001052F9" w:rsidP="00E05DCD">
            <w:pPr>
              <w:spacing w:before="60" w:after="60" w:line="240" w:lineRule="auto"/>
              <w:rPr>
                <w:rFonts w:eastAsia="Times New Roman"/>
                <w:lang w:eastAsia="pl-PL"/>
              </w:rPr>
            </w:pPr>
            <w:r w:rsidRPr="00764341">
              <w:rPr>
                <w:rFonts w:eastAsia="Times New Roman"/>
                <w:lang w:eastAsia="pl-PL"/>
              </w:rPr>
              <w:t>Przewidywane wsparcie ukierunkowane zostanie na przedsięwzięcia o charakterze kompleksowym, przewidującym zarówno działania skierowane do uczniów, jak również doskonalenie umiejętności nauczycieli zawodu</w:t>
            </w:r>
            <w:r w:rsidRPr="00584A54">
              <w:rPr>
                <w:rFonts w:eastAsia="Times New Roman"/>
                <w:lang w:eastAsia="pl-PL"/>
              </w:rPr>
              <w:t xml:space="preserve"> i instruktorów praktycznej nauki zawodu.</w:t>
            </w:r>
          </w:p>
          <w:p w:rsidR="001052F9" w:rsidRDefault="001052F9" w:rsidP="00E05DCD">
            <w:pPr>
              <w:spacing w:before="60" w:after="60" w:line="240" w:lineRule="auto"/>
              <w:rPr>
                <w:rFonts w:eastAsia="Times New Roman"/>
                <w:lang w:eastAsia="pl-PL"/>
              </w:rPr>
            </w:pPr>
            <w:r w:rsidRPr="00584A54">
              <w:rPr>
                <w:rFonts w:eastAsia="Times New Roman"/>
                <w:lang w:eastAsia="pl-PL"/>
              </w:rPr>
              <w:t>Wsparcie w tym zakresie koncentrować się będzie w głównej mierze na wszelkich formach podwyższających kwalifikacje i kompetencje uczniów na rynku pracy oraz zwiększających ich szanse na znalezienie pracy, tj. praktyki, staże.</w:t>
            </w:r>
          </w:p>
          <w:p w:rsidR="001052F9" w:rsidRDefault="001052F9" w:rsidP="00E05DCD">
            <w:pPr>
              <w:spacing w:before="60" w:after="60" w:line="240" w:lineRule="auto"/>
              <w:rPr>
                <w:rFonts w:eastAsia="Times New Roman"/>
                <w:lang w:eastAsia="pl-PL"/>
              </w:rPr>
            </w:pPr>
            <w:r w:rsidRPr="00584A54">
              <w:rPr>
                <w:rFonts w:eastAsia="Times New Roman"/>
                <w:lang w:eastAsia="pl-PL"/>
              </w:rPr>
              <w:t>Wspierane będą również inicjatywy mające na celu tworzenie placówek mających charakter lokalnych centrów kompetencji, w tym tworzenie i rozwój ukierunkowanych branżowo centrów kształcenia ustawicznego i zawodowego.</w:t>
            </w:r>
          </w:p>
          <w:p w:rsidR="001052F9" w:rsidRDefault="001052F9" w:rsidP="00E05DCD">
            <w:pPr>
              <w:spacing w:before="60" w:after="60" w:line="240" w:lineRule="auto"/>
              <w:rPr>
                <w:rFonts w:eastAsia="Times New Roman"/>
                <w:lang w:eastAsia="pl-PL"/>
              </w:rPr>
            </w:pPr>
            <w:r w:rsidRPr="00584A54">
              <w:rPr>
                <w:rFonts w:eastAsia="Times New Roman"/>
                <w:lang w:eastAsia="pl-PL"/>
              </w:rPr>
              <w:t>Dodatkowo, wspierane będą inwestycje w infrastrukturę w celu podniesienia jakości bazy technologiczno-dydaktycznej szkolnictwa zawodowego.</w:t>
            </w:r>
          </w:p>
          <w:p w:rsidR="001052F9" w:rsidRDefault="001052F9" w:rsidP="00E05DCD">
            <w:pPr>
              <w:spacing w:before="60" w:after="60" w:line="240" w:lineRule="auto"/>
              <w:rPr>
                <w:rFonts w:eastAsia="Times New Roman"/>
                <w:lang w:eastAsia="pl-PL"/>
              </w:rPr>
            </w:pPr>
            <w:r w:rsidRPr="00584A54">
              <w:rPr>
                <w:rFonts w:eastAsia="Times New Roman"/>
                <w:lang w:eastAsia="pl-PL"/>
              </w:rPr>
              <w:t>Wspierane będą także działania na rzecz poszerzenia oferty kursów zawodowych dla osób dorosłych realizowane we współpracy z pracodawcami poprzez organizację pozaszkolnych form kształcenia ustawicznego (m.in. kwalifikacyjne kursy zawodowe, kursy umiejętności zawodowych).</w:t>
            </w:r>
          </w:p>
          <w:p w:rsidR="001052F9" w:rsidRDefault="001052F9" w:rsidP="00E05DCD">
            <w:pPr>
              <w:spacing w:before="60" w:after="60" w:line="240" w:lineRule="auto"/>
              <w:rPr>
                <w:rFonts w:eastAsia="Times New Roman" w:cs="Times New Roman"/>
                <w:lang w:eastAsia="pl-PL"/>
              </w:rPr>
            </w:pPr>
            <w:r w:rsidRPr="00584A54">
              <w:rPr>
                <w:rFonts w:eastAsia="Times New Roman"/>
                <w:lang w:eastAsia="pl-PL"/>
              </w:rPr>
              <w:t>Podejmowane będą również inicjatywy zakładające rozwój doradztwa zawodowego w szkołach i placówkach kształcenia zawodowego i ułatwienie dostępu do odpowiedniej informacji edukacyjno-zawodowej.</w:t>
            </w:r>
          </w:p>
        </w:tc>
      </w:tr>
      <w:tr w:rsidR="001052F9" w:rsidRPr="00584A54" w:rsidTr="003C68A8">
        <w:trPr>
          <w:trHeight w:val="30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Cel/e szczegółowy/e działania/poddziałania</w:t>
            </w:r>
          </w:p>
        </w:tc>
      </w:tr>
      <w:tr w:rsidR="001052F9" w:rsidRPr="00584A54" w:rsidTr="003C68A8">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687"/>
              </w:numPr>
              <w:spacing w:before="120" w:after="40" w:line="240" w:lineRule="auto"/>
              <w:rPr>
                <w:rFonts w:eastAsia="Times New Roman" w:cs="Times New Roman"/>
                <w:color w:val="000000"/>
                <w:lang w:eastAsia="pl-PL"/>
              </w:rPr>
            </w:pPr>
            <w:r w:rsidRPr="00584A54">
              <w:rPr>
                <w:rFonts w:eastAsiaTheme="minorEastAsia" w:cstheme="minorBidi"/>
                <w:lang w:eastAsia="pl-PL"/>
              </w:rPr>
              <w:t>Wzrost efektywności kształcenia zawodowego i jego dostosowanie do wymogów regionalnego rynku pracy zwiększające szanse na zatrudnienie</w:t>
            </w:r>
            <w:r w:rsidRPr="00584A54">
              <w:rPr>
                <w:rFonts w:eastAsia="Times New Roman" w:cs="Times New Roman"/>
                <w:color w:val="000000"/>
                <w:lang w:eastAsia="pl-PL"/>
              </w:rPr>
              <w:t>.</w:t>
            </w:r>
          </w:p>
        </w:tc>
      </w:tr>
      <w:tr w:rsidR="002504CD" w:rsidRPr="00584A54" w:rsidTr="002504CD">
        <w:trPr>
          <w:trHeight w:val="255"/>
        </w:trPr>
        <w:tc>
          <w:tcPr>
            <w:tcW w:w="851" w:type="dxa"/>
            <w:tcBorders>
              <w:top w:val="nil"/>
              <w:left w:val="nil"/>
              <w:bottom w:val="nil"/>
              <w:right w:val="nil"/>
            </w:tcBorders>
            <w:shd w:val="clear" w:color="auto" w:fill="auto"/>
            <w:noWrap/>
          </w:tcPr>
          <w:p w:rsidR="002504CD" w:rsidRDefault="002504CD" w:rsidP="008F70D5">
            <w:pPr>
              <w:numPr>
                <w:ilvl w:val="0"/>
                <w:numId w:val="6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tcPr>
          <w:p w:rsidR="002504CD" w:rsidRPr="00584A54" w:rsidRDefault="002504CD" w:rsidP="00E05DCD">
            <w:pPr>
              <w:spacing w:before="120" w:line="240" w:lineRule="auto"/>
              <w:rPr>
                <w:rFonts w:eastAsia="Times New Roman" w:cs="Times New Roman"/>
                <w:color w:val="000000"/>
                <w:lang w:eastAsia="pl-PL"/>
              </w:rPr>
            </w:pPr>
            <w:r w:rsidRPr="002504CD">
              <w:rPr>
                <w:rFonts w:eastAsia="Times New Roman" w:cs="Times New Roman"/>
                <w:color w:val="000000"/>
                <w:lang w:eastAsia="pl-PL"/>
              </w:rPr>
              <w:t>Kategorie interwencji</w:t>
            </w:r>
          </w:p>
        </w:tc>
      </w:tr>
      <w:tr w:rsidR="002504CD" w:rsidRPr="00584A54" w:rsidTr="002504CD">
        <w:trPr>
          <w:trHeight w:val="255"/>
        </w:trPr>
        <w:tc>
          <w:tcPr>
            <w:tcW w:w="851" w:type="dxa"/>
            <w:tcBorders>
              <w:top w:val="nil"/>
              <w:left w:val="nil"/>
              <w:bottom w:val="nil"/>
              <w:right w:val="single" w:sz="4" w:space="0" w:color="auto"/>
            </w:tcBorders>
            <w:shd w:val="clear" w:color="auto" w:fill="auto"/>
            <w:noWrap/>
          </w:tcPr>
          <w:p w:rsidR="002504CD" w:rsidRDefault="002504CD" w:rsidP="002504CD">
            <w:pPr>
              <w:spacing w:before="120" w:after="200" w:line="240" w:lineRule="auto"/>
              <w:ind w:left="360"/>
              <w:rPr>
                <w:rFonts w:eastAsia="Times New Roman" w:cs="Times New Roman"/>
                <w:b/>
                <w:bCs/>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2504CD" w:rsidRDefault="00BE1711" w:rsidP="00BE1711">
            <w:pPr>
              <w:spacing w:before="120" w:line="240" w:lineRule="auto"/>
              <w:rPr>
                <w:rFonts w:eastAsia="Times New Roman" w:cs="Times New Roman"/>
                <w:color w:val="000000"/>
                <w:lang w:eastAsia="pl-PL"/>
              </w:rPr>
            </w:pPr>
            <w:r w:rsidRPr="00BE1711">
              <w:rPr>
                <w:rFonts w:eastAsia="Times New Roman" w:cs="Times New Roman"/>
                <w:color w:val="000000"/>
                <w:lang w:eastAsia="pl-PL"/>
              </w:rPr>
              <w:t xml:space="preserve">117 Wyrównywanie dostępu do uczenia się przez całe życie o charakterze formalnym, nieformalnym i </w:t>
            </w:r>
            <w:proofErr w:type="spellStart"/>
            <w:r w:rsidRPr="00BE1711">
              <w:rPr>
                <w:rFonts w:eastAsia="Times New Roman" w:cs="Times New Roman"/>
                <w:color w:val="000000"/>
                <w:lang w:eastAsia="pl-PL"/>
              </w:rPr>
              <w:t>pozaformalnym</w:t>
            </w:r>
            <w:proofErr w:type="spellEnd"/>
            <w:r w:rsidRPr="00BE1711">
              <w:rPr>
                <w:rFonts w:eastAsia="Times New Roman" w:cs="Times New Roman"/>
                <w:color w:val="000000"/>
                <w:lang w:eastAsia="pl-PL"/>
              </w:rPr>
              <w:t xml:space="preserve"> wszystkich grup wiekowych, poszerzanie wiedzy, podnoszenie umiejętności i kompetencji siły roboczej oraz promowanie elastycznych ścieżek kształcenia, w tym poprzez doradztwo zawodowe i potwierdzanie nabytych kompetencji</w:t>
            </w:r>
            <w:r>
              <w:rPr>
                <w:rFonts w:eastAsia="Times New Roman" w:cs="Times New Roman"/>
                <w:color w:val="000000"/>
                <w:lang w:eastAsia="pl-PL"/>
              </w:rPr>
              <w:t>,</w:t>
            </w:r>
          </w:p>
          <w:p w:rsidR="00BE1711" w:rsidRPr="00BE1711" w:rsidRDefault="00BE1711" w:rsidP="00BE1711">
            <w:pPr>
              <w:spacing w:before="120" w:line="240" w:lineRule="auto"/>
              <w:rPr>
                <w:rFonts w:eastAsia="Times New Roman" w:cs="Times New Roman"/>
                <w:color w:val="000000"/>
                <w:lang w:eastAsia="pl-PL"/>
              </w:rPr>
            </w:pPr>
            <w:r w:rsidRPr="00BE1711">
              <w:rPr>
                <w:rFonts w:eastAsia="Times New Roman" w:cs="Times New Roman"/>
                <w:color w:val="000000"/>
                <w:lang w:eastAsia="pl-PL"/>
              </w:rPr>
              <w:t>118 Lepsze dopasowywanie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r w:rsidR="001052F9" w:rsidRPr="00584A54" w:rsidTr="003C68A8">
        <w:trPr>
          <w:trHeight w:val="25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b/>
                <w:bCs/>
                <w:color w:val="000000"/>
                <w:lang w:eastAsia="pl-PL"/>
              </w:rPr>
            </w:pPr>
            <w:r w:rsidRPr="00584A54">
              <w:rPr>
                <w:rFonts w:eastAsia="Times New Roman" w:cs="Times New Roman"/>
                <w:color w:val="000000"/>
                <w:lang w:eastAsia="pl-PL"/>
              </w:rPr>
              <w:t xml:space="preserve">Lista wskaźników rezultatu bezpośredniego </w:t>
            </w:r>
          </w:p>
        </w:tc>
      </w:tr>
      <w:tr w:rsidR="001052F9" w:rsidRPr="00584A54" w:rsidTr="003C68A8">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3"/>
                <w:numId w:val="333"/>
              </w:numPr>
              <w:spacing w:before="60" w:after="60" w:line="240" w:lineRule="auto"/>
              <w:ind w:left="357" w:firstLine="0"/>
              <w:rPr>
                <w:rFonts w:eastAsia="Times New Roman" w:cs="Times New Roman"/>
                <w:b/>
                <w:bCs/>
                <w:color w:val="000000"/>
                <w:lang w:eastAsia="pl-PL"/>
              </w:rPr>
            </w:pPr>
            <w:r w:rsidRPr="00584A54">
              <w:rPr>
                <w:rFonts w:eastAsiaTheme="minorEastAsia" w:cs="Calibri"/>
                <w:lang w:eastAsia="pl-PL"/>
              </w:rPr>
              <w:t>Liczba osób, które uzyskały kwalifikacje w ramach pozaszkolnych form kształcenia [osoby],</w:t>
            </w:r>
          </w:p>
          <w:p w:rsidR="001052F9" w:rsidRDefault="001052F9" w:rsidP="008F70D5">
            <w:pPr>
              <w:numPr>
                <w:ilvl w:val="3"/>
                <w:numId w:val="333"/>
              </w:numPr>
              <w:spacing w:before="60" w:after="60" w:line="240" w:lineRule="auto"/>
              <w:ind w:left="357" w:firstLine="0"/>
              <w:rPr>
                <w:rFonts w:eastAsia="Times New Roman" w:cs="Times New Roman"/>
                <w:b/>
                <w:bCs/>
                <w:color w:val="000000"/>
                <w:lang w:eastAsia="pl-PL"/>
              </w:rPr>
            </w:pPr>
            <w:r w:rsidRPr="00584A54">
              <w:rPr>
                <w:rFonts w:eastAsiaTheme="minorEastAsia" w:cs="Calibri"/>
                <w:lang w:eastAsia="pl-PL"/>
              </w:rPr>
              <w:t>Liczba nauczycieli kształcenia zawodowego oraz instruktorów praktycznej nauki zawodu, którzy uzyskali kwalifikacje lub nabyli kompetencje po opuszczeniu programu [osoby],</w:t>
            </w:r>
          </w:p>
          <w:p w:rsidR="001052F9" w:rsidRDefault="001052F9" w:rsidP="008F70D5">
            <w:pPr>
              <w:numPr>
                <w:ilvl w:val="3"/>
                <w:numId w:val="333"/>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szkół i placówek kształcenia zawodowego wykorzystujących doposażenie zakupione dzięki EFS [szt.],</w:t>
            </w:r>
          </w:p>
        </w:tc>
      </w:tr>
      <w:tr w:rsidR="001052F9" w:rsidRPr="00584A54" w:rsidTr="003C68A8">
        <w:trPr>
          <w:trHeight w:val="25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Lista wskaźników produktu</w:t>
            </w:r>
          </w:p>
        </w:tc>
      </w:tr>
      <w:tr w:rsidR="001052F9" w:rsidRPr="00584A54" w:rsidTr="003C68A8">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000000"/>
            </w:tcBorders>
            <w:shd w:val="clear" w:color="auto" w:fill="auto"/>
            <w:hideMark/>
          </w:tcPr>
          <w:p w:rsidR="001052F9" w:rsidRDefault="001052F9" w:rsidP="008F70D5">
            <w:pPr>
              <w:pStyle w:val="Akapitzlist"/>
              <w:numPr>
                <w:ilvl w:val="0"/>
                <w:numId w:val="648"/>
              </w:numPr>
              <w:spacing w:before="60" w:after="60" w:line="240" w:lineRule="auto"/>
              <w:rPr>
                <w:rFonts w:eastAsia="Times New Roman" w:cs="Times New Roman"/>
                <w:color w:val="000000"/>
                <w:lang w:eastAsia="pl-PL"/>
              </w:rPr>
            </w:pPr>
            <w:r w:rsidRPr="00DC7E82">
              <w:rPr>
                <w:rFonts w:eastAsiaTheme="minorEastAsia" w:cs="Calibri"/>
                <w:lang w:eastAsia="pl-PL"/>
              </w:rPr>
              <w:t>Liczba osób uczestniczących w pozaszkolnych formach kształcenia w programie [osoby],</w:t>
            </w:r>
            <w:r w:rsidRPr="00455FA9">
              <w:rPr>
                <w:rFonts w:eastAsia="Times New Roman" w:cs="Times New Roman"/>
                <w:color w:val="000000"/>
                <w:lang w:eastAsia="pl-PL"/>
              </w:rPr>
              <w:t> </w:t>
            </w:r>
          </w:p>
          <w:p w:rsidR="001052F9" w:rsidRDefault="001052F9" w:rsidP="008F70D5">
            <w:pPr>
              <w:numPr>
                <w:ilvl w:val="0"/>
                <w:numId w:val="648"/>
              </w:numPr>
              <w:spacing w:before="60" w:after="60" w:line="240" w:lineRule="auto"/>
              <w:rPr>
                <w:rFonts w:eastAsia="Times New Roman" w:cs="Times New Roman"/>
                <w:color w:val="000000"/>
                <w:lang w:eastAsia="pl-PL"/>
              </w:rPr>
            </w:pPr>
            <w:r w:rsidRPr="00584A54">
              <w:rPr>
                <w:rFonts w:eastAsiaTheme="minorEastAsia" w:cs="Calibri"/>
                <w:lang w:eastAsia="pl-PL"/>
              </w:rPr>
              <w:t>Liczba nauczycieli kształcenia zawodowego oraz instruktorów praktycznej nauki zawodu objętych wsparciem w programie [osoby],</w:t>
            </w:r>
          </w:p>
          <w:p w:rsidR="001052F9" w:rsidRDefault="001052F9" w:rsidP="008F70D5">
            <w:pPr>
              <w:numPr>
                <w:ilvl w:val="0"/>
                <w:numId w:val="648"/>
              </w:numPr>
              <w:spacing w:before="60" w:after="60" w:line="240" w:lineRule="auto"/>
              <w:rPr>
                <w:rFonts w:eastAsia="Times New Roman" w:cs="Times New Roman"/>
                <w:color w:val="000000"/>
                <w:lang w:eastAsia="pl-PL"/>
              </w:rPr>
            </w:pPr>
            <w:r w:rsidRPr="00584A54">
              <w:rPr>
                <w:rFonts w:eastAsiaTheme="minorEastAsia" w:cs="Calibri"/>
                <w:lang w:eastAsia="pl-PL"/>
              </w:rPr>
              <w:t>Liczba uczniów szkół i placówek kształcenia zawodowego uczestniczących w stażach i praktykach u pracodawcy [osoby],</w:t>
            </w:r>
          </w:p>
          <w:p w:rsidR="001052F9" w:rsidRDefault="001052F9" w:rsidP="008F70D5">
            <w:pPr>
              <w:numPr>
                <w:ilvl w:val="0"/>
                <w:numId w:val="648"/>
              </w:numPr>
              <w:spacing w:before="60" w:after="60" w:line="240" w:lineRule="auto"/>
              <w:rPr>
                <w:rFonts w:eastAsia="Times New Roman" w:cs="Times New Roman"/>
                <w:color w:val="000000"/>
                <w:lang w:eastAsia="pl-PL"/>
              </w:rPr>
            </w:pPr>
            <w:r w:rsidRPr="00584A54">
              <w:rPr>
                <w:rFonts w:eastAsiaTheme="minorEastAsia" w:cs="Calibri"/>
                <w:lang w:eastAsia="pl-PL"/>
              </w:rPr>
              <w:t>Liczba szkół i placówek kształcenia zawodowego doposażonych w programie w sprzęt i materiały dydaktyczne niezbędne do realizacji [szt.],</w:t>
            </w:r>
          </w:p>
          <w:p w:rsidR="004A4CED" w:rsidRPr="004A4CED" w:rsidRDefault="001052F9" w:rsidP="008F70D5">
            <w:pPr>
              <w:numPr>
                <w:ilvl w:val="0"/>
                <w:numId w:val="648"/>
              </w:numPr>
              <w:spacing w:before="60" w:after="60" w:line="240" w:lineRule="auto"/>
              <w:rPr>
                <w:rFonts w:eastAsia="Times New Roman" w:cs="Times New Roman"/>
                <w:color w:val="000000"/>
                <w:lang w:eastAsia="pl-PL"/>
              </w:rPr>
            </w:pPr>
            <w:r w:rsidRPr="00584A54">
              <w:rPr>
                <w:rFonts w:eastAsiaTheme="minorEastAsia" w:cs="Calibri"/>
                <w:lang w:eastAsia="pl-PL"/>
              </w:rPr>
              <w:t>Liczba podmiotów realizujących zadania centrum kształcenia zawodowego i ustawicznego objętych wsparciem w programie[szt.]</w:t>
            </w:r>
            <w:r w:rsidR="004A4CED">
              <w:rPr>
                <w:rFonts w:eastAsiaTheme="minorEastAsia" w:cs="Calibri"/>
                <w:lang w:eastAsia="pl-PL"/>
              </w:rPr>
              <w:t>,</w:t>
            </w:r>
          </w:p>
          <w:p w:rsidR="004A4CED" w:rsidRPr="004A4CED" w:rsidRDefault="004A4CED" w:rsidP="008F70D5">
            <w:pPr>
              <w:numPr>
                <w:ilvl w:val="0"/>
                <w:numId w:val="648"/>
              </w:numPr>
              <w:spacing w:before="60" w:after="60" w:line="240" w:lineRule="auto"/>
              <w:rPr>
                <w:rFonts w:eastAsia="Times New Roman" w:cs="Times New Roman"/>
                <w:color w:val="000000"/>
                <w:lang w:eastAsia="pl-PL"/>
              </w:rPr>
            </w:pPr>
            <w:r w:rsidRPr="004A4CED">
              <w:rPr>
                <w:rFonts w:eastAsiaTheme="minorEastAsia" w:cs="Calibri"/>
                <w:lang w:eastAsia="pl-PL"/>
              </w:rPr>
              <w:t>Liczba uczniów objętych doradztwem edukacyjno-zawodowym [osoby].</w:t>
            </w:r>
          </w:p>
          <w:p w:rsidR="001052F9" w:rsidRDefault="001052F9" w:rsidP="004A4CED">
            <w:pPr>
              <w:spacing w:before="60" w:after="60" w:line="240" w:lineRule="auto"/>
              <w:ind w:left="360"/>
              <w:rPr>
                <w:rFonts w:eastAsia="Times New Roman" w:cs="Times New Roman"/>
                <w:color w:val="000000"/>
                <w:lang w:eastAsia="pl-PL"/>
              </w:rPr>
            </w:pPr>
          </w:p>
        </w:tc>
      </w:tr>
      <w:tr w:rsidR="001052F9" w:rsidRPr="00584A54" w:rsidTr="003C68A8">
        <w:trPr>
          <w:trHeight w:val="25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Typy projektów </w:t>
            </w:r>
          </w:p>
        </w:tc>
      </w:tr>
      <w:tr w:rsidR="001052F9" w:rsidRPr="00584A54" w:rsidTr="003C68A8">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pStyle w:val="Akapitzlist"/>
              <w:numPr>
                <w:ilvl w:val="0"/>
                <w:numId w:val="649"/>
              </w:numPr>
              <w:spacing w:before="60" w:after="60" w:line="240" w:lineRule="auto"/>
              <w:rPr>
                <w:rFonts w:eastAsia="Times New Roman" w:cs="Times New Roman"/>
                <w:lang w:eastAsia="pl-PL"/>
              </w:rPr>
            </w:pPr>
            <w:r w:rsidRPr="007E3C62">
              <w:rPr>
                <w:rFonts w:eastAsia="Times New Roman" w:cs="Times New Roman"/>
                <w:lang w:eastAsia="pl-PL"/>
              </w:rPr>
              <w:t xml:space="preserve">Podnoszenie umiejętności oraz uzyskiwanie kwalifikacji zawodowych przez uczniów i słuchaczy szkół lub placówek systemu oświaty prowadzących kształcenie zawodowe </w:t>
            </w:r>
            <w:r w:rsidRPr="007E3C62">
              <w:rPr>
                <w:rFonts w:eastAsia="Times New Roman"/>
              </w:rPr>
              <w:t>oraz osób dorosłych zainteresowanych z własnej inicjatywy zdobyciem, uzupełnieniem lub podnoszeniem kwalifikacji zawodowych poprzez</w:t>
            </w:r>
            <w:r w:rsidRPr="007E3C62" w:rsidDel="005E65FC">
              <w:rPr>
                <w:rFonts w:eastAsia="Times New Roman" w:cs="Times New Roman"/>
                <w:lang w:eastAsia="pl-PL"/>
              </w:rPr>
              <w:t xml:space="preserve"> </w:t>
            </w:r>
            <w:r>
              <w:rPr>
                <w:rStyle w:val="Odwoanieprzypisudolnego"/>
                <w:rFonts w:eastAsia="Times New Roman" w:cs="Times New Roman"/>
                <w:lang w:eastAsia="pl-PL"/>
              </w:rPr>
              <w:footnoteReference w:id="318"/>
            </w:r>
            <w:r w:rsidRPr="007E3C62">
              <w:rPr>
                <w:rFonts w:eastAsia="Times New Roman" w:cs="Times New Roman"/>
                <w:lang w:eastAsia="pl-PL"/>
              </w:rPr>
              <w:t xml:space="preserve"> </w:t>
            </w:r>
            <w:r>
              <w:rPr>
                <w:rStyle w:val="Odwoanieprzypisudolnego"/>
                <w:rFonts w:eastAsia="Times New Roman" w:cs="Times New Roman"/>
                <w:lang w:eastAsia="pl-PL"/>
              </w:rPr>
              <w:footnoteReference w:id="319"/>
            </w:r>
            <w:r w:rsidRPr="007E3C62">
              <w:rPr>
                <w:rFonts w:eastAsia="Times New Roman" w:cs="Times New Roman"/>
                <w:lang w:eastAsia="pl-PL"/>
              </w:rPr>
              <w:t xml:space="preserve"> </w:t>
            </w:r>
            <w:r>
              <w:rPr>
                <w:rStyle w:val="Odwoanieprzypisudolnego"/>
                <w:rFonts w:eastAsia="Times New Roman" w:cs="Times New Roman"/>
                <w:lang w:eastAsia="pl-PL"/>
              </w:rPr>
              <w:footnoteReference w:id="320"/>
            </w:r>
            <w:r w:rsidRPr="007E3C62">
              <w:rPr>
                <w:rFonts w:eastAsia="Times New Roman" w:cs="Times New Roman"/>
                <w:lang w:eastAsia="pl-PL"/>
              </w:rPr>
              <w:t>:</w:t>
            </w:r>
          </w:p>
          <w:p w:rsidR="001052F9" w:rsidRDefault="001052F9" w:rsidP="008F70D5">
            <w:pPr>
              <w:numPr>
                <w:ilvl w:val="0"/>
                <w:numId w:val="672"/>
              </w:numPr>
              <w:spacing w:before="60" w:after="60" w:line="240" w:lineRule="auto"/>
              <w:rPr>
                <w:rFonts w:eastAsia="Times New Roman" w:cs="Times New Roman"/>
                <w:lang w:eastAsia="pl-PL"/>
              </w:rPr>
            </w:pPr>
            <w:r w:rsidRPr="00E06091">
              <w:rPr>
                <w:rFonts w:eastAsia="Times New Roman"/>
              </w:rPr>
              <w:t>praktyki zawodowe organizowane u pracodawców lub przedsiębiorców dla uczniów zasadniczych szkół zawodowych</w:t>
            </w:r>
            <w:r w:rsidRPr="00584A54" w:rsidDel="005E65FC">
              <w:rPr>
                <w:rFonts w:eastAsia="Times New Roman" w:cs="Times New Roman"/>
                <w:lang w:eastAsia="pl-PL"/>
              </w:rPr>
              <w:t xml:space="preserve"> </w:t>
            </w:r>
            <w:r w:rsidRPr="00584A54">
              <w:rPr>
                <w:rFonts w:asciiTheme="minorHAnsi" w:eastAsia="Times New Roman" w:hAnsiTheme="minorHAnsi" w:cstheme="minorBidi"/>
                <w:sz w:val="22"/>
                <w:szCs w:val="22"/>
                <w:vertAlign w:val="superscript"/>
                <w:lang w:eastAsia="pl-PL"/>
              </w:rPr>
              <w:footnoteReference w:id="321"/>
            </w:r>
            <w:r>
              <w:rPr>
                <w:rFonts w:eastAsia="Times New Roman" w:cs="Times New Roman"/>
                <w:lang w:eastAsia="pl-PL"/>
              </w:rPr>
              <w:t xml:space="preserve"> </w:t>
            </w:r>
            <w:r>
              <w:rPr>
                <w:rStyle w:val="Odwoanieprzypisudolnego"/>
                <w:rFonts w:eastAsia="Times New Roman" w:cs="Times New Roman"/>
                <w:lang w:eastAsia="pl-PL"/>
              </w:rPr>
              <w:footnoteReference w:id="322"/>
            </w:r>
            <w:r w:rsidRPr="00584A54">
              <w:rPr>
                <w:rFonts w:eastAsia="Times New Roman" w:cs="Times New Roman"/>
                <w:lang w:eastAsia="pl-PL"/>
              </w:rPr>
              <w:t>,</w:t>
            </w:r>
            <w:r w:rsidRPr="00584A54" w:rsidDel="007E3C62">
              <w:rPr>
                <w:rFonts w:eastAsia="Times New Roman" w:cs="Times New Roman"/>
                <w:lang w:eastAsia="pl-PL"/>
              </w:rPr>
              <w:t xml:space="preserve"> </w:t>
            </w:r>
          </w:p>
          <w:p w:rsidR="001052F9" w:rsidRPr="007E3C62" w:rsidRDefault="001052F9" w:rsidP="008F70D5">
            <w:pPr>
              <w:numPr>
                <w:ilvl w:val="0"/>
                <w:numId w:val="672"/>
              </w:numPr>
              <w:spacing w:before="60" w:after="60" w:line="240" w:lineRule="auto"/>
              <w:rPr>
                <w:rFonts w:eastAsia="Times New Roman" w:cs="Times New Roman"/>
                <w:lang w:eastAsia="pl-PL"/>
              </w:rPr>
            </w:pPr>
            <w:r w:rsidRPr="007E3C62">
              <w:rPr>
                <w:rFonts w:eastAsia="Times New Roman"/>
              </w:rPr>
              <w:t xml:space="preserve">staże zawodowe obejmujące realizację kształcenia zawodowego praktycznego we współpracy z pracodawcami lub </w:t>
            </w:r>
            <w:r w:rsidRPr="007E3C62">
              <w:rPr>
                <w:rFonts w:eastAsia="Times New Roman" w:cs="Times New Roman"/>
                <w:lang w:eastAsia="pl-PL"/>
              </w:rPr>
              <w:t>p</w:t>
            </w:r>
            <w:r w:rsidRPr="00E06091">
              <w:rPr>
                <w:rFonts w:eastAsia="Times New Roman"/>
              </w:rPr>
              <w:t>r</w:t>
            </w:r>
            <w:r w:rsidRPr="007E3C62">
              <w:rPr>
                <w:rFonts w:eastAsia="Times New Roman" w:cs="Times New Roman"/>
                <w:lang w:eastAsia="pl-PL"/>
              </w:rPr>
              <w:t>z</w:t>
            </w:r>
            <w:r w:rsidRPr="00E06091">
              <w:rPr>
                <w:rFonts w:eastAsia="Times New Roman"/>
              </w:rPr>
              <w:t>e</w:t>
            </w:r>
            <w:r w:rsidRPr="007E3C62">
              <w:rPr>
                <w:rFonts w:eastAsia="Times New Roman" w:cs="Times New Roman"/>
                <w:lang w:eastAsia="pl-PL"/>
              </w:rPr>
              <w:t>d</w:t>
            </w:r>
            <w:r w:rsidRPr="007E3C62">
              <w:rPr>
                <w:rFonts w:eastAsia="Times New Roman"/>
              </w:rPr>
              <w:t>siębiorcami lub wykraczające poza zakres kształcenia zawodowego praktycznego</w:t>
            </w:r>
            <w:r w:rsidRPr="007E3C62">
              <w:rPr>
                <w:rFonts w:eastAsia="Times New Roman" w:cs="Times New Roman"/>
                <w:lang w:eastAsia="pl-PL"/>
              </w:rPr>
              <w:t xml:space="preserve"> </w:t>
            </w:r>
            <w:r w:rsidRPr="007E3C62">
              <w:rPr>
                <w:rStyle w:val="Odwoanieprzypisudolnego"/>
                <w:rFonts w:eastAsia="Times New Roman" w:cs="Times New Roman"/>
                <w:lang w:eastAsia="pl-PL"/>
              </w:rPr>
              <w:footnoteReference w:id="323"/>
            </w:r>
            <w:r w:rsidRPr="007E3C62">
              <w:rPr>
                <w:rFonts w:eastAsia="Times New Roman" w:cs="Times New Roman"/>
                <w:lang w:eastAsia="pl-PL"/>
              </w:rPr>
              <w:t xml:space="preserve"> </w:t>
            </w:r>
            <w:r w:rsidRPr="007E3C62">
              <w:rPr>
                <w:rStyle w:val="Odwoanieprzypisudolnego"/>
                <w:rFonts w:eastAsia="Times New Roman" w:cs="Times New Roman"/>
                <w:lang w:eastAsia="pl-PL"/>
              </w:rPr>
              <w:footnoteReference w:id="324"/>
            </w:r>
            <w:r w:rsidRPr="007E3C62">
              <w:rPr>
                <w:rFonts w:eastAsia="Times New Roman" w:cs="Times New Roman"/>
                <w:lang w:eastAsia="pl-PL"/>
              </w:rPr>
              <w:t>,,</w:t>
            </w:r>
          </w:p>
          <w:p w:rsidR="001052F9" w:rsidRPr="007E3C62" w:rsidRDefault="001052F9" w:rsidP="008F70D5">
            <w:pPr>
              <w:numPr>
                <w:ilvl w:val="0"/>
                <w:numId w:val="672"/>
              </w:numPr>
              <w:spacing w:before="60" w:after="60" w:line="240" w:lineRule="auto"/>
              <w:rPr>
                <w:rFonts w:eastAsia="Times New Roman" w:cs="Times New Roman"/>
                <w:lang w:eastAsia="pl-PL"/>
              </w:rPr>
            </w:pPr>
            <w:r w:rsidRPr="007E3C62">
              <w:rPr>
                <w:rFonts w:eastAsia="Times New Roman" w:cs="Times New Roman"/>
                <w:lang w:eastAsia="pl-PL"/>
              </w:rPr>
              <w:t>wdrożenie nowych, innowacyjnych form nauczania zawodowego,</w:t>
            </w:r>
          </w:p>
          <w:p w:rsidR="001052F9" w:rsidRDefault="001052F9" w:rsidP="008F70D5">
            <w:pPr>
              <w:numPr>
                <w:ilvl w:val="0"/>
                <w:numId w:val="672"/>
              </w:numPr>
              <w:spacing w:before="60" w:after="60" w:line="240" w:lineRule="auto"/>
              <w:rPr>
                <w:rFonts w:eastAsia="Times New Roman" w:cs="Times New Roman"/>
                <w:lang w:eastAsia="pl-PL"/>
              </w:rPr>
            </w:pPr>
            <w:r w:rsidRPr="007E3C62">
              <w:rPr>
                <w:rFonts w:eastAsia="Times New Roman" w:cs="Times New Roman"/>
                <w:lang w:eastAsia="pl-PL"/>
              </w:rPr>
              <w:t>pomoc stypendialną dla uczniów szczególnie uzdolnion</w:t>
            </w:r>
            <w:r w:rsidRPr="00584A54">
              <w:rPr>
                <w:rFonts w:eastAsia="Times New Roman" w:cs="Times New Roman"/>
                <w:lang w:eastAsia="pl-PL"/>
              </w:rPr>
              <w:t>ych w zakresie przedmiotów zawodowych</w:t>
            </w:r>
            <w:r w:rsidRPr="00584A54">
              <w:rPr>
                <w:rFonts w:eastAsia="Times New Roman" w:cs="Times New Roman"/>
                <w:vertAlign w:val="superscript"/>
                <w:lang w:eastAsia="pl-PL"/>
              </w:rPr>
              <w:footnoteReference w:id="325"/>
            </w:r>
            <w:r w:rsidRPr="00584A54">
              <w:rPr>
                <w:rFonts w:eastAsia="Times New Roman" w:cs="Times New Roman"/>
                <w:lang w:eastAsia="pl-PL"/>
              </w:rPr>
              <w:t xml:space="preserve">, </w:t>
            </w:r>
          </w:p>
          <w:p w:rsidR="001052F9" w:rsidRDefault="001052F9" w:rsidP="008F70D5">
            <w:pPr>
              <w:numPr>
                <w:ilvl w:val="0"/>
                <w:numId w:val="672"/>
              </w:numPr>
              <w:spacing w:before="60" w:after="60" w:line="240" w:lineRule="auto"/>
              <w:rPr>
                <w:rFonts w:eastAsia="Times New Roman" w:cs="Times New Roman"/>
                <w:lang w:eastAsia="pl-PL"/>
              </w:rPr>
            </w:pPr>
            <w:r w:rsidRPr="00584A54">
              <w:rPr>
                <w:rFonts w:eastAsia="Times New Roman" w:cs="Times New Roman"/>
                <w:lang w:eastAsia="pl-PL"/>
              </w:rPr>
              <w:t>dodatkowe zajęcia specjalistyczne realizowane we współpracy z podmiotami z otoczenia społeczno-gospodarczego szkół lub placówek systemu oświaty prowadzących kształcenie zawodowe, umożliwiające uczniom i słuchaczom uzyskiwanie i uzupełnianie wiedzy i umiejętności oraz kwalifikacji zawodowych,</w:t>
            </w:r>
          </w:p>
          <w:p w:rsidR="001052F9" w:rsidRDefault="001052F9" w:rsidP="008F70D5">
            <w:pPr>
              <w:numPr>
                <w:ilvl w:val="0"/>
                <w:numId w:val="672"/>
              </w:numPr>
              <w:spacing w:before="60" w:after="60" w:line="240" w:lineRule="auto"/>
              <w:rPr>
                <w:rFonts w:eastAsia="Times New Roman" w:cs="Times New Roman"/>
                <w:lang w:eastAsia="pl-PL"/>
              </w:rPr>
            </w:pPr>
            <w:r w:rsidRPr="00584A54">
              <w:rPr>
                <w:rFonts w:eastAsia="Times New Roman" w:cs="Times New Roman"/>
                <w:lang w:eastAsia="pl-PL"/>
              </w:rPr>
              <w:t>organizowanie kursów przygotowawczych na studia we współpracy ze szkołami wyższymi</w:t>
            </w:r>
            <w:r>
              <w:rPr>
                <w:rFonts w:eastAsia="Times New Roman" w:cs="Times New Roman"/>
                <w:lang w:eastAsia="pl-PL"/>
              </w:rPr>
              <w:t xml:space="preserve"> </w:t>
            </w:r>
            <w:r w:rsidRPr="00E06091">
              <w:rPr>
                <w:rFonts w:eastAsia="Times New Roman"/>
              </w:rPr>
              <w:t>oraz organizowanie kursów i szkoleń przygotowujących do kwalifikacyjnych egzaminów czeladniczych i mistrzowskich</w:t>
            </w:r>
            <w:r w:rsidRPr="00584A54">
              <w:rPr>
                <w:rFonts w:eastAsia="Times New Roman" w:cs="Times New Roman"/>
                <w:lang w:eastAsia="pl-PL"/>
              </w:rPr>
              <w:t>,</w:t>
            </w:r>
          </w:p>
          <w:p w:rsidR="001052F9" w:rsidRDefault="001052F9" w:rsidP="008F70D5">
            <w:pPr>
              <w:numPr>
                <w:ilvl w:val="0"/>
                <w:numId w:val="672"/>
              </w:numPr>
              <w:spacing w:before="60" w:after="60" w:line="240" w:lineRule="auto"/>
              <w:rPr>
                <w:rFonts w:eastAsia="Times New Roman" w:cs="Times New Roman"/>
                <w:lang w:eastAsia="pl-PL"/>
              </w:rPr>
            </w:pPr>
            <w:r w:rsidRPr="009D0C0B">
              <w:rPr>
                <w:rFonts w:eastAsia="Times New Roman" w:cs="Times New Roman"/>
                <w:lang w:eastAsia="pl-PL"/>
              </w:rPr>
              <w:t>udział w zajęciach prowadzonych w szkole wyższej, w tym w zajęciach laboratoryjnych, kołach lub obozach naukowych,</w:t>
            </w:r>
          </w:p>
          <w:p w:rsidR="001052F9" w:rsidRDefault="001052F9" w:rsidP="008F70D5">
            <w:pPr>
              <w:numPr>
                <w:ilvl w:val="0"/>
                <w:numId w:val="672"/>
              </w:numPr>
              <w:spacing w:before="60" w:after="60" w:line="240" w:lineRule="auto"/>
              <w:rPr>
                <w:rFonts w:eastAsia="Times New Roman" w:cs="Times New Roman"/>
                <w:lang w:eastAsia="pl-PL"/>
              </w:rPr>
            </w:pPr>
            <w:r w:rsidRPr="009D0C0B">
              <w:rPr>
                <w:rFonts w:eastAsia="Times New Roman" w:cs="Times New Roman"/>
                <w:lang w:eastAsia="pl-PL"/>
              </w:rPr>
              <w:t xml:space="preserve">wsparcie uczniów </w:t>
            </w:r>
            <w:r>
              <w:rPr>
                <w:rFonts w:eastAsia="Times New Roman" w:cs="Times New Roman"/>
                <w:lang w:eastAsia="pl-PL"/>
              </w:rPr>
              <w:t xml:space="preserve">lub słuchaczy </w:t>
            </w:r>
            <w:r w:rsidRPr="009D0C0B">
              <w:rPr>
                <w:rFonts w:eastAsia="Times New Roman" w:cs="Times New Roman"/>
                <w:lang w:eastAsia="pl-PL"/>
              </w:rPr>
              <w:t>w zakresie zdobywania dodatkowych uprawnień zwiększających ich szanse na rynku pracy,</w:t>
            </w:r>
          </w:p>
          <w:p w:rsidR="001052F9" w:rsidRDefault="001052F9" w:rsidP="008F70D5">
            <w:pPr>
              <w:numPr>
                <w:ilvl w:val="0"/>
                <w:numId w:val="672"/>
              </w:numPr>
              <w:spacing w:before="60" w:after="60" w:line="240" w:lineRule="auto"/>
              <w:rPr>
                <w:rFonts w:eastAsia="Times New Roman" w:cs="Times New Roman"/>
                <w:lang w:eastAsia="pl-PL"/>
              </w:rPr>
            </w:pPr>
            <w:r w:rsidRPr="009D0C0B">
              <w:rPr>
                <w:rFonts w:eastAsia="Times New Roman" w:cs="Times New Roman"/>
                <w:lang w:eastAsia="pl-PL"/>
              </w:rPr>
              <w:t xml:space="preserve">programy </w:t>
            </w:r>
            <w:r w:rsidRPr="00E06091">
              <w:rPr>
                <w:rFonts w:eastAsia="Times New Roman"/>
              </w:rPr>
              <w:t xml:space="preserve">walidacji i certyfikacji odpowiednich efektów uczenia się zdobytych w ramach edukacji formalnej, </w:t>
            </w:r>
            <w:proofErr w:type="spellStart"/>
            <w:r w:rsidRPr="00E06091">
              <w:rPr>
                <w:rFonts w:eastAsia="Times New Roman"/>
              </w:rPr>
              <w:t>pozaformalnej</w:t>
            </w:r>
            <w:proofErr w:type="spellEnd"/>
            <w:r w:rsidRPr="00E06091">
              <w:rPr>
                <w:rFonts w:eastAsia="Times New Roman"/>
              </w:rPr>
              <w:t xml:space="preserve"> oraz kształcenia nieformalnego, prowadzące do zdobycia kwalifikacji zawodowych, w tym również kwalifikacji mistrza i czeladnika w zawodzie</w:t>
            </w:r>
            <w:r>
              <w:rPr>
                <w:rFonts w:eastAsia="Times New Roman" w:cs="Times New Roman"/>
                <w:lang w:eastAsia="pl-PL"/>
              </w:rPr>
              <w:t>,</w:t>
            </w:r>
          </w:p>
          <w:p w:rsidR="001052F9" w:rsidRDefault="001052F9" w:rsidP="008F70D5">
            <w:pPr>
              <w:numPr>
                <w:ilvl w:val="0"/>
                <w:numId w:val="672"/>
              </w:numPr>
              <w:spacing w:before="60" w:after="60" w:line="240" w:lineRule="auto"/>
              <w:rPr>
                <w:rFonts w:eastAsia="Times New Roman" w:cs="Times New Roman"/>
                <w:lang w:eastAsia="pl-PL"/>
              </w:rPr>
            </w:pPr>
            <w:r w:rsidRPr="009D0C0B">
              <w:rPr>
                <w:rFonts w:eastAsia="Times New Roman" w:cs="Times New Roman"/>
                <w:lang w:eastAsia="pl-PL"/>
              </w:rPr>
              <w:t xml:space="preserve">realizację pozaszkolnych form kształcenia </w:t>
            </w:r>
            <w:r w:rsidRPr="00E06091">
              <w:rPr>
                <w:rFonts w:eastAsia="Times New Roman"/>
              </w:rPr>
              <w:t>ustawicznego, w tym wymienionych w rozporządzeniu MEN z dnia 11 stycznia 2012 r. w sprawie kształcenia ustawicznego w formach pozaszkolnych (Dz.U. z 2014 r. poz. 622)</w:t>
            </w:r>
            <w:r>
              <w:rPr>
                <w:rStyle w:val="Odwoanieprzypisudolnego"/>
                <w:rFonts w:eastAsia="Times New Roman" w:cs="Times New Roman"/>
                <w:lang w:eastAsia="pl-PL"/>
              </w:rPr>
              <w:footnoteReference w:id="326"/>
            </w:r>
            <w:r w:rsidRPr="009D0C0B">
              <w:rPr>
                <w:rFonts w:eastAsia="Times New Roman" w:cs="Times New Roman"/>
                <w:lang w:eastAsia="pl-PL"/>
              </w:rPr>
              <w:t>,</w:t>
            </w:r>
          </w:p>
          <w:p w:rsidR="001052F9" w:rsidRDefault="001052F9" w:rsidP="008F70D5">
            <w:pPr>
              <w:numPr>
                <w:ilvl w:val="0"/>
                <w:numId w:val="672"/>
              </w:numPr>
              <w:spacing w:before="60" w:after="60" w:line="240" w:lineRule="auto"/>
              <w:rPr>
                <w:rFonts w:eastAsia="Times New Roman" w:cs="Times New Roman"/>
                <w:lang w:eastAsia="pl-PL"/>
              </w:rPr>
            </w:pPr>
            <w:r w:rsidRPr="009D0C0B">
              <w:rPr>
                <w:rFonts w:eastAsia="Times New Roman" w:cs="Times New Roman"/>
                <w:lang w:eastAsia="pl-PL"/>
              </w:rPr>
              <w:t>doradztwo edukacyjno-zawodowe,</w:t>
            </w:r>
          </w:p>
          <w:p w:rsidR="001052F9" w:rsidRDefault="001052F9" w:rsidP="008F70D5">
            <w:pPr>
              <w:numPr>
                <w:ilvl w:val="0"/>
                <w:numId w:val="672"/>
              </w:numPr>
              <w:spacing w:before="60" w:after="60" w:line="240" w:lineRule="auto"/>
              <w:rPr>
                <w:rFonts w:eastAsia="Times New Roman" w:cs="Times New Roman"/>
                <w:lang w:eastAsia="pl-PL"/>
              </w:rPr>
            </w:pPr>
            <w:r w:rsidRPr="009D0C0B">
              <w:rPr>
                <w:rFonts w:eastAsia="Times New Roman" w:cs="Times New Roman"/>
                <w:lang w:eastAsia="pl-PL"/>
              </w:rPr>
              <w:t xml:space="preserve">wykorzystanie rezultatów projektów, w tym pozytywnie </w:t>
            </w:r>
            <w:proofErr w:type="spellStart"/>
            <w:r w:rsidRPr="009D0C0B">
              <w:rPr>
                <w:rFonts w:eastAsia="Times New Roman" w:cs="Times New Roman"/>
                <w:lang w:eastAsia="pl-PL"/>
              </w:rPr>
              <w:t>zwalidowanych</w:t>
            </w:r>
            <w:proofErr w:type="spellEnd"/>
            <w:r w:rsidRPr="009D0C0B">
              <w:rPr>
                <w:rFonts w:eastAsia="Times New Roman" w:cs="Times New Roman"/>
                <w:lang w:eastAsia="pl-PL"/>
              </w:rPr>
              <w:t xml:space="preserve"> produktów</w:t>
            </w:r>
            <w:r>
              <w:rPr>
                <w:rFonts w:eastAsia="Times New Roman" w:cs="Times New Roman"/>
                <w:lang w:eastAsia="pl-PL"/>
              </w:rPr>
              <w:t xml:space="preserve"> projektów innowacyjnych</w:t>
            </w:r>
            <w:r w:rsidRPr="009D0C0B">
              <w:rPr>
                <w:rFonts w:eastAsia="Times New Roman" w:cs="Times New Roman"/>
                <w:lang w:eastAsia="pl-PL"/>
              </w:rPr>
              <w:t xml:space="preserve"> zrealizowanych w latach 2007-2013 w ramach PO KL</w:t>
            </w:r>
            <w:r>
              <w:rPr>
                <w:rFonts w:eastAsia="Times New Roman" w:cs="Times New Roman"/>
                <w:lang w:eastAsia="pl-PL"/>
              </w:rPr>
              <w:t>,</w:t>
            </w:r>
          </w:p>
          <w:p w:rsidR="001052F9" w:rsidRDefault="001052F9" w:rsidP="008F70D5">
            <w:pPr>
              <w:numPr>
                <w:ilvl w:val="0"/>
                <w:numId w:val="672"/>
              </w:numPr>
              <w:spacing w:before="60" w:after="60" w:line="240" w:lineRule="auto"/>
              <w:rPr>
                <w:rFonts w:eastAsia="Times New Roman" w:cs="Times New Roman"/>
                <w:lang w:eastAsia="pl-PL"/>
              </w:rPr>
            </w:pPr>
            <w:r w:rsidRPr="00E06091">
              <w:rPr>
                <w:rFonts w:eastAsia="Times New Roman"/>
              </w:rPr>
              <w:t>przygotowanie zawodowe uczniów szkół i placówek systemu oświaty prowadzących kształcenie zawodowe w charakterze młodocianego pracownika organizowane u pracodawców, obejmujące naukę zawodu lub przyuczenie do wykonywania określonej pracy</w:t>
            </w:r>
            <w:r>
              <w:rPr>
                <w:rStyle w:val="Odwoanieprzypisudolnego"/>
                <w:rFonts w:eastAsia="Times New Roman"/>
              </w:rPr>
              <w:footnoteReference w:id="327"/>
            </w:r>
            <w:r w:rsidRPr="009D0C0B">
              <w:rPr>
                <w:rFonts w:eastAsia="Times New Roman" w:cs="Times New Roman"/>
                <w:lang w:eastAsia="pl-PL"/>
              </w:rPr>
              <w:t>.</w:t>
            </w:r>
          </w:p>
          <w:p w:rsidR="001052F9" w:rsidRDefault="001052F9" w:rsidP="008F70D5">
            <w:pPr>
              <w:pStyle w:val="Akapitzlist"/>
              <w:numPr>
                <w:ilvl w:val="0"/>
                <w:numId w:val="649"/>
              </w:numPr>
              <w:spacing w:before="60" w:after="60" w:line="240" w:lineRule="auto"/>
              <w:ind w:left="214" w:firstLine="146"/>
              <w:rPr>
                <w:rFonts w:eastAsia="Times New Roman" w:cs="Times New Roman"/>
                <w:lang w:eastAsia="pl-PL"/>
              </w:rPr>
            </w:pPr>
            <w:r w:rsidRPr="007E3C62">
              <w:rPr>
                <w:rFonts w:eastAsia="Times New Roman" w:cs="Times New Roman"/>
                <w:lang w:eastAsia="pl-PL"/>
              </w:rPr>
              <w:t>Tworzenie w szkołach lub placówkach systemu oświaty prowadzących kształcenie zawodowe warunków odzwierciedlających naturalne warunki pracy właściwe dla nauczanych zawodów poprzez wyposażenie pracowni lub warsztatów szkolnych placówek szkolnictwa zawodowego</w:t>
            </w:r>
            <w:r w:rsidRPr="00584A54">
              <w:rPr>
                <w:vertAlign w:val="superscript"/>
                <w:lang w:eastAsia="pl-PL"/>
              </w:rPr>
              <w:footnoteReference w:id="328"/>
            </w:r>
            <w:r w:rsidRPr="007E3C62">
              <w:rPr>
                <w:rFonts w:eastAsia="Times New Roman" w:cs="Times New Roman"/>
                <w:vertAlign w:val="superscript"/>
                <w:lang w:eastAsia="pl-PL"/>
              </w:rPr>
              <w:t xml:space="preserve">, </w:t>
            </w:r>
            <w:r w:rsidRPr="00584A54">
              <w:rPr>
                <w:vertAlign w:val="superscript"/>
                <w:lang w:eastAsia="pl-PL"/>
              </w:rPr>
              <w:footnoteReference w:id="329"/>
            </w:r>
            <w:r w:rsidRPr="007E3C62">
              <w:rPr>
                <w:rFonts w:eastAsia="Times New Roman" w:cs="Times New Roman"/>
                <w:vertAlign w:val="superscript"/>
                <w:lang w:eastAsia="pl-PL"/>
              </w:rPr>
              <w:t xml:space="preserve"> </w:t>
            </w:r>
            <w:r>
              <w:rPr>
                <w:rStyle w:val="Odwoanieprzypisudolnego"/>
                <w:rFonts w:eastAsia="Times New Roman" w:cs="Times New Roman"/>
                <w:lang w:eastAsia="pl-PL"/>
              </w:rPr>
              <w:footnoteReference w:id="330"/>
            </w:r>
            <w:r w:rsidRPr="007E3C62">
              <w:rPr>
                <w:rFonts w:eastAsia="Times New Roman" w:cs="Times New Roman"/>
                <w:lang w:eastAsia="pl-PL"/>
              </w:rPr>
              <w:t>;</w:t>
            </w:r>
          </w:p>
          <w:p w:rsidR="001052F9" w:rsidRDefault="001052F9" w:rsidP="008F70D5">
            <w:pPr>
              <w:numPr>
                <w:ilvl w:val="0"/>
                <w:numId w:val="649"/>
              </w:numPr>
              <w:spacing w:before="60" w:after="60" w:line="240" w:lineRule="auto"/>
              <w:ind w:left="170" w:firstLine="186"/>
              <w:rPr>
                <w:rFonts w:eastAsia="Times New Roman" w:cs="Times New Roman"/>
                <w:lang w:eastAsia="pl-PL"/>
              </w:rPr>
            </w:pPr>
            <w:r w:rsidRPr="00584A54">
              <w:rPr>
                <w:rFonts w:eastAsia="Times New Roman" w:cs="Times New Roman"/>
                <w:lang w:eastAsia="pl-PL"/>
              </w:rPr>
              <w:t xml:space="preserve">Rozwój współpracy szkół lub placówek systemu oświaty prowadzących kształcenie zawodowe z ich otoczeniem społeczno-gospodarczym </w:t>
            </w:r>
            <w:r w:rsidRPr="00584A54">
              <w:rPr>
                <w:rFonts w:eastAsia="Times New Roman" w:cs="Times New Roman"/>
                <w:lang w:eastAsia="pl-PL"/>
              </w:rPr>
              <w:br/>
              <w:t>w szczególności poprzez</w:t>
            </w:r>
            <w:r>
              <w:rPr>
                <w:rFonts w:eastAsia="Times New Roman" w:cs="Times New Roman"/>
                <w:lang w:eastAsia="pl-PL"/>
              </w:rPr>
              <w:t xml:space="preserve"> </w:t>
            </w:r>
            <w:r>
              <w:rPr>
                <w:rStyle w:val="Odwoanieprzypisudolnego"/>
                <w:rFonts w:eastAsia="Times New Roman" w:cs="Times New Roman"/>
                <w:lang w:eastAsia="pl-PL"/>
              </w:rPr>
              <w:footnoteReference w:id="331"/>
            </w:r>
            <w:r w:rsidRPr="00584A54">
              <w:rPr>
                <w:rFonts w:eastAsia="Times New Roman" w:cs="Times New Roman"/>
                <w:lang w:eastAsia="pl-PL"/>
              </w:rPr>
              <w:t>:</w:t>
            </w:r>
          </w:p>
          <w:p w:rsidR="001052F9" w:rsidRDefault="001052F9" w:rsidP="008F70D5">
            <w:pPr>
              <w:numPr>
                <w:ilvl w:val="0"/>
                <w:numId w:val="660"/>
              </w:numPr>
              <w:spacing w:before="60" w:after="60" w:line="240" w:lineRule="auto"/>
              <w:rPr>
                <w:rFonts w:eastAsia="Times New Roman" w:cs="Times New Roman"/>
                <w:lang w:eastAsia="pl-PL"/>
              </w:rPr>
            </w:pPr>
            <w:r w:rsidRPr="00584A54">
              <w:rPr>
                <w:rFonts w:eastAsia="Times New Roman" w:cs="Times New Roman"/>
                <w:lang w:eastAsia="pl-PL"/>
              </w:rPr>
              <w:t>włączenie pracodawców lub przedsiębiorców w system egzaminów potwierdzających kwalifikacje zawodowe, w tym m. in.: tworzenie przez pracodawców lub przedsiębiorców ośrodków egzaminacyjnych dla poszczególnych zawodów lub kwalifikacji, upoważnionych przez właściwą okręgową komisję egzaminacyjną do przeprowadzania egzaminów potwierdzających kwalifikacje w zawodzie, udział pracodawców lub przedsiębiorców w egzaminach potwierdzających kwalifikacje w zawodach w charakterze egzaminatorów,</w:t>
            </w:r>
          </w:p>
          <w:p w:rsidR="001052F9" w:rsidRDefault="001052F9" w:rsidP="008F70D5">
            <w:pPr>
              <w:numPr>
                <w:ilvl w:val="0"/>
                <w:numId w:val="660"/>
              </w:numPr>
              <w:spacing w:before="60" w:after="60" w:line="240" w:lineRule="auto"/>
              <w:rPr>
                <w:rFonts w:eastAsia="Times New Roman" w:cs="Times New Roman"/>
                <w:lang w:eastAsia="pl-PL"/>
              </w:rPr>
            </w:pPr>
            <w:r w:rsidRPr="00584A54">
              <w:rPr>
                <w:rFonts w:eastAsia="Times New Roman" w:cs="Times New Roman"/>
                <w:lang w:eastAsia="pl-PL"/>
              </w:rPr>
              <w:t>tworzenie klas patronackich w szkołach,</w:t>
            </w:r>
          </w:p>
          <w:p w:rsidR="001052F9" w:rsidRDefault="001052F9" w:rsidP="008F70D5">
            <w:pPr>
              <w:numPr>
                <w:ilvl w:val="0"/>
                <w:numId w:val="660"/>
              </w:numPr>
              <w:spacing w:before="60" w:after="60" w:line="240" w:lineRule="auto"/>
              <w:rPr>
                <w:rFonts w:eastAsia="Times New Roman" w:cs="Times New Roman"/>
                <w:lang w:eastAsia="pl-PL"/>
              </w:rPr>
            </w:pPr>
            <w:r w:rsidRPr="00E06091">
              <w:rPr>
                <w:rFonts w:eastAsia="Times New Roman"/>
              </w:rPr>
              <w:t>współpracę w dostosowywaniu oferty edukacyjnej w szkołach i formach pozaszkolnych do potrzeb regionalnego i lokalnego rynku pracy</w:t>
            </w:r>
            <w:r w:rsidRPr="00584A54">
              <w:rPr>
                <w:rFonts w:eastAsia="Times New Roman" w:cs="Times New Roman"/>
                <w:lang w:eastAsia="pl-PL"/>
              </w:rPr>
              <w:t>,</w:t>
            </w:r>
          </w:p>
          <w:p w:rsidR="001052F9" w:rsidRDefault="001052F9" w:rsidP="008F70D5">
            <w:pPr>
              <w:numPr>
                <w:ilvl w:val="0"/>
                <w:numId w:val="660"/>
              </w:numPr>
              <w:spacing w:before="60" w:after="60" w:line="240" w:lineRule="auto"/>
              <w:rPr>
                <w:rFonts w:eastAsia="Times New Roman" w:cs="Times New Roman"/>
                <w:lang w:eastAsia="pl-PL"/>
              </w:rPr>
            </w:pPr>
            <w:r>
              <w:rPr>
                <w:rFonts w:eastAsia="Times New Roman" w:cs="Times New Roman"/>
                <w:lang w:eastAsia="pl-PL"/>
              </w:rPr>
              <w:t xml:space="preserve">opracowywanie lub </w:t>
            </w:r>
            <w:r w:rsidRPr="00584A54">
              <w:rPr>
                <w:rFonts w:eastAsia="Times New Roman" w:cs="Times New Roman"/>
                <w:lang w:eastAsia="pl-PL"/>
              </w:rPr>
              <w:t>modyfikację programów nauczani</w:t>
            </w:r>
            <w:r>
              <w:rPr>
                <w:rFonts w:eastAsia="Times New Roman" w:cs="Times New Roman"/>
                <w:lang w:eastAsia="pl-PL"/>
              </w:rPr>
              <w:t>a</w:t>
            </w:r>
            <w:r w:rsidRPr="00584A54">
              <w:rPr>
                <w:rFonts w:eastAsia="Times New Roman" w:cs="Times New Roman"/>
                <w:lang w:eastAsia="pl-PL"/>
              </w:rPr>
              <w:t>,</w:t>
            </w:r>
          </w:p>
          <w:p w:rsidR="001052F9" w:rsidRDefault="001052F9" w:rsidP="008F70D5">
            <w:pPr>
              <w:numPr>
                <w:ilvl w:val="0"/>
                <w:numId w:val="660"/>
              </w:numPr>
              <w:spacing w:before="60" w:after="60" w:line="240" w:lineRule="auto"/>
              <w:rPr>
                <w:rFonts w:eastAsia="Times New Roman" w:cs="Times New Roman"/>
                <w:lang w:eastAsia="pl-PL"/>
              </w:rPr>
            </w:pPr>
            <w:r w:rsidRPr="009D0C0B">
              <w:rPr>
                <w:rFonts w:eastAsia="Times New Roman" w:cs="Times New Roman"/>
                <w:lang w:eastAsia="pl-PL"/>
              </w:rPr>
              <w:t xml:space="preserve">wykorzystanie rezultatów projektów, w tym pozytywnie </w:t>
            </w:r>
            <w:proofErr w:type="spellStart"/>
            <w:r w:rsidRPr="009D0C0B">
              <w:rPr>
                <w:rFonts w:eastAsia="Times New Roman" w:cs="Times New Roman"/>
                <w:lang w:eastAsia="pl-PL"/>
              </w:rPr>
              <w:t>zwalidowanych</w:t>
            </w:r>
            <w:proofErr w:type="spellEnd"/>
            <w:r w:rsidRPr="009D0C0B">
              <w:rPr>
                <w:rFonts w:eastAsia="Times New Roman" w:cs="Times New Roman"/>
                <w:lang w:eastAsia="pl-PL"/>
              </w:rPr>
              <w:t xml:space="preserve"> produktów</w:t>
            </w:r>
            <w:r>
              <w:rPr>
                <w:rFonts w:eastAsia="Times New Roman" w:cs="Times New Roman"/>
                <w:lang w:eastAsia="pl-PL"/>
              </w:rPr>
              <w:t xml:space="preserve"> projektów innowacyjnych</w:t>
            </w:r>
            <w:r w:rsidRPr="009D0C0B">
              <w:rPr>
                <w:rFonts w:eastAsia="Times New Roman" w:cs="Times New Roman"/>
                <w:lang w:eastAsia="pl-PL"/>
              </w:rPr>
              <w:t xml:space="preserve"> zrealizowanych w latach 2007-2013 w ramach PO KL</w:t>
            </w:r>
          </w:p>
          <w:p w:rsidR="001052F9" w:rsidRDefault="001052F9" w:rsidP="008F70D5">
            <w:pPr>
              <w:numPr>
                <w:ilvl w:val="0"/>
                <w:numId w:val="660"/>
              </w:numPr>
              <w:spacing w:before="60" w:after="60" w:line="240" w:lineRule="auto"/>
              <w:rPr>
                <w:rFonts w:eastAsia="Times New Roman" w:cs="Times New Roman"/>
                <w:lang w:eastAsia="pl-PL"/>
              </w:rPr>
            </w:pPr>
            <w:r w:rsidRPr="00096683">
              <w:rPr>
                <w:rFonts w:eastAsia="Times New Roman"/>
              </w:rPr>
              <w:t>współpracę szkół i placówek systemu oświaty prowadzących kształcenie zawodowe z uczelniami wyższymi</w:t>
            </w:r>
            <w:r w:rsidRPr="00584A54">
              <w:rPr>
                <w:rFonts w:eastAsia="Times New Roman" w:cs="Times New Roman"/>
                <w:lang w:eastAsia="pl-PL"/>
              </w:rPr>
              <w:t>.</w:t>
            </w:r>
          </w:p>
          <w:p w:rsidR="001052F9" w:rsidRDefault="001052F9" w:rsidP="008F70D5">
            <w:pPr>
              <w:numPr>
                <w:ilvl w:val="0"/>
                <w:numId w:val="649"/>
              </w:numPr>
              <w:spacing w:before="60" w:after="60" w:line="240" w:lineRule="auto"/>
              <w:ind w:left="170" w:firstLine="186"/>
              <w:rPr>
                <w:rFonts w:eastAsia="Times New Roman" w:cs="Times New Roman"/>
                <w:lang w:eastAsia="pl-PL"/>
              </w:rPr>
            </w:pPr>
            <w:r w:rsidRPr="00584A54">
              <w:rPr>
                <w:rFonts w:eastAsia="Times New Roman" w:cs="Times New Roman"/>
                <w:lang w:eastAsia="pl-PL"/>
              </w:rPr>
              <w:t>Doskonalenie umiejętności i kompetencji zawodowych nauczycieli zawodu i instruktorów praktycznej nauki zawodu, związanych z nauczanym zawodem, głównie poprzez</w:t>
            </w:r>
            <w:r w:rsidRPr="00584A54">
              <w:rPr>
                <w:rFonts w:eastAsia="Times New Roman" w:cs="Times New Roman"/>
                <w:vertAlign w:val="superscript"/>
                <w:lang w:eastAsia="pl-PL"/>
              </w:rPr>
              <w:footnoteReference w:id="332"/>
            </w:r>
            <w:r w:rsidRPr="00584A54">
              <w:rPr>
                <w:rFonts w:eastAsia="Times New Roman" w:cs="Times New Roman"/>
                <w:lang w:eastAsia="pl-PL"/>
              </w:rPr>
              <w:t>:</w:t>
            </w:r>
          </w:p>
          <w:p w:rsidR="001052F9" w:rsidRPr="006F07DD" w:rsidRDefault="001052F9" w:rsidP="008F70D5">
            <w:pPr>
              <w:pStyle w:val="Akapitzlist"/>
              <w:numPr>
                <w:ilvl w:val="0"/>
                <w:numId w:val="661"/>
              </w:numPr>
              <w:spacing w:before="60" w:after="60" w:line="240" w:lineRule="auto"/>
              <w:rPr>
                <w:rFonts w:eastAsia="Times New Roman" w:cs="Times New Roman"/>
                <w:lang w:eastAsia="pl-PL"/>
              </w:rPr>
            </w:pPr>
            <w:r>
              <w:rPr>
                <w:rFonts w:eastAsia="Times New Roman" w:cs="Times New Roman"/>
                <w:lang w:eastAsia="pl-PL"/>
              </w:rPr>
              <w:t>k</w:t>
            </w:r>
            <w:r w:rsidRPr="006F07DD">
              <w:rPr>
                <w:rFonts w:eastAsia="Times New Roman" w:cs="Times New Roman"/>
                <w:lang w:eastAsia="pl-PL"/>
              </w:rPr>
              <w:t>ursy</w:t>
            </w:r>
            <w:r>
              <w:rPr>
                <w:rFonts w:eastAsia="Times New Roman" w:cs="Times New Roman"/>
                <w:lang w:eastAsia="pl-PL"/>
              </w:rPr>
              <w:t xml:space="preserve"> </w:t>
            </w:r>
            <w:r w:rsidRPr="00096683">
              <w:rPr>
                <w:rFonts w:eastAsia="Times New Roman" w:cs="Arial"/>
                <w:szCs w:val="20"/>
              </w:rPr>
              <w:t>kwalifikacyjne</w:t>
            </w:r>
            <w:r w:rsidRPr="006F07DD">
              <w:rPr>
                <w:rFonts w:eastAsia="Times New Roman" w:cs="Times New Roman"/>
                <w:lang w:eastAsia="pl-PL"/>
              </w:rPr>
              <w:t xml:space="preserve"> lub szkolenia doskonalące</w:t>
            </w:r>
            <w:r>
              <w:rPr>
                <w:rFonts w:eastAsia="Times New Roman" w:cs="Times New Roman"/>
                <w:lang w:eastAsia="pl-PL"/>
              </w:rPr>
              <w:t xml:space="preserve"> </w:t>
            </w:r>
            <w:r w:rsidRPr="00096683">
              <w:rPr>
                <w:rFonts w:eastAsia="Times New Roman" w:cs="Arial"/>
                <w:szCs w:val="20"/>
              </w:rPr>
              <w:t>w zakresie tematyk</w:t>
            </w:r>
            <w:r>
              <w:rPr>
                <w:rFonts w:eastAsia="Times New Roman" w:cs="Arial"/>
                <w:szCs w:val="20"/>
              </w:rPr>
              <w:t>i związanej z nauczanym zawodem</w:t>
            </w:r>
            <w:r w:rsidRPr="00096683">
              <w:rPr>
                <w:rStyle w:val="Odwoanieprzypisudolnego"/>
                <w:rFonts w:eastAsia="Times New Roman" w:cs="Arial"/>
                <w:szCs w:val="20"/>
              </w:rPr>
              <w:footnoteReference w:id="333"/>
            </w:r>
            <w:r w:rsidRPr="006F07DD">
              <w:rPr>
                <w:rFonts w:eastAsia="Times New Roman" w:cs="Times New Roman"/>
                <w:lang w:eastAsia="pl-PL"/>
              </w:rPr>
              <w:t>,</w:t>
            </w:r>
          </w:p>
          <w:p w:rsidR="001052F9" w:rsidRDefault="001052F9" w:rsidP="008F70D5">
            <w:pPr>
              <w:numPr>
                <w:ilvl w:val="0"/>
                <w:numId w:val="661"/>
              </w:numPr>
              <w:spacing w:before="60" w:after="60" w:line="240" w:lineRule="auto"/>
              <w:rPr>
                <w:rFonts w:eastAsia="Times New Roman" w:cs="Times New Roman"/>
                <w:lang w:eastAsia="pl-PL"/>
              </w:rPr>
            </w:pPr>
            <w:r w:rsidRPr="00584A54">
              <w:rPr>
                <w:rFonts w:eastAsia="Times New Roman" w:cs="Times New Roman"/>
                <w:lang w:eastAsia="pl-PL"/>
              </w:rPr>
              <w:t>praktyki lub staże w instytucjach z otoczenia społeczno-gospodarczego szkół, w tym przede wszystkim w przedsiębiorstwach</w:t>
            </w:r>
            <w:r>
              <w:rPr>
                <w:rFonts w:eastAsia="Times New Roman" w:cs="Times New Roman"/>
                <w:lang w:eastAsia="pl-PL"/>
              </w:rPr>
              <w:t xml:space="preserve"> </w:t>
            </w:r>
            <w:r w:rsidRPr="00096683">
              <w:rPr>
                <w:rFonts w:eastAsia="Times New Roman"/>
              </w:rPr>
              <w:t>lub u pracodawców działających na obszarze, na którym znajduje się dana szkoła lub placówka systemu oświaty</w:t>
            </w:r>
            <w:r w:rsidRPr="00584A54">
              <w:rPr>
                <w:rFonts w:eastAsia="Times New Roman" w:cs="Times New Roman"/>
                <w:lang w:eastAsia="pl-PL"/>
              </w:rPr>
              <w:t>,</w:t>
            </w:r>
          </w:p>
          <w:p w:rsidR="001052F9" w:rsidRDefault="001052F9" w:rsidP="008F70D5">
            <w:pPr>
              <w:numPr>
                <w:ilvl w:val="0"/>
                <w:numId w:val="661"/>
              </w:numPr>
              <w:spacing w:before="60" w:after="60" w:line="240" w:lineRule="auto"/>
              <w:rPr>
                <w:rFonts w:eastAsia="Times New Roman" w:cs="Times New Roman"/>
                <w:lang w:eastAsia="pl-PL"/>
              </w:rPr>
            </w:pPr>
            <w:r w:rsidRPr="00584A54">
              <w:rPr>
                <w:rFonts w:eastAsia="Times New Roman" w:cs="Times New Roman"/>
                <w:lang w:eastAsia="pl-PL"/>
              </w:rPr>
              <w:t>studia podyplomowe przygotowujące do wykonywania zawodu nauczyciela przedmiotów zawodowych</w:t>
            </w:r>
            <w:r w:rsidRPr="00096683">
              <w:rPr>
                <w:rFonts w:eastAsia="Times New Roman"/>
              </w:rPr>
              <w:t xml:space="preserve"> albo obejmujące zakresem tematykę związaną z nauczanym zawo</w:t>
            </w:r>
            <w:r>
              <w:rPr>
                <w:rFonts w:eastAsia="Times New Roman"/>
              </w:rPr>
              <w:t>dem (branżowe, specjalistyczne)</w:t>
            </w:r>
            <w:r w:rsidRPr="00096683">
              <w:rPr>
                <w:rStyle w:val="Odwoanieprzypisudolnego"/>
                <w:rFonts w:eastAsia="Times New Roman"/>
              </w:rPr>
              <w:footnoteReference w:id="334"/>
            </w:r>
            <w:r w:rsidRPr="00584A54">
              <w:rPr>
                <w:rFonts w:eastAsia="Times New Roman" w:cs="Times New Roman"/>
                <w:lang w:eastAsia="pl-PL"/>
              </w:rPr>
              <w:t>,</w:t>
            </w:r>
          </w:p>
          <w:p w:rsidR="001052F9" w:rsidRDefault="001052F9" w:rsidP="008F70D5">
            <w:pPr>
              <w:numPr>
                <w:ilvl w:val="0"/>
                <w:numId w:val="661"/>
              </w:numPr>
              <w:spacing w:before="60" w:after="60" w:line="240" w:lineRule="auto"/>
              <w:rPr>
                <w:rFonts w:eastAsia="Times New Roman" w:cs="Times New Roman"/>
                <w:lang w:eastAsia="pl-PL"/>
              </w:rPr>
            </w:pPr>
            <w:r w:rsidRPr="00584A54">
              <w:rPr>
                <w:rFonts w:eastAsia="Times New Roman" w:cs="Times New Roman"/>
                <w:lang w:eastAsia="pl-PL"/>
              </w:rPr>
              <w:t>budowanie i moderowanie sieci współpracy i samokształcenia,</w:t>
            </w:r>
          </w:p>
          <w:p w:rsidR="001052F9" w:rsidRDefault="001052F9" w:rsidP="008F70D5">
            <w:pPr>
              <w:numPr>
                <w:ilvl w:val="0"/>
                <w:numId w:val="661"/>
              </w:numPr>
              <w:spacing w:before="60" w:after="60" w:line="240" w:lineRule="auto"/>
              <w:rPr>
                <w:rFonts w:eastAsia="Times New Roman" w:cs="Times New Roman"/>
                <w:lang w:eastAsia="pl-PL"/>
              </w:rPr>
            </w:pPr>
            <w:r w:rsidRPr="00584A54">
              <w:rPr>
                <w:rFonts w:eastAsia="Times New Roman" w:cs="Times New Roman"/>
                <w:lang w:eastAsia="pl-PL"/>
              </w:rPr>
              <w:t>realizację programów wspomagania,</w:t>
            </w:r>
          </w:p>
          <w:p w:rsidR="001052F9" w:rsidRDefault="001052F9" w:rsidP="008F70D5">
            <w:pPr>
              <w:numPr>
                <w:ilvl w:val="0"/>
                <w:numId w:val="661"/>
              </w:numPr>
              <w:spacing w:before="60" w:after="60" w:line="240" w:lineRule="auto"/>
              <w:rPr>
                <w:rFonts w:eastAsia="Times New Roman" w:cs="Times New Roman"/>
                <w:lang w:eastAsia="pl-PL"/>
              </w:rPr>
            </w:pPr>
            <w:r w:rsidRPr="00584A54">
              <w:rPr>
                <w:rFonts w:eastAsia="Times New Roman" w:cs="Times New Roman"/>
                <w:lang w:eastAsia="pl-PL"/>
              </w:rPr>
              <w:t>programy walidacji i certyfikacji wiedzy, umiejętności i kompetencji niezbędnych w pracy dydaktycznej</w:t>
            </w:r>
            <w:r w:rsidRPr="00096683">
              <w:rPr>
                <w:rFonts w:eastAsia="Times New Roman"/>
              </w:rPr>
              <w:t xml:space="preserve"> ze szczególnym uwzględnieniem nadawania uprawnień egzaminatora w zawodzie instruktorom praktycznej nauki zawodu na terenie przedsiębiorstw</w:t>
            </w:r>
            <w:r w:rsidRPr="00584A54">
              <w:rPr>
                <w:rFonts w:eastAsia="Times New Roman" w:cs="Times New Roman"/>
                <w:lang w:eastAsia="pl-PL"/>
              </w:rPr>
              <w:t>,</w:t>
            </w:r>
          </w:p>
          <w:p w:rsidR="001052F9" w:rsidRDefault="001052F9" w:rsidP="008F70D5">
            <w:pPr>
              <w:numPr>
                <w:ilvl w:val="0"/>
                <w:numId w:val="661"/>
              </w:numPr>
              <w:spacing w:before="60" w:after="60" w:line="240" w:lineRule="auto"/>
              <w:rPr>
                <w:rFonts w:eastAsia="Times New Roman" w:cs="Times New Roman"/>
                <w:lang w:eastAsia="pl-PL"/>
              </w:rPr>
            </w:pPr>
            <w:r w:rsidRPr="00584A54">
              <w:rPr>
                <w:rFonts w:eastAsia="Times New Roman" w:cs="Times New Roman"/>
                <w:lang w:eastAsia="pl-PL"/>
              </w:rPr>
              <w:t xml:space="preserve">wykorzystanie narzędzi, metod lub form pracy wypracowanych w ramach projektów, w tym pozytywnie </w:t>
            </w:r>
            <w:proofErr w:type="spellStart"/>
            <w:r w:rsidRPr="00584A54">
              <w:rPr>
                <w:rFonts w:eastAsia="Times New Roman" w:cs="Times New Roman"/>
                <w:lang w:eastAsia="pl-PL"/>
              </w:rPr>
              <w:t>zwalidowanych</w:t>
            </w:r>
            <w:proofErr w:type="spellEnd"/>
            <w:r w:rsidRPr="00584A54">
              <w:rPr>
                <w:rFonts w:eastAsia="Times New Roman" w:cs="Times New Roman"/>
                <w:lang w:eastAsia="pl-PL"/>
              </w:rPr>
              <w:t xml:space="preserve"> produktów projektów innowacyjnych, zrealizowanych w latach 2007-2013 w ramach PO KL.</w:t>
            </w:r>
          </w:p>
          <w:p w:rsidR="001052F9" w:rsidRDefault="001052F9" w:rsidP="008F70D5">
            <w:pPr>
              <w:numPr>
                <w:ilvl w:val="0"/>
                <w:numId w:val="649"/>
              </w:numPr>
              <w:spacing w:before="60" w:after="60" w:line="240" w:lineRule="auto"/>
              <w:ind w:left="170" w:firstLine="186"/>
              <w:rPr>
                <w:rFonts w:eastAsia="Times New Roman" w:cs="Times New Roman"/>
                <w:lang w:eastAsia="pl-PL"/>
              </w:rPr>
            </w:pPr>
            <w:r w:rsidRPr="00584A54">
              <w:rPr>
                <w:rFonts w:eastAsia="Times New Roman" w:cs="Times New Roman"/>
                <w:lang w:eastAsia="pl-PL"/>
              </w:rPr>
              <w:t>Tworzenie i rozwój ukierunkowanych branżowo centrów kształcenia zawodowego i ustawicznego (</w:t>
            </w:r>
            <w:proofErr w:type="spellStart"/>
            <w:r w:rsidRPr="00584A54">
              <w:rPr>
                <w:rFonts w:eastAsia="Times New Roman" w:cs="Times New Roman"/>
                <w:lang w:eastAsia="pl-PL"/>
              </w:rPr>
              <w:t>CKZiU</w:t>
            </w:r>
            <w:proofErr w:type="spellEnd"/>
            <w:r w:rsidRPr="00584A54">
              <w:rPr>
                <w:rFonts w:eastAsia="Times New Roman" w:cs="Times New Roman"/>
                <w:lang w:eastAsia="pl-PL"/>
              </w:rPr>
              <w:t>) głównie poprzez</w:t>
            </w:r>
            <w:r>
              <w:rPr>
                <w:rFonts w:eastAsia="Times New Roman" w:cs="Times New Roman"/>
                <w:lang w:eastAsia="pl-PL"/>
              </w:rPr>
              <w:t xml:space="preserve"> </w:t>
            </w:r>
            <w:r>
              <w:rPr>
                <w:rStyle w:val="Odwoanieprzypisudolnego"/>
                <w:rFonts w:eastAsia="Times New Roman" w:cs="Times New Roman"/>
                <w:lang w:eastAsia="pl-PL"/>
              </w:rPr>
              <w:footnoteReference w:id="335"/>
            </w:r>
            <w:r>
              <w:rPr>
                <w:rFonts w:eastAsia="Times New Roman" w:cs="Times New Roman"/>
                <w:lang w:eastAsia="pl-PL"/>
              </w:rPr>
              <w:t>:</w:t>
            </w:r>
          </w:p>
          <w:p w:rsidR="001052F9" w:rsidRDefault="001052F9" w:rsidP="008F70D5">
            <w:pPr>
              <w:numPr>
                <w:ilvl w:val="0"/>
                <w:numId w:val="662"/>
              </w:numPr>
              <w:tabs>
                <w:tab w:val="left" w:pos="1206"/>
              </w:tabs>
              <w:spacing w:before="60" w:after="60" w:line="240" w:lineRule="auto"/>
              <w:rPr>
                <w:rFonts w:eastAsia="Times New Roman" w:cs="Times New Roman"/>
                <w:lang w:eastAsia="pl-PL"/>
              </w:rPr>
            </w:pPr>
            <w:r w:rsidRPr="00584A54">
              <w:rPr>
                <w:rFonts w:eastAsia="Times New Roman" w:cs="Times New Roman"/>
                <w:lang w:eastAsia="pl-PL"/>
              </w:rPr>
              <w:t xml:space="preserve">przygotowanie szkół i placówek systemu oświaty prowadzących kształcenie zawodowe do pełnienia funkcji </w:t>
            </w:r>
            <w:proofErr w:type="spellStart"/>
            <w:r w:rsidRPr="00584A54">
              <w:rPr>
                <w:rFonts w:eastAsia="Times New Roman" w:cs="Times New Roman"/>
                <w:lang w:eastAsia="pl-PL"/>
              </w:rPr>
              <w:t>CKZiU</w:t>
            </w:r>
            <w:proofErr w:type="spellEnd"/>
            <w:r w:rsidRPr="00584A54">
              <w:rPr>
                <w:rFonts w:eastAsia="Times New Roman" w:cs="Times New Roman"/>
                <w:lang w:eastAsia="pl-PL"/>
              </w:rPr>
              <w:t xml:space="preserve"> </w:t>
            </w:r>
            <w:r w:rsidRPr="00E06091">
              <w:rPr>
                <w:rFonts w:eastAsia="Times New Roman"/>
              </w:rPr>
              <w:t xml:space="preserve">lub innych zespołów realizujących zadania zbieżne z zadaniami </w:t>
            </w:r>
            <w:proofErr w:type="spellStart"/>
            <w:r w:rsidRPr="00E06091">
              <w:rPr>
                <w:rFonts w:eastAsia="Times New Roman"/>
              </w:rPr>
              <w:t>CKZi</w:t>
            </w:r>
            <w:r>
              <w:rPr>
                <w:rFonts w:eastAsia="Times New Roman" w:cs="Times New Roman"/>
                <w:lang w:eastAsia="pl-PL"/>
              </w:rPr>
              <w:t>U</w:t>
            </w:r>
            <w:proofErr w:type="spellEnd"/>
            <w:r>
              <w:rPr>
                <w:rFonts w:eastAsia="Times New Roman" w:cs="Times New Roman"/>
                <w:lang w:eastAsia="pl-PL"/>
              </w:rPr>
              <w:t xml:space="preserve"> obejmuje</w:t>
            </w:r>
            <w:r w:rsidRPr="00584A54">
              <w:rPr>
                <w:rFonts w:eastAsia="Times New Roman" w:cs="Times New Roman"/>
                <w:lang w:eastAsia="pl-PL"/>
              </w:rPr>
              <w:t xml:space="preserve"> m.in.:</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 xml:space="preserve">wyposażenie szkół i placówek systemu oświaty prowadzących kształcenie zawodowe wchodzących w skład </w:t>
            </w:r>
            <w:proofErr w:type="spellStart"/>
            <w:r w:rsidRPr="006F07DD">
              <w:rPr>
                <w:rFonts w:eastAsia="Times New Roman" w:cs="Times New Roman"/>
                <w:lang w:eastAsia="pl-PL"/>
              </w:rPr>
              <w:t>CKZiU</w:t>
            </w:r>
            <w:proofErr w:type="spellEnd"/>
            <w:r w:rsidRPr="00E06091">
              <w:rPr>
                <w:rFonts w:eastAsia="Times New Roman" w:cs="Arial"/>
                <w:szCs w:val="20"/>
              </w:rPr>
              <w:t xml:space="preserve"> innych zespołów realizujących zadania zbieżne z zadaniami </w:t>
            </w:r>
            <w:proofErr w:type="spellStart"/>
            <w:r w:rsidRPr="00E06091">
              <w:rPr>
                <w:rFonts w:eastAsia="Times New Roman" w:cs="Arial"/>
                <w:szCs w:val="20"/>
              </w:rPr>
              <w:t>CKZiU</w:t>
            </w:r>
            <w:proofErr w:type="spellEnd"/>
            <w:r w:rsidRPr="006F07DD">
              <w:rPr>
                <w:rFonts w:eastAsia="Times New Roman" w:cs="Times New Roman"/>
                <w:lang w:eastAsia="pl-PL"/>
              </w:rPr>
              <w:t xml:space="preserve"> w sprzęt i pomoce dydaktyczne do prowadzenia nauczania w zawodach z określonej branży</w:t>
            </w:r>
            <w:r w:rsidRPr="00584A54">
              <w:rPr>
                <w:vertAlign w:val="superscript"/>
                <w:lang w:eastAsia="pl-PL"/>
              </w:rPr>
              <w:footnoteReference w:id="336"/>
            </w:r>
            <w:r w:rsidRPr="006F07DD">
              <w:rPr>
                <w:rFonts w:eastAsia="Times New Roman" w:cs="Times New Roman"/>
                <w:lang w:eastAsia="pl-PL"/>
              </w:rPr>
              <w:t>,</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 xml:space="preserve">rozszerzenie lub dostosowanie oferty edukacyjnej świadczonej przez szkoły i placówki systemu oświaty prowadzących kształcenie zawodowe wchodzące w skład </w:t>
            </w:r>
            <w:proofErr w:type="spellStart"/>
            <w:r w:rsidRPr="006F07DD">
              <w:rPr>
                <w:rFonts w:eastAsia="Times New Roman" w:cs="Times New Roman"/>
                <w:lang w:eastAsia="pl-PL"/>
              </w:rPr>
              <w:t>CKZiU</w:t>
            </w:r>
            <w:proofErr w:type="spellEnd"/>
            <w:r w:rsidRPr="00E06091">
              <w:rPr>
                <w:rFonts w:eastAsia="Times New Roman" w:cs="Arial"/>
                <w:szCs w:val="20"/>
              </w:rPr>
              <w:t xml:space="preserve"> lub inne zespoły realizujące zadania zbieżne z zadaniami </w:t>
            </w:r>
            <w:proofErr w:type="spellStart"/>
            <w:r w:rsidRPr="00E06091">
              <w:rPr>
                <w:rFonts w:eastAsia="Times New Roman" w:cs="Arial"/>
                <w:szCs w:val="20"/>
              </w:rPr>
              <w:t>CKZiU</w:t>
            </w:r>
            <w:proofErr w:type="spellEnd"/>
            <w:r w:rsidRPr="006F07DD">
              <w:rPr>
                <w:rFonts w:eastAsia="Times New Roman" w:cs="Times New Roman"/>
                <w:lang w:eastAsia="pl-PL"/>
              </w:rPr>
              <w:t xml:space="preserve"> do realizacji nowych zadań,</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 xml:space="preserve">doskonalenie umiejętności i kompetencji zawodowych nauczycieli zatrudnionych w szkołach i placówkach systemu oświaty prowadzących kształcenie zawodowe wchodzących w skład </w:t>
            </w:r>
            <w:proofErr w:type="spellStart"/>
            <w:r w:rsidRPr="006F07DD">
              <w:rPr>
                <w:rFonts w:eastAsia="Times New Roman" w:cs="Times New Roman"/>
                <w:lang w:eastAsia="pl-PL"/>
              </w:rPr>
              <w:t>CKZiU</w:t>
            </w:r>
            <w:proofErr w:type="spellEnd"/>
            <w:r w:rsidRPr="00E06091">
              <w:rPr>
                <w:rFonts w:eastAsia="Times New Roman" w:cs="Arial"/>
                <w:szCs w:val="20"/>
              </w:rPr>
              <w:t xml:space="preserve"> lub innych zespołów realizujących zadania zbieżne z zadaniami </w:t>
            </w:r>
            <w:proofErr w:type="spellStart"/>
            <w:r w:rsidRPr="00E06091">
              <w:rPr>
                <w:rFonts w:eastAsia="Times New Roman" w:cs="Arial"/>
                <w:szCs w:val="20"/>
              </w:rPr>
              <w:t>CKZiU</w:t>
            </w:r>
            <w:proofErr w:type="spellEnd"/>
            <w:r w:rsidRPr="00584A54">
              <w:rPr>
                <w:vertAlign w:val="superscript"/>
                <w:lang w:eastAsia="pl-PL"/>
              </w:rPr>
              <w:t xml:space="preserve"> </w:t>
            </w:r>
            <w:r w:rsidRPr="00584A54">
              <w:rPr>
                <w:vertAlign w:val="superscript"/>
                <w:lang w:eastAsia="pl-PL"/>
              </w:rPr>
              <w:footnoteReference w:id="337"/>
            </w:r>
            <w:r w:rsidRPr="006F07DD">
              <w:rPr>
                <w:rFonts w:eastAsia="Times New Roman" w:cs="Times New Roman"/>
                <w:lang w:eastAsia="pl-PL"/>
              </w:rPr>
              <w:t>,</w:t>
            </w:r>
          </w:p>
          <w:p w:rsidR="001052F9" w:rsidRDefault="001052F9" w:rsidP="008F70D5">
            <w:pPr>
              <w:numPr>
                <w:ilvl w:val="0"/>
                <w:numId w:val="662"/>
              </w:numPr>
              <w:spacing w:before="60" w:after="60" w:line="240" w:lineRule="auto"/>
              <w:rPr>
                <w:rFonts w:eastAsia="Times New Roman" w:cs="Times New Roman"/>
                <w:lang w:eastAsia="pl-PL"/>
              </w:rPr>
            </w:pPr>
            <w:r w:rsidRPr="00584A54">
              <w:rPr>
                <w:rFonts w:eastAsia="Times New Roman" w:cs="Times New Roman"/>
                <w:lang w:eastAsia="pl-PL"/>
              </w:rPr>
              <w:t>wsparcie realiz</w:t>
            </w:r>
            <w:r>
              <w:rPr>
                <w:rFonts w:eastAsia="Times New Roman" w:cs="Times New Roman"/>
                <w:lang w:eastAsia="pl-PL"/>
              </w:rPr>
              <w:t xml:space="preserve">owania </w:t>
            </w:r>
            <w:r w:rsidRPr="00584A54">
              <w:rPr>
                <w:rFonts w:eastAsia="Times New Roman" w:cs="Times New Roman"/>
                <w:lang w:eastAsia="pl-PL"/>
              </w:rPr>
              <w:t xml:space="preserve">zadań przez </w:t>
            </w:r>
            <w:proofErr w:type="spellStart"/>
            <w:r w:rsidRPr="00584A54">
              <w:rPr>
                <w:rFonts w:eastAsia="Times New Roman" w:cs="Times New Roman"/>
                <w:lang w:eastAsia="pl-PL"/>
              </w:rPr>
              <w:t>CKZiU</w:t>
            </w:r>
            <w:proofErr w:type="spellEnd"/>
            <w:r w:rsidRPr="00584A54">
              <w:rPr>
                <w:rFonts w:eastAsia="Times New Roman" w:cs="Times New Roman"/>
                <w:lang w:eastAsia="pl-PL"/>
              </w:rPr>
              <w:t xml:space="preserve"> dla określonych branż</w:t>
            </w:r>
            <w:r w:rsidRPr="00E06091">
              <w:rPr>
                <w:rFonts w:eastAsia="Times New Roman"/>
              </w:rPr>
              <w:t xml:space="preserve"> lub inne zespoły realizujące zadania zbieżne z zadaniami </w:t>
            </w:r>
            <w:proofErr w:type="spellStart"/>
            <w:r w:rsidRPr="00E06091">
              <w:rPr>
                <w:rFonts w:eastAsia="Times New Roman"/>
              </w:rPr>
              <w:t>CKZiU</w:t>
            </w:r>
            <w:proofErr w:type="spellEnd"/>
            <w:r w:rsidRPr="00584A54">
              <w:rPr>
                <w:rFonts w:eastAsia="Times New Roman" w:cs="Times New Roman"/>
                <w:lang w:eastAsia="pl-PL"/>
              </w:rPr>
              <w:t>, w tym m.in.:</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 xml:space="preserve">inicjowanie współpracy szkół lub placówek systemu oświaty prowadzących kształcenie zawodowe z </w:t>
            </w:r>
            <w:r w:rsidRPr="00E06091">
              <w:rPr>
                <w:rFonts w:eastAsia="Times New Roman" w:cs="Arial"/>
                <w:szCs w:val="20"/>
              </w:rPr>
              <w:t>otoczeniem społeczno-gospodarczym</w:t>
            </w:r>
            <w:r w:rsidRPr="006F07DD">
              <w:rPr>
                <w:rFonts w:eastAsia="Times New Roman" w:cs="Times New Roman"/>
                <w:lang w:eastAsia="pl-PL"/>
              </w:rPr>
              <w:t>, w tym monitorowanie potrzeb ww. podmiotów w zakresie współpracy, także w zakresie staży nauczycieli lub praktycznej nauki zawodu uczniów, w tym uczniów ze specjalnymi potrzebami edukacyjnymi,</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prowadzenie doskonalenia zawodowego nauczycieli kształcenia zawodowego we współpracy z pracodawcami i uczelniami oraz ośrodkami doskonalenia nauczycieli,</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tworzenie sieci współpracy szkół i placówek systemu oświaty prowadzących kształcenie zawodowe w danej branży w celu wymiany dobrych praktyk,</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wdrażanie i upowszechnianie nowych technologii,</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opracowywanie i upowszechnianie elastycznych form kształcenia zawodowego osób dorosłych, w tym osób dorosłych ze specjalnymi potrzebami edukacyjnymi,</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tworzenie wyspecjalizowanych ośrodków egzaminacyjnych,</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organizowanie praktyk pedagogicznych dla przyszłych nauczycieli kształcenia zawodowego oraz nauczycieli stażystów,</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 xml:space="preserve">realizacja usług doradztwa zawodowego </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gromadzenie i udostępnianie informacji edukacyjno-zawodowej o możliwościach kształcenia, szkolenia i zatrudnienia, w tym również wersji on-line, z uwzględnieniem aktualnej sytuacji na lokalnym/regionalnym rynku pracy,</w:t>
            </w:r>
          </w:p>
          <w:p w:rsidR="001052F9" w:rsidRPr="006F07DD" w:rsidRDefault="001052F9" w:rsidP="008F70D5">
            <w:pPr>
              <w:pStyle w:val="Akapitzlist"/>
              <w:numPr>
                <w:ilvl w:val="0"/>
                <w:numId w:val="575"/>
              </w:numPr>
              <w:spacing w:before="60" w:after="60" w:line="240" w:lineRule="auto"/>
              <w:rPr>
                <w:rFonts w:eastAsia="Times New Roman" w:cs="Times New Roman"/>
                <w:lang w:eastAsia="pl-PL"/>
              </w:rPr>
            </w:pPr>
            <w:r w:rsidRPr="006F07DD">
              <w:rPr>
                <w:rFonts w:eastAsia="Times New Roman" w:cs="Times New Roman"/>
                <w:lang w:eastAsia="pl-PL"/>
              </w:rPr>
              <w:t>prowadzenie współpracy z placówkami doskonalenia nauczycieli w zakresie doskonalenia zawodowego nauczycieli realizujących zadania z zakresu doradztwa zawodowego.</w:t>
            </w:r>
          </w:p>
          <w:p w:rsidR="001052F9" w:rsidRDefault="001052F9" w:rsidP="008F70D5">
            <w:pPr>
              <w:numPr>
                <w:ilvl w:val="0"/>
                <w:numId w:val="649"/>
              </w:numPr>
              <w:spacing w:before="60" w:after="60" w:line="240" w:lineRule="auto"/>
              <w:ind w:left="170" w:firstLine="186"/>
              <w:rPr>
                <w:rFonts w:eastAsia="Times New Roman" w:cs="Times New Roman"/>
                <w:lang w:eastAsia="pl-PL"/>
              </w:rPr>
            </w:pPr>
            <w:r w:rsidRPr="00584A54">
              <w:rPr>
                <w:rFonts w:eastAsia="Times New Roman" w:cs="Times New Roman"/>
                <w:lang w:eastAsia="pl-PL"/>
              </w:rPr>
              <w:t>Rozwój doradztwa zawodowego w szkołach i placówkach kształcenia zawodowego w szczególności poprzez</w:t>
            </w:r>
            <w:r>
              <w:rPr>
                <w:rStyle w:val="Odwoanieprzypisudolnego"/>
                <w:rFonts w:eastAsia="Times New Roman" w:cs="Times New Roman"/>
                <w:lang w:eastAsia="pl-PL"/>
              </w:rPr>
              <w:footnoteReference w:id="338"/>
            </w:r>
            <w:r w:rsidRPr="00584A54">
              <w:rPr>
                <w:rFonts w:eastAsia="Times New Roman" w:cs="Times New Roman"/>
                <w:lang w:eastAsia="pl-PL"/>
              </w:rPr>
              <w:t>:</w:t>
            </w:r>
          </w:p>
          <w:p w:rsidR="001052F9" w:rsidRPr="006F07DD" w:rsidRDefault="001052F9" w:rsidP="008F70D5">
            <w:pPr>
              <w:pStyle w:val="Akapitzlist"/>
              <w:numPr>
                <w:ilvl w:val="0"/>
                <w:numId w:val="663"/>
              </w:numPr>
              <w:spacing w:before="60" w:after="60" w:line="240" w:lineRule="auto"/>
              <w:rPr>
                <w:rFonts w:eastAsia="Times New Roman" w:cs="Times New Roman"/>
                <w:lang w:eastAsia="pl-PL"/>
              </w:rPr>
            </w:pPr>
            <w:r w:rsidRPr="006F07DD">
              <w:rPr>
                <w:rFonts w:eastAsia="Times New Roman" w:cs="Times New Roman"/>
                <w:lang w:eastAsia="pl-PL"/>
              </w:rPr>
              <w:t xml:space="preserve">uzyskiwanie kwalifikacji doradców </w:t>
            </w:r>
            <w:r>
              <w:rPr>
                <w:rFonts w:eastAsia="Times New Roman" w:cs="Times New Roman"/>
                <w:lang w:eastAsia="pl-PL"/>
              </w:rPr>
              <w:t>edukacyjno-</w:t>
            </w:r>
            <w:r w:rsidRPr="006F07DD">
              <w:rPr>
                <w:rFonts w:eastAsia="Times New Roman" w:cs="Times New Roman"/>
                <w:lang w:eastAsia="pl-PL"/>
              </w:rPr>
              <w:t xml:space="preserve">zawodowych przez osoby realizujące zadania z zakresu doradztwa </w:t>
            </w:r>
            <w:r>
              <w:rPr>
                <w:rFonts w:eastAsia="Times New Roman" w:cs="Times New Roman"/>
                <w:lang w:eastAsia="pl-PL"/>
              </w:rPr>
              <w:t>edukacyjno-</w:t>
            </w:r>
            <w:r w:rsidRPr="006F07DD">
              <w:rPr>
                <w:rFonts w:eastAsia="Times New Roman" w:cs="Times New Roman"/>
                <w:lang w:eastAsia="pl-PL"/>
              </w:rPr>
              <w:t>zawodowego w szkołach i placówkach, które nie posiadają kwalifikacji z tego zakresu</w:t>
            </w:r>
            <w:r w:rsidRPr="00E06091">
              <w:rPr>
                <w:rFonts w:eastAsia="Times New Roman" w:cs="Arial"/>
                <w:szCs w:val="20"/>
              </w:rPr>
              <w:t xml:space="preserve"> oraz podnoszenie kwalifikacji doradców edukacyjno</w:t>
            </w:r>
            <w:r>
              <w:rPr>
                <w:rFonts w:eastAsia="Times New Roman" w:cs="Arial"/>
                <w:szCs w:val="20"/>
              </w:rPr>
              <w:t>-</w:t>
            </w:r>
            <w:r w:rsidRPr="00E06091">
              <w:rPr>
                <w:rFonts w:eastAsia="Times New Roman" w:cs="Arial"/>
                <w:szCs w:val="20"/>
              </w:rPr>
              <w:t>zawodowych, realizujących zadania z zakresu doradztwa edukacyjno</w:t>
            </w:r>
            <w:r>
              <w:rPr>
                <w:rFonts w:eastAsia="Times New Roman" w:cs="Arial"/>
                <w:szCs w:val="20"/>
              </w:rPr>
              <w:t>-</w:t>
            </w:r>
            <w:r w:rsidRPr="00E06091">
              <w:rPr>
                <w:rFonts w:eastAsia="Times New Roman" w:cs="Arial"/>
                <w:szCs w:val="20"/>
              </w:rPr>
              <w:t>zawodowego w szkołach</w:t>
            </w:r>
            <w:r w:rsidRPr="006F07DD">
              <w:rPr>
                <w:rFonts w:eastAsia="Times New Roman" w:cs="Times New Roman"/>
                <w:lang w:eastAsia="pl-PL"/>
              </w:rPr>
              <w:t>,</w:t>
            </w:r>
          </w:p>
          <w:p w:rsidR="001052F9" w:rsidRDefault="001052F9" w:rsidP="008F70D5">
            <w:pPr>
              <w:numPr>
                <w:ilvl w:val="0"/>
                <w:numId w:val="663"/>
              </w:numPr>
              <w:spacing w:before="60" w:after="60" w:line="240" w:lineRule="auto"/>
              <w:rPr>
                <w:rFonts w:eastAsia="Times New Roman" w:cs="Times New Roman"/>
                <w:lang w:eastAsia="pl-PL"/>
              </w:rPr>
            </w:pPr>
            <w:r w:rsidRPr="00584A54">
              <w:rPr>
                <w:rFonts w:eastAsia="Times New Roman" w:cs="Times New Roman"/>
                <w:lang w:eastAsia="pl-PL"/>
              </w:rPr>
              <w:t>tworzenie Szkolnych Punktów Informacji i Kariery (</w:t>
            </w:r>
            <w:proofErr w:type="spellStart"/>
            <w:r w:rsidRPr="00E06091">
              <w:rPr>
                <w:rFonts w:eastAsia="Times New Roman"/>
              </w:rPr>
              <w:t>SPInKA</w:t>
            </w:r>
            <w:proofErr w:type="spellEnd"/>
            <w:r w:rsidRPr="00584A54">
              <w:rPr>
                <w:rFonts w:eastAsia="Times New Roman" w:cs="Times New Roman"/>
                <w:lang w:eastAsia="pl-PL"/>
              </w:rPr>
              <w:t>)</w:t>
            </w:r>
            <w:r>
              <w:rPr>
                <w:rStyle w:val="Odwoanieprzypisudolnego"/>
                <w:rFonts w:eastAsia="Times New Roman" w:cs="Times New Roman"/>
                <w:lang w:eastAsia="pl-PL"/>
              </w:rPr>
              <w:footnoteReference w:id="339"/>
            </w:r>
            <w:r w:rsidRPr="00584A54">
              <w:rPr>
                <w:rFonts w:eastAsia="Times New Roman" w:cs="Times New Roman"/>
                <w:lang w:eastAsia="pl-PL"/>
              </w:rPr>
              <w:t>,</w:t>
            </w:r>
          </w:p>
          <w:p w:rsidR="001052F9" w:rsidRDefault="001052F9" w:rsidP="008F70D5">
            <w:pPr>
              <w:numPr>
                <w:ilvl w:val="0"/>
                <w:numId w:val="663"/>
              </w:numPr>
              <w:spacing w:before="60" w:after="60" w:line="240" w:lineRule="auto"/>
              <w:rPr>
                <w:rFonts w:eastAsiaTheme="minorEastAsia"/>
                <w:b/>
                <w:lang w:eastAsia="pl-PL"/>
              </w:rPr>
            </w:pPr>
            <w:r w:rsidRPr="00584A54">
              <w:rPr>
                <w:rFonts w:eastAsia="Times New Roman" w:cs="Times New Roman"/>
                <w:lang w:eastAsia="pl-PL"/>
              </w:rPr>
              <w:t>zewnętrzne wsparcie szkół w obszarze doradztwa edukacyjno-zawodowego</w:t>
            </w:r>
            <w:r w:rsidRPr="00584A54">
              <w:rPr>
                <w:rFonts w:eastAsia="Times New Roman" w:cs="Times New Roman"/>
                <w:vertAlign w:val="superscript"/>
                <w:lang w:eastAsia="pl-PL"/>
              </w:rPr>
              <w:footnoteReference w:id="340"/>
            </w:r>
            <w:r w:rsidRPr="00584A54">
              <w:rPr>
                <w:rFonts w:eastAsia="Times New Roman" w:cs="Times New Roman"/>
                <w:lang w:eastAsia="pl-PL"/>
              </w:rPr>
              <w:t>.</w:t>
            </w:r>
          </w:p>
        </w:tc>
      </w:tr>
      <w:tr w:rsidR="001052F9" w:rsidRPr="00584A54" w:rsidTr="003C68A8">
        <w:trPr>
          <w:trHeight w:val="25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Typ beneficjenta </w:t>
            </w:r>
          </w:p>
        </w:tc>
      </w:tr>
      <w:tr w:rsidR="001052F9" w:rsidRPr="00584A54" w:rsidTr="003C68A8">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231DF7" w:rsidRPr="00231DF7" w:rsidRDefault="003108E8" w:rsidP="008F70D5">
            <w:pPr>
              <w:numPr>
                <w:ilvl w:val="0"/>
                <w:numId w:val="341"/>
              </w:numPr>
              <w:tabs>
                <w:tab w:val="left" w:pos="435"/>
              </w:tabs>
              <w:spacing w:before="60" w:after="60" w:line="240" w:lineRule="auto"/>
              <w:ind w:left="760" w:hanging="357"/>
              <w:rPr>
                <w:rFonts w:eastAsia="Times New Roman" w:cs="Times New Roman"/>
                <w:lang w:eastAsia="pl-PL"/>
              </w:rPr>
            </w:pPr>
            <w:r w:rsidRPr="003108E8">
              <w:t xml:space="preserve"> wszystkie formy prawne zgodnie z klasyfikacją form prawnych podmiotów gospodarki narodowej, określonych w Rozporządzeniu Rady Ministrów z dnia 30 listopada 2015 r. w sprawie sposobu i metodologii prowadzenia i aktualizacji krajowego rejestru urzędowego podmiotów gospodarki narodowej, wzorów wniosków, ankiet i zaświadczeń</w:t>
            </w:r>
            <w:r w:rsidR="00231DF7">
              <w:t>,</w:t>
            </w:r>
          </w:p>
          <w:p w:rsidR="001052F9" w:rsidRDefault="001052F9" w:rsidP="008F70D5">
            <w:pPr>
              <w:numPr>
                <w:ilvl w:val="0"/>
                <w:numId w:val="341"/>
              </w:numPr>
              <w:tabs>
                <w:tab w:val="left" w:pos="435"/>
              </w:tabs>
              <w:spacing w:before="60" w:after="60" w:line="240" w:lineRule="auto"/>
              <w:ind w:left="760" w:hanging="357"/>
              <w:rPr>
                <w:rFonts w:eastAsia="Times New Roman" w:cs="Times New Roman"/>
                <w:lang w:eastAsia="pl-PL"/>
              </w:rPr>
            </w:pPr>
            <w:r w:rsidRPr="00584A54">
              <w:rPr>
                <w:rFonts w:eastAsia="Times New Roman" w:cs="Times New Roman"/>
                <w:lang w:eastAsia="pl-PL"/>
              </w:rPr>
              <w:t>osoby fizyczne prowadzące działalność oświatową na podstawie przepisów odrębnych.</w:t>
            </w:r>
          </w:p>
        </w:tc>
      </w:tr>
      <w:tr w:rsidR="001052F9" w:rsidRPr="00584A54" w:rsidTr="003C68A8">
        <w:trPr>
          <w:trHeight w:val="30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Grupa docelowa/ ostateczni odbiorcy wsparcia </w:t>
            </w:r>
          </w:p>
        </w:tc>
      </w:tr>
      <w:tr w:rsidR="001052F9" w:rsidRPr="00584A54" w:rsidTr="003C68A8">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u</w:t>
            </w:r>
            <w:r w:rsidRPr="00584A54">
              <w:rPr>
                <w:rFonts w:eastAsia="Times New Roman" w:cs="Times New Roman"/>
                <w:lang w:eastAsia="pl-PL"/>
              </w:rPr>
              <w:t>czniowie i słuchacze szkół i placówek prowadzących kształcenie zawodowe,</w:t>
            </w:r>
          </w:p>
          <w:p w:rsidR="001052F9" w:rsidRDefault="001052F9"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m</w:t>
            </w:r>
            <w:r w:rsidRPr="00584A54">
              <w:rPr>
                <w:rFonts w:eastAsia="Times New Roman" w:cs="Times New Roman"/>
                <w:lang w:eastAsia="pl-PL"/>
              </w:rPr>
              <w:t>łodociani pracownicy,</w:t>
            </w:r>
          </w:p>
          <w:p w:rsidR="001052F9" w:rsidRDefault="001052F9"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o</w:t>
            </w:r>
            <w:r w:rsidRPr="00584A54">
              <w:rPr>
                <w:rFonts w:eastAsia="Times New Roman" w:cs="Times New Roman"/>
                <w:lang w:eastAsia="pl-PL"/>
              </w:rPr>
              <w:t>soby w wieku powyżej 18 r.ż.,</w:t>
            </w:r>
          </w:p>
          <w:p w:rsidR="001052F9" w:rsidRDefault="001052F9"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s</w:t>
            </w:r>
            <w:r w:rsidRPr="00584A54">
              <w:rPr>
                <w:rFonts w:eastAsia="Times New Roman" w:cs="Times New Roman"/>
                <w:lang w:eastAsia="pl-PL"/>
              </w:rPr>
              <w:t>zkoły i placówki (instytucje i kadra pedagogiczna) prowadzące kształcenie zawodowe (z wyłączeniem szkół dla dorosłych),</w:t>
            </w:r>
          </w:p>
          <w:p w:rsidR="001052F9" w:rsidRDefault="001052F9"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n</w:t>
            </w:r>
            <w:r w:rsidRPr="00584A54">
              <w:rPr>
                <w:rFonts w:eastAsia="Times New Roman" w:cs="Times New Roman"/>
                <w:lang w:eastAsia="pl-PL"/>
              </w:rPr>
              <w:t>auczyciele prowadzący kształcenie ogólne w szkołach i placówkach kształcenia zawodowego,</w:t>
            </w:r>
          </w:p>
          <w:p w:rsidR="001052F9" w:rsidRDefault="001052F9"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n</w:t>
            </w:r>
            <w:r w:rsidRPr="00584A54">
              <w:rPr>
                <w:rFonts w:eastAsia="Times New Roman" w:cs="Times New Roman"/>
                <w:lang w:eastAsia="pl-PL"/>
              </w:rPr>
              <w:t>auczyciele przedmiotów zawodowych,</w:t>
            </w:r>
          </w:p>
          <w:p w:rsidR="001052F9" w:rsidRDefault="001052F9"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i</w:t>
            </w:r>
            <w:r w:rsidRPr="00584A54">
              <w:rPr>
                <w:rFonts w:eastAsia="Times New Roman" w:cs="Times New Roman"/>
                <w:lang w:eastAsia="pl-PL"/>
              </w:rPr>
              <w:t>nstruktorzy praktycznej nauki zawodu,</w:t>
            </w:r>
          </w:p>
          <w:p w:rsidR="001052F9" w:rsidRDefault="001052F9"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p</w:t>
            </w:r>
            <w:r w:rsidRPr="00584A54">
              <w:rPr>
                <w:rFonts w:eastAsia="Times New Roman" w:cs="Times New Roman"/>
                <w:lang w:eastAsia="pl-PL"/>
              </w:rPr>
              <w:t>artnerzy społeczno-gospodarczy,</w:t>
            </w:r>
          </w:p>
          <w:p w:rsidR="001052F9" w:rsidRDefault="001052F9" w:rsidP="008F70D5">
            <w:pPr>
              <w:numPr>
                <w:ilvl w:val="0"/>
                <w:numId w:val="333"/>
              </w:numPr>
              <w:spacing w:before="60" w:after="60" w:line="240" w:lineRule="auto"/>
              <w:ind w:left="284" w:firstLine="74"/>
              <w:rPr>
                <w:rFonts w:eastAsia="Times New Roman" w:cs="Times New Roman"/>
                <w:lang w:eastAsia="pl-PL"/>
              </w:rPr>
            </w:pPr>
            <w:r>
              <w:rPr>
                <w:rFonts w:eastAsia="Times New Roman" w:cs="Times New Roman"/>
                <w:lang w:eastAsia="pl-PL"/>
              </w:rPr>
              <w:t>p</w:t>
            </w:r>
            <w:r w:rsidRPr="00584A54">
              <w:rPr>
                <w:rFonts w:eastAsia="Times New Roman" w:cs="Times New Roman"/>
                <w:lang w:eastAsia="pl-PL"/>
              </w:rPr>
              <w:t>racodawcy.</w:t>
            </w:r>
          </w:p>
        </w:tc>
      </w:tr>
      <w:tr w:rsidR="001052F9" w:rsidRPr="00584A54" w:rsidTr="003C68A8">
        <w:trPr>
          <w:trHeight w:val="51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Instytucja pośrednicząca (jeśli dotyczy)</w:t>
            </w:r>
          </w:p>
        </w:tc>
      </w:tr>
      <w:tr w:rsidR="001052F9" w:rsidRPr="00584A54" w:rsidTr="003C68A8">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 Wojewódzki Urząd Pracy w Szczecinie</w:t>
            </w:r>
            <w:r>
              <w:rPr>
                <w:rFonts w:eastAsia="Times New Roman" w:cs="Times New Roman"/>
                <w:color w:val="000000"/>
                <w:lang w:eastAsia="pl-PL"/>
              </w:rPr>
              <w:t>, Gmina Miasto Koszalin</w:t>
            </w:r>
          </w:p>
        </w:tc>
      </w:tr>
      <w:tr w:rsidR="001052F9" w:rsidRPr="00584A54" w:rsidTr="003C68A8">
        <w:trPr>
          <w:trHeight w:val="40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Alokacja</w:t>
            </w:r>
          </w:p>
        </w:tc>
      </w:tr>
      <w:tr w:rsidR="001052F9" w:rsidRPr="00584A54" w:rsidTr="003C68A8">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134D8D" w:rsidRDefault="001052F9" w:rsidP="00E05DCD">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2 000 000 EUR</w:t>
            </w:r>
          </w:p>
        </w:tc>
      </w:tr>
      <w:tr w:rsidR="001052F9" w:rsidRPr="00584A54" w:rsidTr="003C68A8">
        <w:trPr>
          <w:trHeight w:val="30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Mechanizmy powiązania interwencji z innymi działaniami/poddziałaniami w ramach PO lub z innymi PO (jeśli dotyczy)</w:t>
            </w:r>
          </w:p>
        </w:tc>
      </w:tr>
      <w:tr w:rsidR="001052F9" w:rsidRPr="00584A54" w:rsidTr="003C68A8">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DE5D7D">
              <w:rPr>
                <w:rFonts w:eastAsia="Times New Roman" w:cs="Times New Roman"/>
                <w:color w:val="000000"/>
                <w:lang w:eastAsia="pl-PL"/>
              </w:rPr>
              <w:t>Projekty wspierane w ramach działania będą musiały być komplementarne z projektami wspieranymi z pozostałych działań w</w:t>
            </w:r>
            <w:r>
              <w:rPr>
                <w:rFonts w:eastAsia="Times New Roman" w:cs="Times New Roman"/>
                <w:color w:val="000000"/>
                <w:lang w:eastAsia="pl-PL"/>
              </w:rPr>
              <w:t>s</w:t>
            </w:r>
            <w:r w:rsidRPr="00DE5D7D">
              <w:rPr>
                <w:rFonts w:eastAsia="Times New Roman" w:cs="Times New Roman"/>
                <w:color w:val="000000"/>
                <w:lang w:eastAsia="pl-PL"/>
              </w:rPr>
              <w:t>pierających obszar KKBOF w ramach Zintegrowanych Inwestycji Terytorialnych.</w:t>
            </w:r>
          </w:p>
        </w:tc>
      </w:tr>
      <w:tr w:rsidR="001052F9" w:rsidRPr="00584A54" w:rsidTr="003C68A8">
        <w:trPr>
          <w:trHeight w:val="51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Instrumenty terytorialne(jeśli dotyczy)</w:t>
            </w:r>
          </w:p>
        </w:tc>
      </w:tr>
      <w:tr w:rsidR="001052F9" w:rsidRPr="00584A54" w:rsidTr="003C68A8">
        <w:trPr>
          <w:trHeight w:val="255"/>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B82BE7">
              <w:rPr>
                <w:rFonts w:eastAsia="Times New Roman" w:cstheme="minorBidi"/>
                <w:color w:val="000000"/>
                <w:lang w:eastAsia="pl-PL"/>
              </w:rPr>
              <w:t>Działanie jest nakierowane na wsparcie projektów wynikających ze Strat</w:t>
            </w:r>
            <w:r>
              <w:rPr>
                <w:rFonts w:eastAsia="Times New Roman" w:cstheme="minorBidi"/>
                <w:color w:val="000000"/>
                <w:lang w:eastAsia="pl-PL"/>
              </w:rPr>
              <w:t>egii ZIT miasta wojewódzkiego.</w:t>
            </w:r>
          </w:p>
        </w:tc>
      </w:tr>
      <w:tr w:rsidR="001052F9" w:rsidRPr="00584A54" w:rsidTr="003C68A8">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Tryb(y) wyboru projektów oraz wskazanie podmiotu odpowiedzialnego za nabór i ocenę wniosków oraz przyjmowanie protestów </w:t>
            </w:r>
          </w:p>
        </w:tc>
      </w:tr>
      <w:tr w:rsidR="001052F9" w:rsidRPr="00584A54" w:rsidTr="003C68A8">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E05DCD">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Tryb konkursowy</w:t>
            </w:r>
          </w:p>
          <w:p w:rsidR="001052F9" w:rsidRDefault="001052F9" w:rsidP="00AB6399">
            <w:pPr>
              <w:spacing w:before="60" w:after="60" w:line="240" w:lineRule="auto"/>
              <w:rPr>
                <w:rFonts w:eastAsia="Times New Roman" w:cs="Times New Roman"/>
                <w:color w:val="000000"/>
                <w:lang w:eastAsia="pl-PL"/>
              </w:rPr>
            </w:pPr>
            <w:r w:rsidRPr="000D5CDC">
              <w:rPr>
                <w:rFonts w:eastAsia="Times New Roman" w:cs="Times New Roman"/>
                <w:lang w:eastAsia="pl-PL"/>
              </w:rPr>
              <w:t>Podmiot odpowiedzialny za nabór i ocenę wnio</w:t>
            </w:r>
            <w:r>
              <w:rPr>
                <w:rFonts w:eastAsia="Times New Roman" w:cs="Times New Roman"/>
                <w:lang w:eastAsia="pl-PL"/>
              </w:rPr>
              <w:t xml:space="preserve">sków – </w:t>
            </w:r>
            <w:r w:rsidRPr="00177E99">
              <w:rPr>
                <w:rFonts w:cs="Helvetica"/>
              </w:rPr>
              <w:t>Wojewódzki Urząd Pracy w Szczecinie</w:t>
            </w:r>
            <w:r>
              <w:rPr>
                <w:rFonts w:cs="Helvetica"/>
              </w:rPr>
              <w:t>,</w:t>
            </w:r>
            <w:r>
              <w:rPr>
                <w:rFonts w:eastAsia="Times New Roman" w:cs="Times New Roman"/>
                <w:color w:val="000000"/>
                <w:lang w:eastAsia="pl-PL"/>
              </w:rPr>
              <w:t xml:space="preserve"> </w:t>
            </w:r>
            <w:r w:rsidRPr="00584A54">
              <w:rPr>
                <w:rFonts w:eastAsia="Times New Roman" w:cs="Times New Roman"/>
                <w:color w:val="000000"/>
                <w:lang w:eastAsia="pl-PL"/>
              </w:rPr>
              <w:t>we współpracy</w:t>
            </w:r>
            <w:r>
              <w:rPr>
                <w:rFonts w:eastAsia="Times New Roman" w:cs="Times New Roman"/>
                <w:color w:val="000000"/>
                <w:lang w:eastAsia="pl-PL"/>
              </w:rPr>
              <w:t xml:space="preserve"> </w:t>
            </w:r>
            <w:r w:rsidRPr="00584A54">
              <w:rPr>
                <w:rFonts w:eastAsia="Times New Roman" w:cs="Times New Roman"/>
                <w:color w:val="000000"/>
                <w:lang w:eastAsia="pl-PL"/>
              </w:rPr>
              <w:t>z podmiotem odpowiedzialnym za realizację ZIT dla KKBOF</w:t>
            </w:r>
            <w:r>
              <w:rPr>
                <w:rFonts w:eastAsia="Times New Roman" w:cs="Times New Roman"/>
                <w:color w:val="000000"/>
                <w:lang w:eastAsia="pl-PL"/>
              </w:rPr>
              <w:t>.</w:t>
            </w:r>
          </w:p>
          <w:p w:rsidR="001052F9" w:rsidRPr="00AB6399" w:rsidRDefault="001052F9" w:rsidP="00AB6399">
            <w:r>
              <w:rPr>
                <w:rFonts w:eastAsia="Times New Roman" w:cs="Times New Roman"/>
                <w:lang w:eastAsia="pl-PL"/>
              </w:rPr>
              <w:t>P</w:t>
            </w:r>
            <w:r w:rsidRPr="000D5CDC">
              <w:rPr>
                <w:rFonts w:eastAsia="Times New Roman" w:cs="Times New Roman"/>
                <w:lang w:eastAsia="pl-PL"/>
              </w:rPr>
              <w:t>odmiot odpowiedzialny</w:t>
            </w:r>
            <w:r>
              <w:rPr>
                <w:rFonts w:eastAsia="Times New Roman" w:cs="Times New Roman"/>
                <w:lang w:eastAsia="pl-PL"/>
              </w:rPr>
              <w:t xml:space="preserve"> za przyjmowanie protestów – </w:t>
            </w:r>
            <w:r w:rsidRPr="00177E99">
              <w:rPr>
                <w:rFonts w:cs="Helvetica"/>
              </w:rPr>
              <w:t>Wojewódzki Urząd Pracy w Szczecinie</w:t>
            </w:r>
          </w:p>
        </w:tc>
      </w:tr>
      <w:tr w:rsidR="001052F9" w:rsidRPr="00584A54" w:rsidTr="003C68A8">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Limity i ograniczenia w realizacji projektów (jeśli dotyczy)</w:t>
            </w:r>
          </w:p>
        </w:tc>
      </w:tr>
      <w:tr w:rsidR="001052F9" w:rsidRPr="00584A54" w:rsidTr="003C68A8">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pStyle w:val="Akapitzlist"/>
              <w:numPr>
                <w:ilvl w:val="0"/>
                <w:numId w:val="616"/>
              </w:numPr>
              <w:spacing w:before="120" w:line="240" w:lineRule="auto"/>
              <w:rPr>
                <w:rFonts w:eastAsia="Times New Roman" w:cs="Times New Roman"/>
                <w:color w:val="000000"/>
                <w:lang w:eastAsia="pl-PL"/>
              </w:rPr>
            </w:pPr>
            <w:r w:rsidRPr="00096683">
              <w:rPr>
                <w:rFonts w:eastAsia="Times New Roman" w:cs="Times New Roman"/>
                <w:color w:val="000000"/>
                <w:lang w:eastAsia="pl-PL"/>
              </w:rPr>
              <w:t>Realizacja wsparcia, o który</w:t>
            </w:r>
            <w:r>
              <w:rPr>
                <w:rFonts w:eastAsia="Times New Roman" w:cs="Times New Roman"/>
                <w:color w:val="000000"/>
                <w:lang w:eastAsia="pl-PL"/>
              </w:rPr>
              <w:t>m</w:t>
            </w:r>
            <w:r w:rsidRPr="00096683">
              <w:rPr>
                <w:rFonts w:eastAsia="Times New Roman" w:cs="Times New Roman"/>
                <w:color w:val="000000"/>
                <w:lang w:eastAsia="pl-PL"/>
              </w:rPr>
              <w:t xml:space="preserve"> mowa w typach projektu 1-6, jest dokonywana na </w:t>
            </w:r>
            <w:r w:rsidRPr="00616C48">
              <w:rPr>
                <w:rFonts w:eastAsia="Times New Roman" w:cs="Times New Roman"/>
                <w:color w:val="000000"/>
                <w:lang w:eastAsia="pl-PL"/>
              </w:rPr>
              <w:t xml:space="preserve">podstawie indywidualnie zdiagnozowanego zapotrzebowania szkół lub placówek systemu </w:t>
            </w:r>
            <w:r w:rsidRPr="00096683">
              <w:rPr>
                <w:rFonts w:eastAsia="Times New Roman" w:cs="Times New Roman"/>
                <w:color w:val="000000"/>
                <w:lang w:eastAsia="pl-PL"/>
              </w:rPr>
              <w:t>oświaty w tym zakresie. Diagnoza powinna być przygotowana i przeprowadzona przez szkołę, placówkę systemu oświaty lub inny podmiot prowadzący działalność o charakterze edukacyjnym lub badawczym oraz zatwierdzona przez organ prowadzący. Podmiot przeprowadzający diagnozę powinien mieć możliwość skorzystania ze wsparcia instytucji systemu wspomagania pracy szkół, tj. placówki doskonalenia nauczycieli, poradni psychologiczno-pedagogicznej, biblioteki pedagogicznej. podstawie indywidualnie zdiagnozowanego zapotrzebowania szkół lub placówek systemu.</w:t>
            </w:r>
          </w:p>
          <w:p w:rsidR="001052F9" w:rsidRPr="00584A54" w:rsidRDefault="001052F9" w:rsidP="008F70D5">
            <w:pPr>
              <w:pStyle w:val="Akapitzlist"/>
              <w:numPr>
                <w:ilvl w:val="0"/>
                <w:numId w:val="616"/>
              </w:numPr>
              <w:spacing w:before="120" w:line="240" w:lineRule="auto"/>
              <w:rPr>
                <w:lang w:eastAsia="pl-PL"/>
              </w:rPr>
            </w:pPr>
            <w:r w:rsidRPr="00AB6399">
              <w:rPr>
                <w:rFonts w:eastAsia="Times New Roman" w:cs="Times New Roman"/>
                <w:color w:val="000000"/>
                <w:lang w:eastAsia="pl-PL"/>
              </w:rPr>
              <w:t xml:space="preserve">Beneficjenci, na podstawie umowy o dofinansowanie projektu, będą zobowiązani do zapewnią funkcjonowanie utworzonych w ramach projektu </w:t>
            </w:r>
            <w:proofErr w:type="spellStart"/>
            <w:r w:rsidRPr="00AB6399">
              <w:rPr>
                <w:rFonts w:eastAsia="Times New Roman" w:cs="Times New Roman"/>
                <w:color w:val="000000"/>
                <w:lang w:eastAsia="pl-PL"/>
              </w:rPr>
              <w:t>CKZiU</w:t>
            </w:r>
            <w:proofErr w:type="spellEnd"/>
            <w:r w:rsidRPr="00AB6399">
              <w:rPr>
                <w:rFonts w:eastAsia="Times New Roman" w:cs="Times New Roman"/>
                <w:color w:val="000000"/>
                <w:lang w:eastAsia="pl-PL"/>
              </w:rPr>
              <w:t xml:space="preserve"> lub innych zespołów realizujących zadania zbieżne z zadaniami </w:t>
            </w:r>
            <w:proofErr w:type="spellStart"/>
            <w:r w:rsidRPr="00AB6399">
              <w:rPr>
                <w:rFonts w:eastAsia="Times New Roman" w:cs="Times New Roman"/>
                <w:color w:val="000000"/>
                <w:lang w:eastAsia="pl-PL"/>
              </w:rPr>
              <w:t>CKZiU</w:t>
            </w:r>
            <w:proofErr w:type="spellEnd"/>
            <w:r w:rsidRPr="00AB6399">
              <w:rPr>
                <w:rFonts w:eastAsia="Times New Roman" w:cs="Times New Roman"/>
                <w:color w:val="000000"/>
                <w:lang w:eastAsia="pl-PL"/>
              </w:rPr>
              <w:t>, przez okres co najmniej 2 lat od daty zakończenia realizacji projektu, określonej w umowie o dofinansowanie projektu.</w:t>
            </w:r>
            <w:r>
              <w:rPr>
                <w:rFonts w:eastAsia="Times New Roman" w:cs="Times New Roman"/>
                <w:color w:val="000000"/>
                <w:lang w:eastAsia="pl-PL"/>
              </w:rPr>
              <w:t xml:space="preserve"> </w:t>
            </w:r>
          </w:p>
        </w:tc>
      </w:tr>
      <w:tr w:rsidR="001052F9" w:rsidRPr="00584A54" w:rsidTr="003C68A8">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i planowany zakres stosowania cross-</w:t>
            </w:r>
            <w:proofErr w:type="spellStart"/>
            <w:r w:rsidRPr="00584A54">
              <w:rPr>
                <w:rFonts w:eastAsia="Times New Roman" w:cs="Times New Roman"/>
                <w:color w:val="000000"/>
                <w:lang w:eastAsia="pl-PL"/>
              </w:rPr>
              <w:t>financingu</w:t>
            </w:r>
            <w:proofErr w:type="spellEnd"/>
            <w:r w:rsidRPr="00584A54">
              <w:rPr>
                <w:rFonts w:eastAsia="Times New Roman" w:cs="Times New Roman"/>
                <w:color w:val="000000"/>
                <w:lang w:eastAsia="pl-PL"/>
              </w:rPr>
              <w:t xml:space="preserve"> (%) (jeśli dotyczy)</w:t>
            </w:r>
          </w:p>
        </w:tc>
      </w:tr>
      <w:tr w:rsidR="001052F9" w:rsidRPr="00584A54" w:rsidTr="003C68A8">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672D99">
              <w:rPr>
                <w:rFonts w:eastAsia="Times New Roman" w:cs="Times New Roman"/>
                <w:lang w:eastAsia="pl-PL"/>
              </w:rPr>
              <w:t>Do 10% całkowitych wyd</w:t>
            </w:r>
            <w:r>
              <w:rPr>
                <w:rFonts w:eastAsia="Times New Roman" w:cs="Times New Roman"/>
                <w:lang w:eastAsia="pl-PL"/>
              </w:rPr>
              <w:t>atków kwalifikowanych projektu.</w:t>
            </w:r>
          </w:p>
        </w:tc>
      </w:tr>
      <w:tr w:rsidR="001052F9" w:rsidRPr="00584A54" w:rsidTr="003C68A8">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Dopuszczalna maksymalna wartość zakupionych środków trwałych jako % wydatków kwalifikowalnych</w:t>
            </w:r>
          </w:p>
        </w:tc>
      </w:tr>
      <w:tr w:rsidR="001052F9" w:rsidRPr="00584A54" w:rsidTr="003C68A8">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D721B8">
              <w:rPr>
                <w:rFonts w:eastAsia="Times New Roman" w:cs="Times New Roman"/>
                <w:lang w:eastAsia="pl-PL"/>
              </w:rPr>
              <w:t>20% (włączając cross-</w:t>
            </w:r>
            <w:proofErr w:type="spellStart"/>
            <w:r w:rsidRPr="00D721B8">
              <w:rPr>
                <w:rFonts w:eastAsia="Times New Roman" w:cs="Times New Roman"/>
                <w:lang w:eastAsia="pl-PL"/>
              </w:rPr>
              <w:t>financing</w:t>
            </w:r>
            <w:proofErr w:type="spellEnd"/>
            <w:r w:rsidRPr="00D721B8">
              <w:rPr>
                <w:rFonts w:eastAsia="Times New Roman" w:cs="Times New Roman"/>
                <w:lang w:eastAsia="pl-PL"/>
              </w:rPr>
              <w:t>)</w:t>
            </w:r>
          </w:p>
        </w:tc>
      </w:tr>
      <w:tr w:rsidR="001052F9" w:rsidRPr="00584A54" w:rsidTr="003C68A8">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uwzględniania dochodu w projekcie(jeśli dotyczy)</w:t>
            </w:r>
          </w:p>
        </w:tc>
      </w:tr>
      <w:tr w:rsidR="001052F9" w:rsidRPr="00584A54" w:rsidTr="003C68A8">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1F00FF" w:rsidRDefault="001052F9" w:rsidP="001F00FF">
            <w:pPr>
              <w:spacing w:before="120" w:after="40" w:line="240" w:lineRule="auto"/>
              <w:rPr>
                <w:rFonts w:eastAsia="Times New Roman" w:cs="Times New Roman"/>
                <w:lang w:eastAsia="pl-PL"/>
              </w:rPr>
            </w:pPr>
            <w:r w:rsidRPr="001F00FF">
              <w:rPr>
                <w:rFonts w:eastAsia="Times New Roman" w:cs="Times New Roman"/>
                <w:lang w:eastAsia="pl-PL"/>
              </w:rPr>
              <w:t xml:space="preserve">W przypadku projektów generujących dochód po ich ukończeniu, wydatki kwalifikowalne projektu zostaną określone w oparciu o metodologię opartą na art. 61 ust. 3 lit. b) Rozporządzenia Parlamentu Europejskiego i Rady (UE) Nr 1303/2013 z dnia 17 grudnia 2013 r. To jest z uwzględnieniem zdyskontowanego dochodu danego projektu z uwzględnieniem: </w:t>
            </w:r>
          </w:p>
          <w:p w:rsidR="001052F9" w:rsidRPr="009441EF" w:rsidRDefault="001052F9" w:rsidP="008F70D5">
            <w:pPr>
              <w:pStyle w:val="Akapitzlist"/>
              <w:numPr>
                <w:ilvl w:val="0"/>
                <w:numId w:val="664"/>
              </w:numPr>
              <w:spacing w:before="120" w:after="40" w:line="240" w:lineRule="auto"/>
              <w:rPr>
                <w:rFonts w:eastAsia="Times New Roman" w:cs="Times New Roman"/>
                <w:lang w:eastAsia="pl-PL"/>
              </w:rPr>
            </w:pPr>
            <w:r w:rsidRPr="009441EF">
              <w:rPr>
                <w:rFonts w:eastAsia="Times New Roman" w:cs="Times New Roman"/>
                <w:lang w:eastAsia="pl-PL"/>
              </w:rPr>
              <w:t xml:space="preserve">okresu odniesienia odpowiedniego dla danego sektora lub podsektora właściwego dla danego projektu, </w:t>
            </w:r>
          </w:p>
          <w:p w:rsidR="001052F9" w:rsidRPr="009441EF" w:rsidRDefault="001052F9" w:rsidP="008F70D5">
            <w:pPr>
              <w:pStyle w:val="Akapitzlist"/>
              <w:numPr>
                <w:ilvl w:val="0"/>
                <w:numId w:val="664"/>
              </w:numPr>
              <w:spacing w:before="120" w:after="40" w:line="240" w:lineRule="auto"/>
              <w:rPr>
                <w:rFonts w:eastAsia="Times New Roman" w:cs="Times New Roman"/>
                <w:lang w:eastAsia="pl-PL"/>
              </w:rPr>
            </w:pPr>
            <w:r w:rsidRPr="009441EF">
              <w:rPr>
                <w:rFonts w:eastAsia="Times New Roman" w:cs="Times New Roman"/>
                <w:lang w:eastAsia="pl-PL"/>
              </w:rPr>
              <w:t xml:space="preserve">zwykle oczekiwanej rentowności dla danej kategorii inwestycji, </w:t>
            </w:r>
          </w:p>
          <w:p w:rsidR="001052F9" w:rsidRPr="009441EF" w:rsidRDefault="001052F9" w:rsidP="008F70D5">
            <w:pPr>
              <w:pStyle w:val="Akapitzlist"/>
              <w:numPr>
                <w:ilvl w:val="0"/>
                <w:numId w:val="664"/>
              </w:numPr>
              <w:spacing w:before="120" w:after="40" w:line="240" w:lineRule="auto"/>
              <w:rPr>
                <w:rFonts w:eastAsia="Times New Roman" w:cs="Times New Roman"/>
                <w:lang w:eastAsia="pl-PL"/>
              </w:rPr>
            </w:pPr>
            <w:r w:rsidRPr="009441EF">
              <w:rPr>
                <w:rFonts w:eastAsia="Times New Roman" w:cs="Times New Roman"/>
                <w:lang w:eastAsia="pl-PL"/>
              </w:rPr>
              <w:t>zastosowania zasady „zanieczyszczający płaci”.</w:t>
            </w:r>
          </w:p>
          <w:p w:rsidR="001052F9" w:rsidRPr="001F00FF" w:rsidRDefault="001052F9" w:rsidP="001F00FF">
            <w:pPr>
              <w:spacing w:before="120" w:after="40" w:line="240" w:lineRule="auto"/>
              <w:rPr>
                <w:rFonts w:eastAsia="Times New Roman" w:cs="Times New Roman"/>
                <w:lang w:eastAsia="pl-PL"/>
              </w:rPr>
            </w:pPr>
            <w:r w:rsidRPr="001F00FF">
              <w:rPr>
                <w:rFonts w:eastAsia="Times New Roman" w:cs="Times New Roman"/>
                <w:lang w:eastAsia="pl-PL"/>
              </w:rPr>
              <w:t>Szczegółowy opis metodologii obliczania poziomu dofinansowania tych projektów, zawarty zostanie w wytycznych do przygotowania studiów wykonalności.</w:t>
            </w:r>
          </w:p>
          <w:p w:rsidR="001052F9" w:rsidRPr="00584A54" w:rsidRDefault="001052F9" w:rsidP="001F00FF">
            <w:pPr>
              <w:spacing w:before="120" w:after="40" w:line="240" w:lineRule="auto"/>
              <w:rPr>
                <w:rFonts w:eastAsia="Times New Roman" w:cs="Times New Roman"/>
                <w:color w:val="000000"/>
                <w:lang w:eastAsia="pl-PL"/>
              </w:rPr>
            </w:pPr>
            <w:r w:rsidRPr="001F00FF">
              <w:rPr>
                <w:rFonts w:eastAsia="Times New Roman" w:cs="Times New Roman"/>
                <w:lang w:eastAsia="pl-PL"/>
              </w:rPr>
              <w:t>W przypadku projektów generujących dochód w trakcie ich realizacji, dochody te pomniejszają wydatki kwalifikowalne projektu.</w:t>
            </w:r>
          </w:p>
        </w:tc>
      </w:tr>
      <w:tr w:rsidR="001052F9" w:rsidRPr="00584A54" w:rsidTr="003C68A8">
        <w:trPr>
          <w:trHeight w:val="375"/>
        </w:trPr>
        <w:tc>
          <w:tcPr>
            <w:tcW w:w="851" w:type="dxa"/>
            <w:tcBorders>
              <w:top w:val="nil"/>
              <w:left w:val="nil"/>
              <w:bottom w:val="nil"/>
              <w:right w:val="nil"/>
            </w:tcBorders>
            <w:shd w:val="clear" w:color="auto" w:fill="auto"/>
            <w:noWrap/>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stosowania uproszczonych form rozliczania wydatków i planowany zakres systemu zaliczek</w:t>
            </w:r>
          </w:p>
        </w:tc>
      </w:tr>
      <w:tr w:rsidR="001052F9" w:rsidRPr="00584A54" w:rsidTr="003C68A8">
        <w:trPr>
          <w:trHeight w:val="375"/>
        </w:trPr>
        <w:tc>
          <w:tcPr>
            <w:tcW w:w="851" w:type="dxa"/>
            <w:tcBorders>
              <w:top w:val="nil"/>
              <w:left w:val="nil"/>
              <w:bottom w:val="nil"/>
              <w:right w:val="single" w:sz="4" w:space="0" w:color="auto"/>
            </w:tcBorders>
            <w:shd w:val="clear" w:color="auto" w:fill="auto"/>
            <w:noWrap/>
          </w:tcPr>
          <w:p w:rsidR="001052F9" w:rsidRDefault="001052F9" w:rsidP="008F70D5">
            <w:pPr>
              <w:numPr>
                <w:ilvl w:val="0"/>
                <w:numId w:val="650"/>
              </w:numPr>
              <w:spacing w:before="120" w:after="20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1052F9" w:rsidRPr="00584A54" w:rsidRDefault="001052F9" w:rsidP="00E05DCD">
            <w:pPr>
              <w:spacing w:before="120" w:line="240" w:lineRule="auto"/>
              <w:rPr>
                <w:rFonts w:eastAsia="Times New Roman" w:cs="Times New Roman"/>
                <w:color w:val="000000"/>
                <w:lang w:eastAsia="pl-PL"/>
              </w:rPr>
            </w:pPr>
            <w:r w:rsidRPr="003B5CF4">
              <w:rPr>
                <w:rFonts w:eastAsia="Times New Roman" w:cs="Times New Roman"/>
                <w:color w:val="000000"/>
                <w:lang w:eastAsia="pl-PL"/>
              </w:rPr>
              <w:t>System zaliczek zostanie uregulowany zgodnie z wytycznymi stanowiącymi odrębny dokument.</w:t>
            </w:r>
          </w:p>
        </w:tc>
      </w:tr>
      <w:tr w:rsidR="001052F9" w:rsidRPr="00584A54" w:rsidTr="003C68A8">
        <w:trPr>
          <w:trHeight w:val="375"/>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Pomoc publiczna i pomoc de </w:t>
            </w:r>
            <w:proofErr w:type="spellStart"/>
            <w:r w:rsidRPr="00584A54">
              <w:rPr>
                <w:rFonts w:eastAsia="Times New Roman" w:cs="Times New Roman"/>
                <w:color w:val="000000"/>
                <w:lang w:eastAsia="pl-PL"/>
              </w:rPr>
              <w:t>minimis</w:t>
            </w:r>
            <w:proofErr w:type="spellEnd"/>
            <w:r w:rsidRPr="00584A54">
              <w:rPr>
                <w:rFonts w:eastAsia="Times New Roman" w:cs="Times New Roman"/>
                <w:color w:val="000000"/>
                <w:lang w:eastAsia="pl-PL"/>
              </w:rPr>
              <w:t xml:space="preserve"> (rodzaj i przeznaczenie pomocy, unijna lub krajowa podstawa prawna</w:t>
            </w:r>
            <w:r>
              <w:rPr>
                <w:rFonts w:eastAsia="Times New Roman" w:cs="Times New Roman"/>
                <w:color w:val="000000"/>
                <w:lang w:eastAsia="pl-PL"/>
              </w:rPr>
              <w:t>)</w:t>
            </w:r>
          </w:p>
        </w:tc>
      </w:tr>
      <w:tr w:rsidR="001052F9" w:rsidRPr="00584A54" w:rsidTr="003C68A8">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line="240" w:lineRule="auto"/>
              <w:rPr>
                <w:rFonts w:eastAsiaTheme="minorEastAsia" w:cstheme="minorBidi"/>
                <w:lang w:eastAsia="pl-PL"/>
              </w:rPr>
            </w:pPr>
            <w:r w:rsidRPr="00A014FD">
              <w:rPr>
                <w:rFonts w:eastAsiaTheme="minorEastAsia" w:cstheme="minorBidi"/>
                <w:lang w:eastAsia="pl-PL"/>
              </w:rPr>
              <w:t xml:space="preserve">Program pomocowy przygotowany przez ministra właściwego ds. rozwoju regionalnego na podstawie Rozporządzenia Komisji </w:t>
            </w:r>
            <w:r>
              <w:rPr>
                <w:rFonts w:eastAsiaTheme="minorEastAsia" w:cstheme="minorBidi"/>
                <w:lang w:eastAsia="pl-PL"/>
              </w:rPr>
              <w:t xml:space="preserve">(UE) nr 1407/2013 z 18 grudnia </w:t>
            </w:r>
            <w:r w:rsidRPr="00A014FD">
              <w:rPr>
                <w:rFonts w:eastAsiaTheme="minorEastAsia" w:cstheme="minorBidi"/>
                <w:lang w:eastAsia="pl-PL"/>
              </w:rPr>
              <w:t xml:space="preserve">2013 r. w sprawie stosowania art. 107 i 108 Traktatu o funkcjonowaniu Unii Europejskiej do pomocy de </w:t>
            </w:r>
            <w:proofErr w:type="spellStart"/>
            <w:r w:rsidRPr="00A014FD">
              <w:rPr>
                <w:rFonts w:eastAsiaTheme="minorEastAsia" w:cstheme="minorBidi"/>
                <w:lang w:eastAsia="pl-PL"/>
              </w:rPr>
              <w:t>minimis</w:t>
            </w:r>
            <w:proofErr w:type="spellEnd"/>
            <w:r w:rsidRPr="00A014FD">
              <w:rPr>
                <w:rFonts w:eastAsiaTheme="minorEastAsia" w:cstheme="minorBidi"/>
                <w:lang w:eastAsia="pl-PL"/>
              </w:rPr>
              <w:t xml:space="preserve"> oraz Rozporządzenia Komisji (UE) nr 651/2014 z dnia 17 czerwca 2014 r. uznające niektóre rodzaje pomocy za zgodne z rynkiem wewnętrznym w zastosowaniu art. 107 i 108 Traktatu).</w:t>
            </w:r>
          </w:p>
        </w:tc>
      </w:tr>
      <w:tr w:rsidR="001052F9" w:rsidRPr="00584A54" w:rsidTr="003C68A8">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Maksymalny % poziom dofinansowania UE wydatków kwalifikowalnych</w:t>
            </w:r>
            <w:r>
              <w:rPr>
                <w:rFonts w:eastAsia="Times New Roman" w:cs="Times New Roman"/>
                <w:color w:val="000000"/>
                <w:lang w:eastAsia="pl-PL"/>
              </w:rPr>
              <w:t xml:space="preserve"> </w:t>
            </w:r>
            <w:r w:rsidRPr="00584A54">
              <w:rPr>
                <w:rFonts w:eastAsia="Times New Roman" w:cs="Times New Roman"/>
                <w:color w:val="000000"/>
                <w:lang w:eastAsia="pl-PL"/>
              </w:rPr>
              <w:t xml:space="preserve">na poziomie projektu (jeśli dotyczy) </w:t>
            </w:r>
          </w:p>
        </w:tc>
      </w:tr>
      <w:tr w:rsidR="001052F9" w:rsidRPr="00584A54" w:rsidTr="003C68A8">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E05DCD">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85% </w:t>
            </w:r>
          </w:p>
        </w:tc>
      </w:tr>
      <w:tr w:rsidR="001052F9" w:rsidRPr="00584A54" w:rsidTr="003C68A8">
        <w:trPr>
          <w:trHeight w:val="51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1052F9" w:rsidRPr="00584A54" w:rsidTr="003C68A8">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D41A1F">
            <w:pPr>
              <w:spacing w:before="120" w:after="40" w:line="240" w:lineRule="auto"/>
              <w:rPr>
                <w:rFonts w:eastAsia="Times New Roman" w:cs="Times New Roman"/>
                <w:color w:val="000000"/>
                <w:lang w:eastAsia="pl-PL"/>
              </w:rPr>
            </w:pPr>
            <w:r>
              <w:t>95% dla realizacji programów kształcenia zawodowego (EFS 85%+budżet państwa 10%)</w:t>
            </w:r>
          </w:p>
          <w:p w:rsidR="001052F9" w:rsidRPr="00584A54" w:rsidRDefault="001052F9" w:rsidP="00D41A1F">
            <w:pPr>
              <w:spacing w:before="120" w:after="40" w:line="240" w:lineRule="auto"/>
              <w:rPr>
                <w:rFonts w:eastAsia="Times New Roman" w:cs="Times New Roman"/>
                <w:color w:val="000000"/>
                <w:lang w:eastAsia="pl-PL"/>
              </w:rPr>
            </w:pPr>
            <w:r>
              <w:t>90% dla szkolnych i pozaszkolnych form ustawicznego kształcenia zawodowego (EFS 85%+5% budżet państwa).</w:t>
            </w:r>
          </w:p>
        </w:tc>
      </w:tr>
      <w:tr w:rsidR="001052F9" w:rsidRPr="00584A54" w:rsidTr="003C68A8">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Minimalny wkład własny beneficjenta jako % wydatków kwalifikowalnych </w:t>
            </w:r>
          </w:p>
        </w:tc>
      </w:tr>
      <w:tr w:rsidR="001052F9" w:rsidRPr="00584A54" w:rsidTr="003C68A8">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D41A1F" w:rsidRDefault="001052F9" w:rsidP="00D41A1F">
            <w:pPr>
              <w:spacing w:before="120" w:after="40" w:line="240" w:lineRule="auto"/>
              <w:rPr>
                <w:rFonts w:eastAsia="Times New Roman" w:cs="Times New Roman"/>
                <w:color w:val="000000"/>
                <w:lang w:eastAsia="pl-PL"/>
              </w:rPr>
            </w:pPr>
            <w:r w:rsidRPr="00D41A1F">
              <w:rPr>
                <w:rFonts w:eastAsia="Times New Roman" w:cs="Times New Roman"/>
                <w:color w:val="000000"/>
                <w:lang w:eastAsia="pl-PL"/>
              </w:rPr>
              <w:t>5% dla realizacji programów kształcenia zawodowego</w:t>
            </w:r>
          </w:p>
          <w:p w:rsidR="001052F9" w:rsidRPr="00584A54" w:rsidRDefault="001052F9" w:rsidP="00D41A1F">
            <w:pPr>
              <w:spacing w:before="120" w:after="40" w:line="240" w:lineRule="auto"/>
              <w:rPr>
                <w:rFonts w:eastAsia="Times New Roman" w:cs="Times New Roman"/>
                <w:color w:val="000000"/>
                <w:lang w:eastAsia="pl-PL"/>
              </w:rPr>
            </w:pPr>
            <w:r w:rsidRPr="00D41A1F">
              <w:rPr>
                <w:rFonts w:eastAsia="Times New Roman" w:cs="Times New Roman"/>
                <w:color w:val="000000"/>
                <w:lang w:eastAsia="pl-PL"/>
              </w:rPr>
              <w:t>10% dla szkolnych i pozaszkolnych form ustawicznego kształcenia zawodowego</w:t>
            </w:r>
          </w:p>
        </w:tc>
      </w:tr>
      <w:tr w:rsidR="001052F9" w:rsidRPr="00584A54" w:rsidTr="003C68A8">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color w:val="000000"/>
                <w:lang w:eastAsia="pl-PL"/>
              </w:rPr>
            </w:pPr>
          </w:p>
        </w:tc>
        <w:tc>
          <w:tcPr>
            <w:tcW w:w="13591" w:type="dxa"/>
            <w:tcBorders>
              <w:top w:val="nil"/>
              <w:left w:val="nil"/>
              <w:bottom w:val="nil"/>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Minimalna i maksymalna wartość projektu (PLN) (jeśli dotyczy)</w:t>
            </w:r>
          </w:p>
        </w:tc>
      </w:tr>
      <w:tr w:rsidR="001052F9" w:rsidRPr="00584A54" w:rsidTr="003C68A8">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r w:rsidR="001052F9" w:rsidRPr="00584A54" w:rsidTr="003C68A8">
        <w:trPr>
          <w:trHeight w:val="390"/>
        </w:trPr>
        <w:tc>
          <w:tcPr>
            <w:tcW w:w="851" w:type="dxa"/>
            <w:vMerge w:val="restart"/>
            <w:tcBorders>
              <w:top w:val="nil"/>
              <w:left w:val="nil"/>
              <w:bottom w:val="nil"/>
              <w:right w:val="nil"/>
            </w:tcBorders>
            <w:shd w:val="clear" w:color="auto" w:fill="auto"/>
            <w:noWrap/>
            <w:hideMark/>
          </w:tcPr>
          <w:p w:rsidR="001052F9" w:rsidRDefault="001052F9" w:rsidP="008F70D5">
            <w:pPr>
              <w:numPr>
                <w:ilvl w:val="0"/>
                <w:numId w:val="65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E05DCD">
            <w:pPr>
              <w:spacing w:before="120" w:line="240" w:lineRule="auto"/>
              <w:rPr>
                <w:rFonts w:eastAsia="Times New Roman" w:cs="Times New Roman"/>
                <w:color w:val="000000"/>
                <w:lang w:eastAsia="pl-PL"/>
              </w:rPr>
            </w:pPr>
            <w:r w:rsidRPr="00584A54">
              <w:rPr>
                <w:rFonts w:eastAsia="Times New Roman" w:cs="Times New Roman"/>
                <w:color w:val="000000"/>
                <w:lang w:eastAsia="pl-PL"/>
              </w:rPr>
              <w:t>Minimalna i maksymalna wartość wydatków kwalifikowalnych projektu (PLN) (jeśli dotyczy)</w:t>
            </w:r>
          </w:p>
        </w:tc>
      </w:tr>
      <w:tr w:rsidR="001052F9" w:rsidRPr="00584A54" w:rsidTr="003C68A8">
        <w:trPr>
          <w:trHeight w:val="390"/>
        </w:trPr>
        <w:tc>
          <w:tcPr>
            <w:tcW w:w="851" w:type="dxa"/>
            <w:vMerge/>
            <w:tcBorders>
              <w:top w:val="nil"/>
              <w:left w:val="nil"/>
              <w:bottom w:val="nil"/>
              <w:right w:val="nil"/>
            </w:tcBorders>
            <w:hideMark/>
          </w:tcPr>
          <w:p w:rsidR="001052F9" w:rsidRPr="00584A54" w:rsidRDefault="001052F9" w:rsidP="00E05DCD">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bl>
    <w:p w:rsidR="001052F9" w:rsidRDefault="001052F9"/>
    <w:p w:rsidR="001052F9" w:rsidRPr="00584A54" w:rsidRDefault="001052F9" w:rsidP="00584A54">
      <w:pPr>
        <w:spacing w:line="240" w:lineRule="auto"/>
        <w:rPr>
          <w:rFonts w:eastAsia="Times New Roman" w:cs="Times New Roman"/>
          <w:b/>
          <w:bCs/>
          <w:color w:val="000000"/>
          <w:lang w:eastAsia="pl-PL"/>
        </w:rPr>
        <w:sectPr w:rsidR="001052F9" w:rsidRPr="00584A54" w:rsidSect="00E25DA1">
          <w:headerReference w:type="default" r:id="rId51"/>
          <w:pgSz w:w="16838" w:h="11906" w:orient="landscape"/>
          <w:pgMar w:top="1417" w:right="1417" w:bottom="1417" w:left="1417" w:header="708" w:footer="708" w:gutter="0"/>
          <w:cols w:space="708"/>
          <w:docGrid w:linePitch="360"/>
        </w:sectPr>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3591"/>
      </w:tblGrid>
      <w:tr w:rsidR="001052F9" w:rsidRPr="00584A54" w:rsidTr="00E05DCD">
        <w:trPr>
          <w:trHeight w:val="255"/>
        </w:trPr>
        <w:tc>
          <w:tcPr>
            <w:tcW w:w="14442" w:type="dxa"/>
            <w:gridSpan w:val="2"/>
            <w:tcBorders>
              <w:top w:val="nil"/>
              <w:left w:val="nil"/>
              <w:bottom w:val="nil"/>
              <w:right w:val="nil"/>
            </w:tcBorders>
            <w:shd w:val="clear" w:color="000000" w:fill="D9D9D9"/>
            <w:noWrap/>
            <w:hideMark/>
          </w:tcPr>
          <w:p w:rsidR="001052F9" w:rsidRPr="00114716" w:rsidRDefault="001052F9" w:rsidP="00CD5392">
            <w:pPr>
              <w:pStyle w:val="Nagwek3"/>
              <w:rPr>
                <w:rFonts w:ascii="Myriad Pro" w:eastAsia="Times New Roman" w:hAnsi="Myriad Pro" w:cs="Times New Roman"/>
                <w:b w:val="0"/>
                <w:bCs w:val="0"/>
                <w:color w:val="000000"/>
                <w:lang w:eastAsia="pl-PL"/>
              </w:rPr>
            </w:pPr>
            <w:bookmarkStart w:id="59" w:name="_Toc416333127"/>
            <w:bookmarkStart w:id="60" w:name="_Toc423337373"/>
            <w:bookmarkStart w:id="61" w:name="_Toc500928674"/>
            <w:r w:rsidRPr="008B7F28">
              <w:rPr>
                <w:rFonts w:ascii="Myriad Pro" w:eastAsia="Times New Roman" w:hAnsi="Myriad Pro" w:cs="Times New Roman"/>
                <w:b w:val="0"/>
                <w:color w:val="000000"/>
                <w:lang w:eastAsia="pl-PL"/>
              </w:rPr>
              <w:t>8.9 Wsparcie szkół i placówek prowadzących kształcenie zawodowe oraz uczniów uczestniczących w kształceniu zawodowym i osób dorosłych uczestniczących w pozaszkolnych formach kształcenia zawodowego w ramach Kontraktów Samorządowych</w:t>
            </w:r>
            <w:bookmarkEnd w:id="59"/>
            <w:bookmarkEnd w:id="60"/>
            <w:bookmarkEnd w:id="61"/>
          </w:p>
        </w:tc>
      </w:tr>
      <w:tr w:rsidR="001052F9" w:rsidRPr="00584A54" w:rsidTr="00E05DCD">
        <w:trPr>
          <w:trHeight w:val="255"/>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color w:val="000000"/>
                <w:lang w:eastAsia="pl-PL"/>
              </w:rPr>
            </w:pPr>
          </w:p>
        </w:tc>
        <w:tc>
          <w:tcPr>
            <w:tcW w:w="13591" w:type="dxa"/>
            <w:tcBorders>
              <w:top w:val="nil"/>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Nazwa i krótki opis działania/poddziałania</w:t>
            </w:r>
          </w:p>
        </w:tc>
      </w:tr>
      <w:tr w:rsidR="001052F9" w:rsidRPr="00584A54" w:rsidTr="00E05DCD">
        <w:trPr>
          <w:trHeight w:val="51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pPr>
              <w:shd w:val="clear" w:color="auto" w:fill="EAF1DD" w:themeFill="accent3" w:themeFillTint="33"/>
              <w:spacing w:before="120" w:after="120" w:line="240" w:lineRule="auto"/>
              <w:rPr>
                <w:rFonts w:eastAsia="Times New Roman"/>
                <w:b/>
                <w:lang w:eastAsia="pl-PL"/>
              </w:rPr>
            </w:pPr>
            <w:r w:rsidRPr="00584A54">
              <w:rPr>
                <w:rFonts w:eastAsia="Times New Roman"/>
                <w:b/>
                <w:lang w:eastAsia="pl-PL"/>
              </w:rPr>
              <w:t>8.9</w:t>
            </w:r>
            <w:r>
              <w:rPr>
                <w:rFonts w:eastAsia="Times New Roman"/>
                <w:b/>
                <w:lang w:eastAsia="pl-PL"/>
              </w:rPr>
              <w:t xml:space="preserve"> </w:t>
            </w:r>
            <w:r w:rsidRPr="00584A54">
              <w:rPr>
                <w:rFonts w:eastAsia="Times New Roman"/>
                <w:b/>
                <w:lang w:eastAsia="pl-PL"/>
              </w:rPr>
              <w:t>Wsparcie szkół i placówek prowadzących kształcenie zawodowe oraz uczniów uczestniczących w kształceniu zawodowym i osób dorosłych uczestniczących w pozaszkolnych formach kształcenia zawodowego w ramach Kontraktów Samorządowych</w:t>
            </w:r>
          </w:p>
          <w:p w:rsidR="001052F9" w:rsidRDefault="001052F9">
            <w:pPr>
              <w:shd w:val="clear" w:color="auto" w:fill="EAF1DD" w:themeFill="accent3" w:themeFillTint="33"/>
              <w:spacing w:before="60" w:after="60" w:line="240" w:lineRule="auto"/>
              <w:rPr>
                <w:rFonts w:eastAsia="Times New Roman"/>
                <w:lang w:eastAsia="pl-PL"/>
              </w:rPr>
            </w:pPr>
            <w:r w:rsidRPr="00584A54">
              <w:rPr>
                <w:rFonts w:eastAsia="Times New Roman"/>
                <w:lang w:eastAsia="pl-PL"/>
              </w:rPr>
              <w:t xml:space="preserve">Interwencja zaplanowana w ramach Działania przyczynia się do realizacji celu szczegółowego: </w:t>
            </w:r>
            <w:r w:rsidRPr="00584A54">
              <w:rPr>
                <w:rFonts w:eastAsia="Times New Roman"/>
                <w:i/>
                <w:lang w:eastAsia="pl-PL"/>
              </w:rPr>
              <w:t>wzrost efektywności kształcenia zawodowego i jego dostosowanie do wymogów regionalnego rynku pracy zwiększające szanse na zatrudnienie</w:t>
            </w:r>
            <w:r w:rsidRPr="00584A54">
              <w:rPr>
                <w:rFonts w:eastAsia="Times New Roman"/>
                <w:lang w:eastAsia="pl-PL"/>
              </w:rPr>
              <w:t>.</w:t>
            </w:r>
          </w:p>
          <w:p w:rsidR="001052F9" w:rsidRDefault="001052F9">
            <w:pPr>
              <w:shd w:val="clear" w:color="auto" w:fill="EAF1DD" w:themeFill="accent3" w:themeFillTint="33"/>
              <w:spacing w:before="60" w:after="60" w:line="240" w:lineRule="auto"/>
              <w:rPr>
                <w:rFonts w:eastAsia="Times New Roman"/>
                <w:lang w:eastAsia="pl-PL"/>
              </w:rPr>
            </w:pPr>
            <w:r w:rsidRPr="00584A54">
              <w:rPr>
                <w:rFonts w:eastAsia="Times New Roman"/>
                <w:lang w:eastAsia="pl-PL"/>
              </w:rPr>
              <w:t>Celem interwencji przewidzianej do realizacji jest podniesienie jakości kształcenia i szkolenia zawodowego poprzez lepsze dostosowanie form, metod i warunków jego prowadzenia do wymagań gospodarki i rynku pracy, a także zwiększenie zaangażowania instytucji z otoczenia społeczno-gospodarczego szkół lub placówek systemu oświaty prowadzących proces kształcenia i szkolenia zawodowego. Dedykowanie działań obszarom objętym Kontraktem Samorządowym ma na celu urzeczywistnienie idei planowania i realizowania procesów rozwojowych w oparciu o wymiar terytorialny oraz zapewnienie spójności społecznej i infrastrukturalnej danego obszaru.</w:t>
            </w:r>
          </w:p>
          <w:p w:rsidR="001052F9" w:rsidRDefault="001052F9">
            <w:pPr>
              <w:shd w:val="clear" w:color="auto" w:fill="EAF1DD" w:themeFill="accent3" w:themeFillTint="33"/>
              <w:spacing w:before="60" w:after="60" w:line="240" w:lineRule="auto"/>
              <w:rPr>
                <w:rFonts w:eastAsia="Times New Roman"/>
                <w:lang w:eastAsia="pl-PL"/>
              </w:rPr>
            </w:pPr>
            <w:r w:rsidRPr="00584A54">
              <w:rPr>
                <w:rFonts w:eastAsia="Times New Roman"/>
                <w:lang w:eastAsia="pl-PL"/>
              </w:rPr>
              <w:t>Poprzez realizację działań na rzecz szkolnictwa zawodowego, planowane jest osiągnięcie efektu synergii pomiędzy procesem kształcenia a wymaganiami stawianymi przez rynek pracy. Istotne jest wypracowanie sposobów i wprowadzenie rozwiązań łączących zapotrzebowanie przedsiębiorców z ofertą szkół zawodowych. Poprzez wzmacnianie współpracy szkół i placówek kształcenia zawodowego z pracodawcami oraz szkołami wyższymi oraz dzięki inwestycjom mającym na celu tworzenie w tych jednostkach warunków zbliżonych do rzeczywistego środowiska pracy, planowany jest wzrost poziomu aktywności zawodowej osób posiadających wykształcenie zasadnicze i średnie zawodowe.</w:t>
            </w:r>
          </w:p>
          <w:p w:rsidR="001052F9" w:rsidRDefault="001052F9">
            <w:pPr>
              <w:shd w:val="clear" w:color="auto" w:fill="EAF1DD" w:themeFill="accent3" w:themeFillTint="33"/>
              <w:spacing w:before="60" w:after="60" w:line="240" w:lineRule="auto"/>
              <w:rPr>
                <w:rFonts w:eastAsia="Times New Roman"/>
                <w:lang w:eastAsia="pl-PL"/>
              </w:rPr>
            </w:pPr>
            <w:r w:rsidRPr="00584A54">
              <w:rPr>
                <w:rFonts w:eastAsia="Times New Roman"/>
                <w:lang w:eastAsia="pl-PL"/>
              </w:rPr>
              <w:t>Przewidywane wsparcie ukierunkowane zostanie na przedsięwzięcia o charakterze kompleksowym, przewidującym zarówno działania skierowane do uczniów, jak również doskonalenie umiejętności nauczycieli zawodu i instruktorów praktycznej nauki zawodu.</w:t>
            </w:r>
          </w:p>
          <w:p w:rsidR="001052F9" w:rsidRDefault="001052F9">
            <w:pPr>
              <w:shd w:val="clear" w:color="auto" w:fill="EAF1DD" w:themeFill="accent3" w:themeFillTint="33"/>
              <w:spacing w:before="60" w:after="60" w:line="240" w:lineRule="auto"/>
              <w:rPr>
                <w:rFonts w:eastAsia="Times New Roman"/>
                <w:lang w:eastAsia="pl-PL"/>
              </w:rPr>
            </w:pPr>
            <w:r w:rsidRPr="00584A54">
              <w:rPr>
                <w:rFonts w:eastAsia="Times New Roman"/>
                <w:lang w:eastAsia="pl-PL"/>
              </w:rPr>
              <w:t>Wsparcie w tym zakresie koncentrować się będzie w głównej mierze na wszelkich formach podwyższających kwalifikacje i kompetencje uczniów na rynku pracy oraz zwiększających ich szanse na znalezienie pracy, tj. praktyki, staże.</w:t>
            </w:r>
          </w:p>
          <w:p w:rsidR="001052F9" w:rsidRDefault="001052F9">
            <w:pPr>
              <w:shd w:val="clear" w:color="auto" w:fill="EAF1DD" w:themeFill="accent3" w:themeFillTint="33"/>
              <w:spacing w:before="60" w:after="60" w:line="240" w:lineRule="auto"/>
              <w:rPr>
                <w:rFonts w:eastAsia="Times New Roman"/>
                <w:lang w:eastAsia="pl-PL"/>
              </w:rPr>
            </w:pPr>
            <w:r w:rsidRPr="00584A54">
              <w:rPr>
                <w:rFonts w:eastAsia="Times New Roman"/>
                <w:lang w:eastAsia="pl-PL"/>
              </w:rPr>
              <w:t>Wspierane będą również inicjatywy mające na celu tworzenie placówek mających charakter lokalnych centrów kompetencji, w tym tworzenie i rozwój ukierunkowanych branżowo centrów kształcenia ustawicznego i zawodowego.</w:t>
            </w:r>
          </w:p>
          <w:p w:rsidR="001052F9" w:rsidRDefault="001052F9">
            <w:pPr>
              <w:shd w:val="clear" w:color="auto" w:fill="EAF1DD" w:themeFill="accent3" w:themeFillTint="33"/>
              <w:spacing w:before="60" w:after="60" w:line="240" w:lineRule="auto"/>
              <w:rPr>
                <w:rFonts w:eastAsia="Times New Roman"/>
                <w:lang w:eastAsia="pl-PL"/>
              </w:rPr>
            </w:pPr>
            <w:r w:rsidRPr="00584A54">
              <w:rPr>
                <w:rFonts w:eastAsia="Times New Roman"/>
                <w:lang w:eastAsia="pl-PL"/>
              </w:rPr>
              <w:t>Dodatkowo, wspierane będą inwestycje w infrastrukturę w celu podniesienia jakości bazy technologiczno-dydaktycznej szkolnictwa zawodowego.</w:t>
            </w:r>
          </w:p>
          <w:p w:rsidR="001052F9" w:rsidRDefault="001052F9">
            <w:pPr>
              <w:shd w:val="clear" w:color="auto" w:fill="EAF1DD" w:themeFill="accent3" w:themeFillTint="33"/>
              <w:spacing w:before="60" w:after="60" w:line="240" w:lineRule="auto"/>
              <w:rPr>
                <w:rFonts w:eastAsia="Times New Roman"/>
                <w:lang w:eastAsia="pl-PL"/>
              </w:rPr>
            </w:pPr>
            <w:r w:rsidRPr="00584A54">
              <w:rPr>
                <w:rFonts w:eastAsia="Times New Roman"/>
                <w:lang w:eastAsia="pl-PL"/>
              </w:rPr>
              <w:t>Wspierane będą także działania na rzecz poszerzenia oferty kursów zawodowych dla osób dorosłych realizowane we współpracy z pracodawcami poprzez organizację pozaszkolnych form kształcenia ustawicznego (m.in. kwalifikacyjne kursy zawodowe, kursy umiejętności zawodowych).</w:t>
            </w:r>
          </w:p>
          <w:p w:rsidR="001052F9" w:rsidRDefault="001052F9">
            <w:pPr>
              <w:shd w:val="clear" w:color="auto" w:fill="EAF1DD" w:themeFill="accent3" w:themeFillTint="33"/>
              <w:spacing w:before="60" w:after="60" w:line="240" w:lineRule="auto"/>
              <w:rPr>
                <w:rFonts w:eastAsia="Times New Roman"/>
                <w:lang w:eastAsia="pl-PL"/>
              </w:rPr>
            </w:pPr>
            <w:r w:rsidRPr="00584A54">
              <w:rPr>
                <w:rFonts w:eastAsia="Times New Roman"/>
                <w:lang w:eastAsia="pl-PL"/>
              </w:rPr>
              <w:t>Podejmowane będą również inicjatywy zakładające rozwój doradztwa zawodowego w szkołach i placówkach kształcenia zawodowego i ułatwienie dostępu do odpowiedniej informacji edukacyjno-zawodowej.</w:t>
            </w:r>
          </w:p>
        </w:tc>
      </w:tr>
      <w:tr w:rsidR="001052F9" w:rsidRPr="00584A54" w:rsidTr="00E05DCD">
        <w:trPr>
          <w:trHeight w:val="30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Cel/e szczegółowy/e działania/poddziałania</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349"/>
              </w:numPr>
              <w:spacing w:before="60" w:after="60" w:line="240" w:lineRule="auto"/>
              <w:rPr>
                <w:rFonts w:eastAsia="Times New Roman" w:cs="Times New Roman"/>
                <w:color w:val="000000"/>
                <w:lang w:eastAsia="pl-PL"/>
              </w:rPr>
            </w:pPr>
            <w:r w:rsidRPr="00584A54">
              <w:rPr>
                <w:rFonts w:eastAsiaTheme="minorEastAsia" w:cstheme="minorBidi"/>
                <w:lang w:eastAsia="pl-PL"/>
              </w:rPr>
              <w:t>Wzrost efektywności kształcenia zawodowego i jego dostosowanie do wymogów regionalnego rynku pracy zwiększające szanse na zatrudnienie</w:t>
            </w:r>
            <w:r w:rsidRPr="00584A54">
              <w:rPr>
                <w:rFonts w:eastAsia="Times New Roman" w:cs="Times New Roman"/>
                <w:color w:val="000000"/>
                <w:lang w:eastAsia="pl-PL"/>
              </w:rPr>
              <w:t>.</w:t>
            </w:r>
          </w:p>
        </w:tc>
      </w:tr>
      <w:tr w:rsidR="002504CD" w:rsidRPr="00584A54" w:rsidTr="002504CD">
        <w:trPr>
          <w:trHeight w:val="255"/>
        </w:trPr>
        <w:tc>
          <w:tcPr>
            <w:tcW w:w="851" w:type="dxa"/>
            <w:tcBorders>
              <w:top w:val="nil"/>
              <w:left w:val="nil"/>
              <w:bottom w:val="nil"/>
              <w:right w:val="nil"/>
            </w:tcBorders>
            <w:shd w:val="clear" w:color="auto" w:fill="auto"/>
            <w:noWrap/>
          </w:tcPr>
          <w:p w:rsidR="002504CD" w:rsidRPr="00584A54" w:rsidRDefault="002504CD" w:rsidP="008F70D5">
            <w:pPr>
              <w:numPr>
                <w:ilvl w:val="0"/>
                <w:numId w:val="3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tcPr>
          <w:p w:rsidR="002504CD" w:rsidRPr="00584A54" w:rsidRDefault="002504CD">
            <w:pPr>
              <w:spacing w:before="60" w:after="60" w:line="240" w:lineRule="auto"/>
              <w:rPr>
                <w:rFonts w:eastAsia="Times New Roman" w:cs="Times New Roman"/>
                <w:color w:val="000000"/>
                <w:lang w:eastAsia="pl-PL"/>
              </w:rPr>
            </w:pPr>
            <w:r w:rsidRPr="002504CD">
              <w:rPr>
                <w:rFonts w:eastAsia="Times New Roman" w:cs="Times New Roman"/>
                <w:color w:val="000000"/>
                <w:lang w:eastAsia="pl-PL"/>
              </w:rPr>
              <w:t>Kategorie interwencji</w:t>
            </w:r>
          </w:p>
        </w:tc>
      </w:tr>
      <w:tr w:rsidR="002504CD" w:rsidRPr="00584A54" w:rsidTr="002504CD">
        <w:trPr>
          <w:trHeight w:val="255"/>
        </w:trPr>
        <w:tc>
          <w:tcPr>
            <w:tcW w:w="851" w:type="dxa"/>
            <w:tcBorders>
              <w:top w:val="nil"/>
              <w:left w:val="nil"/>
              <w:bottom w:val="nil"/>
              <w:right w:val="single" w:sz="4" w:space="0" w:color="auto"/>
            </w:tcBorders>
            <w:shd w:val="clear" w:color="auto" w:fill="auto"/>
            <w:noWrap/>
          </w:tcPr>
          <w:p w:rsidR="002504CD" w:rsidRPr="00584A54" w:rsidRDefault="002504CD" w:rsidP="002504CD">
            <w:pPr>
              <w:spacing w:before="120" w:after="200" w:line="240" w:lineRule="auto"/>
              <w:ind w:left="360"/>
              <w:rPr>
                <w:rFonts w:eastAsia="Times New Roman" w:cs="Times New Roman"/>
                <w:b/>
                <w:bCs/>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2504CD" w:rsidRDefault="00BE1711" w:rsidP="00BE1711">
            <w:pPr>
              <w:spacing w:before="60" w:after="60" w:line="240" w:lineRule="auto"/>
              <w:ind w:left="357"/>
              <w:rPr>
                <w:rFonts w:eastAsia="Times New Roman" w:cs="Times New Roman"/>
                <w:color w:val="000000"/>
                <w:lang w:eastAsia="pl-PL"/>
              </w:rPr>
            </w:pPr>
            <w:r w:rsidRPr="00BE1711">
              <w:rPr>
                <w:rFonts w:eastAsia="Times New Roman" w:cs="Times New Roman"/>
                <w:color w:val="000000"/>
                <w:lang w:eastAsia="pl-PL"/>
              </w:rPr>
              <w:t xml:space="preserve">117 Wyrównywanie dostępu do uczenia się przez całe życie o charakterze formalnym, nieformalnym i </w:t>
            </w:r>
            <w:proofErr w:type="spellStart"/>
            <w:r w:rsidRPr="00BE1711">
              <w:rPr>
                <w:rFonts w:eastAsia="Times New Roman" w:cs="Times New Roman"/>
                <w:color w:val="000000"/>
                <w:lang w:eastAsia="pl-PL"/>
              </w:rPr>
              <w:t>pozaformalnym</w:t>
            </w:r>
            <w:proofErr w:type="spellEnd"/>
            <w:r w:rsidRPr="00BE1711">
              <w:rPr>
                <w:rFonts w:eastAsia="Times New Roman" w:cs="Times New Roman"/>
                <w:color w:val="000000"/>
                <w:lang w:eastAsia="pl-PL"/>
              </w:rPr>
              <w:t xml:space="preserve"> wszystkich grup wiekowych, poszerzanie wiedzy, podnoszenie umiejętności i kompetencji siły roboczej oraz promowanie elastycznych ścieżek kształcenia, w tym poprzez doradztwo zawodowe i potwierdzanie nabytych kompetencji</w:t>
            </w:r>
          </w:p>
          <w:p w:rsidR="00BE1711" w:rsidRPr="00BE1711" w:rsidRDefault="00BE1711" w:rsidP="00BE1711">
            <w:pPr>
              <w:spacing w:before="60" w:after="60" w:line="240" w:lineRule="auto"/>
              <w:ind w:left="357"/>
              <w:rPr>
                <w:rFonts w:eastAsia="Times New Roman" w:cs="Times New Roman"/>
                <w:color w:val="000000"/>
                <w:lang w:eastAsia="pl-PL"/>
              </w:rPr>
            </w:pPr>
            <w:r w:rsidRPr="00BE1711">
              <w:rPr>
                <w:rFonts w:eastAsia="Times New Roman" w:cs="Times New Roman"/>
                <w:color w:val="000000"/>
                <w:lang w:eastAsia="pl-PL"/>
              </w:rPr>
              <w:t>118 Lepsze dopasowywanie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r w:rsidR="001052F9" w:rsidRPr="00584A54" w:rsidTr="00E05DCD">
        <w:trPr>
          <w:trHeight w:val="255"/>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Default="001052F9">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 xml:space="preserve">Lista wskaźników rezultatu bezpośredniego </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337"/>
              </w:numPr>
              <w:spacing w:before="60" w:after="60" w:line="240" w:lineRule="auto"/>
              <w:ind w:left="357" w:hanging="1"/>
              <w:rPr>
                <w:rFonts w:eastAsia="Times New Roman" w:cs="Times New Roman"/>
                <w:color w:val="000000"/>
                <w:lang w:eastAsia="pl-PL"/>
              </w:rPr>
            </w:pPr>
            <w:r w:rsidRPr="00584A54">
              <w:rPr>
                <w:rFonts w:eastAsiaTheme="minorEastAsia" w:cs="Calibri"/>
                <w:lang w:eastAsia="pl-PL"/>
              </w:rPr>
              <w:t>Liczba osób, które uzyskały kwalifikacje w ramach pozaszkolnych form kształcenia [osoby],</w:t>
            </w:r>
          </w:p>
          <w:p w:rsidR="001052F9" w:rsidRDefault="001052F9" w:rsidP="008F70D5">
            <w:pPr>
              <w:numPr>
                <w:ilvl w:val="0"/>
                <w:numId w:val="337"/>
              </w:numPr>
              <w:spacing w:before="60" w:after="60" w:line="240" w:lineRule="auto"/>
              <w:ind w:left="357" w:hanging="1"/>
              <w:rPr>
                <w:rFonts w:eastAsia="Times New Roman" w:cs="Times New Roman"/>
                <w:color w:val="000000"/>
                <w:lang w:eastAsia="pl-PL"/>
              </w:rPr>
            </w:pPr>
            <w:r w:rsidRPr="00584A54">
              <w:rPr>
                <w:rFonts w:eastAsiaTheme="minorEastAsia" w:cs="Calibri"/>
                <w:lang w:eastAsia="pl-PL"/>
              </w:rPr>
              <w:t>Liczba nauczycieli kształcenia zawodowego oraz instruktorów praktycznej nauki zawodu, którzy uzyskali kwalifikacje lub nabyli kompetencje po opuszczeniu programu [osoby],</w:t>
            </w:r>
          </w:p>
          <w:p w:rsidR="001052F9" w:rsidRDefault="001052F9" w:rsidP="008F70D5">
            <w:pPr>
              <w:numPr>
                <w:ilvl w:val="0"/>
                <w:numId w:val="337"/>
              </w:numPr>
              <w:spacing w:before="60" w:after="60" w:line="240" w:lineRule="auto"/>
              <w:ind w:left="357" w:hanging="1"/>
              <w:rPr>
                <w:rFonts w:eastAsia="Times New Roman" w:cs="Times New Roman"/>
                <w:color w:val="000000"/>
                <w:lang w:eastAsia="pl-PL"/>
              </w:rPr>
            </w:pPr>
            <w:r w:rsidRPr="00584A54">
              <w:rPr>
                <w:rFonts w:eastAsiaTheme="minorEastAsia" w:cs="Calibri"/>
                <w:lang w:eastAsia="pl-PL"/>
              </w:rPr>
              <w:t>Liczba szkół i placówek kształcenia zawodowego wykorzystujących doposażenie zakupione dzięki EFS [szt.].</w:t>
            </w:r>
          </w:p>
        </w:tc>
      </w:tr>
      <w:tr w:rsidR="001052F9" w:rsidRPr="00584A54" w:rsidTr="00E05DCD">
        <w:trPr>
          <w:trHeight w:val="255"/>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Lista wskaźników produktu</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000000"/>
            </w:tcBorders>
            <w:shd w:val="clear" w:color="auto" w:fill="auto"/>
            <w:hideMark/>
          </w:tcPr>
          <w:p w:rsidR="001052F9" w:rsidRDefault="001052F9" w:rsidP="008F70D5">
            <w:pPr>
              <w:numPr>
                <w:ilvl w:val="0"/>
                <w:numId w:val="338"/>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osób uczestniczących w pozaszkolnych formach kształcenia w programie [osoby],</w:t>
            </w:r>
            <w:r w:rsidRPr="00584A54">
              <w:rPr>
                <w:rFonts w:eastAsia="Times New Roman" w:cs="Times New Roman"/>
                <w:color w:val="000000"/>
                <w:lang w:eastAsia="pl-PL"/>
              </w:rPr>
              <w:t> </w:t>
            </w:r>
          </w:p>
          <w:p w:rsidR="001052F9" w:rsidRDefault="001052F9" w:rsidP="008F70D5">
            <w:pPr>
              <w:numPr>
                <w:ilvl w:val="0"/>
                <w:numId w:val="338"/>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nauczycieli kształcenia zawodowego oraz instruktorów praktycznej nauki zawodu objętych wsparciem w programie [osoby],</w:t>
            </w:r>
          </w:p>
          <w:p w:rsidR="001052F9" w:rsidRDefault="001052F9" w:rsidP="008F70D5">
            <w:pPr>
              <w:numPr>
                <w:ilvl w:val="0"/>
                <w:numId w:val="338"/>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uczniów szkół i placówek kształcenia zawodowego uczestniczących w stażach i praktykach u pracodawcy [osoby],</w:t>
            </w:r>
          </w:p>
          <w:p w:rsidR="001052F9" w:rsidRDefault="001052F9" w:rsidP="008F70D5">
            <w:pPr>
              <w:numPr>
                <w:ilvl w:val="0"/>
                <w:numId w:val="338"/>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szkół i placówek kształcenia zawodowego doposażonych w programie w sprzęt i materiały dydaktyczne niezbędne do realizacji [szt.],</w:t>
            </w:r>
          </w:p>
          <w:p w:rsidR="001052F9" w:rsidRDefault="001052F9" w:rsidP="008F70D5">
            <w:pPr>
              <w:numPr>
                <w:ilvl w:val="0"/>
                <w:numId w:val="338"/>
              </w:numPr>
              <w:spacing w:before="60" w:after="60" w:line="240" w:lineRule="auto"/>
              <w:ind w:left="357" w:firstLine="0"/>
              <w:rPr>
                <w:rFonts w:eastAsia="Times New Roman" w:cs="Times New Roman"/>
                <w:color w:val="000000"/>
                <w:lang w:eastAsia="pl-PL"/>
              </w:rPr>
            </w:pPr>
            <w:r w:rsidRPr="00584A54">
              <w:rPr>
                <w:rFonts w:eastAsiaTheme="minorEastAsia" w:cs="Calibri"/>
                <w:lang w:eastAsia="pl-PL"/>
              </w:rPr>
              <w:t>Liczba podmiotów realizujących zadania centrum kształcenia zawodowego i ustawicznego objętych wsparciem w programie [szt.].</w:t>
            </w:r>
          </w:p>
        </w:tc>
      </w:tr>
      <w:tr w:rsidR="001052F9" w:rsidRPr="00584A54" w:rsidTr="00E05DCD">
        <w:trPr>
          <w:trHeight w:val="255"/>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Typy projektów </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603"/>
              </w:numPr>
              <w:spacing w:before="60" w:after="60" w:line="240" w:lineRule="auto"/>
              <w:rPr>
                <w:rFonts w:eastAsia="Times New Roman" w:cs="Times New Roman"/>
                <w:lang w:eastAsia="pl-PL"/>
              </w:rPr>
            </w:pPr>
            <w:r w:rsidRPr="00584A54">
              <w:rPr>
                <w:rFonts w:eastAsia="Times New Roman" w:cs="Times New Roman"/>
                <w:lang w:eastAsia="pl-PL"/>
              </w:rPr>
              <w:t>Podnoszenie umiejętności oraz uzyskiwanie kwalifikacji zawodowych przez uczniów i słuchaczy szkół lub placówek systemu oświaty prowadzących kształcenie zawodowe</w:t>
            </w:r>
            <w:r w:rsidRPr="00E06091">
              <w:rPr>
                <w:rFonts w:eastAsia="Times New Roman"/>
              </w:rPr>
              <w:t xml:space="preserve"> oraz osób dorosłych zainteresowanych z własnej inicjatywy zdobyciem</w:t>
            </w:r>
            <w:r>
              <w:rPr>
                <w:rFonts w:eastAsia="Times New Roman"/>
              </w:rPr>
              <w:t xml:space="preserve">, </w:t>
            </w:r>
            <w:r w:rsidRPr="00E06091">
              <w:rPr>
                <w:rFonts w:eastAsia="Times New Roman"/>
              </w:rPr>
              <w:t>uzupełnieniem lub podnoszeniem kwalifikacji zawodowych poprzez</w:t>
            </w:r>
            <w:r w:rsidRPr="00584A54" w:rsidDel="005E65FC">
              <w:rPr>
                <w:rFonts w:eastAsia="Times New Roman" w:cs="Times New Roman"/>
                <w:lang w:eastAsia="pl-PL"/>
              </w:rPr>
              <w:t xml:space="preserve"> </w:t>
            </w:r>
            <w:r>
              <w:rPr>
                <w:rStyle w:val="Odwoanieprzypisudolnego"/>
                <w:rFonts w:eastAsia="Times New Roman" w:cs="Times New Roman"/>
                <w:lang w:eastAsia="pl-PL"/>
              </w:rPr>
              <w:footnoteReference w:id="341"/>
            </w:r>
            <w:r>
              <w:rPr>
                <w:rFonts w:eastAsia="Times New Roman" w:cs="Times New Roman"/>
                <w:lang w:eastAsia="pl-PL"/>
              </w:rPr>
              <w:t xml:space="preserve"> </w:t>
            </w:r>
            <w:r>
              <w:rPr>
                <w:rStyle w:val="Odwoanieprzypisudolnego"/>
                <w:rFonts w:eastAsia="Times New Roman" w:cs="Times New Roman"/>
                <w:lang w:eastAsia="pl-PL"/>
              </w:rPr>
              <w:footnoteReference w:id="342"/>
            </w:r>
            <w:r>
              <w:rPr>
                <w:rFonts w:eastAsia="Times New Roman" w:cs="Times New Roman"/>
                <w:lang w:eastAsia="pl-PL"/>
              </w:rPr>
              <w:t xml:space="preserve"> </w:t>
            </w:r>
            <w:r>
              <w:rPr>
                <w:rStyle w:val="Odwoanieprzypisudolnego"/>
                <w:rFonts w:eastAsia="Times New Roman" w:cs="Times New Roman"/>
                <w:lang w:eastAsia="pl-PL"/>
              </w:rPr>
              <w:footnoteReference w:id="343"/>
            </w:r>
            <w:r w:rsidRPr="00584A54">
              <w:rPr>
                <w:rFonts w:eastAsia="Times New Roman" w:cs="Times New Roman"/>
                <w:lang w:eastAsia="pl-PL"/>
              </w:rPr>
              <w:t>:</w:t>
            </w:r>
          </w:p>
          <w:p w:rsidR="001052F9" w:rsidRDefault="001052F9" w:rsidP="008F70D5">
            <w:pPr>
              <w:numPr>
                <w:ilvl w:val="0"/>
                <w:numId w:val="604"/>
              </w:numPr>
              <w:spacing w:before="60" w:after="60" w:line="240" w:lineRule="auto"/>
              <w:rPr>
                <w:rFonts w:eastAsia="Times New Roman" w:cs="Times New Roman"/>
                <w:lang w:eastAsia="pl-PL"/>
              </w:rPr>
            </w:pPr>
            <w:r w:rsidRPr="00E06091">
              <w:rPr>
                <w:rFonts w:eastAsia="Times New Roman"/>
              </w:rPr>
              <w:t>praktyki zawodowe organizowane u pracodawców lub przedsiębiorców dla uczniów zasadniczych szkół zawodowych</w:t>
            </w:r>
            <w:r w:rsidRPr="00584A54" w:rsidDel="005E65FC">
              <w:rPr>
                <w:rFonts w:eastAsia="Times New Roman" w:cs="Times New Roman"/>
                <w:lang w:eastAsia="pl-PL"/>
              </w:rPr>
              <w:t xml:space="preserve"> </w:t>
            </w:r>
            <w:r w:rsidRPr="00584A54">
              <w:rPr>
                <w:rFonts w:asciiTheme="minorHAnsi" w:eastAsia="Times New Roman" w:hAnsiTheme="minorHAnsi" w:cstheme="minorBidi"/>
                <w:sz w:val="22"/>
                <w:szCs w:val="22"/>
                <w:vertAlign w:val="superscript"/>
                <w:lang w:eastAsia="pl-PL"/>
              </w:rPr>
              <w:footnoteReference w:id="344"/>
            </w:r>
            <w:r>
              <w:rPr>
                <w:rFonts w:eastAsia="Times New Roman" w:cs="Times New Roman"/>
                <w:lang w:eastAsia="pl-PL"/>
              </w:rPr>
              <w:t xml:space="preserve"> </w:t>
            </w:r>
            <w:r>
              <w:rPr>
                <w:rStyle w:val="Odwoanieprzypisudolnego"/>
                <w:rFonts w:eastAsia="Times New Roman" w:cs="Times New Roman"/>
                <w:lang w:eastAsia="pl-PL"/>
              </w:rPr>
              <w:footnoteReference w:id="345"/>
            </w:r>
            <w:r w:rsidRPr="00584A54">
              <w:rPr>
                <w:rFonts w:eastAsia="Times New Roman" w:cs="Times New Roman"/>
                <w:lang w:eastAsia="pl-PL"/>
              </w:rPr>
              <w:t>,</w:t>
            </w:r>
          </w:p>
          <w:p w:rsidR="001052F9" w:rsidRDefault="001052F9" w:rsidP="008F70D5">
            <w:pPr>
              <w:numPr>
                <w:ilvl w:val="0"/>
                <w:numId w:val="604"/>
              </w:numPr>
              <w:spacing w:before="60" w:after="60" w:line="240" w:lineRule="auto"/>
              <w:rPr>
                <w:rFonts w:eastAsia="Times New Roman" w:cs="Times New Roman"/>
                <w:lang w:eastAsia="pl-PL"/>
              </w:rPr>
            </w:pPr>
            <w:r w:rsidRPr="00E06091">
              <w:rPr>
                <w:rFonts w:eastAsia="Times New Roman"/>
              </w:rPr>
              <w:t>staże zawodowe obejmujące realizację kształcenia zawodowego praktycznego we współpracy z pracodawcami lub przedsiębiorcami lub wykraczające poza zakres kształcenia zawodowego praktycznego</w:t>
            </w:r>
            <w:r>
              <w:rPr>
                <w:rFonts w:eastAsia="Times New Roman" w:cs="Times New Roman"/>
                <w:lang w:eastAsia="pl-PL"/>
              </w:rPr>
              <w:t xml:space="preserve"> </w:t>
            </w:r>
            <w:r>
              <w:rPr>
                <w:rStyle w:val="Odwoanieprzypisudolnego"/>
                <w:rFonts w:eastAsia="Times New Roman" w:cs="Times New Roman"/>
                <w:lang w:eastAsia="pl-PL"/>
              </w:rPr>
              <w:footnoteReference w:id="346"/>
            </w:r>
            <w:r>
              <w:rPr>
                <w:rFonts w:eastAsia="Times New Roman" w:cs="Times New Roman"/>
                <w:lang w:eastAsia="pl-PL"/>
              </w:rPr>
              <w:t xml:space="preserve"> </w:t>
            </w:r>
            <w:r>
              <w:rPr>
                <w:rStyle w:val="Odwoanieprzypisudolnego"/>
                <w:rFonts w:eastAsia="Times New Roman" w:cs="Times New Roman"/>
                <w:lang w:eastAsia="pl-PL"/>
              </w:rPr>
              <w:footnoteReference w:id="347"/>
            </w:r>
            <w:r w:rsidRPr="00584A54">
              <w:rPr>
                <w:rFonts w:eastAsia="Times New Roman" w:cs="Times New Roman"/>
                <w:lang w:eastAsia="pl-PL"/>
              </w:rPr>
              <w:t>,</w:t>
            </w:r>
          </w:p>
          <w:p w:rsidR="001052F9" w:rsidRDefault="001052F9" w:rsidP="008F70D5">
            <w:pPr>
              <w:numPr>
                <w:ilvl w:val="0"/>
                <w:numId w:val="604"/>
              </w:numPr>
              <w:spacing w:before="60" w:after="60" w:line="240" w:lineRule="auto"/>
              <w:rPr>
                <w:rFonts w:eastAsia="Times New Roman" w:cs="Times New Roman"/>
                <w:lang w:eastAsia="pl-PL"/>
              </w:rPr>
            </w:pPr>
            <w:r w:rsidRPr="00584A54">
              <w:rPr>
                <w:rFonts w:eastAsia="Times New Roman" w:cs="Times New Roman"/>
                <w:lang w:eastAsia="pl-PL"/>
              </w:rPr>
              <w:t>wdrożenie nowych, innowacyjnych form nauczania zawodowego,</w:t>
            </w:r>
          </w:p>
          <w:p w:rsidR="001052F9" w:rsidRDefault="001052F9" w:rsidP="008F70D5">
            <w:pPr>
              <w:numPr>
                <w:ilvl w:val="0"/>
                <w:numId w:val="604"/>
              </w:numPr>
              <w:spacing w:before="60" w:after="60" w:line="240" w:lineRule="auto"/>
              <w:rPr>
                <w:rFonts w:eastAsia="Times New Roman" w:cs="Times New Roman"/>
                <w:lang w:eastAsia="pl-PL"/>
              </w:rPr>
            </w:pPr>
            <w:r w:rsidRPr="00584A54">
              <w:rPr>
                <w:rFonts w:eastAsia="Times New Roman" w:cs="Times New Roman"/>
                <w:lang w:eastAsia="pl-PL"/>
              </w:rPr>
              <w:t>pomoc stypendialną dla uczniów</w:t>
            </w:r>
            <w:r>
              <w:rPr>
                <w:rFonts w:eastAsia="Times New Roman" w:cs="Times New Roman"/>
                <w:lang w:eastAsia="pl-PL"/>
              </w:rPr>
              <w:t xml:space="preserve"> lub słuchaczy</w:t>
            </w:r>
            <w:r w:rsidRPr="00584A54">
              <w:rPr>
                <w:rFonts w:eastAsia="Times New Roman" w:cs="Times New Roman"/>
                <w:lang w:eastAsia="pl-PL"/>
              </w:rPr>
              <w:t xml:space="preserve"> szczególnie uzdolnionych w zakresie przedmiotów zawodowych</w:t>
            </w:r>
            <w:r w:rsidRPr="00584A54">
              <w:rPr>
                <w:rFonts w:eastAsia="Times New Roman" w:cs="Times New Roman"/>
                <w:vertAlign w:val="superscript"/>
                <w:lang w:eastAsia="pl-PL"/>
              </w:rPr>
              <w:footnoteReference w:id="348"/>
            </w:r>
            <w:r w:rsidRPr="00584A54">
              <w:rPr>
                <w:rFonts w:eastAsia="Times New Roman" w:cs="Times New Roman"/>
                <w:lang w:eastAsia="pl-PL"/>
              </w:rPr>
              <w:t xml:space="preserve">, </w:t>
            </w:r>
          </w:p>
          <w:p w:rsidR="001052F9" w:rsidRDefault="001052F9" w:rsidP="008F70D5">
            <w:pPr>
              <w:numPr>
                <w:ilvl w:val="0"/>
                <w:numId w:val="604"/>
              </w:numPr>
              <w:spacing w:before="60" w:after="60" w:line="240" w:lineRule="auto"/>
              <w:rPr>
                <w:rFonts w:eastAsia="Times New Roman" w:cs="Times New Roman"/>
                <w:lang w:eastAsia="pl-PL"/>
              </w:rPr>
            </w:pPr>
            <w:r w:rsidRPr="00584A54">
              <w:rPr>
                <w:rFonts w:eastAsia="Times New Roman" w:cs="Times New Roman"/>
                <w:lang w:eastAsia="pl-PL"/>
              </w:rPr>
              <w:t>dodatkowe zajęcia specjalistyczne realizowane we współpracy z podmiotami z otoczenia społeczno-gospodarczego szkół lub placówek systemu oświaty prowadzących kształcenie zawodowe, umożliwiające uczniom i słuchaczom uzyskiwanie i uzupełnianie wiedzy i umiejętności oraz kwalifikacji zawodowych,</w:t>
            </w:r>
          </w:p>
          <w:p w:rsidR="001052F9" w:rsidRDefault="001052F9" w:rsidP="008F70D5">
            <w:pPr>
              <w:numPr>
                <w:ilvl w:val="0"/>
                <w:numId w:val="604"/>
              </w:numPr>
              <w:spacing w:before="60" w:after="60" w:line="240" w:lineRule="auto"/>
              <w:rPr>
                <w:rFonts w:eastAsia="Times New Roman" w:cs="Times New Roman"/>
                <w:lang w:eastAsia="pl-PL"/>
              </w:rPr>
            </w:pPr>
            <w:r w:rsidRPr="00584A54">
              <w:rPr>
                <w:rFonts w:eastAsia="Times New Roman" w:cs="Times New Roman"/>
                <w:lang w:eastAsia="pl-PL"/>
              </w:rPr>
              <w:t>organizowanie kursów przygotowawczych na studia we współpracy ze szkołami wyższymi</w:t>
            </w:r>
            <w:r>
              <w:rPr>
                <w:rFonts w:eastAsia="Times New Roman" w:cs="Times New Roman"/>
                <w:lang w:eastAsia="pl-PL"/>
              </w:rPr>
              <w:t xml:space="preserve"> </w:t>
            </w:r>
            <w:r w:rsidRPr="00E06091">
              <w:rPr>
                <w:rFonts w:eastAsia="Times New Roman"/>
              </w:rPr>
              <w:t>oraz organizowanie kursów i szkoleń przygotowujących do kwalifikacyjnych egzaminów czeladniczych i mistrzowskich</w:t>
            </w:r>
            <w:r w:rsidRPr="00584A54">
              <w:rPr>
                <w:rFonts w:eastAsia="Times New Roman" w:cs="Times New Roman"/>
                <w:lang w:eastAsia="pl-PL"/>
              </w:rPr>
              <w:t>,</w:t>
            </w:r>
          </w:p>
          <w:p w:rsidR="001052F9" w:rsidRDefault="001052F9" w:rsidP="008F70D5">
            <w:pPr>
              <w:numPr>
                <w:ilvl w:val="0"/>
                <w:numId w:val="604"/>
              </w:numPr>
              <w:spacing w:before="60" w:after="60" w:line="240" w:lineRule="auto"/>
              <w:rPr>
                <w:rFonts w:eastAsia="Times New Roman" w:cs="Times New Roman"/>
                <w:lang w:eastAsia="pl-PL"/>
              </w:rPr>
            </w:pPr>
            <w:r w:rsidRPr="009D0C0B">
              <w:rPr>
                <w:rFonts w:eastAsia="Times New Roman" w:cs="Times New Roman"/>
                <w:lang w:eastAsia="pl-PL"/>
              </w:rPr>
              <w:t>udział w zajęciach prowadzonych w szkole wyższej, w tym w zajęciach laboratoryjnych, kołach lub obozach naukowych,</w:t>
            </w:r>
          </w:p>
          <w:p w:rsidR="001052F9" w:rsidRDefault="001052F9" w:rsidP="008F70D5">
            <w:pPr>
              <w:numPr>
                <w:ilvl w:val="0"/>
                <w:numId w:val="604"/>
              </w:numPr>
              <w:spacing w:before="60" w:after="60" w:line="240" w:lineRule="auto"/>
              <w:rPr>
                <w:rFonts w:eastAsia="Times New Roman" w:cs="Times New Roman"/>
                <w:lang w:eastAsia="pl-PL"/>
              </w:rPr>
            </w:pPr>
            <w:r w:rsidRPr="009D0C0B">
              <w:rPr>
                <w:rFonts w:eastAsia="Times New Roman" w:cs="Times New Roman"/>
                <w:lang w:eastAsia="pl-PL"/>
              </w:rPr>
              <w:t xml:space="preserve">wsparcie uczniów </w:t>
            </w:r>
            <w:r>
              <w:rPr>
                <w:rFonts w:eastAsia="Times New Roman" w:cs="Times New Roman"/>
                <w:lang w:eastAsia="pl-PL"/>
              </w:rPr>
              <w:t xml:space="preserve">lub słuchaczy </w:t>
            </w:r>
            <w:r w:rsidRPr="009D0C0B">
              <w:rPr>
                <w:rFonts w:eastAsia="Times New Roman" w:cs="Times New Roman"/>
                <w:lang w:eastAsia="pl-PL"/>
              </w:rPr>
              <w:t>w zakresie zdobywania dodatkowych uprawnień zwiększających ich szanse na rynku pracy,</w:t>
            </w:r>
          </w:p>
          <w:p w:rsidR="001052F9" w:rsidRDefault="001052F9" w:rsidP="008F70D5">
            <w:pPr>
              <w:numPr>
                <w:ilvl w:val="0"/>
                <w:numId w:val="604"/>
              </w:numPr>
              <w:spacing w:before="60" w:after="60" w:line="240" w:lineRule="auto"/>
              <w:rPr>
                <w:rFonts w:eastAsia="Times New Roman" w:cs="Times New Roman"/>
                <w:lang w:eastAsia="pl-PL"/>
              </w:rPr>
            </w:pPr>
            <w:r w:rsidRPr="009D0C0B">
              <w:rPr>
                <w:rFonts w:eastAsia="Times New Roman" w:cs="Times New Roman"/>
                <w:lang w:eastAsia="pl-PL"/>
              </w:rPr>
              <w:t xml:space="preserve">programy </w:t>
            </w:r>
            <w:r w:rsidRPr="00E06091">
              <w:rPr>
                <w:rFonts w:eastAsia="Times New Roman"/>
              </w:rPr>
              <w:t xml:space="preserve">walidacji i certyfikacji odpowiednich efektów uczenia się zdobytych w ramach edukacji formalnej, </w:t>
            </w:r>
            <w:proofErr w:type="spellStart"/>
            <w:r w:rsidRPr="00E06091">
              <w:rPr>
                <w:rFonts w:eastAsia="Times New Roman"/>
              </w:rPr>
              <w:t>pozaformalnej</w:t>
            </w:r>
            <w:proofErr w:type="spellEnd"/>
            <w:r w:rsidRPr="00E06091">
              <w:rPr>
                <w:rFonts w:eastAsia="Times New Roman"/>
              </w:rPr>
              <w:t xml:space="preserve"> oraz kształcenia nieformalnego, prowadzące do zdobycia kwalifikacji zawodowych, w tym również kwalifikacji mistrza i czeladnika w zawodzie,</w:t>
            </w:r>
            <w:r w:rsidRPr="009D0C0B">
              <w:rPr>
                <w:rFonts w:eastAsia="Times New Roman" w:cs="Times New Roman"/>
                <w:lang w:eastAsia="pl-PL"/>
              </w:rPr>
              <w:t>,</w:t>
            </w:r>
          </w:p>
          <w:p w:rsidR="001052F9" w:rsidRDefault="001052F9" w:rsidP="008F70D5">
            <w:pPr>
              <w:numPr>
                <w:ilvl w:val="0"/>
                <w:numId w:val="604"/>
              </w:numPr>
              <w:spacing w:before="60" w:after="60" w:line="240" w:lineRule="auto"/>
              <w:rPr>
                <w:rFonts w:eastAsia="Times New Roman" w:cs="Times New Roman"/>
                <w:lang w:eastAsia="pl-PL"/>
              </w:rPr>
            </w:pPr>
            <w:r w:rsidRPr="004D7D0C">
              <w:rPr>
                <w:rFonts w:eastAsia="Times New Roman" w:cs="Times New Roman"/>
                <w:lang w:eastAsia="pl-PL"/>
              </w:rPr>
              <w:t xml:space="preserve">realizację pozaszkolnych form kształcenia </w:t>
            </w:r>
            <w:r w:rsidRPr="00E06091">
              <w:rPr>
                <w:rFonts w:eastAsia="Times New Roman"/>
              </w:rPr>
              <w:t>ustawicznego, w tym wymienionych w rozporządzeniu MEN z dnia 11 stycznia 2012 r. w sprawie kształcenia ustawicznego w formach pozaszkolnych (Dz.U. z 2014 r. poz. 622)</w:t>
            </w:r>
            <w:r>
              <w:rPr>
                <w:rStyle w:val="Odwoanieprzypisudolnego"/>
                <w:rFonts w:eastAsia="Times New Roman" w:cs="Times New Roman"/>
                <w:lang w:eastAsia="pl-PL"/>
              </w:rPr>
              <w:footnoteReference w:id="349"/>
            </w:r>
            <w:r w:rsidRPr="009D0C0B">
              <w:rPr>
                <w:rFonts w:eastAsia="Times New Roman" w:cs="Times New Roman"/>
                <w:lang w:eastAsia="pl-PL"/>
              </w:rPr>
              <w:t>,</w:t>
            </w:r>
          </w:p>
          <w:p w:rsidR="001052F9" w:rsidRDefault="001052F9" w:rsidP="008F70D5">
            <w:pPr>
              <w:numPr>
                <w:ilvl w:val="0"/>
                <w:numId w:val="604"/>
              </w:numPr>
              <w:spacing w:before="60" w:after="60" w:line="240" w:lineRule="auto"/>
              <w:rPr>
                <w:rFonts w:eastAsia="Times New Roman" w:cs="Times New Roman"/>
                <w:lang w:eastAsia="pl-PL"/>
              </w:rPr>
            </w:pPr>
            <w:r w:rsidRPr="009D0C0B">
              <w:rPr>
                <w:rFonts w:eastAsia="Times New Roman" w:cs="Times New Roman"/>
                <w:lang w:eastAsia="pl-PL"/>
              </w:rPr>
              <w:t>doradztwo edukacyjno-zawodowe,</w:t>
            </w:r>
          </w:p>
          <w:p w:rsidR="001052F9" w:rsidRDefault="001052F9" w:rsidP="008F70D5">
            <w:pPr>
              <w:numPr>
                <w:ilvl w:val="0"/>
                <w:numId w:val="604"/>
              </w:numPr>
              <w:spacing w:before="60" w:after="60" w:line="240" w:lineRule="auto"/>
              <w:rPr>
                <w:rFonts w:eastAsia="Times New Roman" w:cs="Times New Roman"/>
                <w:lang w:eastAsia="pl-PL"/>
              </w:rPr>
            </w:pPr>
            <w:r w:rsidRPr="009D0C0B">
              <w:rPr>
                <w:rFonts w:eastAsia="Times New Roman" w:cs="Times New Roman"/>
                <w:lang w:eastAsia="pl-PL"/>
              </w:rPr>
              <w:t xml:space="preserve">wykorzystanie rezultatów projektów, w tym pozytywnie </w:t>
            </w:r>
            <w:proofErr w:type="spellStart"/>
            <w:r w:rsidRPr="009D0C0B">
              <w:rPr>
                <w:rFonts w:eastAsia="Times New Roman" w:cs="Times New Roman"/>
                <w:lang w:eastAsia="pl-PL"/>
              </w:rPr>
              <w:t>zwalidowanych</w:t>
            </w:r>
            <w:proofErr w:type="spellEnd"/>
            <w:r w:rsidRPr="009D0C0B">
              <w:rPr>
                <w:rFonts w:eastAsia="Times New Roman" w:cs="Times New Roman"/>
                <w:lang w:eastAsia="pl-PL"/>
              </w:rPr>
              <w:t xml:space="preserve"> produktów</w:t>
            </w:r>
            <w:r>
              <w:rPr>
                <w:rFonts w:eastAsia="Times New Roman" w:cs="Times New Roman"/>
                <w:lang w:eastAsia="pl-PL"/>
              </w:rPr>
              <w:t xml:space="preserve"> projektów innowacyjnych</w:t>
            </w:r>
            <w:r w:rsidRPr="009D0C0B">
              <w:rPr>
                <w:rFonts w:eastAsia="Times New Roman" w:cs="Times New Roman"/>
                <w:lang w:eastAsia="pl-PL"/>
              </w:rPr>
              <w:t xml:space="preserve"> zrealizowanych w latach 2007-2013 w ramach PO KL</w:t>
            </w:r>
            <w:r>
              <w:rPr>
                <w:rFonts w:eastAsia="Times New Roman" w:cs="Times New Roman"/>
                <w:lang w:eastAsia="pl-PL"/>
              </w:rPr>
              <w:t>,</w:t>
            </w:r>
          </w:p>
          <w:p w:rsidR="001052F9" w:rsidRDefault="001052F9" w:rsidP="008F70D5">
            <w:pPr>
              <w:numPr>
                <w:ilvl w:val="0"/>
                <w:numId w:val="604"/>
              </w:numPr>
              <w:spacing w:before="60" w:after="60" w:line="240" w:lineRule="auto"/>
              <w:rPr>
                <w:rFonts w:eastAsia="Times New Roman" w:cs="Times New Roman"/>
                <w:lang w:eastAsia="pl-PL"/>
              </w:rPr>
            </w:pPr>
            <w:r w:rsidRPr="00E06091">
              <w:rPr>
                <w:rFonts w:eastAsia="Times New Roman"/>
              </w:rPr>
              <w:t>przygotowanie zawodowe uczniów szkół i placówek systemu oświaty prowadzących kształcenie zawodowe w charakterze młodocianego pracownika organizowane u pracodawców, obejmujące naukę zawodu lub przyuczenie do wykonywania określonej pracy</w:t>
            </w:r>
            <w:r>
              <w:rPr>
                <w:rStyle w:val="Odwoanieprzypisudolnego"/>
                <w:rFonts w:eastAsia="Times New Roman"/>
              </w:rPr>
              <w:footnoteReference w:id="350"/>
            </w:r>
            <w:r w:rsidRPr="009D0C0B">
              <w:rPr>
                <w:rFonts w:eastAsia="Times New Roman" w:cs="Times New Roman"/>
                <w:lang w:eastAsia="pl-PL"/>
              </w:rPr>
              <w:t>.</w:t>
            </w:r>
          </w:p>
          <w:p w:rsidR="001052F9" w:rsidRDefault="001052F9" w:rsidP="008F70D5">
            <w:pPr>
              <w:numPr>
                <w:ilvl w:val="0"/>
                <w:numId w:val="603"/>
              </w:numPr>
              <w:spacing w:before="60" w:after="60" w:line="240" w:lineRule="auto"/>
              <w:rPr>
                <w:rFonts w:eastAsia="Times New Roman" w:cs="Times New Roman"/>
                <w:lang w:eastAsia="pl-PL"/>
              </w:rPr>
            </w:pPr>
            <w:r w:rsidRPr="00584A54">
              <w:rPr>
                <w:rFonts w:eastAsia="Times New Roman" w:cs="Times New Roman"/>
                <w:lang w:eastAsia="pl-PL"/>
              </w:rPr>
              <w:t>Tworzenie w szkołach lub placówkach systemu oświaty prowadzących kształcenie zawodowe warunków odzwierciedlających naturalne warunki pracy właściwe dla nauczanych zawodów poprzez wyposażenie pracowni lub warsztatów szkolnych placówek szkolnictwa zawodowego</w:t>
            </w:r>
            <w:r w:rsidRPr="00584A54">
              <w:rPr>
                <w:rFonts w:eastAsia="Times New Roman" w:cs="Times New Roman"/>
                <w:vertAlign w:val="superscript"/>
                <w:lang w:eastAsia="pl-PL"/>
              </w:rPr>
              <w:footnoteReference w:id="351"/>
            </w:r>
            <w:r w:rsidRPr="00584A54">
              <w:rPr>
                <w:rFonts w:eastAsia="Times New Roman" w:cs="Times New Roman"/>
                <w:vertAlign w:val="superscript"/>
                <w:lang w:eastAsia="pl-PL"/>
              </w:rPr>
              <w:t xml:space="preserve">, </w:t>
            </w:r>
            <w:r w:rsidRPr="00584A54">
              <w:rPr>
                <w:rFonts w:eastAsia="Times New Roman" w:cs="Times New Roman"/>
                <w:vertAlign w:val="superscript"/>
                <w:lang w:eastAsia="pl-PL"/>
              </w:rPr>
              <w:footnoteReference w:id="352"/>
            </w:r>
            <w:r>
              <w:rPr>
                <w:rFonts w:eastAsia="Times New Roman" w:cs="Times New Roman"/>
                <w:vertAlign w:val="superscript"/>
                <w:lang w:eastAsia="pl-PL"/>
              </w:rPr>
              <w:t xml:space="preserve">, </w:t>
            </w:r>
            <w:r>
              <w:rPr>
                <w:rStyle w:val="Odwoanieprzypisudolnego"/>
                <w:rFonts w:eastAsia="Times New Roman" w:cs="Times New Roman"/>
                <w:lang w:eastAsia="pl-PL"/>
              </w:rPr>
              <w:footnoteReference w:id="353"/>
            </w:r>
            <w:r w:rsidRPr="00584A54">
              <w:rPr>
                <w:rFonts w:eastAsia="Times New Roman" w:cs="Times New Roman"/>
                <w:lang w:eastAsia="pl-PL"/>
              </w:rPr>
              <w:t>;</w:t>
            </w:r>
          </w:p>
          <w:p w:rsidR="001052F9" w:rsidRDefault="001052F9" w:rsidP="008F70D5">
            <w:pPr>
              <w:numPr>
                <w:ilvl w:val="0"/>
                <w:numId w:val="603"/>
              </w:numPr>
              <w:spacing w:before="60" w:after="60" w:line="240" w:lineRule="auto"/>
              <w:rPr>
                <w:rFonts w:eastAsia="Times New Roman" w:cs="Times New Roman"/>
                <w:lang w:eastAsia="pl-PL"/>
              </w:rPr>
            </w:pPr>
            <w:r w:rsidRPr="00584A54">
              <w:rPr>
                <w:rFonts w:eastAsia="Times New Roman" w:cs="Times New Roman"/>
                <w:lang w:eastAsia="pl-PL"/>
              </w:rPr>
              <w:t xml:space="preserve">Rozwój współpracy szkół lub placówek systemu oświaty prowadzących kształcenie zawodowe z ich otoczeniem społeczno-gospodarczym </w:t>
            </w:r>
            <w:r w:rsidRPr="00584A54">
              <w:rPr>
                <w:rFonts w:eastAsia="Times New Roman" w:cs="Times New Roman"/>
                <w:lang w:eastAsia="pl-PL"/>
              </w:rPr>
              <w:br/>
              <w:t>w szczególności poprzez</w:t>
            </w:r>
            <w:r>
              <w:rPr>
                <w:rFonts w:eastAsia="Times New Roman" w:cs="Times New Roman"/>
                <w:lang w:eastAsia="pl-PL"/>
              </w:rPr>
              <w:t xml:space="preserve"> </w:t>
            </w:r>
            <w:r>
              <w:rPr>
                <w:rStyle w:val="Odwoanieprzypisudolnego"/>
                <w:rFonts w:eastAsia="Times New Roman" w:cs="Times New Roman"/>
                <w:lang w:eastAsia="pl-PL"/>
              </w:rPr>
              <w:footnoteReference w:id="354"/>
            </w:r>
            <w:r w:rsidRPr="00584A54">
              <w:rPr>
                <w:rFonts w:eastAsia="Times New Roman" w:cs="Times New Roman"/>
                <w:lang w:eastAsia="pl-PL"/>
              </w:rPr>
              <w:t>:</w:t>
            </w:r>
          </w:p>
          <w:p w:rsidR="001052F9" w:rsidRDefault="001052F9" w:rsidP="008F70D5">
            <w:pPr>
              <w:numPr>
                <w:ilvl w:val="0"/>
                <w:numId w:val="605"/>
              </w:numPr>
              <w:spacing w:before="60" w:after="60" w:line="240" w:lineRule="auto"/>
              <w:rPr>
                <w:rFonts w:eastAsia="Times New Roman" w:cs="Times New Roman"/>
                <w:lang w:eastAsia="pl-PL"/>
              </w:rPr>
            </w:pPr>
            <w:r w:rsidRPr="00584A54">
              <w:rPr>
                <w:rFonts w:eastAsia="Times New Roman" w:cs="Times New Roman"/>
                <w:lang w:eastAsia="pl-PL"/>
              </w:rPr>
              <w:t>włączenie pracodawców lub przedsiębiorców w system egzaminów potwierdzających kwalifikacje zawodowe, w tym m. in.: tworzenie przez pracodawców lub przedsiębiorców ośrodków egzaminacyjnych dla poszczególnych zawodów lub kwalifikacji, upoważnionych przez właściwą okręgową komisję egzaminacyjną do przeprowadzania egzaminów potwierdzających kwalifikacje w zawodzie, udział pracodawców lub przedsiębiorców w egzaminach potwierdzających kwalifikacje w zawodach w charakterze egzaminatorów,</w:t>
            </w:r>
          </w:p>
          <w:p w:rsidR="001052F9" w:rsidRDefault="001052F9" w:rsidP="008F70D5">
            <w:pPr>
              <w:numPr>
                <w:ilvl w:val="0"/>
                <w:numId w:val="605"/>
              </w:numPr>
              <w:spacing w:before="60" w:after="60" w:line="240" w:lineRule="auto"/>
              <w:rPr>
                <w:rFonts w:eastAsia="Times New Roman" w:cs="Times New Roman"/>
                <w:lang w:eastAsia="pl-PL"/>
              </w:rPr>
            </w:pPr>
            <w:r w:rsidRPr="00584A54">
              <w:rPr>
                <w:rFonts w:eastAsia="Times New Roman" w:cs="Times New Roman"/>
                <w:lang w:eastAsia="pl-PL"/>
              </w:rPr>
              <w:t>tworzenie klas patronackich w szkołach,</w:t>
            </w:r>
          </w:p>
          <w:p w:rsidR="001052F9" w:rsidRDefault="001052F9" w:rsidP="008F70D5">
            <w:pPr>
              <w:numPr>
                <w:ilvl w:val="0"/>
                <w:numId w:val="605"/>
              </w:numPr>
              <w:spacing w:before="60" w:after="60" w:line="240" w:lineRule="auto"/>
              <w:rPr>
                <w:rFonts w:eastAsia="Times New Roman" w:cs="Times New Roman"/>
                <w:lang w:eastAsia="pl-PL"/>
              </w:rPr>
            </w:pPr>
            <w:r w:rsidRPr="00E06091">
              <w:rPr>
                <w:rFonts w:eastAsia="Times New Roman"/>
              </w:rPr>
              <w:t>współpracę w dostosowywaniu oferty edukacyjnej w szkołach i formach pozaszkolnych do potrzeb regionalnego i lokalnego rynku pracy</w:t>
            </w:r>
            <w:r w:rsidRPr="00584A54">
              <w:rPr>
                <w:rFonts w:eastAsia="Times New Roman" w:cs="Times New Roman"/>
                <w:lang w:eastAsia="pl-PL"/>
              </w:rPr>
              <w:t>,</w:t>
            </w:r>
          </w:p>
          <w:p w:rsidR="001052F9" w:rsidRDefault="001052F9" w:rsidP="008F70D5">
            <w:pPr>
              <w:numPr>
                <w:ilvl w:val="0"/>
                <w:numId w:val="605"/>
              </w:numPr>
              <w:spacing w:before="60" w:after="60" w:line="240" w:lineRule="auto"/>
              <w:rPr>
                <w:rFonts w:eastAsia="Times New Roman" w:cs="Times New Roman"/>
                <w:lang w:eastAsia="pl-PL"/>
              </w:rPr>
            </w:pPr>
            <w:r>
              <w:rPr>
                <w:rFonts w:eastAsia="Times New Roman" w:cs="Times New Roman"/>
                <w:lang w:eastAsia="pl-PL"/>
              </w:rPr>
              <w:t xml:space="preserve">opracowywanie lub </w:t>
            </w:r>
            <w:r w:rsidRPr="00584A54">
              <w:rPr>
                <w:rFonts w:eastAsia="Times New Roman" w:cs="Times New Roman"/>
                <w:lang w:eastAsia="pl-PL"/>
              </w:rPr>
              <w:t>modyfikację programów nauczania,</w:t>
            </w:r>
          </w:p>
          <w:p w:rsidR="001052F9" w:rsidRDefault="001052F9" w:rsidP="008F70D5">
            <w:pPr>
              <w:numPr>
                <w:ilvl w:val="0"/>
                <w:numId w:val="605"/>
              </w:numPr>
              <w:spacing w:before="60" w:after="60" w:line="240" w:lineRule="auto"/>
              <w:rPr>
                <w:rFonts w:eastAsia="Times New Roman" w:cs="Times New Roman"/>
                <w:lang w:eastAsia="pl-PL"/>
              </w:rPr>
            </w:pPr>
            <w:r w:rsidRPr="009D0C0B">
              <w:rPr>
                <w:rFonts w:eastAsia="Times New Roman" w:cs="Times New Roman"/>
                <w:lang w:eastAsia="pl-PL"/>
              </w:rPr>
              <w:t xml:space="preserve">wykorzystanie rezultatów projektów, w tym pozytywnie </w:t>
            </w:r>
            <w:proofErr w:type="spellStart"/>
            <w:r w:rsidRPr="009D0C0B">
              <w:rPr>
                <w:rFonts w:eastAsia="Times New Roman" w:cs="Times New Roman"/>
                <w:lang w:eastAsia="pl-PL"/>
              </w:rPr>
              <w:t>zwalidowanych</w:t>
            </w:r>
            <w:proofErr w:type="spellEnd"/>
            <w:r w:rsidRPr="009D0C0B">
              <w:rPr>
                <w:rFonts w:eastAsia="Times New Roman" w:cs="Times New Roman"/>
                <w:lang w:eastAsia="pl-PL"/>
              </w:rPr>
              <w:t xml:space="preserve"> produktów</w:t>
            </w:r>
            <w:r>
              <w:rPr>
                <w:rFonts w:eastAsia="Times New Roman" w:cs="Times New Roman"/>
                <w:lang w:eastAsia="pl-PL"/>
              </w:rPr>
              <w:t xml:space="preserve"> projektów innowacyjnych</w:t>
            </w:r>
            <w:r w:rsidRPr="009D0C0B">
              <w:rPr>
                <w:rFonts w:eastAsia="Times New Roman" w:cs="Times New Roman"/>
                <w:lang w:eastAsia="pl-PL"/>
              </w:rPr>
              <w:t xml:space="preserve"> zrealizowanych w latach 2007-2013 w ramach PO KL</w:t>
            </w:r>
            <w:r>
              <w:rPr>
                <w:rFonts w:eastAsia="Times New Roman" w:cs="Times New Roman"/>
                <w:lang w:eastAsia="pl-PL"/>
              </w:rPr>
              <w:t>,</w:t>
            </w:r>
          </w:p>
          <w:p w:rsidR="001052F9" w:rsidRPr="00096683" w:rsidRDefault="001052F9" w:rsidP="008F70D5">
            <w:pPr>
              <w:numPr>
                <w:ilvl w:val="0"/>
                <w:numId w:val="605"/>
              </w:numPr>
              <w:spacing w:before="60" w:after="60" w:line="240" w:lineRule="auto"/>
              <w:rPr>
                <w:rFonts w:eastAsia="Times New Roman" w:cs="Times New Roman"/>
                <w:lang w:eastAsia="pl-PL"/>
              </w:rPr>
            </w:pPr>
            <w:r w:rsidRPr="00096683">
              <w:rPr>
                <w:rFonts w:eastAsia="Times New Roman"/>
              </w:rPr>
              <w:t>współpracę szkół i placówek systemu oświaty prowadzących kształcenie zawodowe z uczelniami wyższymi.</w:t>
            </w:r>
          </w:p>
          <w:p w:rsidR="001052F9" w:rsidRPr="00096683" w:rsidRDefault="001052F9" w:rsidP="008F70D5">
            <w:pPr>
              <w:numPr>
                <w:ilvl w:val="0"/>
                <w:numId w:val="603"/>
              </w:numPr>
              <w:spacing w:before="60" w:after="60" w:line="240" w:lineRule="auto"/>
              <w:rPr>
                <w:rFonts w:eastAsia="Times New Roman" w:cs="Times New Roman"/>
                <w:lang w:eastAsia="pl-PL"/>
              </w:rPr>
            </w:pPr>
            <w:r w:rsidRPr="00096683">
              <w:rPr>
                <w:rFonts w:eastAsia="Times New Roman" w:cs="Times New Roman"/>
                <w:lang w:eastAsia="pl-PL"/>
              </w:rPr>
              <w:t>Doskonalenie umiejętności i kompetencji zawodowych nauczycieli zawodu i instruktorów praktycznej nauki zawodu, związanych z nauczanym zawodem, głównie poprzez</w:t>
            </w:r>
            <w:r w:rsidRPr="00096683">
              <w:rPr>
                <w:rFonts w:eastAsia="Times New Roman" w:cs="Times New Roman"/>
                <w:vertAlign w:val="superscript"/>
                <w:lang w:eastAsia="pl-PL"/>
              </w:rPr>
              <w:footnoteReference w:id="355"/>
            </w:r>
            <w:r w:rsidRPr="00096683">
              <w:rPr>
                <w:rFonts w:eastAsia="Times New Roman" w:cs="Times New Roman"/>
                <w:lang w:eastAsia="pl-PL"/>
              </w:rPr>
              <w:t>:</w:t>
            </w:r>
          </w:p>
          <w:p w:rsidR="001052F9" w:rsidRPr="00096683" w:rsidRDefault="001052F9" w:rsidP="008F70D5">
            <w:pPr>
              <w:pStyle w:val="Akapitzlist"/>
              <w:numPr>
                <w:ilvl w:val="0"/>
                <w:numId w:val="606"/>
              </w:numPr>
              <w:spacing w:before="60" w:after="60" w:line="240" w:lineRule="auto"/>
              <w:rPr>
                <w:rFonts w:eastAsia="Times New Roman" w:cs="Times New Roman"/>
                <w:lang w:eastAsia="pl-PL"/>
              </w:rPr>
            </w:pPr>
            <w:r w:rsidRPr="00096683">
              <w:rPr>
                <w:rFonts w:eastAsia="Times New Roman" w:cs="Times New Roman"/>
                <w:lang w:eastAsia="pl-PL"/>
              </w:rPr>
              <w:t xml:space="preserve">kursy </w:t>
            </w:r>
            <w:r w:rsidRPr="00096683">
              <w:rPr>
                <w:rFonts w:eastAsia="Times New Roman" w:cs="Arial"/>
                <w:szCs w:val="20"/>
              </w:rPr>
              <w:t xml:space="preserve">kwalifikacyjne </w:t>
            </w:r>
            <w:r w:rsidRPr="00096683">
              <w:rPr>
                <w:rFonts w:eastAsia="Times New Roman" w:cs="Times New Roman"/>
                <w:lang w:eastAsia="pl-PL"/>
              </w:rPr>
              <w:t xml:space="preserve">lub szkolenia doskonalące </w:t>
            </w:r>
            <w:r w:rsidRPr="00096683">
              <w:rPr>
                <w:rFonts w:eastAsia="Times New Roman" w:cs="Arial"/>
                <w:szCs w:val="20"/>
              </w:rPr>
              <w:t xml:space="preserve">w zakresie tematyki związanej z nauczanym zawodem </w:t>
            </w:r>
            <w:r w:rsidRPr="00096683">
              <w:rPr>
                <w:rStyle w:val="Odwoanieprzypisudolnego"/>
                <w:rFonts w:eastAsia="Times New Roman" w:cs="Arial"/>
                <w:szCs w:val="20"/>
              </w:rPr>
              <w:footnoteReference w:id="356"/>
            </w:r>
            <w:r w:rsidRPr="00096683">
              <w:rPr>
                <w:rFonts w:eastAsia="Times New Roman" w:cs="Times New Roman"/>
                <w:lang w:eastAsia="pl-PL"/>
              </w:rPr>
              <w:t>,</w:t>
            </w:r>
          </w:p>
          <w:p w:rsidR="001052F9" w:rsidRPr="00096683" w:rsidRDefault="001052F9" w:rsidP="008F70D5">
            <w:pPr>
              <w:numPr>
                <w:ilvl w:val="0"/>
                <w:numId w:val="606"/>
              </w:numPr>
              <w:spacing w:before="60" w:after="60" w:line="240" w:lineRule="auto"/>
              <w:rPr>
                <w:rFonts w:eastAsia="Times New Roman" w:cs="Times New Roman"/>
                <w:lang w:eastAsia="pl-PL"/>
              </w:rPr>
            </w:pPr>
            <w:r w:rsidRPr="00096683">
              <w:rPr>
                <w:rFonts w:eastAsia="Times New Roman" w:cs="Times New Roman"/>
                <w:lang w:eastAsia="pl-PL"/>
              </w:rPr>
              <w:t xml:space="preserve">praktyki lub staże w instytucjach z otoczenia społeczno-gospodarczego szkół, w tym przede wszystkim w przedsiębiorstwach </w:t>
            </w:r>
            <w:r w:rsidRPr="00096683">
              <w:rPr>
                <w:rFonts w:eastAsia="Times New Roman"/>
              </w:rPr>
              <w:t>lub u pracodawców działających na obszarze, na którym znajduje się dana szkoła lub placówka systemu oświaty</w:t>
            </w:r>
            <w:r w:rsidRPr="00096683">
              <w:rPr>
                <w:rFonts w:eastAsia="Times New Roman" w:cs="Times New Roman"/>
                <w:lang w:eastAsia="pl-PL"/>
              </w:rPr>
              <w:t>,</w:t>
            </w:r>
          </w:p>
          <w:p w:rsidR="001052F9" w:rsidRPr="00096683" w:rsidRDefault="001052F9" w:rsidP="008F70D5">
            <w:pPr>
              <w:numPr>
                <w:ilvl w:val="0"/>
                <w:numId w:val="606"/>
              </w:numPr>
              <w:spacing w:before="60" w:after="60" w:line="240" w:lineRule="auto"/>
              <w:rPr>
                <w:rFonts w:eastAsia="Times New Roman" w:cs="Times New Roman"/>
                <w:lang w:eastAsia="pl-PL"/>
              </w:rPr>
            </w:pPr>
            <w:r w:rsidRPr="00096683">
              <w:rPr>
                <w:rFonts w:eastAsia="Times New Roman" w:cs="Times New Roman"/>
                <w:lang w:eastAsia="pl-PL"/>
              </w:rPr>
              <w:t xml:space="preserve">studia podyplomowe przygotowujące do wykonywania zawodu nauczyciela przedmiotów zawodowych </w:t>
            </w:r>
            <w:r w:rsidRPr="00096683">
              <w:rPr>
                <w:rFonts w:eastAsia="Times New Roman"/>
              </w:rPr>
              <w:t xml:space="preserve">albo obejmujące zakresem tematykę związaną z nauczanym zawodem (branżowe, specjalistyczne) </w:t>
            </w:r>
            <w:r w:rsidRPr="00096683">
              <w:rPr>
                <w:rStyle w:val="Odwoanieprzypisudolnego"/>
                <w:rFonts w:eastAsia="Times New Roman"/>
              </w:rPr>
              <w:footnoteReference w:id="357"/>
            </w:r>
            <w:r w:rsidRPr="00096683">
              <w:rPr>
                <w:rFonts w:eastAsia="Times New Roman" w:cs="Times New Roman"/>
                <w:lang w:eastAsia="pl-PL"/>
              </w:rPr>
              <w:t>,</w:t>
            </w:r>
          </w:p>
          <w:p w:rsidR="001052F9" w:rsidRPr="00096683" w:rsidRDefault="001052F9" w:rsidP="008F70D5">
            <w:pPr>
              <w:numPr>
                <w:ilvl w:val="0"/>
                <w:numId w:val="606"/>
              </w:numPr>
              <w:spacing w:before="60" w:after="60" w:line="240" w:lineRule="auto"/>
              <w:rPr>
                <w:rFonts w:eastAsia="Times New Roman" w:cs="Times New Roman"/>
                <w:lang w:eastAsia="pl-PL"/>
              </w:rPr>
            </w:pPr>
            <w:r w:rsidRPr="00096683">
              <w:rPr>
                <w:rFonts w:eastAsia="Times New Roman" w:cs="Times New Roman"/>
                <w:lang w:eastAsia="pl-PL"/>
              </w:rPr>
              <w:t>budowanie i moderowanie sieci współpracy i samokształcenia,</w:t>
            </w:r>
          </w:p>
          <w:p w:rsidR="001052F9" w:rsidRPr="00096683" w:rsidRDefault="001052F9" w:rsidP="008F70D5">
            <w:pPr>
              <w:numPr>
                <w:ilvl w:val="0"/>
                <w:numId w:val="606"/>
              </w:numPr>
              <w:spacing w:before="60" w:after="60" w:line="240" w:lineRule="auto"/>
              <w:rPr>
                <w:rFonts w:eastAsia="Times New Roman" w:cs="Times New Roman"/>
                <w:lang w:eastAsia="pl-PL"/>
              </w:rPr>
            </w:pPr>
            <w:r w:rsidRPr="00096683">
              <w:rPr>
                <w:rFonts w:eastAsia="Times New Roman" w:cs="Times New Roman"/>
                <w:lang w:eastAsia="pl-PL"/>
              </w:rPr>
              <w:t>realizację programów wspomagania,</w:t>
            </w:r>
          </w:p>
          <w:p w:rsidR="001052F9" w:rsidRPr="00096683" w:rsidRDefault="001052F9" w:rsidP="008F70D5">
            <w:pPr>
              <w:numPr>
                <w:ilvl w:val="0"/>
                <w:numId w:val="606"/>
              </w:numPr>
              <w:spacing w:before="60" w:after="60" w:line="240" w:lineRule="auto"/>
              <w:rPr>
                <w:rFonts w:eastAsia="Times New Roman" w:cs="Times New Roman"/>
                <w:lang w:eastAsia="pl-PL"/>
              </w:rPr>
            </w:pPr>
            <w:r w:rsidRPr="00096683">
              <w:rPr>
                <w:rFonts w:eastAsia="Times New Roman" w:cs="Times New Roman"/>
                <w:lang w:eastAsia="pl-PL"/>
              </w:rPr>
              <w:t xml:space="preserve">programy walidacji i certyfikacji wiedzy, umiejętności i kompetencji niezbędnych w pracy dydaktycznej, </w:t>
            </w:r>
            <w:r w:rsidRPr="00096683">
              <w:rPr>
                <w:rFonts w:eastAsia="Times New Roman"/>
              </w:rPr>
              <w:t>ze szczególnym uwzględnieniem nadawania uprawnień egzaminatora w zawodzie instruktorom praktycznej nauki zawodu na terenie przedsiębiorstw</w:t>
            </w:r>
            <w:r w:rsidRPr="00096683">
              <w:rPr>
                <w:rFonts w:eastAsia="Times New Roman" w:cs="Times New Roman"/>
                <w:lang w:eastAsia="pl-PL"/>
              </w:rPr>
              <w:t>,</w:t>
            </w:r>
            <w:r w:rsidRPr="00096683">
              <w:rPr>
                <w:rFonts w:eastAsia="Times New Roman" w:cs="Calibri"/>
                <w:i/>
                <w:lang w:eastAsia="ar-SA"/>
              </w:rPr>
              <w:t xml:space="preserve"> </w:t>
            </w:r>
          </w:p>
          <w:p w:rsidR="001052F9" w:rsidRPr="00096683" w:rsidRDefault="001052F9" w:rsidP="008F70D5">
            <w:pPr>
              <w:numPr>
                <w:ilvl w:val="0"/>
                <w:numId w:val="606"/>
              </w:numPr>
              <w:spacing w:before="60" w:after="60" w:line="240" w:lineRule="auto"/>
              <w:rPr>
                <w:rFonts w:eastAsia="Times New Roman" w:cs="Times New Roman"/>
                <w:lang w:eastAsia="pl-PL"/>
              </w:rPr>
            </w:pPr>
            <w:r w:rsidRPr="00096683">
              <w:rPr>
                <w:rFonts w:eastAsia="Times New Roman" w:cs="Times New Roman"/>
                <w:lang w:eastAsia="pl-PL"/>
              </w:rPr>
              <w:t xml:space="preserve">wykorzystanie narzędzi, metod lub form pracy wypracowanych w ramach projektów, w tym pozytywnie </w:t>
            </w:r>
            <w:proofErr w:type="spellStart"/>
            <w:r w:rsidRPr="00096683">
              <w:rPr>
                <w:rFonts w:eastAsia="Times New Roman" w:cs="Times New Roman"/>
                <w:lang w:eastAsia="pl-PL"/>
              </w:rPr>
              <w:t>zwalidowanych</w:t>
            </w:r>
            <w:proofErr w:type="spellEnd"/>
            <w:r w:rsidRPr="00096683">
              <w:rPr>
                <w:rFonts w:eastAsia="Times New Roman" w:cs="Times New Roman"/>
                <w:lang w:eastAsia="pl-PL"/>
              </w:rPr>
              <w:t xml:space="preserve"> produktów projektów innowacyjnych, zrealizowanych w latach 2007-2013 w ramach PO KL.</w:t>
            </w:r>
          </w:p>
          <w:p w:rsidR="001052F9" w:rsidRDefault="001052F9" w:rsidP="008F70D5">
            <w:pPr>
              <w:numPr>
                <w:ilvl w:val="0"/>
                <w:numId w:val="603"/>
              </w:numPr>
              <w:spacing w:before="60" w:after="60" w:line="240" w:lineRule="auto"/>
              <w:rPr>
                <w:rFonts w:eastAsia="Times New Roman" w:cs="Times New Roman"/>
                <w:lang w:eastAsia="pl-PL"/>
              </w:rPr>
            </w:pPr>
            <w:r w:rsidRPr="00096683">
              <w:rPr>
                <w:rFonts w:eastAsia="Times New Roman" w:cs="Times New Roman"/>
                <w:lang w:eastAsia="pl-PL"/>
              </w:rPr>
              <w:t>Two</w:t>
            </w:r>
            <w:r w:rsidRPr="00584A54">
              <w:rPr>
                <w:rFonts w:eastAsia="Times New Roman" w:cs="Times New Roman"/>
                <w:lang w:eastAsia="pl-PL"/>
              </w:rPr>
              <w:t>rzenie i rozwój ukierunkowanych branżowo centrów kształcenia zawodowego i ustawicznego (</w:t>
            </w:r>
            <w:proofErr w:type="spellStart"/>
            <w:r w:rsidRPr="00584A54">
              <w:rPr>
                <w:rFonts w:eastAsia="Times New Roman" w:cs="Times New Roman"/>
                <w:lang w:eastAsia="pl-PL"/>
              </w:rPr>
              <w:t>CKZiU</w:t>
            </w:r>
            <w:proofErr w:type="spellEnd"/>
            <w:r w:rsidRPr="00584A54">
              <w:rPr>
                <w:rFonts w:eastAsia="Times New Roman" w:cs="Times New Roman"/>
                <w:lang w:eastAsia="pl-PL"/>
              </w:rPr>
              <w:t>) głównie poprzez</w:t>
            </w:r>
            <w:r>
              <w:rPr>
                <w:rStyle w:val="Odwoanieprzypisudolnego"/>
                <w:rFonts w:eastAsia="Times New Roman" w:cs="Times New Roman"/>
                <w:lang w:eastAsia="pl-PL"/>
              </w:rPr>
              <w:footnoteReference w:id="358"/>
            </w:r>
            <w:r>
              <w:rPr>
                <w:rFonts w:eastAsia="Times New Roman" w:cs="Times New Roman"/>
                <w:lang w:eastAsia="pl-PL"/>
              </w:rPr>
              <w:t xml:space="preserve"> </w:t>
            </w:r>
            <w:r w:rsidRPr="00584A54">
              <w:rPr>
                <w:rFonts w:eastAsia="Times New Roman" w:cs="Times New Roman"/>
                <w:lang w:eastAsia="pl-PL"/>
              </w:rPr>
              <w:t>:</w:t>
            </w:r>
          </w:p>
          <w:p w:rsidR="001052F9" w:rsidRDefault="001052F9" w:rsidP="008F70D5">
            <w:pPr>
              <w:numPr>
                <w:ilvl w:val="0"/>
                <w:numId w:val="607"/>
              </w:numPr>
              <w:tabs>
                <w:tab w:val="left" w:pos="1206"/>
              </w:tabs>
              <w:spacing w:before="60" w:after="60" w:line="240" w:lineRule="auto"/>
              <w:ind w:left="1206" w:hanging="425"/>
              <w:rPr>
                <w:rFonts w:eastAsia="Times New Roman" w:cs="Times New Roman"/>
                <w:lang w:eastAsia="pl-PL"/>
              </w:rPr>
            </w:pPr>
            <w:r w:rsidRPr="00584A54">
              <w:rPr>
                <w:rFonts w:eastAsia="Times New Roman" w:cs="Times New Roman"/>
                <w:lang w:eastAsia="pl-PL"/>
              </w:rPr>
              <w:t xml:space="preserve">przygotowanie szkół i placówek systemu oświaty prowadzących kształcenie zawodowe do pełnienia funkcji </w:t>
            </w:r>
            <w:proofErr w:type="spellStart"/>
            <w:r w:rsidRPr="00584A54">
              <w:rPr>
                <w:rFonts w:eastAsia="Times New Roman" w:cs="Times New Roman"/>
                <w:lang w:eastAsia="pl-PL"/>
              </w:rPr>
              <w:t>CKZiU</w:t>
            </w:r>
            <w:proofErr w:type="spellEnd"/>
            <w:r w:rsidRPr="00584A54">
              <w:rPr>
                <w:rFonts w:eastAsia="Times New Roman" w:cs="Times New Roman"/>
                <w:lang w:eastAsia="pl-PL"/>
              </w:rPr>
              <w:t xml:space="preserve"> </w:t>
            </w:r>
            <w:r w:rsidRPr="00E06091">
              <w:rPr>
                <w:rFonts w:eastAsia="Times New Roman"/>
              </w:rPr>
              <w:t xml:space="preserve">lub innych zespołów realizujących zadania zbieżne z zadaniami </w:t>
            </w:r>
            <w:proofErr w:type="spellStart"/>
            <w:r w:rsidRPr="00E06091">
              <w:rPr>
                <w:rFonts w:eastAsia="Times New Roman"/>
              </w:rPr>
              <w:t>CKZi</w:t>
            </w:r>
            <w:r>
              <w:rPr>
                <w:rFonts w:eastAsia="Times New Roman" w:cs="Times New Roman"/>
                <w:lang w:eastAsia="pl-PL"/>
              </w:rPr>
              <w:t>U</w:t>
            </w:r>
            <w:proofErr w:type="spellEnd"/>
            <w:r>
              <w:rPr>
                <w:rFonts w:eastAsia="Times New Roman" w:cs="Times New Roman"/>
                <w:lang w:eastAsia="pl-PL"/>
              </w:rPr>
              <w:t xml:space="preserve"> obejmuje</w:t>
            </w:r>
            <w:r w:rsidRPr="00584A54">
              <w:rPr>
                <w:rFonts w:eastAsia="Times New Roman" w:cs="Times New Roman"/>
                <w:lang w:eastAsia="pl-PL"/>
              </w:rPr>
              <w:t xml:space="preserve"> m.in.:</w:t>
            </w:r>
          </w:p>
          <w:p w:rsidR="001052F9" w:rsidRDefault="001052F9" w:rsidP="008F70D5">
            <w:pPr>
              <w:pStyle w:val="Akapitzlist"/>
              <w:numPr>
                <w:ilvl w:val="0"/>
                <w:numId w:val="575"/>
              </w:numPr>
              <w:spacing w:before="60" w:after="60" w:line="240" w:lineRule="auto"/>
              <w:rPr>
                <w:rFonts w:eastAsia="Times New Roman" w:cs="Times New Roman"/>
                <w:lang w:eastAsia="pl-PL"/>
              </w:rPr>
            </w:pPr>
            <w:r w:rsidRPr="008B7F28">
              <w:rPr>
                <w:rFonts w:eastAsia="Times New Roman" w:cs="Times New Roman"/>
                <w:lang w:eastAsia="pl-PL"/>
              </w:rPr>
              <w:t xml:space="preserve">wyposażenie szkół i placówek systemu oświaty prowadzących kształcenie zawodowe wchodzących w skład </w:t>
            </w:r>
            <w:proofErr w:type="spellStart"/>
            <w:r w:rsidRPr="008B7F28">
              <w:rPr>
                <w:rFonts w:eastAsia="Times New Roman" w:cs="Times New Roman"/>
                <w:lang w:eastAsia="pl-PL"/>
              </w:rPr>
              <w:t>CKZiU</w:t>
            </w:r>
            <w:proofErr w:type="spellEnd"/>
            <w:r w:rsidRPr="008B7F28">
              <w:rPr>
                <w:rFonts w:eastAsia="Times New Roman" w:cs="Times New Roman"/>
                <w:lang w:eastAsia="pl-PL"/>
              </w:rPr>
              <w:t xml:space="preserve"> </w:t>
            </w:r>
            <w:r w:rsidRPr="00E06091">
              <w:rPr>
                <w:rFonts w:eastAsia="Times New Roman" w:cs="Arial"/>
                <w:szCs w:val="20"/>
              </w:rPr>
              <w:t xml:space="preserve">innych zespołów realizujących zadania zbieżne z zadaniami </w:t>
            </w:r>
            <w:proofErr w:type="spellStart"/>
            <w:r w:rsidRPr="00E06091">
              <w:rPr>
                <w:rFonts w:eastAsia="Times New Roman" w:cs="Arial"/>
                <w:szCs w:val="20"/>
              </w:rPr>
              <w:t>CKZiU</w:t>
            </w:r>
            <w:proofErr w:type="spellEnd"/>
            <w:r w:rsidRPr="00E06091">
              <w:rPr>
                <w:rFonts w:eastAsia="Times New Roman" w:cs="Arial"/>
                <w:szCs w:val="20"/>
              </w:rPr>
              <w:t xml:space="preserve"> </w:t>
            </w:r>
            <w:r w:rsidRPr="008B7F28">
              <w:rPr>
                <w:rFonts w:eastAsia="Times New Roman" w:cs="Times New Roman"/>
                <w:lang w:eastAsia="pl-PL"/>
              </w:rPr>
              <w:t>w sprzęt i pomoce dydaktyczne do prowadzenia nauczania w zawodach z określonej branży</w:t>
            </w:r>
            <w:r w:rsidRPr="00584A54">
              <w:rPr>
                <w:vertAlign w:val="superscript"/>
                <w:lang w:eastAsia="pl-PL"/>
              </w:rPr>
              <w:footnoteReference w:id="359"/>
            </w:r>
            <w:r w:rsidRPr="008B7F28">
              <w:rPr>
                <w:rFonts w:eastAsia="Times New Roman" w:cs="Times New Roman"/>
                <w:lang w:eastAsia="pl-PL"/>
              </w:rPr>
              <w:t>,</w:t>
            </w:r>
          </w:p>
          <w:p w:rsidR="001052F9" w:rsidRDefault="001052F9" w:rsidP="008F70D5">
            <w:pPr>
              <w:pStyle w:val="Akapitzlist"/>
              <w:numPr>
                <w:ilvl w:val="0"/>
                <w:numId w:val="575"/>
              </w:numPr>
              <w:spacing w:before="60" w:after="60" w:line="240" w:lineRule="auto"/>
              <w:rPr>
                <w:rFonts w:eastAsia="Times New Roman" w:cs="Times New Roman"/>
                <w:lang w:eastAsia="pl-PL"/>
              </w:rPr>
            </w:pPr>
            <w:r w:rsidRPr="008B7F28">
              <w:rPr>
                <w:rFonts w:eastAsia="Times New Roman" w:cs="Times New Roman"/>
                <w:lang w:eastAsia="pl-PL"/>
              </w:rPr>
              <w:t xml:space="preserve">rozszerzenie lub dostosowanie oferty edukacyjnej świadczonej przez szkoły i placówki systemu oświaty prowadzących kształcenie zawodowe wchodzące w skład </w:t>
            </w:r>
            <w:proofErr w:type="spellStart"/>
            <w:r w:rsidRPr="008B7F28">
              <w:rPr>
                <w:rFonts w:eastAsia="Times New Roman" w:cs="Times New Roman"/>
                <w:lang w:eastAsia="pl-PL"/>
              </w:rPr>
              <w:t>CKZiU</w:t>
            </w:r>
            <w:proofErr w:type="spellEnd"/>
            <w:r w:rsidRPr="00E06091">
              <w:rPr>
                <w:rFonts w:eastAsia="Times New Roman" w:cs="Arial"/>
                <w:szCs w:val="20"/>
              </w:rPr>
              <w:t xml:space="preserve"> lub inne zespoły realizujące zadania zbieżne z zadaniami </w:t>
            </w:r>
            <w:proofErr w:type="spellStart"/>
            <w:r w:rsidRPr="00E06091">
              <w:rPr>
                <w:rFonts w:eastAsia="Times New Roman" w:cs="Arial"/>
                <w:szCs w:val="20"/>
              </w:rPr>
              <w:t>CKZiU</w:t>
            </w:r>
            <w:proofErr w:type="spellEnd"/>
            <w:r w:rsidRPr="008B7F28">
              <w:rPr>
                <w:rFonts w:eastAsia="Times New Roman" w:cs="Times New Roman"/>
                <w:lang w:eastAsia="pl-PL"/>
              </w:rPr>
              <w:t xml:space="preserve"> do realizacji nowych zadań,</w:t>
            </w:r>
          </w:p>
          <w:p w:rsidR="001052F9" w:rsidRDefault="001052F9" w:rsidP="008F70D5">
            <w:pPr>
              <w:pStyle w:val="Akapitzlist"/>
              <w:numPr>
                <w:ilvl w:val="0"/>
                <w:numId w:val="575"/>
              </w:numPr>
              <w:spacing w:before="60" w:after="60" w:line="240" w:lineRule="auto"/>
              <w:rPr>
                <w:rFonts w:eastAsia="Times New Roman" w:cs="Times New Roman"/>
                <w:lang w:eastAsia="pl-PL"/>
              </w:rPr>
            </w:pPr>
            <w:r w:rsidRPr="008B7F28">
              <w:rPr>
                <w:rFonts w:eastAsia="Times New Roman" w:cs="Times New Roman"/>
                <w:lang w:eastAsia="pl-PL"/>
              </w:rPr>
              <w:t xml:space="preserve">doskonalenie umiejętności i kompetencji zawodowych nauczycieli zatrudnionych w szkołach i placówkach systemu oświaty prowadzących kształcenie zawodowe wchodzących w skład </w:t>
            </w:r>
            <w:proofErr w:type="spellStart"/>
            <w:r w:rsidRPr="008B7F28">
              <w:rPr>
                <w:rFonts w:eastAsia="Times New Roman" w:cs="Times New Roman"/>
                <w:lang w:eastAsia="pl-PL"/>
              </w:rPr>
              <w:t>CKZiU</w:t>
            </w:r>
            <w:proofErr w:type="spellEnd"/>
            <w:r>
              <w:rPr>
                <w:rFonts w:eastAsia="Times New Roman" w:cs="Times New Roman"/>
                <w:lang w:eastAsia="pl-PL"/>
              </w:rPr>
              <w:t xml:space="preserve"> </w:t>
            </w:r>
            <w:r w:rsidRPr="00E06091">
              <w:rPr>
                <w:rFonts w:eastAsia="Times New Roman" w:cs="Arial"/>
                <w:szCs w:val="20"/>
              </w:rPr>
              <w:t xml:space="preserve">lub innych zespołów realizujących zadania zbieżne z zadaniami </w:t>
            </w:r>
            <w:proofErr w:type="spellStart"/>
            <w:r w:rsidRPr="00E06091">
              <w:rPr>
                <w:rFonts w:eastAsia="Times New Roman" w:cs="Arial"/>
                <w:szCs w:val="20"/>
              </w:rPr>
              <w:t>CKZiU</w:t>
            </w:r>
            <w:proofErr w:type="spellEnd"/>
            <w:r w:rsidRPr="00584A54">
              <w:rPr>
                <w:vertAlign w:val="superscript"/>
                <w:lang w:eastAsia="pl-PL"/>
              </w:rPr>
              <w:t xml:space="preserve"> </w:t>
            </w:r>
            <w:r w:rsidRPr="00584A54">
              <w:rPr>
                <w:vertAlign w:val="superscript"/>
                <w:lang w:eastAsia="pl-PL"/>
              </w:rPr>
              <w:footnoteReference w:id="360"/>
            </w:r>
            <w:r w:rsidRPr="008B7F28">
              <w:rPr>
                <w:rFonts w:eastAsia="Times New Roman" w:cs="Times New Roman"/>
                <w:lang w:eastAsia="pl-PL"/>
              </w:rPr>
              <w:t>,</w:t>
            </w:r>
          </w:p>
          <w:p w:rsidR="001052F9" w:rsidRDefault="001052F9" w:rsidP="008F70D5">
            <w:pPr>
              <w:numPr>
                <w:ilvl w:val="0"/>
                <w:numId w:val="607"/>
              </w:numPr>
              <w:spacing w:before="60" w:after="60" w:line="240" w:lineRule="auto"/>
              <w:ind w:left="1206" w:hanging="425"/>
              <w:rPr>
                <w:rFonts w:eastAsia="Times New Roman" w:cs="Times New Roman"/>
                <w:lang w:eastAsia="pl-PL"/>
              </w:rPr>
            </w:pPr>
            <w:r w:rsidRPr="00E06091">
              <w:rPr>
                <w:rFonts w:eastAsia="Times New Roman"/>
              </w:rPr>
              <w:t xml:space="preserve">wsparcie realizowania </w:t>
            </w:r>
            <w:r>
              <w:rPr>
                <w:rFonts w:eastAsia="Times New Roman"/>
              </w:rPr>
              <w:t xml:space="preserve">zadań </w:t>
            </w:r>
            <w:r w:rsidRPr="00E06091">
              <w:rPr>
                <w:rFonts w:eastAsia="Times New Roman"/>
              </w:rPr>
              <w:t xml:space="preserve">przez </w:t>
            </w:r>
            <w:proofErr w:type="spellStart"/>
            <w:r w:rsidRPr="00E06091">
              <w:rPr>
                <w:rFonts w:eastAsia="Times New Roman"/>
              </w:rPr>
              <w:t>CKZiU</w:t>
            </w:r>
            <w:proofErr w:type="spellEnd"/>
            <w:r w:rsidRPr="00E06091">
              <w:rPr>
                <w:rFonts w:eastAsia="Times New Roman"/>
              </w:rPr>
              <w:t xml:space="preserve"> dla określonych branż lub inne zespoły realizujące zadania zbieżne z zadaniami </w:t>
            </w:r>
            <w:proofErr w:type="spellStart"/>
            <w:r w:rsidRPr="00E06091">
              <w:rPr>
                <w:rFonts w:eastAsia="Times New Roman"/>
              </w:rPr>
              <w:t>CKZiU</w:t>
            </w:r>
            <w:proofErr w:type="spellEnd"/>
            <w:r w:rsidRPr="00E06091">
              <w:rPr>
                <w:rFonts w:eastAsia="Times New Roman"/>
              </w:rPr>
              <w:t xml:space="preserve"> </w:t>
            </w:r>
            <w:r w:rsidRPr="00584A54">
              <w:rPr>
                <w:rFonts w:eastAsia="Times New Roman" w:cs="Times New Roman"/>
                <w:lang w:eastAsia="pl-PL"/>
              </w:rPr>
              <w:t>w tym m.in.:</w:t>
            </w:r>
          </w:p>
          <w:p w:rsidR="001052F9" w:rsidRDefault="001052F9" w:rsidP="008F70D5">
            <w:pPr>
              <w:pStyle w:val="Akapitzlist"/>
              <w:numPr>
                <w:ilvl w:val="0"/>
                <w:numId w:val="575"/>
              </w:numPr>
              <w:spacing w:before="60" w:after="60" w:line="240" w:lineRule="auto"/>
              <w:rPr>
                <w:rFonts w:eastAsia="Times New Roman" w:cs="Times New Roman"/>
                <w:lang w:eastAsia="pl-PL"/>
              </w:rPr>
            </w:pPr>
            <w:r w:rsidRPr="008B7F28">
              <w:rPr>
                <w:rFonts w:eastAsia="Times New Roman" w:cs="Times New Roman"/>
                <w:lang w:eastAsia="pl-PL"/>
              </w:rPr>
              <w:t xml:space="preserve">inicjowanie współpracy szkół lub placówek systemu oświaty prowadzących kształcenie zawodowe z </w:t>
            </w:r>
            <w:r w:rsidRPr="00E06091">
              <w:rPr>
                <w:rFonts w:eastAsia="Times New Roman" w:cs="Arial"/>
                <w:szCs w:val="20"/>
              </w:rPr>
              <w:t>otoczeniem społeczno-gospodarczym</w:t>
            </w:r>
            <w:r w:rsidRPr="008B7F28">
              <w:rPr>
                <w:rFonts w:eastAsia="Times New Roman" w:cs="Times New Roman"/>
                <w:lang w:eastAsia="pl-PL"/>
              </w:rPr>
              <w:t>, w tym monitorowanie potrzeb ww. podmiotów w zakresie współpracy, także w zakresie staży nauczycieli lub praktycznej nauki zawodu uczniów, w tym uczniów ze specjalnymi potrzebami edukacyjnymi,</w:t>
            </w:r>
          </w:p>
          <w:p w:rsidR="001052F9" w:rsidRDefault="001052F9" w:rsidP="008F70D5">
            <w:pPr>
              <w:pStyle w:val="Akapitzlist"/>
              <w:numPr>
                <w:ilvl w:val="0"/>
                <w:numId w:val="575"/>
              </w:numPr>
              <w:spacing w:before="60" w:after="60" w:line="240" w:lineRule="auto"/>
              <w:rPr>
                <w:rFonts w:eastAsia="Times New Roman" w:cs="Times New Roman"/>
                <w:lang w:eastAsia="pl-PL"/>
              </w:rPr>
            </w:pPr>
            <w:r w:rsidRPr="008B7F28">
              <w:rPr>
                <w:rFonts w:eastAsia="Times New Roman" w:cs="Times New Roman"/>
                <w:lang w:eastAsia="pl-PL"/>
              </w:rPr>
              <w:t>prowadzenie doskonalenia zawodowego nauczycieli kształcenia zawodowego we współpracy z pracodawcami i uczelniami oraz ośrodkami doskonalenia nauczycieli,</w:t>
            </w:r>
          </w:p>
          <w:p w:rsidR="001052F9" w:rsidRDefault="001052F9" w:rsidP="008F70D5">
            <w:pPr>
              <w:pStyle w:val="Akapitzlist"/>
              <w:numPr>
                <w:ilvl w:val="0"/>
                <w:numId w:val="575"/>
              </w:numPr>
              <w:spacing w:before="60" w:after="60" w:line="240" w:lineRule="auto"/>
              <w:rPr>
                <w:rFonts w:eastAsia="Times New Roman" w:cs="Times New Roman"/>
                <w:lang w:eastAsia="pl-PL"/>
              </w:rPr>
            </w:pPr>
            <w:r w:rsidRPr="008B7F28">
              <w:rPr>
                <w:rFonts w:eastAsia="Times New Roman" w:cs="Times New Roman"/>
                <w:lang w:eastAsia="pl-PL"/>
              </w:rPr>
              <w:t>tworzenie sieci współpracy szkół i placówek systemu oświaty prowadzących kształcenie zawodowe w danej branży w celu wymiany dobrych praktyk,</w:t>
            </w:r>
          </w:p>
          <w:p w:rsidR="001052F9" w:rsidRDefault="001052F9" w:rsidP="008F70D5">
            <w:pPr>
              <w:pStyle w:val="Akapitzlist"/>
              <w:numPr>
                <w:ilvl w:val="0"/>
                <w:numId w:val="575"/>
              </w:numPr>
              <w:spacing w:before="60" w:after="60" w:line="240" w:lineRule="auto"/>
              <w:rPr>
                <w:rFonts w:eastAsia="Times New Roman" w:cs="Times New Roman"/>
                <w:lang w:eastAsia="pl-PL"/>
              </w:rPr>
            </w:pPr>
            <w:r w:rsidRPr="008B7F28">
              <w:rPr>
                <w:rFonts w:eastAsia="Times New Roman" w:cs="Times New Roman"/>
                <w:lang w:eastAsia="pl-PL"/>
              </w:rPr>
              <w:t>wdrażanie i upowszechnianie nowych technologii,</w:t>
            </w:r>
          </w:p>
          <w:p w:rsidR="001052F9" w:rsidRDefault="001052F9" w:rsidP="008F70D5">
            <w:pPr>
              <w:pStyle w:val="Akapitzlist"/>
              <w:numPr>
                <w:ilvl w:val="0"/>
                <w:numId w:val="575"/>
              </w:numPr>
              <w:spacing w:before="60" w:after="60" w:line="240" w:lineRule="auto"/>
              <w:rPr>
                <w:rFonts w:eastAsia="Times New Roman" w:cs="Times New Roman"/>
                <w:lang w:eastAsia="pl-PL"/>
              </w:rPr>
            </w:pPr>
            <w:r w:rsidRPr="008B7F28">
              <w:rPr>
                <w:rFonts w:eastAsia="Times New Roman" w:cs="Times New Roman"/>
                <w:lang w:eastAsia="pl-PL"/>
              </w:rPr>
              <w:t>opracowywanie i upowszechnianie elastycznych form kształcenia zawodowego osób dorosłych, w tym osób dorosłych ze specjalnymi potrzebami edukacyjnymi,</w:t>
            </w:r>
          </w:p>
          <w:p w:rsidR="001052F9" w:rsidRDefault="001052F9" w:rsidP="008F70D5">
            <w:pPr>
              <w:pStyle w:val="Akapitzlist"/>
              <w:numPr>
                <w:ilvl w:val="0"/>
                <w:numId w:val="575"/>
              </w:numPr>
              <w:spacing w:before="60" w:after="60" w:line="240" w:lineRule="auto"/>
              <w:rPr>
                <w:rFonts w:eastAsia="Times New Roman" w:cs="Times New Roman"/>
                <w:lang w:eastAsia="pl-PL"/>
              </w:rPr>
            </w:pPr>
            <w:r w:rsidRPr="008B7F28">
              <w:rPr>
                <w:rFonts w:eastAsia="Times New Roman" w:cs="Times New Roman"/>
                <w:lang w:eastAsia="pl-PL"/>
              </w:rPr>
              <w:t>tworzenie wyspecjalizowanych ośrodków egzaminacyjnych,</w:t>
            </w:r>
          </w:p>
          <w:p w:rsidR="001052F9" w:rsidRDefault="001052F9" w:rsidP="008F70D5">
            <w:pPr>
              <w:pStyle w:val="Akapitzlist"/>
              <w:numPr>
                <w:ilvl w:val="0"/>
                <w:numId w:val="575"/>
              </w:numPr>
              <w:spacing w:before="60" w:after="60" w:line="240" w:lineRule="auto"/>
              <w:rPr>
                <w:rFonts w:eastAsia="Times New Roman" w:cs="Times New Roman"/>
                <w:lang w:eastAsia="pl-PL"/>
              </w:rPr>
            </w:pPr>
            <w:r w:rsidRPr="008B7F28">
              <w:rPr>
                <w:rFonts w:eastAsia="Times New Roman" w:cs="Times New Roman"/>
                <w:lang w:eastAsia="pl-PL"/>
              </w:rPr>
              <w:t>organizowanie praktyk pedagogicznych dla przyszłych nauczycieli kształcenia zawodowego oraz nauczycieli stażystów,</w:t>
            </w:r>
          </w:p>
          <w:p w:rsidR="001052F9" w:rsidRDefault="001052F9" w:rsidP="008F70D5">
            <w:pPr>
              <w:pStyle w:val="Akapitzlist"/>
              <w:numPr>
                <w:ilvl w:val="0"/>
                <w:numId w:val="575"/>
              </w:numPr>
              <w:spacing w:before="60" w:after="60" w:line="240" w:lineRule="auto"/>
              <w:rPr>
                <w:rFonts w:eastAsia="Times New Roman" w:cs="Times New Roman"/>
                <w:lang w:eastAsia="pl-PL"/>
              </w:rPr>
            </w:pPr>
            <w:r w:rsidRPr="008B7F28">
              <w:rPr>
                <w:rFonts w:eastAsia="Times New Roman" w:cs="Times New Roman"/>
                <w:lang w:eastAsia="pl-PL"/>
              </w:rPr>
              <w:t>realizacja usług doradztwa zawodowego,</w:t>
            </w:r>
          </w:p>
          <w:p w:rsidR="001052F9" w:rsidRDefault="001052F9" w:rsidP="008F70D5">
            <w:pPr>
              <w:pStyle w:val="Akapitzlist"/>
              <w:numPr>
                <w:ilvl w:val="0"/>
                <w:numId w:val="575"/>
              </w:numPr>
              <w:spacing w:before="60" w:after="60" w:line="240" w:lineRule="auto"/>
              <w:rPr>
                <w:rFonts w:eastAsia="Times New Roman" w:cs="Times New Roman"/>
                <w:lang w:eastAsia="pl-PL"/>
              </w:rPr>
            </w:pPr>
            <w:r w:rsidRPr="008B7F28">
              <w:rPr>
                <w:rFonts w:eastAsia="Times New Roman" w:cs="Times New Roman"/>
                <w:lang w:eastAsia="pl-PL"/>
              </w:rPr>
              <w:t>gromadzenie i udostępnianie informacji edukacyjno-zawodowej o możliwościach kształcenia, szkolenia i zatrudnienia, w tym również wersji on-line, z uwzględnieniem aktualnej sytuacji na lokalnym/regionalnym rynku pracy,</w:t>
            </w:r>
          </w:p>
          <w:p w:rsidR="001052F9" w:rsidRDefault="001052F9" w:rsidP="008F70D5">
            <w:pPr>
              <w:pStyle w:val="Akapitzlist"/>
              <w:numPr>
                <w:ilvl w:val="0"/>
                <w:numId w:val="575"/>
              </w:numPr>
              <w:spacing w:before="60" w:after="60" w:line="240" w:lineRule="auto"/>
              <w:rPr>
                <w:rFonts w:eastAsia="Times New Roman" w:cs="Times New Roman"/>
                <w:lang w:eastAsia="pl-PL"/>
              </w:rPr>
            </w:pPr>
            <w:r w:rsidRPr="008B7F28">
              <w:rPr>
                <w:rFonts w:eastAsia="Times New Roman" w:cs="Times New Roman"/>
                <w:lang w:eastAsia="pl-PL"/>
              </w:rPr>
              <w:t>prowadzenie współpracy z placówkami doskonalenia nauczycieli w zakresie doskonalenia zawodowego nauczycieli realizujących zadania z zakresu doradztwa zawodowego.</w:t>
            </w:r>
          </w:p>
          <w:p w:rsidR="001052F9" w:rsidRDefault="001052F9" w:rsidP="008F70D5">
            <w:pPr>
              <w:numPr>
                <w:ilvl w:val="0"/>
                <w:numId w:val="603"/>
              </w:numPr>
              <w:spacing w:before="60" w:after="60" w:line="240" w:lineRule="auto"/>
              <w:rPr>
                <w:rFonts w:eastAsia="Times New Roman" w:cs="Times New Roman"/>
                <w:lang w:eastAsia="pl-PL"/>
              </w:rPr>
            </w:pPr>
            <w:r w:rsidRPr="00584A54">
              <w:rPr>
                <w:rFonts w:eastAsia="Times New Roman" w:cs="Times New Roman"/>
                <w:lang w:eastAsia="pl-PL"/>
              </w:rPr>
              <w:t>Rozwój doradztwa zawodowego w szkołach i placówkach kształcenia zawodowego w szczególności poprzez</w:t>
            </w:r>
            <w:r>
              <w:rPr>
                <w:rStyle w:val="Odwoanieprzypisudolnego"/>
                <w:rFonts w:eastAsia="Times New Roman" w:cs="Times New Roman"/>
                <w:lang w:eastAsia="pl-PL"/>
              </w:rPr>
              <w:footnoteReference w:id="361"/>
            </w:r>
            <w:r w:rsidRPr="00584A54">
              <w:rPr>
                <w:rFonts w:eastAsia="Times New Roman" w:cs="Times New Roman"/>
                <w:lang w:eastAsia="pl-PL"/>
              </w:rPr>
              <w:t>:</w:t>
            </w:r>
          </w:p>
          <w:p w:rsidR="001052F9" w:rsidRDefault="001052F9" w:rsidP="008F70D5">
            <w:pPr>
              <w:pStyle w:val="Akapitzlist"/>
              <w:numPr>
                <w:ilvl w:val="0"/>
                <w:numId w:val="608"/>
              </w:numPr>
              <w:spacing w:before="60" w:after="60" w:line="240" w:lineRule="auto"/>
              <w:rPr>
                <w:rFonts w:eastAsia="Times New Roman" w:cs="Times New Roman"/>
                <w:lang w:eastAsia="pl-PL"/>
              </w:rPr>
            </w:pPr>
            <w:r w:rsidRPr="008B7F28">
              <w:rPr>
                <w:rFonts w:eastAsia="Times New Roman" w:cs="Times New Roman"/>
                <w:lang w:eastAsia="pl-PL"/>
              </w:rPr>
              <w:t xml:space="preserve">uzyskiwanie kwalifikacji doradców </w:t>
            </w:r>
            <w:r>
              <w:rPr>
                <w:rFonts w:eastAsia="Times New Roman" w:cs="Times New Roman"/>
                <w:lang w:eastAsia="pl-PL"/>
              </w:rPr>
              <w:t>edukacyjno-</w:t>
            </w:r>
            <w:r w:rsidRPr="008B7F28">
              <w:rPr>
                <w:rFonts w:eastAsia="Times New Roman" w:cs="Times New Roman"/>
                <w:lang w:eastAsia="pl-PL"/>
              </w:rPr>
              <w:t xml:space="preserve">zawodowych przez osoby realizujące zadania z zakresu doradztwa </w:t>
            </w:r>
            <w:r>
              <w:rPr>
                <w:rFonts w:eastAsia="Times New Roman" w:cs="Times New Roman"/>
                <w:lang w:eastAsia="pl-PL"/>
              </w:rPr>
              <w:t>edukacyjno-</w:t>
            </w:r>
            <w:r w:rsidRPr="008B7F28">
              <w:rPr>
                <w:rFonts w:eastAsia="Times New Roman" w:cs="Times New Roman"/>
                <w:lang w:eastAsia="pl-PL"/>
              </w:rPr>
              <w:t>zawodowego w szkołach i placówkach, które nie posiadają kwalifikacji z tego zakresu</w:t>
            </w:r>
            <w:r>
              <w:rPr>
                <w:rFonts w:eastAsia="Times New Roman" w:cs="Times New Roman"/>
                <w:lang w:eastAsia="pl-PL"/>
              </w:rPr>
              <w:t xml:space="preserve"> </w:t>
            </w:r>
            <w:r w:rsidRPr="00E06091">
              <w:rPr>
                <w:rFonts w:eastAsia="Times New Roman" w:cs="Arial"/>
                <w:szCs w:val="20"/>
              </w:rPr>
              <w:t>oraz podnoszenie kwalifikacji doradców edukacyjno</w:t>
            </w:r>
            <w:r>
              <w:rPr>
                <w:rFonts w:eastAsia="Times New Roman" w:cs="Arial"/>
                <w:szCs w:val="20"/>
              </w:rPr>
              <w:t>-</w:t>
            </w:r>
            <w:r w:rsidRPr="00E06091">
              <w:rPr>
                <w:rFonts w:eastAsia="Times New Roman" w:cs="Arial"/>
                <w:szCs w:val="20"/>
              </w:rPr>
              <w:t>zawodowych, realizujących zadania z zakresu doradztwa edukacyjno</w:t>
            </w:r>
            <w:r>
              <w:rPr>
                <w:rFonts w:eastAsia="Times New Roman" w:cs="Arial"/>
                <w:szCs w:val="20"/>
              </w:rPr>
              <w:t>-</w:t>
            </w:r>
            <w:r w:rsidRPr="00E06091">
              <w:rPr>
                <w:rFonts w:eastAsia="Times New Roman" w:cs="Arial"/>
                <w:szCs w:val="20"/>
              </w:rPr>
              <w:t>zawodowego w szkołach</w:t>
            </w:r>
            <w:r w:rsidRPr="008B7F28">
              <w:rPr>
                <w:rFonts w:eastAsia="Times New Roman" w:cs="Times New Roman"/>
                <w:lang w:eastAsia="pl-PL"/>
              </w:rPr>
              <w:t>,</w:t>
            </w:r>
          </w:p>
          <w:p w:rsidR="001052F9" w:rsidRDefault="001052F9" w:rsidP="008F70D5">
            <w:pPr>
              <w:numPr>
                <w:ilvl w:val="0"/>
                <w:numId w:val="608"/>
              </w:numPr>
              <w:spacing w:before="60" w:after="60" w:line="240" w:lineRule="auto"/>
              <w:rPr>
                <w:rFonts w:eastAsia="Times New Roman" w:cs="Times New Roman"/>
                <w:lang w:eastAsia="pl-PL"/>
              </w:rPr>
            </w:pPr>
            <w:r w:rsidRPr="00584A54">
              <w:rPr>
                <w:rFonts w:eastAsia="Times New Roman" w:cs="Times New Roman"/>
                <w:lang w:eastAsia="pl-PL"/>
              </w:rPr>
              <w:t>tworzenie Szkolnych Punktów Informacji i Kariery (</w:t>
            </w:r>
            <w:proofErr w:type="spellStart"/>
            <w:r w:rsidRPr="00E06091">
              <w:rPr>
                <w:rFonts w:eastAsia="Times New Roman"/>
              </w:rPr>
              <w:t>SPInKA</w:t>
            </w:r>
            <w:proofErr w:type="spellEnd"/>
            <w:r w:rsidRPr="00584A54">
              <w:rPr>
                <w:rFonts w:eastAsia="Times New Roman" w:cs="Times New Roman"/>
                <w:lang w:eastAsia="pl-PL"/>
              </w:rPr>
              <w:t>)</w:t>
            </w:r>
            <w:r>
              <w:rPr>
                <w:rStyle w:val="Odwoanieprzypisudolnego"/>
                <w:rFonts w:eastAsia="Times New Roman" w:cs="Times New Roman"/>
                <w:lang w:eastAsia="pl-PL"/>
              </w:rPr>
              <w:footnoteReference w:id="362"/>
            </w:r>
            <w:r w:rsidRPr="00584A54">
              <w:rPr>
                <w:rFonts w:eastAsia="Times New Roman" w:cs="Times New Roman"/>
                <w:lang w:eastAsia="pl-PL"/>
              </w:rPr>
              <w:t>,</w:t>
            </w:r>
          </w:p>
          <w:p w:rsidR="001052F9" w:rsidRDefault="001052F9" w:rsidP="008F70D5">
            <w:pPr>
              <w:numPr>
                <w:ilvl w:val="0"/>
                <w:numId w:val="608"/>
              </w:numPr>
              <w:spacing w:before="60" w:after="60" w:line="240" w:lineRule="auto"/>
              <w:rPr>
                <w:rFonts w:eastAsiaTheme="minorEastAsia"/>
                <w:b/>
                <w:sz w:val="22"/>
                <w:lang w:eastAsia="pl-PL"/>
              </w:rPr>
            </w:pPr>
            <w:r w:rsidRPr="0073195C">
              <w:rPr>
                <w:rFonts w:eastAsia="Times New Roman" w:cs="Times New Roman"/>
                <w:lang w:eastAsia="pl-PL"/>
              </w:rPr>
              <w:t>zewn</w:t>
            </w:r>
            <w:r w:rsidRPr="0073195C">
              <w:rPr>
                <w:rFonts w:eastAsia="Times New Roman" w:cs="Times New Roman" w:hint="eastAsia"/>
                <w:lang w:eastAsia="pl-PL"/>
              </w:rPr>
              <w:t>ę</w:t>
            </w:r>
            <w:r w:rsidRPr="0073195C">
              <w:rPr>
                <w:rFonts w:eastAsia="Times New Roman" w:cs="Times New Roman"/>
                <w:lang w:eastAsia="pl-PL"/>
              </w:rPr>
              <w:t>trzne wsparcie szk</w:t>
            </w:r>
            <w:r w:rsidRPr="0073195C">
              <w:rPr>
                <w:rFonts w:eastAsia="Times New Roman" w:cs="Times New Roman" w:hint="eastAsia"/>
                <w:lang w:eastAsia="pl-PL"/>
              </w:rPr>
              <w:t>ół</w:t>
            </w:r>
            <w:r w:rsidRPr="0073195C">
              <w:rPr>
                <w:rFonts w:eastAsia="Times New Roman" w:cs="Times New Roman"/>
                <w:lang w:eastAsia="pl-PL"/>
              </w:rPr>
              <w:t xml:space="preserve"> w obszarze doradztwa edukacyjno-zawodowego</w:t>
            </w:r>
            <w:r w:rsidRPr="00584A54">
              <w:rPr>
                <w:vertAlign w:val="superscript"/>
                <w:lang w:eastAsia="pl-PL"/>
              </w:rPr>
              <w:footnoteReference w:id="363"/>
            </w:r>
            <w:r w:rsidRPr="0073195C">
              <w:rPr>
                <w:rFonts w:eastAsia="Times New Roman" w:cs="Times New Roman"/>
                <w:lang w:eastAsia="pl-PL"/>
              </w:rPr>
              <w:t>.</w:t>
            </w:r>
          </w:p>
        </w:tc>
      </w:tr>
      <w:tr w:rsidR="001052F9" w:rsidRPr="00584A54" w:rsidTr="00E05DCD">
        <w:trPr>
          <w:trHeight w:val="255"/>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Typ beneficjenta </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584A54">
            <w:pPr>
              <w:spacing w:before="120" w:after="200"/>
              <w:rPr>
                <w:rFonts w:asciiTheme="minorHAnsi" w:eastAsiaTheme="minorEastAsia" w:hAnsiTheme="minorHAnsi" w:cstheme="minorBidi"/>
                <w:sz w:val="22"/>
                <w:szCs w:val="22"/>
                <w:lang w:eastAsia="pl-PL"/>
              </w:rPr>
            </w:pPr>
            <w:r w:rsidRPr="00584A54">
              <w:rPr>
                <w:rFonts w:eastAsia="Times New Roman" w:cs="Times New Roman"/>
                <w:lang w:eastAsia="pl-PL"/>
              </w:rPr>
              <w:t xml:space="preserve">Jednostki samorządu terytorialnego, ich związki i stowarzyszenia, jednostki organizacyjne </w:t>
            </w:r>
            <w:proofErr w:type="spellStart"/>
            <w:r w:rsidRPr="00584A54">
              <w:rPr>
                <w:rFonts w:eastAsia="Times New Roman" w:cs="Times New Roman"/>
                <w:lang w:eastAsia="pl-PL"/>
              </w:rPr>
              <w:t>jst</w:t>
            </w:r>
            <w:proofErr w:type="spellEnd"/>
          </w:p>
        </w:tc>
      </w:tr>
      <w:tr w:rsidR="001052F9" w:rsidRPr="00584A54" w:rsidTr="00E05DCD">
        <w:trPr>
          <w:trHeight w:val="30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Grupa docelowa/ ostateczni odbiorcy wsparcia </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rsidP="008F70D5">
            <w:pPr>
              <w:numPr>
                <w:ilvl w:val="0"/>
                <w:numId w:val="348"/>
              </w:numPr>
              <w:spacing w:before="60" w:after="60" w:line="240" w:lineRule="auto"/>
              <w:ind w:left="714" w:hanging="357"/>
              <w:rPr>
                <w:rFonts w:eastAsia="Times New Roman" w:cs="Times New Roman"/>
                <w:lang w:eastAsia="pl-PL"/>
              </w:rPr>
            </w:pPr>
            <w:r>
              <w:rPr>
                <w:rFonts w:eastAsia="Times New Roman" w:cs="Times New Roman"/>
                <w:lang w:eastAsia="pl-PL"/>
              </w:rPr>
              <w:t>u</w:t>
            </w:r>
            <w:r w:rsidRPr="00584A54">
              <w:rPr>
                <w:rFonts w:eastAsia="Times New Roman" w:cs="Times New Roman"/>
                <w:lang w:eastAsia="pl-PL"/>
              </w:rPr>
              <w:t>czniowie i słuchacze szkół i placówek prowadzących kształcenie zawodowe,</w:t>
            </w:r>
          </w:p>
          <w:p w:rsidR="001052F9" w:rsidRDefault="001052F9" w:rsidP="008F70D5">
            <w:pPr>
              <w:numPr>
                <w:ilvl w:val="0"/>
                <w:numId w:val="348"/>
              </w:numPr>
              <w:spacing w:before="60" w:after="60" w:line="240" w:lineRule="auto"/>
              <w:ind w:left="714" w:hanging="357"/>
              <w:rPr>
                <w:rFonts w:eastAsia="Times New Roman" w:cs="Times New Roman"/>
                <w:lang w:eastAsia="pl-PL"/>
              </w:rPr>
            </w:pPr>
            <w:r w:rsidRPr="00584A54">
              <w:rPr>
                <w:rFonts w:eastAsia="Times New Roman" w:cs="Times New Roman"/>
                <w:lang w:eastAsia="pl-PL"/>
              </w:rPr>
              <w:t>młodociani pracownicy,</w:t>
            </w:r>
          </w:p>
          <w:p w:rsidR="001052F9" w:rsidRDefault="001052F9" w:rsidP="008F70D5">
            <w:pPr>
              <w:numPr>
                <w:ilvl w:val="0"/>
                <w:numId w:val="348"/>
              </w:numPr>
              <w:spacing w:before="60" w:after="60" w:line="240" w:lineRule="auto"/>
              <w:ind w:left="714" w:hanging="357"/>
              <w:rPr>
                <w:rFonts w:eastAsia="Times New Roman" w:cs="Times New Roman"/>
                <w:lang w:eastAsia="pl-PL"/>
              </w:rPr>
            </w:pPr>
            <w:r w:rsidRPr="00584A54">
              <w:rPr>
                <w:rFonts w:eastAsia="Times New Roman" w:cs="Times New Roman"/>
                <w:lang w:eastAsia="pl-PL"/>
              </w:rPr>
              <w:t>osoby w wieku powyżej 18 r.ż.,</w:t>
            </w:r>
          </w:p>
          <w:p w:rsidR="001052F9" w:rsidRDefault="001052F9" w:rsidP="008F70D5">
            <w:pPr>
              <w:numPr>
                <w:ilvl w:val="0"/>
                <w:numId w:val="348"/>
              </w:numPr>
              <w:spacing w:before="60" w:after="60" w:line="240" w:lineRule="auto"/>
              <w:ind w:left="714" w:hanging="357"/>
              <w:rPr>
                <w:rFonts w:eastAsia="Times New Roman" w:cs="Times New Roman"/>
                <w:lang w:eastAsia="pl-PL"/>
              </w:rPr>
            </w:pPr>
            <w:r w:rsidRPr="00584A54">
              <w:rPr>
                <w:rFonts w:eastAsia="Times New Roman" w:cs="Times New Roman"/>
                <w:lang w:eastAsia="pl-PL"/>
              </w:rPr>
              <w:t>szkoły i placówki (instytucje i kadra pedagogiczna) prowadzące kształcenie zawodowe (z wyłączeniem szkół dla dorosłych),</w:t>
            </w:r>
          </w:p>
          <w:p w:rsidR="001052F9" w:rsidRDefault="001052F9" w:rsidP="008F70D5">
            <w:pPr>
              <w:numPr>
                <w:ilvl w:val="0"/>
                <w:numId w:val="348"/>
              </w:numPr>
              <w:spacing w:before="60" w:after="60" w:line="240" w:lineRule="auto"/>
              <w:ind w:left="714" w:hanging="357"/>
              <w:rPr>
                <w:rFonts w:eastAsia="Times New Roman" w:cs="Times New Roman"/>
                <w:lang w:eastAsia="pl-PL"/>
              </w:rPr>
            </w:pPr>
            <w:r w:rsidRPr="00584A54">
              <w:rPr>
                <w:rFonts w:eastAsia="Times New Roman" w:cs="Times New Roman"/>
                <w:lang w:eastAsia="pl-PL"/>
              </w:rPr>
              <w:t>nauczyciele prowadzący kształcenie ogólne w szkołach i placówkach kształcenia zawodowego,</w:t>
            </w:r>
          </w:p>
          <w:p w:rsidR="001052F9" w:rsidRDefault="001052F9" w:rsidP="008F70D5">
            <w:pPr>
              <w:numPr>
                <w:ilvl w:val="0"/>
                <w:numId w:val="348"/>
              </w:numPr>
              <w:spacing w:before="60" w:after="60" w:line="240" w:lineRule="auto"/>
              <w:ind w:left="714" w:hanging="357"/>
              <w:rPr>
                <w:rFonts w:eastAsia="Times New Roman" w:cs="Times New Roman"/>
                <w:lang w:eastAsia="pl-PL"/>
              </w:rPr>
            </w:pPr>
            <w:r w:rsidRPr="00584A54">
              <w:rPr>
                <w:rFonts w:eastAsia="Times New Roman" w:cs="Times New Roman"/>
                <w:lang w:eastAsia="pl-PL"/>
              </w:rPr>
              <w:t>nauczyciele przedmiotów zawodowych,</w:t>
            </w:r>
          </w:p>
          <w:p w:rsidR="001052F9" w:rsidRDefault="001052F9" w:rsidP="008F70D5">
            <w:pPr>
              <w:numPr>
                <w:ilvl w:val="0"/>
                <w:numId w:val="348"/>
              </w:numPr>
              <w:spacing w:before="60" w:after="60" w:line="240" w:lineRule="auto"/>
              <w:ind w:left="714" w:hanging="357"/>
              <w:rPr>
                <w:rFonts w:eastAsia="Times New Roman" w:cs="Times New Roman"/>
                <w:lang w:eastAsia="pl-PL"/>
              </w:rPr>
            </w:pPr>
            <w:r w:rsidRPr="00584A54">
              <w:rPr>
                <w:rFonts w:eastAsia="Times New Roman" w:cs="Times New Roman"/>
                <w:lang w:eastAsia="pl-PL"/>
              </w:rPr>
              <w:t>instruktorzy praktycznej nauki zawodu,</w:t>
            </w:r>
          </w:p>
          <w:p w:rsidR="001052F9" w:rsidRDefault="001052F9" w:rsidP="008F70D5">
            <w:pPr>
              <w:numPr>
                <w:ilvl w:val="0"/>
                <w:numId w:val="348"/>
              </w:numPr>
              <w:spacing w:before="60" w:after="60" w:line="240" w:lineRule="auto"/>
              <w:ind w:left="714" w:hanging="357"/>
              <w:rPr>
                <w:rFonts w:eastAsia="Times New Roman" w:cs="Times New Roman"/>
                <w:lang w:eastAsia="pl-PL"/>
              </w:rPr>
            </w:pPr>
            <w:r w:rsidRPr="00584A54">
              <w:rPr>
                <w:rFonts w:eastAsia="Times New Roman" w:cs="Times New Roman"/>
                <w:lang w:eastAsia="pl-PL"/>
              </w:rPr>
              <w:t>partnerzy społeczno-gospodarczy,</w:t>
            </w:r>
          </w:p>
          <w:p w:rsidR="001052F9" w:rsidRDefault="001052F9" w:rsidP="008F70D5">
            <w:pPr>
              <w:numPr>
                <w:ilvl w:val="0"/>
                <w:numId w:val="348"/>
              </w:numPr>
              <w:spacing w:before="60" w:after="60" w:line="240" w:lineRule="auto"/>
              <w:ind w:left="714" w:hanging="357"/>
              <w:rPr>
                <w:rFonts w:eastAsia="Times New Roman" w:cs="Times New Roman"/>
                <w:lang w:eastAsia="pl-PL"/>
              </w:rPr>
            </w:pPr>
            <w:r>
              <w:rPr>
                <w:rFonts w:eastAsia="Times New Roman" w:cs="Times New Roman"/>
                <w:lang w:eastAsia="pl-PL"/>
              </w:rPr>
              <w:t>p</w:t>
            </w:r>
            <w:r w:rsidRPr="00584A54">
              <w:rPr>
                <w:rFonts w:eastAsia="Times New Roman" w:cs="Times New Roman"/>
                <w:lang w:eastAsia="pl-PL"/>
              </w:rPr>
              <w:t>racodawcy.</w:t>
            </w:r>
          </w:p>
        </w:tc>
      </w:tr>
      <w:tr w:rsidR="001052F9" w:rsidRPr="00584A54" w:rsidTr="00E05DCD">
        <w:trPr>
          <w:trHeight w:val="51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Instytucja pośrednicząca (jeśli dotyczy)</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584A54">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Wojewódzki Urząd Pracy w Szczecinie</w:t>
            </w:r>
          </w:p>
        </w:tc>
      </w:tr>
      <w:tr w:rsidR="001052F9" w:rsidRPr="00584A54" w:rsidTr="00E05DCD">
        <w:trPr>
          <w:trHeight w:val="405"/>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Alokacja</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CA29C3" w:rsidRDefault="001052F9" w:rsidP="00E05DCD">
            <w:pPr>
              <w:rPr>
                <w:color w:val="1F497D"/>
              </w:rPr>
            </w:pPr>
            <w:r w:rsidRPr="00CA29C3">
              <w:t>10 000 000 EUR</w:t>
            </w:r>
          </w:p>
        </w:tc>
      </w:tr>
      <w:tr w:rsidR="001052F9" w:rsidRPr="00584A54" w:rsidTr="00E05DCD">
        <w:trPr>
          <w:trHeight w:val="30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Mechanizmy powiązania interwencji z innymi działaniami/poddziałaniami w ramach PO lub z innymi PO (jeśli dotyczy)</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584A54">
            <w:pPr>
              <w:spacing w:before="120" w:after="40" w:line="240" w:lineRule="auto"/>
              <w:rPr>
                <w:rFonts w:eastAsia="Times New Roman" w:cs="Times New Roman"/>
                <w:color w:val="000000"/>
                <w:lang w:eastAsia="pl-PL"/>
              </w:rPr>
            </w:pPr>
            <w:r w:rsidRPr="0032472B">
              <w:rPr>
                <w:rFonts w:eastAsia="Times New Roman" w:cs="Times New Roman"/>
                <w:color w:val="000000"/>
                <w:lang w:eastAsia="pl-PL"/>
              </w:rPr>
              <w:t>Projekty realizowane w ramach działania będą musiały być kompleksowe i komplementarne z innymi projektami wskazanymi we wspieranym Kontrakcie Samorządowym.</w:t>
            </w:r>
          </w:p>
        </w:tc>
      </w:tr>
      <w:tr w:rsidR="001052F9" w:rsidRPr="00584A54" w:rsidTr="00E05DCD">
        <w:trPr>
          <w:trHeight w:val="51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Instrumenty terytorialne</w:t>
            </w:r>
            <w:r>
              <w:rPr>
                <w:rFonts w:eastAsia="Times New Roman" w:cs="Times New Roman"/>
                <w:color w:val="000000"/>
                <w:lang w:eastAsia="pl-PL"/>
              </w:rPr>
              <w:t xml:space="preserve"> </w:t>
            </w:r>
            <w:r w:rsidRPr="00584A54">
              <w:rPr>
                <w:rFonts w:eastAsia="Times New Roman" w:cs="Times New Roman"/>
                <w:color w:val="000000"/>
                <w:lang w:eastAsia="pl-PL"/>
              </w:rPr>
              <w:t>(jeśli dotyczy)</w:t>
            </w:r>
          </w:p>
        </w:tc>
      </w:tr>
      <w:tr w:rsidR="001052F9" w:rsidRPr="00584A54" w:rsidTr="00E05DCD">
        <w:trPr>
          <w:trHeight w:val="255"/>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584A54">
            <w:pPr>
              <w:spacing w:before="120" w:after="40" w:line="240" w:lineRule="auto"/>
              <w:rPr>
                <w:rFonts w:eastAsia="Times New Roman" w:cs="Times New Roman"/>
                <w:color w:val="000000"/>
                <w:lang w:eastAsia="pl-PL"/>
              </w:rPr>
            </w:pPr>
            <w:r w:rsidRPr="0032472B">
              <w:rPr>
                <w:rFonts w:eastAsia="Times New Roman" w:cs="Times New Roman"/>
                <w:color w:val="000000"/>
                <w:lang w:eastAsia="pl-PL"/>
              </w:rPr>
              <w:t>Przedmiotowe działanie będzie jednym z kilku działań w ramach RPO WZ 2014-2020 wdrażanych za pomocą narzędzia jakim jest Kontrakt Samorządowy. KS ma na celu jednolity gospodarczy rozwój danego obszaru, oparty na wspólnie zdefiniowanych przez kilka samorządów terytorialnych celach rozwojowych.</w:t>
            </w:r>
          </w:p>
        </w:tc>
      </w:tr>
      <w:tr w:rsidR="001052F9" w:rsidRPr="00584A54" w:rsidTr="00E05DCD">
        <w:trPr>
          <w:trHeight w:val="39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Tryb(y) wyboru projektów oraz wskazanie podmiotu odpowiedzialnego za nabór i ocenę wniosków oraz przyjmowanie protestów </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pPr>
              <w:spacing w:before="60" w:after="60" w:line="240" w:lineRule="auto"/>
              <w:rPr>
                <w:rFonts w:eastAsia="Times New Roman" w:cs="Times New Roman"/>
                <w:color w:val="000000"/>
                <w:lang w:eastAsia="pl-PL"/>
              </w:rPr>
            </w:pPr>
            <w:r w:rsidRPr="00584A54">
              <w:rPr>
                <w:rFonts w:eastAsia="Times New Roman" w:cs="Times New Roman"/>
                <w:color w:val="000000"/>
                <w:lang w:eastAsia="pl-PL"/>
              </w:rPr>
              <w:t>Tryb konkursowy</w:t>
            </w:r>
          </w:p>
          <w:p w:rsidR="001052F9" w:rsidRPr="004F6E5B" w:rsidRDefault="001052F9" w:rsidP="00E05DCD">
            <w:pPr>
              <w:spacing w:before="60" w:after="60" w:line="240" w:lineRule="auto"/>
              <w:rPr>
                <w:rFonts w:eastAsiaTheme="minorEastAsia" w:cstheme="minorBidi"/>
                <w:lang w:eastAsia="pl-PL"/>
              </w:rPr>
            </w:pPr>
            <w:r w:rsidRPr="004F6E5B">
              <w:rPr>
                <w:rFonts w:eastAsiaTheme="minorEastAsia" w:cstheme="minorBidi"/>
                <w:lang w:eastAsia="pl-PL"/>
              </w:rPr>
              <w:t>Podmiot odpowiedzialny za nabór i ocenę projektów – Urząd Marszałkowski Województwa Zachodniopomorskiego – Wydział Zarządzania Strategicznego oraz Wojewódzki Urząd Pracy w Szczecinie.</w:t>
            </w:r>
          </w:p>
          <w:p w:rsidR="001052F9" w:rsidRDefault="001052F9" w:rsidP="00E05DCD">
            <w:pPr>
              <w:spacing w:before="60" w:after="60" w:line="240" w:lineRule="auto"/>
              <w:rPr>
                <w:rFonts w:eastAsia="Times New Roman" w:cs="Times New Roman"/>
                <w:color w:val="000000"/>
                <w:highlight w:val="yellow"/>
                <w:lang w:eastAsia="pl-PL"/>
              </w:rPr>
            </w:pPr>
            <w:r w:rsidRPr="004F6E5B">
              <w:rPr>
                <w:rFonts w:eastAsiaTheme="minorEastAsia" w:cstheme="minorBidi"/>
                <w:lang w:eastAsia="pl-PL"/>
              </w:rPr>
              <w:t>Podmiot odpowiedzialny za przyjmowanie protestów – Urząd Marszałkowski Województwa Zachodniopomorskiego – Wydział Zarzą</w:t>
            </w:r>
            <w:r>
              <w:rPr>
                <w:rFonts w:eastAsiaTheme="minorEastAsia" w:cstheme="minorBidi"/>
                <w:lang w:eastAsia="pl-PL"/>
              </w:rPr>
              <w:t>dzania Strategicznego.</w:t>
            </w:r>
            <w:r w:rsidRPr="004F6E5B">
              <w:rPr>
                <w:rFonts w:eastAsiaTheme="minorEastAsia" w:cstheme="minorBidi"/>
                <w:lang w:eastAsia="pl-PL"/>
              </w:rPr>
              <w:t> </w:t>
            </w:r>
          </w:p>
        </w:tc>
      </w:tr>
      <w:tr w:rsidR="001052F9" w:rsidRPr="00584A54" w:rsidTr="00E05DCD">
        <w:trPr>
          <w:trHeight w:val="39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Limity i ograniczenia w realizacji projektów (jeśli dotyczy)</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96683" w:rsidRDefault="001052F9" w:rsidP="008F70D5">
            <w:pPr>
              <w:pStyle w:val="Akapitzlist"/>
              <w:numPr>
                <w:ilvl w:val="0"/>
                <w:numId w:val="616"/>
              </w:numPr>
              <w:spacing w:before="120" w:line="240" w:lineRule="auto"/>
              <w:rPr>
                <w:rFonts w:eastAsia="Times New Roman" w:cs="Times New Roman"/>
                <w:color w:val="000000"/>
                <w:lang w:eastAsia="pl-PL"/>
              </w:rPr>
            </w:pPr>
            <w:r w:rsidRPr="00096683">
              <w:rPr>
                <w:rFonts w:eastAsia="Times New Roman" w:cs="Times New Roman"/>
                <w:color w:val="000000"/>
                <w:lang w:eastAsia="pl-PL"/>
              </w:rPr>
              <w:t>Realizacja wsparcia, o których mowa w typach projektu 1-6, jest dokonywana na</w:t>
            </w:r>
            <w:r>
              <w:rPr>
                <w:rFonts w:eastAsia="Times New Roman" w:cs="Times New Roman"/>
                <w:color w:val="000000"/>
                <w:lang w:eastAsia="pl-PL"/>
              </w:rPr>
              <w:t xml:space="preserve"> – podstawie indywidualnie zdiagnozowanego zapotrzebowania szkół lub placówek systemu </w:t>
            </w:r>
            <w:r w:rsidRPr="00096683">
              <w:rPr>
                <w:rFonts w:eastAsia="Times New Roman" w:cs="Times New Roman"/>
                <w:color w:val="000000"/>
                <w:lang w:eastAsia="pl-PL"/>
              </w:rPr>
              <w:t>oświaty w tym zakresie. Diagnoza powinna być przygotowana i przeprowadzona przez szkołę, placówkę systemu oświaty lub inny podmiot prowadzący działalność o charakterze edukacyjnym lub badawczym oraz zatwierdzona przez organ prowadzący. Podmiot przeprowadzający diagnozę powinien mieć możliwość skorzystania ze wsparcia instytucji systemu wspomagania pracy szkół, tj. placówki doskonalenia nauczycieli, poradni psychologiczno-pedagogicznej, biblioteki pedagogicznej. podstawie indywidualnie zdiagnozowanego zapotrzebowania szkół lub placówek systemu.</w:t>
            </w:r>
          </w:p>
          <w:p w:rsidR="001052F9" w:rsidRPr="00584A54" w:rsidRDefault="001052F9" w:rsidP="008F70D5">
            <w:pPr>
              <w:pStyle w:val="Akapitzlist"/>
              <w:numPr>
                <w:ilvl w:val="0"/>
                <w:numId w:val="616"/>
              </w:numPr>
              <w:spacing w:before="120" w:line="240" w:lineRule="auto"/>
              <w:rPr>
                <w:rFonts w:eastAsia="Times New Roman" w:cs="Times New Roman"/>
                <w:color w:val="000000"/>
                <w:lang w:eastAsia="pl-PL"/>
              </w:rPr>
            </w:pPr>
            <w:r>
              <w:rPr>
                <w:rFonts w:eastAsia="Times New Roman" w:cs="Times New Roman"/>
                <w:color w:val="000000"/>
                <w:lang w:eastAsia="pl-PL"/>
              </w:rPr>
              <w:t>B</w:t>
            </w:r>
            <w:r w:rsidRPr="00636E5D">
              <w:rPr>
                <w:rFonts w:eastAsia="Times New Roman" w:cs="Times New Roman"/>
                <w:color w:val="000000"/>
                <w:lang w:eastAsia="pl-PL"/>
              </w:rPr>
              <w:t>eneficjenci, na podstawie umowy o dofinansowanie projektu,</w:t>
            </w:r>
            <w:r>
              <w:rPr>
                <w:rFonts w:eastAsia="Times New Roman" w:cs="Times New Roman"/>
                <w:color w:val="000000"/>
                <w:lang w:eastAsia="pl-PL"/>
              </w:rPr>
              <w:t xml:space="preserve"> będą zobowiązani do </w:t>
            </w:r>
            <w:r w:rsidRPr="00636E5D">
              <w:rPr>
                <w:rFonts w:eastAsia="Times New Roman" w:cs="Times New Roman"/>
                <w:color w:val="000000"/>
                <w:lang w:eastAsia="pl-PL"/>
              </w:rPr>
              <w:t xml:space="preserve">zapewnią funkcjonowanie utworzonych w ramach projektu </w:t>
            </w:r>
            <w:proofErr w:type="spellStart"/>
            <w:r w:rsidRPr="00636E5D">
              <w:rPr>
                <w:rFonts w:eastAsia="Times New Roman" w:cs="Times New Roman"/>
                <w:color w:val="000000"/>
                <w:lang w:eastAsia="pl-PL"/>
              </w:rPr>
              <w:t>CKZiU</w:t>
            </w:r>
            <w:proofErr w:type="spellEnd"/>
            <w:r w:rsidRPr="00636E5D">
              <w:rPr>
                <w:rFonts w:eastAsia="Times New Roman" w:cs="Times New Roman"/>
                <w:color w:val="000000"/>
                <w:lang w:eastAsia="pl-PL"/>
              </w:rPr>
              <w:t xml:space="preserve"> lub innych zespołów</w:t>
            </w:r>
            <w:r>
              <w:rPr>
                <w:rFonts w:eastAsia="Times New Roman" w:cs="Times New Roman"/>
                <w:color w:val="000000"/>
                <w:lang w:eastAsia="pl-PL"/>
              </w:rPr>
              <w:t xml:space="preserve"> </w:t>
            </w:r>
            <w:r w:rsidRPr="00636E5D">
              <w:rPr>
                <w:rFonts w:eastAsia="Times New Roman" w:cs="Times New Roman"/>
                <w:color w:val="000000"/>
                <w:lang w:eastAsia="pl-PL"/>
              </w:rPr>
              <w:t xml:space="preserve">realizujących zadania zbieżne z zadaniami </w:t>
            </w:r>
            <w:proofErr w:type="spellStart"/>
            <w:r w:rsidRPr="00636E5D">
              <w:rPr>
                <w:rFonts w:eastAsia="Times New Roman" w:cs="Times New Roman"/>
                <w:color w:val="000000"/>
                <w:lang w:eastAsia="pl-PL"/>
              </w:rPr>
              <w:t>CKZiU</w:t>
            </w:r>
            <w:proofErr w:type="spellEnd"/>
            <w:r w:rsidRPr="00636E5D">
              <w:rPr>
                <w:rFonts w:eastAsia="Times New Roman" w:cs="Times New Roman"/>
                <w:color w:val="000000"/>
                <w:lang w:eastAsia="pl-PL"/>
              </w:rPr>
              <w:t>, przez okres co najmniej 2 lat od daty</w:t>
            </w:r>
            <w:r>
              <w:rPr>
                <w:rFonts w:eastAsia="Times New Roman" w:cs="Times New Roman"/>
                <w:color w:val="000000"/>
                <w:lang w:eastAsia="pl-PL"/>
              </w:rPr>
              <w:t xml:space="preserve"> </w:t>
            </w:r>
            <w:r w:rsidRPr="00636E5D">
              <w:rPr>
                <w:rFonts w:eastAsia="Times New Roman" w:cs="Times New Roman"/>
                <w:color w:val="000000"/>
                <w:lang w:eastAsia="pl-PL"/>
              </w:rPr>
              <w:t>zakończenia realizacji projektu, określonej w umowie o dofinansowanie projektu.</w:t>
            </w:r>
          </w:p>
        </w:tc>
      </w:tr>
      <w:tr w:rsidR="001052F9" w:rsidRPr="00584A54" w:rsidTr="00E05DCD">
        <w:trPr>
          <w:trHeight w:val="39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i planowany zakres stosowania cross-</w:t>
            </w:r>
            <w:proofErr w:type="spellStart"/>
            <w:r w:rsidRPr="00584A54">
              <w:rPr>
                <w:rFonts w:eastAsia="Times New Roman" w:cs="Times New Roman"/>
                <w:color w:val="000000"/>
                <w:lang w:eastAsia="pl-PL"/>
              </w:rPr>
              <w:t>financingu</w:t>
            </w:r>
            <w:proofErr w:type="spellEnd"/>
            <w:r w:rsidRPr="00584A54">
              <w:rPr>
                <w:rFonts w:eastAsia="Times New Roman" w:cs="Times New Roman"/>
                <w:color w:val="000000"/>
                <w:lang w:eastAsia="pl-PL"/>
              </w:rPr>
              <w:t xml:space="preserve"> (%) (jeśli dotyczy)</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D85006">
            <w:pPr>
              <w:spacing w:before="120" w:after="40" w:line="240" w:lineRule="auto"/>
              <w:rPr>
                <w:rFonts w:eastAsia="Times New Roman" w:cs="Times New Roman"/>
                <w:color w:val="000000"/>
                <w:lang w:eastAsia="pl-PL"/>
              </w:rPr>
            </w:pPr>
            <w:r w:rsidRPr="00672D99">
              <w:rPr>
                <w:rFonts w:eastAsia="Times New Roman" w:cs="Times New Roman"/>
                <w:lang w:eastAsia="pl-PL"/>
              </w:rPr>
              <w:t>Do 10% całkowitych wyd</w:t>
            </w:r>
            <w:r>
              <w:rPr>
                <w:rFonts w:eastAsia="Times New Roman" w:cs="Times New Roman"/>
                <w:lang w:eastAsia="pl-PL"/>
              </w:rPr>
              <w:t>atków kwalifikowanych projektu.</w:t>
            </w:r>
          </w:p>
        </w:tc>
      </w:tr>
      <w:tr w:rsidR="001052F9" w:rsidRPr="00584A54" w:rsidTr="00E05DCD">
        <w:trPr>
          <w:trHeight w:val="39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Dopuszczalna maksymalna wartość zakupionych środków trwałych jako % wydatków kwalifikowalnych</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E05DCD">
            <w:pPr>
              <w:spacing w:before="120" w:after="40" w:line="240" w:lineRule="auto"/>
              <w:rPr>
                <w:rFonts w:eastAsia="Times New Roman" w:cs="Times New Roman"/>
                <w:color w:val="000000"/>
                <w:lang w:eastAsia="pl-PL"/>
              </w:rPr>
            </w:pPr>
            <w:r>
              <w:rPr>
                <w:rFonts w:eastAsia="Times New Roman" w:cs="Times New Roman"/>
                <w:lang w:eastAsia="pl-PL"/>
              </w:rPr>
              <w:t>2</w:t>
            </w:r>
            <w:r w:rsidRPr="00584A54">
              <w:rPr>
                <w:rFonts w:eastAsia="Times New Roman" w:cs="Times New Roman"/>
                <w:lang w:eastAsia="pl-PL"/>
              </w:rPr>
              <w:t>0%</w:t>
            </w:r>
            <w:r w:rsidRPr="00584A54">
              <w:rPr>
                <w:rFonts w:eastAsia="Times New Roman" w:cs="Times New Roman"/>
                <w:color w:val="000000"/>
                <w:lang w:eastAsia="pl-PL"/>
              </w:rPr>
              <w:t> </w:t>
            </w:r>
            <w:r>
              <w:rPr>
                <w:rFonts w:eastAsia="Times New Roman" w:cs="Times New Roman"/>
                <w:color w:val="000000"/>
                <w:lang w:eastAsia="pl-PL"/>
              </w:rPr>
              <w:t xml:space="preserve"> </w:t>
            </w:r>
            <w:r w:rsidRPr="00B65C76">
              <w:rPr>
                <w:rFonts w:eastAsia="Times New Roman" w:cs="Times New Roman"/>
                <w:color w:val="000000"/>
                <w:lang w:eastAsia="pl-PL"/>
              </w:rPr>
              <w:t>(włączając cross-</w:t>
            </w:r>
            <w:proofErr w:type="spellStart"/>
            <w:r w:rsidRPr="00B65C76">
              <w:rPr>
                <w:rFonts w:eastAsia="Times New Roman" w:cs="Times New Roman"/>
                <w:color w:val="000000"/>
                <w:lang w:eastAsia="pl-PL"/>
              </w:rPr>
              <w:t>financing</w:t>
            </w:r>
            <w:proofErr w:type="spellEnd"/>
            <w:r w:rsidRPr="00B65C76">
              <w:rPr>
                <w:rFonts w:eastAsia="Times New Roman" w:cs="Times New Roman"/>
                <w:color w:val="000000"/>
                <w:lang w:eastAsia="pl-PL"/>
              </w:rPr>
              <w:t>)</w:t>
            </w:r>
          </w:p>
        </w:tc>
      </w:tr>
      <w:tr w:rsidR="001052F9" w:rsidRPr="00584A54" w:rsidTr="00E05DCD">
        <w:trPr>
          <w:trHeight w:val="39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Warunki uwzględniania dochodu w projekcie (jeśli dotyczy)</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712CB2" w:rsidRDefault="001052F9" w:rsidP="00712CB2">
            <w:pPr>
              <w:spacing w:before="120" w:after="40" w:line="240" w:lineRule="auto"/>
              <w:rPr>
                <w:rFonts w:eastAsia="Times New Roman" w:cs="Times New Roman"/>
                <w:lang w:eastAsia="pl-PL"/>
              </w:rPr>
            </w:pPr>
            <w:r w:rsidRPr="00712CB2">
              <w:rPr>
                <w:rFonts w:eastAsia="Times New Roman" w:cs="Times New Roman"/>
                <w:lang w:eastAsia="pl-PL"/>
              </w:rPr>
              <w:t xml:space="preserve">W przypadku projektów generujących dochód po ich ukończeniu, wydatki kwalifikowalne projektu zostaną określone w oparciu o metodologię opartą na art. 61 ust. 3 lit. b) Rozporządzenia Parlamentu Europejskiego i Rady (UE) Nr 1303/2013 z dnia 17 grudnia 2013 r. To jest z uwzględnieniem zdyskontowanego dochodu danego projektu z uwzględnieniem: </w:t>
            </w:r>
          </w:p>
          <w:p w:rsidR="001052F9" w:rsidRPr="009441EF" w:rsidRDefault="001052F9" w:rsidP="008F70D5">
            <w:pPr>
              <w:pStyle w:val="Akapitzlist"/>
              <w:numPr>
                <w:ilvl w:val="0"/>
                <w:numId w:val="665"/>
              </w:numPr>
              <w:spacing w:before="120" w:after="40" w:line="240" w:lineRule="auto"/>
              <w:rPr>
                <w:rFonts w:eastAsia="Times New Roman" w:cs="Times New Roman"/>
                <w:lang w:eastAsia="pl-PL"/>
              </w:rPr>
            </w:pPr>
            <w:r w:rsidRPr="009441EF">
              <w:rPr>
                <w:rFonts w:eastAsia="Times New Roman" w:cs="Times New Roman"/>
                <w:lang w:eastAsia="pl-PL"/>
              </w:rPr>
              <w:t xml:space="preserve">okresu odniesienia odpowiedniego dla danego sektora lub podsektora właściwego dla danego projektu, </w:t>
            </w:r>
          </w:p>
          <w:p w:rsidR="001052F9" w:rsidRPr="009441EF" w:rsidRDefault="001052F9" w:rsidP="008F70D5">
            <w:pPr>
              <w:pStyle w:val="Akapitzlist"/>
              <w:numPr>
                <w:ilvl w:val="0"/>
                <w:numId w:val="665"/>
              </w:numPr>
              <w:spacing w:before="120" w:after="40" w:line="240" w:lineRule="auto"/>
              <w:rPr>
                <w:rFonts w:eastAsia="Times New Roman" w:cs="Times New Roman"/>
                <w:lang w:eastAsia="pl-PL"/>
              </w:rPr>
            </w:pPr>
            <w:r w:rsidRPr="009441EF">
              <w:rPr>
                <w:rFonts w:eastAsia="Times New Roman" w:cs="Times New Roman"/>
                <w:lang w:eastAsia="pl-PL"/>
              </w:rPr>
              <w:t xml:space="preserve">zwykle oczekiwanej rentowności dla danej kategorii inwestycji, </w:t>
            </w:r>
          </w:p>
          <w:p w:rsidR="001052F9" w:rsidRPr="009441EF" w:rsidRDefault="001052F9" w:rsidP="008F70D5">
            <w:pPr>
              <w:pStyle w:val="Akapitzlist"/>
              <w:numPr>
                <w:ilvl w:val="0"/>
                <w:numId w:val="665"/>
              </w:numPr>
              <w:spacing w:before="120" w:after="40" w:line="240" w:lineRule="auto"/>
              <w:rPr>
                <w:rFonts w:eastAsia="Times New Roman" w:cs="Times New Roman"/>
                <w:lang w:eastAsia="pl-PL"/>
              </w:rPr>
            </w:pPr>
            <w:r w:rsidRPr="009441EF">
              <w:rPr>
                <w:rFonts w:eastAsia="Times New Roman" w:cs="Times New Roman"/>
                <w:lang w:eastAsia="pl-PL"/>
              </w:rPr>
              <w:t>zastosowania zasady „zanieczyszczający płaci”.</w:t>
            </w:r>
          </w:p>
          <w:p w:rsidR="001052F9" w:rsidRPr="00712CB2" w:rsidRDefault="001052F9" w:rsidP="00712CB2">
            <w:pPr>
              <w:spacing w:before="120" w:after="40" w:line="240" w:lineRule="auto"/>
              <w:rPr>
                <w:rFonts w:eastAsia="Times New Roman" w:cs="Times New Roman"/>
                <w:lang w:eastAsia="pl-PL"/>
              </w:rPr>
            </w:pPr>
            <w:r w:rsidRPr="00712CB2">
              <w:rPr>
                <w:rFonts w:eastAsia="Times New Roman" w:cs="Times New Roman"/>
                <w:lang w:eastAsia="pl-PL"/>
              </w:rPr>
              <w:t>Szczegółowy opis metodologii obliczania poziomu dofinansowania tych projektów, zawarty zostanie w wytycznych do przygotowania studiów wykonalności.</w:t>
            </w:r>
          </w:p>
          <w:p w:rsidR="001052F9" w:rsidRPr="00584A54" w:rsidRDefault="001052F9" w:rsidP="00712CB2">
            <w:pPr>
              <w:spacing w:before="120" w:after="40" w:line="240" w:lineRule="auto"/>
              <w:rPr>
                <w:rFonts w:eastAsia="Times New Roman" w:cs="Times New Roman"/>
                <w:color w:val="000000"/>
                <w:lang w:eastAsia="pl-PL"/>
              </w:rPr>
            </w:pPr>
            <w:r w:rsidRPr="00712CB2">
              <w:rPr>
                <w:rFonts w:eastAsia="Times New Roman" w:cs="Times New Roman"/>
                <w:lang w:eastAsia="pl-PL"/>
              </w:rPr>
              <w:t>W przypadku projektów generujących dochód w trakcie ich realizacji, dochody te pomniejszają wydatki kwalifikowalne projektu.</w:t>
            </w:r>
          </w:p>
        </w:tc>
      </w:tr>
      <w:tr w:rsidR="001052F9" w:rsidRPr="00584A54" w:rsidTr="00E05DCD">
        <w:trPr>
          <w:trHeight w:val="375"/>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rPr>
                <w:rFonts w:eastAsiaTheme="majorEastAsia" w:cstheme="majorBidi"/>
                <w:b/>
                <w:bCs/>
                <w:color w:val="4F81BD" w:themeColor="accent1"/>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584A54">
            <w:pPr>
              <w:spacing w:before="120" w:after="200"/>
              <w:rPr>
                <w:rFonts w:eastAsiaTheme="minorEastAsia" w:cstheme="minorBidi"/>
                <w:lang w:eastAsia="pl-PL"/>
              </w:rPr>
            </w:pPr>
            <w:r w:rsidRPr="00584A54">
              <w:rPr>
                <w:rFonts w:eastAsiaTheme="minorEastAsia" w:cstheme="minorBidi"/>
                <w:lang w:eastAsia="pl-PL"/>
              </w:rPr>
              <w:t>Warunki stosowania uproszczonych form rozliczania wydatków i planowany zakres systemu zaliczek (jeśli dotyczy)</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after="200"/>
              <w:rPr>
                <w:rFonts w:eastAsiaTheme="minorEastAsia" w:cstheme="minorBidi"/>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pPr>
              <w:spacing w:before="60" w:after="60"/>
              <w:rPr>
                <w:rFonts w:eastAsiaTheme="minorEastAsia" w:cstheme="minorBidi"/>
                <w:lang w:eastAsia="pl-PL"/>
              </w:rPr>
            </w:pPr>
            <w:r w:rsidRPr="003B5CF4">
              <w:rPr>
                <w:rFonts w:eastAsia="Times New Roman" w:cs="Times New Roman"/>
                <w:color w:val="000000"/>
                <w:lang w:eastAsia="pl-PL"/>
              </w:rPr>
              <w:t>System zaliczek zostanie uregulowany zgodnie z wytycznymi stanowiącymi odrębny dokument.</w:t>
            </w:r>
          </w:p>
        </w:tc>
      </w:tr>
      <w:tr w:rsidR="001052F9" w:rsidRPr="00584A54" w:rsidTr="00E05DCD">
        <w:trPr>
          <w:trHeight w:val="375"/>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 xml:space="preserve">Pomoc publiczna i pomoc de </w:t>
            </w:r>
            <w:proofErr w:type="spellStart"/>
            <w:r w:rsidRPr="00584A54">
              <w:rPr>
                <w:rFonts w:eastAsia="Times New Roman" w:cs="Times New Roman"/>
                <w:color w:val="000000"/>
                <w:lang w:eastAsia="pl-PL"/>
              </w:rPr>
              <w:t>minimis</w:t>
            </w:r>
            <w:proofErr w:type="spellEnd"/>
            <w:r w:rsidRPr="00584A54">
              <w:rPr>
                <w:rFonts w:eastAsia="Times New Roman" w:cs="Times New Roman"/>
                <w:color w:val="000000"/>
                <w:lang w:eastAsia="pl-PL"/>
              </w:rPr>
              <w:t xml:space="preserve"> (rodzaj i przeznaczenie pomocy, unijna lub krajowa podstawa prawna</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pPr>
              <w:spacing w:before="120" w:line="240" w:lineRule="auto"/>
              <w:rPr>
                <w:rFonts w:eastAsiaTheme="minorEastAsia" w:cstheme="minorBidi"/>
                <w:lang w:eastAsia="pl-PL"/>
              </w:rPr>
            </w:pPr>
            <w:r w:rsidRPr="00A014FD">
              <w:rPr>
                <w:rFonts w:eastAsiaTheme="minorEastAsia" w:cstheme="minorBidi"/>
                <w:lang w:eastAsia="pl-PL"/>
              </w:rPr>
              <w:t xml:space="preserve">Program pomocowy przygotowany przez ministra właściwego ds. rozwoju regionalnego na podstawie Rozporządzenia Komisji (UE) nr 1407/2013 z 18 grudnia </w:t>
            </w:r>
            <w:r w:rsidRPr="00A014FD">
              <w:rPr>
                <w:rFonts w:eastAsiaTheme="minorEastAsia" w:cstheme="minorBidi"/>
                <w:lang w:eastAsia="pl-PL"/>
              </w:rPr>
              <w:br/>
              <w:t xml:space="preserve">2013 r. w sprawie stosowania art. 107 i 108 Traktatu o funkcjonowaniu Unii Europejskiej do pomocy de </w:t>
            </w:r>
            <w:proofErr w:type="spellStart"/>
            <w:r w:rsidRPr="00A014FD">
              <w:rPr>
                <w:rFonts w:eastAsiaTheme="minorEastAsia" w:cstheme="minorBidi"/>
                <w:lang w:eastAsia="pl-PL"/>
              </w:rPr>
              <w:t>minimis</w:t>
            </w:r>
            <w:proofErr w:type="spellEnd"/>
            <w:r w:rsidRPr="00A014FD">
              <w:rPr>
                <w:rFonts w:eastAsiaTheme="minorEastAsia" w:cstheme="minorBidi"/>
                <w:lang w:eastAsia="pl-PL"/>
              </w:rPr>
              <w:t xml:space="preserve"> oraz Rozporządzenia Komisji (UE) nr 651/2014 z dnia 17 czerwca 2014 r. uznające niektóre rodzaje pomocy za zgodne z rynkiem wewnętrznym w zastosowaniu art. 107 i 108 Traktatu). </w:t>
            </w:r>
          </w:p>
        </w:tc>
      </w:tr>
      <w:tr w:rsidR="001052F9" w:rsidRPr="00584A54" w:rsidTr="00E05DCD">
        <w:trPr>
          <w:trHeight w:val="39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Maksymalny % poziom dofinansowania UE wydatków kwalifikowalnych</w:t>
            </w:r>
            <w:r>
              <w:rPr>
                <w:rFonts w:eastAsia="Times New Roman" w:cs="Times New Roman"/>
                <w:color w:val="000000"/>
                <w:lang w:eastAsia="pl-PL"/>
              </w:rPr>
              <w:t xml:space="preserve"> </w:t>
            </w:r>
            <w:r w:rsidRPr="00584A54">
              <w:rPr>
                <w:rFonts w:eastAsia="Times New Roman" w:cs="Times New Roman"/>
                <w:color w:val="000000"/>
                <w:lang w:eastAsia="pl-PL"/>
              </w:rPr>
              <w:t xml:space="preserve">na poziomie projektu (jeśli dotyczy) </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Default="001052F9">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85%</w:t>
            </w:r>
          </w:p>
        </w:tc>
      </w:tr>
      <w:tr w:rsidR="001052F9" w:rsidRPr="00584A54" w:rsidTr="00E05DCD">
        <w:trPr>
          <w:trHeight w:val="510"/>
        </w:trPr>
        <w:tc>
          <w:tcPr>
            <w:tcW w:w="851" w:type="dxa"/>
            <w:vMerge w:val="restart"/>
            <w:tcBorders>
              <w:top w:val="nil"/>
              <w:left w:val="nil"/>
              <w:bottom w:val="nil"/>
              <w:right w:val="nil"/>
            </w:tcBorders>
            <w:shd w:val="clear" w:color="auto" w:fill="auto"/>
            <w:noWrap/>
            <w:hideMark/>
          </w:tcPr>
          <w:p w:rsidR="001052F9" w:rsidRPr="00096683" w:rsidRDefault="001052F9" w:rsidP="008F70D5">
            <w:pPr>
              <w:numPr>
                <w:ilvl w:val="0"/>
                <w:numId w:val="350"/>
              </w:numPr>
              <w:spacing w:before="120" w:after="200" w:line="240" w:lineRule="auto"/>
              <w:rPr>
                <w:rFonts w:eastAsia="Times New Roman" w:cs="Times New Roman"/>
                <w:b/>
                <w:bCs/>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1052F9" w:rsidRPr="00096683" w:rsidRDefault="001052F9" w:rsidP="00584A54">
            <w:pPr>
              <w:spacing w:before="120" w:line="240" w:lineRule="auto"/>
              <w:rPr>
                <w:rFonts w:eastAsia="Times New Roman" w:cs="Times New Roman"/>
                <w:color w:val="000000"/>
                <w:lang w:eastAsia="pl-PL"/>
              </w:rPr>
            </w:pPr>
            <w:r w:rsidRPr="00096683">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1052F9" w:rsidRPr="00584A54" w:rsidTr="00E05DCD">
        <w:trPr>
          <w:trHeight w:val="390"/>
        </w:trPr>
        <w:tc>
          <w:tcPr>
            <w:tcW w:w="851" w:type="dxa"/>
            <w:vMerge/>
            <w:tcBorders>
              <w:top w:val="nil"/>
              <w:left w:val="nil"/>
              <w:bottom w:val="nil"/>
              <w:right w:val="nil"/>
            </w:tcBorders>
            <w:hideMark/>
          </w:tcPr>
          <w:p w:rsidR="001052F9" w:rsidRPr="00B10C9C" w:rsidRDefault="001052F9" w:rsidP="00584A54">
            <w:pPr>
              <w:spacing w:before="120" w:line="240" w:lineRule="auto"/>
              <w:rPr>
                <w:rFonts w:eastAsia="Times New Roman" w:cs="Times New Roman"/>
                <w:color w:val="000000"/>
                <w:highlight w:val="yellow"/>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B10C9C" w:rsidRDefault="001052F9" w:rsidP="008577AF">
            <w:pPr>
              <w:spacing w:before="120" w:line="240" w:lineRule="auto"/>
              <w:rPr>
                <w:rFonts w:eastAsia="Times New Roman" w:cs="Times New Roman"/>
                <w:color w:val="000000"/>
                <w:highlight w:val="yellow"/>
                <w:lang w:eastAsia="pl-PL"/>
              </w:rPr>
            </w:pPr>
            <w:r w:rsidRPr="00096683">
              <w:rPr>
                <w:rFonts w:eastAsia="Times New Roman" w:cs="Times New Roman"/>
                <w:color w:val="000000"/>
                <w:lang w:eastAsia="pl-PL"/>
              </w:rPr>
              <w:t>90</w:t>
            </w:r>
            <w:r>
              <w:rPr>
                <w:rFonts w:eastAsia="Times New Roman" w:cs="Times New Roman"/>
                <w:color w:val="000000"/>
                <w:lang w:eastAsia="pl-PL"/>
              </w:rPr>
              <w:t xml:space="preserve">%(85% UE + 5% budżet państwa) </w:t>
            </w:r>
          </w:p>
        </w:tc>
      </w:tr>
      <w:tr w:rsidR="001052F9" w:rsidRPr="00584A54" w:rsidTr="00E05DCD">
        <w:trPr>
          <w:trHeight w:val="390"/>
        </w:trPr>
        <w:tc>
          <w:tcPr>
            <w:tcW w:w="851" w:type="dxa"/>
            <w:vMerge w:val="restart"/>
            <w:tcBorders>
              <w:top w:val="nil"/>
              <w:left w:val="nil"/>
              <w:bottom w:val="nil"/>
              <w:right w:val="nil"/>
            </w:tcBorders>
            <w:shd w:val="clear" w:color="auto" w:fill="auto"/>
            <w:noWrap/>
            <w:hideMark/>
          </w:tcPr>
          <w:p w:rsidR="001052F9" w:rsidRPr="00096683" w:rsidRDefault="001052F9" w:rsidP="008F70D5">
            <w:pPr>
              <w:numPr>
                <w:ilvl w:val="0"/>
                <w:numId w:val="35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096683" w:rsidRDefault="001052F9" w:rsidP="00584A54">
            <w:pPr>
              <w:spacing w:before="120" w:line="240" w:lineRule="auto"/>
              <w:rPr>
                <w:rFonts w:eastAsia="Times New Roman" w:cs="Times New Roman"/>
                <w:color w:val="000000"/>
                <w:lang w:eastAsia="pl-PL"/>
              </w:rPr>
            </w:pPr>
            <w:r w:rsidRPr="00096683">
              <w:rPr>
                <w:rFonts w:eastAsia="Times New Roman" w:cs="Times New Roman"/>
                <w:color w:val="000000"/>
                <w:lang w:eastAsia="pl-PL"/>
              </w:rPr>
              <w:t xml:space="preserve">Minimalny wkład własny beneficjenta jako % wydatków kwalifikowalnych </w:t>
            </w:r>
          </w:p>
        </w:tc>
      </w:tr>
      <w:tr w:rsidR="001052F9" w:rsidRPr="00584A54" w:rsidTr="00E05DCD">
        <w:trPr>
          <w:trHeight w:val="390"/>
        </w:trPr>
        <w:tc>
          <w:tcPr>
            <w:tcW w:w="851" w:type="dxa"/>
            <w:vMerge/>
            <w:tcBorders>
              <w:top w:val="nil"/>
              <w:left w:val="nil"/>
              <w:bottom w:val="nil"/>
              <w:right w:val="nil"/>
            </w:tcBorders>
            <w:hideMark/>
          </w:tcPr>
          <w:p w:rsidR="001052F9" w:rsidRPr="00096683"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096683" w:rsidRDefault="001052F9" w:rsidP="008577AF">
            <w:pPr>
              <w:spacing w:before="120" w:after="40" w:line="240" w:lineRule="auto"/>
              <w:rPr>
                <w:rFonts w:eastAsia="Times New Roman" w:cs="Times New Roman"/>
                <w:color w:val="000000"/>
                <w:lang w:eastAsia="pl-PL"/>
              </w:rPr>
            </w:pPr>
            <w:r>
              <w:rPr>
                <w:rFonts w:eastAsia="Times New Roman" w:cs="Times New Roman"/>
                <w:color w:val="000000"/>
                <w:lang w:eastAsia="pl-PL"/>
              </w:rPr>
              <w:t xml:space="preserve">10% </w:t>
            </w:r>
          </w:p>
        </w:tc>
      </w:tr>
      <w:tr w:rsidR="001052F9" w:rsidRPr="00584A54" w:rsidTr="00E05DCD">
        <w:trPr>
          <w:trHeight w:val="39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color w:val="000000"/>
                <w:lang w:eastAsia="pl-PL"/>
              </w:rPr>
            </w:pPr>
          </w:p>
        </w:tc>
        <w:tc>
          <w:tcPr>
            <w:tcW w:w="13591" w:type="dxa"/>
            <w:tcBorders>
              <w:top w:val="nil"/>
              <w:left w:val="nil"/>
              <w:bottom w:val="nil"/>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Minimalna i maksymalna wartość projektu (PLN) (jeśli dotyczy)</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584A54">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r w:rsidR="001052F9" w:rsidRPr="00584A54" w:rsidTr="00E05DCD">
        <w:trPr>
          <w:trHeight w:val="390"/>
        </w:trPr>
        <w:tc>
          <w:tcPr>
            <w:tcW w:w="851" w:type="dxa"/>
            <w:vMerge w:val="restart"/>
            <w:tcBorders>
              <w:top w:val="nil"/>
              <w:left w:val="nil"/>
              <w:bottom w:val="nil"/>
              <w:right w:val="nil"/>
            </w:tcBorders>
            <w:shd w:val="clear" w:color="auto" w:fill="auto"/>
            <w:noWrap/>
            <w:hideMark/>
          </w:tcPr>
          <w:p w:rsidR="001052F9" w:rsidRPr="00584A54" w:rsidRDefault="001052F9" w:rsidP="008F70D5">
            <w:pPr>
              <w:numPr>
                <w:ilvl w:val="0"/>
                <w:numId w:val="35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1052F9" w:rsidRPr="00584A54" w:rsidRDefault="001052F9" w:rsidP="00584A54">
            <w:pPr>
              <w:spacing w:before="120" w:line="240" w:lineRule="auto"/>
              <w:rPr>
                <w:rFonts w:eastAsia="Times New Roman" w:cs="Times New Roman"/>
                <w:color w:val="000000"/>
                <w:lang w:eastAsia="pl-PL"/>
              </w:rPr>
            </w:pPr>
            <w:r w:rsidRPr="00584A54">
              <w:rPr>
                <w:rFonts w:eastAsia="Times New Roman" w:cs="Times New Roman"/>
                <w:color w:val="000000"/>
                <w:lang w:eastAsia="pl-PL"/>
              </w:rPr>
              <w:t>Minimalna i maksymalna wartość wydatków kwalifikowalnych projektu (PLN) (jeśli dotyczy)</w:t>
            </w:r>
          </w:p>
        </w:tc>
      </w:tr>
      <w:tr w:rsidR="001052F9" w:rsidRPr="00584A54" w:rsidTr="00E05DCD">
        <w:trPr>
          <w:trHeight w:val="390"/>
        </w:trPr>
        <w:tc>
          <w:tcPr>
            <w:tcW w:w="851" w:type="dxa"/>
            <w:vMerge/>
            <w:tcBorders>
              <w:top w:val="nil"/>
              <w:left w:val="nil"/>
              <w:bottom w:val="nil"/>
              <w:right w:val="nil"/>
            </w:tcBorders>
            <w:hideMark/>
          </w:tcPr>
          <w:p w:rsidR="001052F9" w:rsidRPr="00584A54" w:rsidRDefault="001052F9" w:rsidP="00584A54">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1052F9" w:rsidRPr="00584A54" w:rsidRDefault="001052F9" w:rsidP="00584A54">
            <w:pPr>
              <w:spacing w:before="120" w:after="40" w:line="240" w:lineRule="auto"/>
              <w:rPr>
                <w:rFonts w:eastAsia="Times New Roman" w:cs="Times New Roman"/>
                <w:color w:val="000000"/>
                <w:lang w:eastAsia="pl-PL"/>
              </w:rPr>
            </w:pPr>
            <w:r w:rsidRPr="00584A54">
              <w:rPr>
                <w:rFonts w:eastAsia="Times New Roman" w:cs="Times New Roman"/>
                <w:color w:val="000000"/>
                <w:lang w:eastAsia="pl-PL"/>
              </w:rPr>
              <w:t>Nie dotyczy</w:t>
            </w:r>
          </w:p>
        </w:tc>
      </w:tr>
    </w:tbl>
    <w:p w:rsidR="00C21A02" w:rsidRDefault="00C21A02" w:rsidP="00E05DCD">
      <w:pPr>
        <w:spacing w:before="120" w:line="240" w:lineRule="auto"/>
        <w:sectPr w:rsidR="00C21A02" w:rsidSect="00E25DA1">
          <w:headerReference w:type="default" r:id="rId52"/>
          <w:pgSz w:w="16838" w:h="11906" w:orient="landscape"/>
          <w:pgMar w:top="1417" w:right="1417" w:bottom="1417" w:left="1417" w:header="708" w:footer="708" w:gutter="0"/>
          <w:cols w:space="708"/>
          <w:docGrid w:linePitch="360"/>
        </w:sectPr>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3591"/>
      </w:tblGrid>
      <w:tr w:rsidR="00C21A02" w:rsidRPr="00274795" w:rsidTr="00C21A02">
        <w:trPr>
          <w:trHeight w:val="255"/>
        </w:trPr>
        <w:tc>
          <w:tcPr>
            <w:tcW w:w="14442"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C21A02" w:rsidRPr="000329E3" w:rsidRDefault="00C21A02" w:rsidP="00C21A02">
            <w:pPr>
              <w:pStyle w:val="Nagwek3"/>
              <w:rPr>
                <w:rFonts w:ascii="Myriad Pro" w:eastAsia="Times New Roman" w:hAnsi="Myriad Pro" w:cs="Times New Roman"/>
                <w:b w:val="0"/>
                <w:bCs w:val="0"/>
                <w:color w:val="000000"/>
                <w:lang w:eastAsia="pl-PL"/>
              </w:rPr>
            </w:pPr>
            <w:bookmarkStart w:id="62" w:name="_Toc437598458"/>
            <w:bookmarkStart w:id="63" w:name="_Toc500928675"/>
            <w:r w:rsidRPr="000329E3">
              <w:rPr>
                <w:rFonts w:ascii="Myriad Pro" w:eastAsia="Times New Roman" w:hAnsi="Myriad Pro" w:cs="Times New Roman"/>
                <w:b w:val="0"/>
                <w:color w:val="000000"/>
                <w:lang w:eastAsia="pl-PL"/>
              </w:rPr>
              <w:t>8.10 Wsparcie osób dorosłych, w szczególności osób o niskich kwalifikacjach i osób starszych w zakresie doskonalenia umiejętności wykorzystywania technologii informacyjno-komunikacyjnych i porozumiewania się w językach obcych.</w:t>
            </w:r>
            <w:bookmarkEnd w:id="62"/>
            <w:bookmarkEnd w:id="63"/>
          </w:p>
        </w:tc>
      </w:tr>
      <w:tr w:rsidR="00C21A02" w:rsidRPr="00274795" w:rsidTr="00C21A02">
        <w:trPr>
          <w:trHeight w:val="255"/>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color w:val="000000"/>
                <w:lang w:eastAsia="pl-PL"/>
              </w:rPr>
            </w:pPr>
          </w:p>
        </w:tc>
        <w:tc>
          <w:tcPr>
            <w:tcW w:w="13591" w:type="dxa"/>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Nazwa i krótki opis działania/poddziałania</w:t>
            </w:r>
          </w:p>
        </w:tc>
      </w:tr>
      <w:tr w:rsidR="00C21A02" w:rsidRPr="00274795" w:rsidTr="00C21A02">
        <w:trPr>
          <w:trHeight w:val="510"/>
        </w:trPr>
        <w:tc>
          <w:tcPr>
            <w:tcW w:w="851" w:type="dxa"/>
            <w:vMerge/>
            <w:tcBorders>
              <w:right w:val="single" w:sz="4" w:space="0" w:color="auto"/>
            </w:tcBorders>
            <w:hideMark/>
          </w:tcPr>
          <w:p w:rsidR="00C21A02"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C21A02" w:rsidRDefault="00C21A02" w:rsidP="00C21A02">
            <w:pPr>
              <w:spacing w:before="40" w:line="240" w:lineRule="auto"/>
              <w:jc w:val="both"/>
              <w:rPr>
                <w:rFonts w:eastAsia="Times New Roman" w:cs="Times New Roman"/>
                <w:b/>
                <w:lang w:eastAsia="pl-PL"/>
              </w:rPr>
            </w:pPr>
            <w:r w:rsidRPr="00274795">
              <w:rPr>
                <w:rFonts w:eastAsia="Times New Roman" w:cs="Times New Roman"/>
                <w:b/>
                <w:lang w:eastAsia="pl-PL"/>
              </w:rPr>
              <w:t>8.10 Wsparcie osób dorosłych, w szczególności osób o niskich kwalifikacjach i osób starszych w zakresie doskonalenia umiejętności wykorzystywania technologii informacyjno-komunikacyjnych i porozumiewania się w językach obcych.</w:t>
            </w:r>
          </w:p>
          <w:p w:rsidR="00C21A02" w:rsidRDefault="00C21A02" w:rsidP="00C21A02">
            <w:pPr>
              <w:spacing w:before="40" w:line="240" w:lineRule="auto"/>
              <w:jc w:val="both"/>
              <w:rPr>
                <w:rFonts w:eastAsia="Times New Roman" w:cs="Times New Roman"/>
                <w:lang w:eastAsia="pl-PL"/>
              </w:rPr>
            </w:pPr>
            <w:r w:rsidRPr="00274795">
              <w:rPr>
                <w:rFonts w:eastAsia="Times New Roman" w:cs="Times New Roman"/>
                <w:lang w:eastAsia="pl-PL"/>
              </w:rPr>
              <w:t xml:space="preserve">Interwencja zaplanowana w ramach Działania przyczynia się do realizacji celu szczegółowego: </w:t>
            </w:r>
            <w:r w:rsidRPr="00274795">
              <w:rPr>
                <w:rFonts w:eastAsia="Times New Roman" w:cs="Times New Roman"/>
                <w:i/>
                <w:lang w:eastAsia="pl-PL"/>
              </w:rPr>
              <w:t>wzrost kompetencji osób dorosłych, w szczególności osób o niskich kwalifikacjach i osób starszych w zakresie znajomości technologii informacyjno-komunikacyjnych i języków obcych</w:t>
            </w:r>
            <w:r w:rsidRPr="00274795">
              <w:rPr>
                <w:rFonts w:eastAsia="Times New Roman" w:cs="Times New Roman"/>
                <w:lang w:eastAsia="pl-PL"/>
              </w:rPr>
              <w:t>.</w:t>
            </w:r>
          </w:p>
          <w:p w:rsidR="00C21A02" w:rsidRDefault="00C21A02" w:rsidP="00C21A02">
            <w:pPr>
              <w:spacing w:before="40" w:line="240" w:lineRule="auto"/>
              <w:jc w:val="both"/>
              <w:rPr>
                <w:rFonts w:eastAsia="Times New Roman" w:cs="Times New Roman"/>
                <w:lang w:eastAsia="pl-PL"/>
              </w:rPr>
            </w:pPr>
            <w:r w:rsidRPr="00274795">
              <w:rPr>
                <w:rFonts w:eastAsia="Times New Roman" w:cs="Times New Roman"/>
                <w:lang w:eastAsia="pl-PL"/>
              </w:rPr>
              <w:t xml:space="preserve">Celem interwencji przewidzianej do realizacji jest zwiększenie uczestnictwa osób dorosłych w uczeniu się przez całe życie, w tym poprawa kompetencji kluczowych w zakresie TIK i języków obcych tych osób. </w:t>
            </w:r>
          </w:p>
          <w:p w:rsidR="00C21A02" w:rsidRDefault="00C21A02" w:rsidP="00C21A02">
            <w:pPr>
              <w:spacing w:before="40" w:line="240" w:lineRule="auto"/>
              <w:jc w:val="both"/>
              <w:rPr>
                <w:rFonts w:eastAsia="Times New Roman" w:cs="Times New Roman"/>
                <w:lang w:eastAsia="pl-PL"/>
              </w:rPr>
            </w:pPr>
            <w:r w:rsidRPr="00274795">
              <w:rPr>
                <w:rFonts w:eastAsia="Times New Roman" w:cs="Times New Roman"/>
                <w:lang w:eastAsia="pl-PL"/>
              </w:rPr>
              <w:t xml:space="preserve">Przedsięwzięcia podejmowane w ramach tego typu projektów mają zapewnić wsparcie dla osób w wieku </w:t>
            </w:r>
            <w:r>
              <w:rPr>
                <w:rFonts w:eastAsia="Times New Roman" w:cs="Times New Roman"/>
                <w:lang w:eastAsia="pl-PL"/>
              </w:rPr>
              <w:t>18</w:t>
            </w:r>
            <w:r w:rsidRPr="00274795">
              <w:rPr>
                <w:rFonts w:eastAsia="Times New Roman" w:cs="Times New Roman"/>
                <w:lang w:eastAsia="pl-PL"/>
              </w:rPr>
              <w:t xml:space="preserve"> lat i więcej, w szczególności dla osób starszych (50 lat</w:t>
            </w:r>
            <w:r>
              <w:rPr>
                <w:rFonts w:eastAsia="Times New Roman" w:cs="Times New Roman"/>
                <w:lang w:eastAsia="pl-PL"/>
              </w:rPr>
              <w:t xml:space="preserve"> </w:t>
            </w:r>
            <w:r w:rsidRPr="00274795">
              <w:rPr>
                <w:rFonts w:eastAsia="Times New Roman" w:cs="Times New Roman"/>
                <w:lang w:eastAsia="pl-PL"/>
              </w:rPr>
              <w:t xml:space="preserve">i więcej) i osób o niskich kwalifikacjach (posiadających wykształcenie na poziomie co najwyżej średnim), chcących podnosić swoje umiejętności, wiedzę </w:t>
            </w:r>
            <w:r w:rsidRPr="00274795">
              <w:rPr>
                <w:rFonts w:eastAsia="Times New Roman" w:cs="Times New Roman"/>
                <w:lang w:eastAsia="pl-PL"/>
              </w:rPr>
              <w:br/>
              <w:t xml:space="preserve">i kompetencje poprzez udział w kształceniu ustawicznym, ukierunkowane na zdobycie nowych lub podwyższenie kompetencji informatycznych oraz w zakresie języków obcych. </w:t>
            </w:r>
          </w:p>
          <w:p w:rsidR="00C21A02" w:rsidRDefault="00C21A02" w:rsidP="00C21A02">
            <w:pPr>
              <w:spacing w:before="40" w:line="240" w:lineRule="auto"/>
              <w:jc w:val="both"/>
              <w:rPr>
                <w:rFonts w:eastAsia="Times New Roman" w:cs="Times New Roman"/>
                <w:lang w:eastAsia="pl-PL"/>
              </w:rPr>
            </w:pPr>
            <w:r w:rsidRPr="00274795">
              <w:rPr>
                <w:rFonts w:eastAsia="Times New Roman" w:cs="Times New Roman"/>
                <w:lang w:eastAsia="pl-PL"/>
              </w:rPr>
              <w:t>Zaproponowany katalog kompetencji ma horyzontalny wpływ na sytuację osób dorosłych na rynku pracy – posiadanie wskazanych powyżej umiejętności przyczynia się do pełnej integracji społecznej i zatrudnienia, jednocześnie umożliwia dalszą samorealizację i rozwój osobisty.</w:t>
            </w:r>
          </w:p>
          <w:p w:rsidR="00C21A02" w:rsidRDefault="00C21A02" w:rsidP="00C21A02">
            <w:pPr>
              <w:spacing w:before="40" w:line="240" w:lineRule="auto"/>
              <w:jc w:val="both"/>
              <w:rPr>
                <w:rFonts w:eastAsia="Times New Roman" w:cs="Times New Roman"/>
                <w:lang w:eastAsia="pl-PL"/>
              </w:rPr>
            </w:pPr>
            <w:r w:rsidRPr="005A5BBE">
              <w:rPr>
                <w:rFonts w:eastAsia="Times New Roman" w:cs="Times New Roman"/>
                <w:lang w:eastAsia="pl-PL"/>
              </w:rPr>
              <w:t xml:space="preserve">W przypadku </w:t>
            </w:r>
            <w:r w:rsidRPr="00C6078D">
              <w:rPr>
                <w:rFonts w:eastAsia="Times New Roman" w:cs="Times New Roman"/>
                <w:lang w:eastAsia="pl-PL"/>
              </w:rPr>
              <w:t>kompetencji</w:t>
            </w:r>
            <w:r w:rsidRPr="005A5BBE">
              <w:rPr>
                <w:rFonts w:eastAsia="Times New Roman" w:cs="Times New Roman"/>
                <w:lang w:eastAsia="pl-PL"/>
              </w:rPr>
              <w:t xml:space="preserve"> językowych, zakres wsparcia obejmuje </w:t>
            </w:r>
            <w:r>
              <w:rPr>
                <w:rFonts w:eastAsia="Times New Roman" w:cs="Times New Roman"/>
                <w:lang w:eastAsia="pl-PL"/>
              </w:rPr>
              <w:t xml:space="preserve">szkolenia </w:t>
            </w:r>
            <w:r w:rsidRPr="00C6078D">
              <w:rPr>
                <w:rFonts w:eastAsia="Times New Roman" w:cs="Times New Roman"/>
                <w:lang w:eastAsia="pl-PL"/>
              </w:rPr>
              <w:t xml:space="preserve">podnoszenia kompetencji </w:t>
            </w:r>
            <w:r w:rsidRPr="005A5BBE">
              <w:rPr>
                <w:rFonts w:eastAsia="Times New Roman" w:cs="Times New Roman"/>
                <w:lang w:eastAsia="pl-PL"/>
              </w:rPr>
              <w:t>kończące się certyfikatem potwierdzającym zdobycie przez uczestników projektów określonego poziomu biegłości językowej (zgodnie z Europejskim Systemem Opisu Kształcenia Językowego).</w:t>
            </w:r>
          </w:p>
          <w:p w:rsidR="00C21A02" w:rsidRDefault="00C21A02" w:rsidP="00C21A02">
            <w:pPr>
              <w:spacing w:before="40" w:line="240" w:lineRule="auto"/>
              <w:jc w:val="both"/>
              <w:rPr>
                <w:rFonts w:eastAsia="Times New Roman" w:cs="Times New Roman"/>
                <w:lang w:eastAsia="pl-PL"/>
              </w:rPr>
            </w:pPr>
            <w:r w:rsidRPr="005A5BBE">
              <w:rPr>
                <w:rFonts w:eastAsia="Times New Roman" w:cs="Times New Roman"/>
                <w:lang w:eastAsia="pl-PL"/>
              </w:rPr>
              <w:t xml:space="preserve">W przypadku </w:t>
            </w:r>
            <w:r w:rsidRPr="00C6078D">
              <w:rPr>
                <w:rFonts w:eastAsia="Times New Roman" w:cs="Times New Roman"/>
                <w:lang w:eastAsia="pl-PL"/>
              </w:rPr>
              <w:t>kompetencji cyfrowych</w:t>
            </w:r>
            <w:r w:rsidRPr="005A5BBE">
              <w:rPr>
                <w:rFonts w:eastAsia="Times New Roman" w:cs="Times New Roman"/>
                <w:lang w:eastAsia="pl-PL"/>
              </w:rPr>
              <w:t xml:space="preserve">, zakres wsparcia obejmuje szkolenia </w:t>
            </w:r>
            <w:r>
              <w:rPr>
                <w:rFonts w:eastAsia="Times New Roman" w:cs="Times New Roman"/>
                <w:lang w:eastAsia="pl-PL"/>
              </w:rPr>
              <w:t>lub inne</w:t>
            </w:r>
            <w:r w:rsidRPr="00C6078D">
              <w:rPr>
                <w:rFonts w:eastAsia="Times New Roman" w:cs="Times New Roman"/>
                <w:lang w:eastAsia="pl-PL"/>
              </w:rPr>
              <w:t xml:space="preserve"> formy </w:t>
            </w:r>
            <w:r w:rsidRPr="007C2F47">
              <w:rPr>
                <w:rFonts w:eastAsia="Times New Roman" w:cs="Times New Roman"/>
                <w:lang w:eastAsia="pl-PL"/>
              </w:rPr>
              <w:t>uzyskiwania kwalifikacji lub zdobywania i poprawy</w:t>
            </w:r>
            <w:r w:rsidRPr="007C2F47" w:rsidDel="007C2F47">
              <w:rPr>
                <w:rFonts w:eastAsia="Times New Roman" w:cs="Times New Roman"/>
                <w:lang w:eastAsia="pl-PL"/>
              </w:rPr>
              <w:t xml:space="preserve"> </w:t>
            </w:r>
            <w:r w:rsidRPr="00C6078D">
              <w:rPr>
                <w:rFonts w:eastAsia="Times New Roman" w:cs="Times New Roman"/>
                <w:lang w:eastAsia="pl-PL"/>
              </w:rPr>
              <w:t xml:space="preserve">kompetencji </w:t>
            </w:r>
            <w:r w:rsidRPr="005A5BBE">
              <w:rPr>
                <w:rFonts w:eastAsia="Times New Roman" w:cs="Times New Roman"/>
                <w:lang w:eastAsia="pl-PL"/>
              </w:rPr>
              <w:t xml:space="preserve">kończące się </w:t>
            </w:r>
            <w:r>
              <w:rPr>
                <w:rFonts w:eastAsia="Times New Roman" w:cs="Times New Roman"/>
                <w:lang w:eastAsia="pl-PL"/>
              </w:rPr>
              <w:t xml:space="preserve">uzyskaniem dokumentu potwierdzającego nabycie kompetencji w obszarach określonych w załączniku nr 2 do </w:t>
            </w:r>
            <w:r w:rsidRPr="00C6078D">
              <w:rPr>
                <w:i/>
              </w:rPr>
              <w:t>Wytycznych w zakresie realizacji przedsięwzięć z udziałem środków Europejskiego Funduszu Społecznego w obszarze edukacji na lata 2014-2020</w:t>
            </w:r>
            <w:r>
              <w:rPr>
                <w:rFonts w:eastAsia="Times New Roman" w:cs="Times New Roman"/>
                <w:lang w:eastAsia="pl-PL"/>
              </w:rPr>
              <w:t xml:space="preserve">lub </w:t>
            </w:r>
            <w:r w:rsidRPr="005A5BBE">
              <w:rPr>
                <w:rFonts w:eastAsia="Times New Roman" w:cs="Times New Roman"/>
                <w:lang w:eastAsia="pl-PL"/>
              </w:rPr>
              <w:t>certyfikat</w:t>
            </w:r>
            <w:r>
              <w:rPr>
                <w:rFonts w:eastAsia="Times New Roman" w:cs="Times New Roman"/>
                <w:lang w:eastAsia="pl-PL"/>
              </w:rPr>
              <w:t>u zewnętrznego</w:t>
            </w:r>
            <w:r w:rsidRPr="005A5BBE">
              <w:rPr>
                <w:rFonts w:eastAsia="Times New Roman" w:cs="Times New Roman"/>
                <w:lang w:eastAsia="pl-PL"/>
              </w:rPr>
              <w:t xml:space="preserve"> potwierdzają</w:t>
            </w:r>
            <w:r>
              <w:rPr>
                <w:rFonts w:eastAsia="Times New Roman" w:cs="Times New Roman"/>
                <w:lang w:eastAsia="pl-PL"/>
              </w:rPr>
              <w:t>cego</w:t>
            </w:r>
            <w:r w:rsidRPr="005A5BBE">
              <w:rPr>
                <w:rFonts w:eastAsia="Times New Roman" w:cs="Times New Roman"/>
                <w:lang w:eastAsia="pl-PL"/>
              </w:rPr>
              <w:t xml:space="preserve"> zdobycie </w:t>
            </w:r>
            <w:r>
              <w:rPr>
                <w:rFonts w:eastAsia="Times New Roman" w:cs="Times New Roman"/>
                <w:lang w:eastAsia="pl-PL"/>
              </w:rPr>
              <w:t xml:space="preserve">kwalifikacji </w:t>
            </w:r>
            <w:r w:rsidRPr="005A5BBE">
              <w:rPr>
                <w:rFonts w:eastAsia="Times New Roman" w:cs="Times New Roman"/>
                <w:lang w:eastAsia="pl-PL"/>
              </w:rPr>
              <w:t xml:space="preserve">przez uczestników projektu </w:t>
            </w:r>
            <w:r w:rsidRPr="00C6078D">
              <w:rPr>
                <w:i/>
              </w:rPr>
              <w:t>.</w:t>
            </w:r>
          </w:p>
        </w:tc>
      </w:tr>
      <w:tr w:rsidR="00C21A02" w:rsidRPr="00274795" w:rsidTr="00C21A02">
        <w:trPr>
          <w:trHeight w:val="300"/>
        </w:trPr>
        <w:tc>
          <w:tcPr>
            <w:tcW w:w="851" w:type="dxa"/>
            <w:vMerge w:val="restart"/>
            <w:shd w:val="clear" w:color="auto" w:fill="auto"/>
            <w:noWrap/>
            <w:hideMark/>
          </w:tcPr>
          <w:p w:rsidR="00C21A02" w:rsidRDefault="00C21A02" w:rsidP="008F70D5">
            <w:pPr>
              <w:numPr>
                <w:ilvl w:val="0"/>
                <w:numId w:val="353"/>
              </w:numPr>
              <w:spacing w:line="240" w:lineRule="auto"/>
              <w:contextualSpacing/>
              <w:rPr>
                <w:rFonts w:eastAsia="Times New Roman" w:cs="Times New Roman"/>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Cel/e szczegółowy/e działania/poddziałania</w:t>
            </w:r>
          </w:p>
        </w:tc>
      </w:tr>
      <w:tr w:rsidR="00C21A02" w:rsidRPr="00274795" w:rsidTr="00C21A02">
        <w:trPr>
          <w:trHeight w:val="255"/>
        </w:trPr>
        <w:tc>
          <w:tcPr>
            <w:tcW w:w="851" w:type="dxa"/>
            <w:vMerge/>
            <w:tcBorders>
              <w:right w:val="single" w:sz="4" w:space="0" w:color="auto"/>
            </w:tcBorders>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A02" w:rsidRPr="00274795" w:rsidRDefault="00C21A02" w:rsidP="008F70D5">
            <w:pPr>
              <w:numPr>
                <w:ilvl w:val="0"/>
                <w:numId w:val="351"/>
              </w:numPr>
              <w:spacing w:before="40" w:after="40" w:line="240" w:lineRule="auto"/>
              <w:contextualSpacing/>
              <w:jc w:val="both"/>
              <w:rPr>
                <w:rFonts w:eastAsia="Times New Roman" w:cs="Times New Roman"/>
                <w:color w:val="000000"/>
                <w:lang w:eastAsia="pl-PL"/>
              </w:rPr>
            </w:pPr>
            <w:r w:rsidRPr="00274795">
              <w:rPr>
                <w:rFonts w:eastAsiaTheme="minorEastAsia"/>
                <w:lang w:eastAsia="pl-PL"/>
              </w:rPr>
              <w:t>Wzrost kompetencji osób dorosłych, w szczególności osób o niskich kwalifikacjach i osób starszych w zakresie znajomości technologii informacyjno-komunikacyjnych i języków obcych.</w:t>
            </w:r>
            <w:r>
              <w:rPr>
                <w:rFonts w:eastAsiaTheme="minorEastAsia"/>
                <w:lang w:eastAsia="pl-PL"/>
              </w:rPr>
              <w:t xml:space="preserve"> </w:t>
            </w:r>
          </w:p>
        </w:tc>
      </w:tr>
      <w:tr w:rsidR="00C21A02" w:rsidRPr="00274795" w:rsidTr="00C21A02">
        <w:trPr>
          <w:trHeight w:val="255"/>
        </w:trPr>
        <w:tc>
          <w:tcPr>
            <w:tcW w:w="851" w:type="dxa"/>
            <w:shd w:val="clear" w:color="auto" w:fill="auto"/>
            <w:noWrap/>
          </w:tcPr>
          <w:p w:rsidR="00C21A02" w:rsidRPr="00274795" w:rsidRDefault="00C21A02" w:rsidP="008F70D5">
            <w:pPr>
              <w:numPr>
                <w:ilvl w:val="0"/>
                <w:numId w:val="353"/>
              </w:numPr>
              <w:spacing w:line="240" w:lineRule="auto"/>
              <w:contextualSpacing/>
              <w:rPr>
                <w:rFonts w:eastAsia="Times New Roman" w:cs="Times New Roman"/>
                <w:b/>
                <w:bCs/>
                <w:color w:val="000000"/>
                <w:lang w:eastAsia="pl-PL"/>
              </w:rPr>
            </w:pPr>
          </w:p>
        </w:tc>
        <w:tc>
          <w:tcPr>
            <w:tcW w:w="13591" w:type="dxa"/>
            <w:tcBorders>
              <w:top w:val="single" w:sz="4" w:space="0" w:color="auto"/>
              <w:bottom w:val="single" w:sz="4" w:space="0" w:color="auto"/>
            </w:tcBorders>
            <w:shd w:val="clear" w:color="auto" w:fill="auto"/>
            <w:vAlign w:val="center"/>
          </w:tcPr>
          <w:p w:rsidR="00C21A02" w:rsidRPr="00274795" w:rsidRDefault="00C21A02" w:rsidP="00C21A02">
            <w:pPr>
              <w:spacing w:before="120" w:line="240" w:lineRule="auto"/>
              <w:rPr>
                <w:rFonts w:eastAsia="Times New Roman" w:cs="Times New Roman"/>
                <w:color w:val="000000"/>
                <w:lang w:eastAsia="pl-PL"/>
              </w:rPr>
            </w:pPr>
            <w:r>
              <w:rPr>
                <w:rFonts w:eastAsia="Times New Roman" w:cs="Times New Roman"/>
                <w:color w:val="000000"/>
                <w:lang w:eastAsia="pl-PL"/>
              </w:rPr>
              <w:t>Kategorie interwencji</w:t>
            </w:r>
          </w:p>
        </w:tc>
      </w:tr>
      <w:tr w:rsidR="00C21A02" w:rsidRPr="00274795" w:rsidTr="00C21A02">
        <w:trPr>
          <w:trHeight w:val="255"/>
        </w:trPr>
        <w:tc>
          <w:tcPr>
            <w:tcW w:w="851" w:type="dxa"/>
            <w:tcBorders>
              <w:right w:val="single" w:sz="4" w:space="0" w:color="auto"/>
            </w:tcBorders>
            <w:shd w:val="clear" w:color="auto" w:fill="auto"/>
            <w:noWrap/>
          </w:tcPr>
          <w:p w:rsidR="00C21A02" w:rsidRPr="00274795" w:rsidRDefault="00C21A02" w:rsidP="00C21A02">
            <w:pPr>
              <w:spacing w:line="240" w:lineRule="auto"/>
              <w:ind w:left="720"/>
              <w:contextualSpacing/>
              <w:rPr>
                <w:rFonts w:eastAsia="Times New Roman" w:cs="Times New Roman"/>
                <w:b/>
                <w:bCs/>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tcPr>
          <w:p w:rsidR="00C21A02" w:rsidRPr="003A3E5C" w:rsidRDefault="00C21A02" w:rsidP="00C21A02">
            <w:pPr>
              <w:spacing w:before="120" w:line="240" w:lineRule="auto"/>
              <w:rPr>
                <w:rFonts w:eastAsia="Times New Roman" w:cs="Times New Roman"/>
                <w:color w:val="000000"/>
                <w:lang w:eastAsia="pl-PL"/>
              </w:rPr>
            </w:pPr>
            <w:r w:rsidRPr="003A3E5C">
              <w:rPr>
                <w:rFonts w:eastAsia="Times New Roman" w:cs="Times New Roman"/>
                <w:color w:val="000000"/>
                <w:lang w:eastAsia="pl-PL"/>
              </w:rPr>
              <w:t xml:space="preserve">117 Wyrównywanie dostępu do uczenia się przez całe życie o charakterze formalnym, nieformalnym i </w:t>
            </w:r>
            <w:proofErr w:type="spellStart"/>
            <w:r w:rsidRPr="003A3E5C">
              <w:rPr>
                <w:rFonts w:eastAsia="Times New Roman" w:cs="Times New Roman"/>
                <w:color w:val="000000"/>
                <w:lang w:eastAsia="pl-PL"/>
              </w:rPr>
              <w:t>pozaformalnym</w:t>
            </w:r>
            <w:proofErr w:type="spellEnd"/>
            <w:r w:rsidRPr="003A3E5C">
              <w:rPr>
                <w:rFonts w:eastAsia="Times New Roman" w:cs="Times New Roman"/>
                <w:color w:val="000000"/>
                <w:lang w:eastAsia="pl-PL"/>
              </w:rPr>
              <w:t xml:space="preserve"> wszystkich grup wiekowych, poszerzanie wiedzy, podnoszenie umiejętności i kompetencji siły roboczej oraz promowanie elastycznych ścieżek kształcenia, w tym poprzez doradztwo zawodowe i potwierdzanie nabytych kompetencji,</w:t>
            </w:r>
          </w:p>
          <w:p w:rsidR="00C21A02" w:rsidRPr="00274795" w:rsidRDefault="00C21A02" w:rsidP="00C21A02">
            <w:pPr>
              <w:spacing w:before="120" w:line="240" w:lineRule="auto"/>
              <w:rPr>
                <w:rFonts w:eastAsia="Times New Roman" w:cs="Times New Roman"/>
                <w:color w:val="000000"/>
                <w:lang w:eastAsia="pl-PL"/>
              </w:rPr>
            </w:pPr>
            <w:r w:rsidRPr="003A3E5C">
              <w:rPr>
                <w:rFonts w:eastAsia="Times New Roman" w:cs="Times New Roman"/>
                <w:color w:val="000000"/>
                <w:lang w:eastAsia="pl-PL"/>
              </w:rPr>
              <w:t>118 Lepsze dopasowywanie systemów kształcenia i szkolenia do potrzeb rynku pracy, ułatwianie przechodzenia z etapu kształcenia do etapu zatrudnienia oraz wzmacnianie systemów kształcenia i szkolenia zawodowego i ich jakości, w tym poprzez mechanizmy prognozowania umiejętności, dostosowania programów nauczania oraz tworzenia i rozwoju systemów uczenia się poprzez praktyczną naukę zawodu realizowaną w ścisłej współpracy z pracodawcami.</w:t>
            </w:r>
          </w:p>
        </w:tc>
      </w:tr>
      <w:tr w:rsidR="00C21A02" w:rsidRPr="00274795" w:rsidTr="00C21A02">
        <w:trPr>
          <w:trHeight w:val="255"/>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b/>
                <w:bCs/>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 xml:space="preserve">Lista wskaźników rezultatu bezpośredniego </w:t>
            </w:r>
          </w:p>
        </w:tc>
      </w:tr>
      <w:tr w:rsidR="00C21A02" w:rsidRPr="00274795" w:rsidTr="00C21A02">
        <w:trPr>
          <w:trHeight w:val="255"/>
        </w:trPr>
        <w:tc>
          <w:tcPr>
            <w:tcW w:w="851" w:type="dxa"/>
            <w:vMerge/>
            <w:tcBorders>
              <w:right w:val="single" w:sz="4" w:space="0" w:color="auto"/>
            </w:tcBorders>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A02" w:rsidRPr="00274795" w:rsidRDefault="00C21A02" w:rsidP="008F70D5">
            <w:pPr>
              <w:numPr>
                <w:ilvl w:val="3"/>
                <w:numId w:val="333"/>
              </w:numPr>
              <w:spacing w:before="40" w:after="40" w:line="240" w:lineRule="auto"/>
              <w:ind w:left="357" w:hanging="1"/>
              <w:jc w:val="both"/>
              <w:rPr>
                <w:rFonts w:eastAsia="Times New Roman" w:cs="Times New Roman"/>
                <w:color w:val="000000"/>
                <w:lang w:eastAsia="pl-PL"/>
              </w:rPr>
            </w:pPr>
            <w:r w:rsidRPr="00274795">
              <w:rPr>
                <w:rFonts w:eastAsia="Times New Roman" w:cs="Times New Roman"/>
                <w:lang w:eastAsia="pl-PL"/>
              </w:rPr>
              <w:t>Liczba osób o niskich kwalifikacjach, które uzyskały kwalifikacje lub nabyły kompetencje po opuszczeniu programu</w:t>
            </w:r>
            <w:r>
              <w:rPr>
                <w:rFonts w:eastAsia="Times New Roman" w:cs="Times New Roman"/>
                <w:lang w:eastAsia="pl-PL"/>
              </w:rPr>
              <w:t xml:space="preserve"> [osoby]</w:t>
            </w:r>
            <w:r w:rsidRPr="00274795">
              <w:rPr>
                <w:rFonts w:eastAsia="Times New Roman" w:cs="Times New Roman"/>
                <w:lang w:eastAsia="pl-PL"/>
              </w:rPr>
              <w:t>,</w:t>
            </w:r>
          </w:p>
          <w:p w:rsidR="00C21A02" w:rsidRPr="00274795" w:rsidRDefault="00C21A02" w:rsidP="008F70D5">
            <w:pPr>
              <w:numPr>
                <w:ilvl w:val="3"/>
                <w:numId w:val="333"/>
              </w:numPr>
              <w:spacing w:before="40" w:after="40" w:line="240" w:lineRule="auto"/>
              <w:ind w:left="357" w:hanging="1"/>
              <w:jc w:val="both"/>
              <w:rPr>
                <w:rFonts w:eastAsia="Times New Roman" w:cs="Times New Roman"/>
                <w:color w:val="000000"/>
                <w:lang w:eastAsia="pl-PL"/>
              </w:rPr>
            </w:pPr>
            <w:r w:rsidRPr="00274795">
              <w:rPr>
                <w:rFonts w:eastAsia="Times New Roman" w:cs="Times New Roman"/>
                <w:lang w:eastAsia="pl-PL"/>
              </w:rPr>
              <w:t>Liczba osób w wieku 50 lat i więcej, które uzyskały kwalifikacje lub nabyły kompetencje po opuszczeniu programu</w:t>
            </w:r>
            <w:r>
              <w:rPr>
                <w:rFonts w:eastAsia="Times New Roman" w:cs="Times New Roman"/>
                <w:lang w:eastAsia="pl-PL"/>
              </w:rPr>
              <w:t xml:space="preserve"> [osoby]</w:t>
            </w:r>
            <w:r w:rsidRPr="00274795">
              <w:rPr>
                <w:rFonts w:eastAsia="Times New Roman" w:cs="Times New Roman"/>
                <w:lang w:eastAsia="pl-PL"/>
              </w:rPr>
              <w:t>,</w:t>
            </w:r>
          </w:p>
          <w:p w:rsidR="00C21A02" w:rsidRPr="00274795" w:rsidRDefault="00C21A02" w:rsidP="008F70D5">
            <w:pPr>
              <w:numPr>
                <w:ilvl w:val="3"/>
                <w:numId w:val="333"/>
              </w:numPr>
              <w:spacing w:before="40" w:after="40" w:line="240" w:lineRule="auto"/>
              <w:ind w:left="357" w:hanging="1"/>
              <w:jc w:val="both"/>
              <w:rPr>
                <w:rFonts w:eastAsia="Times New Roman" w:cs="Times New Roman"/>
                <w:color w:val="000000"/>
                <w:lang w:eastAsia="pl-PL"/>
              </w:rPr>
            </w:pPr>
            <w:r w:rsidRPr="00274795">
              <w:rPr>
                <w:rFonts w:eastAsiaTheme="minorEastAsia"/>
                <w:lang w:eastAsia="pl-PL"/>
              </w:rPr>
              <w:t>Liczba osób w wieku 25 lat i więcej, które uzyskały kwalifikacje lub nabyły kompetencje po opuszczeniu programu</w:t>
            </w:r>
            <w:r>
              <w:rPr>
                <w:rFonts w:eastAsiaTheme="minorEastAsia"/>
                <w:lang w:eastAsia="pl-PL"/>
              </w:rPr>
              <w:t xml:space="preserve"> </w:t>
            </w:r>
            <w:r>
              <w:rPr>
                <w:rFonts w:eastAsia="Times New Roman" w:cs="Times New Roman"/>
                <w:lang w:eastAsia="pl-PL"/>
              </w:rPr>
              <w:t>[osoby]</w:t>
            </w:r>
            <w:r w:rsidRPr="00274795">
              <w:rPr>
                <w:rFonts w:eastAsiaTheme="minorEastAsia"/>
                <w:lang w:eastAsia="pl-PL"/>
              </w:rPr>
              <w:t>.</w:t>
            </w:r>
          </w:p>
        </w:tc>
      </w:tr>
      <w:tr w:rsidR="00C21A02" w:rsidRPr="00274795" w:rsidTr="00C21A02">
        <w:trPr>
          <w:trHeight w:val="255"/>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b/>
                <w:bCs/>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Lista wskaźników produktu</w:t>
            </w:r>
          </w:p>
        </w:tc>
      </w:tr>
      <w:tr w:rsidR="00C21A02" w:rsidRPr="00274795" w:rsidTr="00C21A02">
        <w:trPr>
          <w:trHeight w:val="255"/>
        </w:trPr>
        <w:tc>
          <w:tcPr>
            <w:tcW w:w="851" w:type="dxa"/>
            <w:vMerge/>
            <w:tcBorders>
              <w:right w:val="single" w:sz="4" w:space="0" w:color="auto"/>
            </w:tcBorders>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A02" w:rsidRPr="00274795" w:rsidRDefault="00C21A02" w:rsidP="008F70D5">
            <w:pPr>
              <w:numPr>
                <w:ilvl w:val="0"/>
                <w:numId w:val="327"/>
              </w:numPr>
              <w:spacing w:before="40" w:after="40" w:line="240" w:lineRule="auto"/>
              <w:ind w:left="357" w:hanging="1"/>
              <w:jc w:val="both"/>
              <w:rPr>
                <w:rFonts w:eastAsia="Times New Roman" w:cs="Times New Roman"/>
                <w:color w:val="000000"/>
                <w:lang w:eastAsia="pl-PL"/>
              </w:rPr>
            </w:pPr>
            <w:r w:rsidRPr="00274795">
              <w:rPr>
                <w:rFonts w:eastAsiaTheme="minorEastAsia" w:cs="Calibri"/>
                <w:lang w:eastAsia="pl-PL"/>
              </w:rPr>
              <w:t>Liczba osób o niskich kwalifikacjach, objętych wsparciem w programie</w:t>
            </w:r>
            <w:r>
              <w:rPr>
                <w:rFonts w:eastAsiaTheme="minorEastAsia" w:cs="Calibri"/>
                <w:lang w:eastAsia="pl-PL"/>
              </w:rPr>
              <w:t xml:space="preserve"> </w:t>
            </w:r>
            <w:r>
              <w:rPr>
                <w:rFonts w:eastAsia="Times New Roman" w:cs="Times New Roman"/>
                <w:lang w:eastAsia="pl-PL"/>
              </w:rPr>
              <w:t>[osoby]</w:t>
            </w:r>
            <w:r w:rsidRPr="00274795">
              <w:rPr>
                <w:rFonts w:eastAsiaTheme="minorEastAsia" w:cs="Calibri"/>
                <w:lang w:eastAsia="pl-PL"/>
              </w:rPr>
              <w:t xml:space="preserve">, </w:t>
            </w:r>
          </w:p>
          <w:p w:rsidR="00C21A02" w:rsidRPr="00274795" w:rsidRDefault="00C21A02" w:rsidP="008F70D5">
            <w:pPr>
              <w:numPr>
                <w:ilvl w:val="0"/>
                <w:numId w:val="327"/>
              </w:numPr>
              <w:spacing w:before="40" w:after="40" w:line="240" w:lineRule="auto"/>
              <w:ind w:left="357" w:hanging="1"/>
              <w:jc w:val="both"/>
              <w:rPr>
                <w:rFonts w:eastAsia="Times New Roman" w:cs="Times New Roman"/>
                <w:color w:val="000000"/>
                <w:lang w:eastAsia="pl-PL"/>
              </w:rPr>
            </w:pPr>
            <w:r w:rsidRPr="00274795">
              <w:rPr>
                <w:rFonts w:eastAsiaTheme="minorEastAsia" w:cs="Calibri"/>
                <w:lang w:eastAsia="pl-PL"/>
              </w:rPr>
              <w:t>Liczba osób w wieku 50 lat i więcej objętych wsparciem w programie</w:t>
            </w:r>
            <w:r>
              <w:rPr>
                <w:rFonts w:eastAsiaTheme="minorEastAsia" w:cs="Calibri"/>
                <w:lang w:eastAsia="pl-PL"/>
              </w:rPr>
              <w:t xml:space="preserve"> </w:t>
            </w:r>
            <w:r>
              <w:rPr>
                <w:rFonts w:eastAsia="Times New Roman" w:cs="Times New Roman"/>
                <w:lang w:eastAsia="pl-PL"/>
              </w:rPr>
              <w:t>[osoby]</w:t>
            </w:r>
            <w:r w:rsidRPr="00274795">
              <w:rPr>
                <w:rFonts w:eastAsiaTheme="minorEastAsia" w:cs="Calibri"/>
                <w:lang w:eastAsia="pl-PL"/>
              </w:rPr>
              <w:t>,</w:t>
            </w:r>
          </w:p>
          <w:p w:rsidR="00C21A02" w:rsidRPr="00274795" w:rsidRDefault="00C21A02" w:rsidP="008F70D5">
            <w:pPr>
              <w:numPr>
                <w:ilvl w:val="0"/>
                <w:numId w:val="327"/>
              </w:numPr>
              <w:spacing w:before="40" w:after="40" w:line="240" w:lineRule="auto"/>
              <w:ind w:left="357" w:hanging="1"/>
              <w:jc w:val="both"/>
              <w:rPr>
                <w:rFonts w:eastAsia="Times New Roman" w:cs="Times New Roman"/>
                <w:color w:val="000000"/>
                <w:lang w:eastAsia="pl-PL"/>
              </w:rPr>
            </w:pPr>
            <w:r w:rsidRPr="00274795">
              <w:rPr>
                <w:rFonts w:eastAsiaTheme="minorEastAsia" w:cs="Calibri"/>
                <w:lang w:eastAsia="pl-PL"/>
              </w:rPr>
              <w:t>Liczba osób w wieku 25 lat i więcej objętych wsparciem w programie</w:t>
            </w:r>
            <w:r>
              <w:rPr>
                <w:rFonts w:eastAsiaTheme="minorEastAsia" w:cs="Calibri"/>
                <w:lang w:eastAsia="pl-PL"/>
              </w:rPr>
              <w:t xml:space="preserve"> </w:t>
            </w:r>
            <w:r>
              <w:rPr>
                <w:rFonts w:eastAsia="Times New Roman" w:cs="Times New Roman"/>
                <w:lang w:eastAsia="pl-PL"/>
              </w:rPr>
              <w:t>[osoby]</w:t>
            </w:r>
            <w:r w:rsidRPr="00274795">
              <w:rPr>
                <w:rFonts w:eastAsiaTheme="minorEastAsia" w:cs="Calibri"/>
                <w:lang w:eastAsia="pl-PL"/>
              </w:rPr>
              <w:t>.</w:t>
            </w:r>
          </w:p>
        </w:tc>
      </w:tr>
      <w:tr w:rsidR="00C21A02" w:rsidRPr="00274795" w:rsidTr="00C21A02">
        <w:trPr>
          <w:trHeight w:val="255"/>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b/>
                <w:bCs/>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 xml:space="preserve">Typy projektów </w:t>
            </w:r>
          </w:p>
        </w:tc>
      </w:tr>
      <w:tr w:rsidR="00C21A02" w:rsidRPr="00274795" w:rsidTr="00C21A02">
        <w:trPr>
          <w:trHeight w:val="255"/>
        </w:trPr>
        <w:tc>
          <w:tcPr>
            <w:tcW w:w="851" w:type="dxa"/>
            <w:vMerge/>
            <w:tcBorders>
              <w:right w:val="single" w:sz="4" w:space="0" w:color="auto"/>
            </w:tcBorders>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21A02" w:rsidRPr="00C6078D" w:rsidRDefault="00C21A02" w:rsidP="008F70D5">
            <w:pPr>
              <w:numPr>
                <w:ilvl w:val="0"/>
                <w:numId w:val="328"/>
              </w:numPr>
              <w:spacing w:before="40" w:after="40" w:line="240" w:lineRule="auto"/>
              <w:ind w:left="357" w:hanging="357"/>
              <w:jc w:val="both"/>
              <w:rPr>
                <w:rFonts w:eastAsiaTheme="minorEastAsia"/>
                <w:lang w:eastAsia="pl-PL"/>
              </w:rPr>
            </w:pPr>
            <w:r w:rsidRPr="00C6078D">
              <w:rPr>
                <w:rFonts w:eastAsia="Times New Roman" w:cs="Times New Roman"/>
                <w:lang w:eastAsia="pl-PL"/>
              </w:rPr>
              <w:t>Szkolenia</w:t>
            </w:r>
            <w:r w:rsidRPr="00C6078D">
              <w:rPr>
                <w:rFonts w:eastAsia="Times New Roman" w:cs="Times New Roman"/>
                <w:bCs/>
                <w:lang w:eastAsia="pl-PL"/>
              </w:rPr>
              <w:t xml:space="preserve"> lub inne formy </w:t>
            </w:r>
            <w:r w:rsidRPr="00E37958">
              <w:rPr>
                <w:rFonts w:eastAsia="Times New Roman" w:cs="Times New Roman"/>
                <w:bCs/>
                <w:lang w:eastAsia="pl-PL"/>
              </w:rPr>
              <w:t xml:space="preserve">uzyskiwania kwalifikacji lub zdobywania i poprawy </w:t>
            </w:r>
            <w:r w:rsidRPr="00C6078D">
              <w:rPr>
                <w:rFonts w:eastAsia="Times New Roman" w:cs="Times New Roman"/>
                <w:bCs/>
                <w:lang w:eastAsia="pl-PL"/>
              </w:rPr>
              <w:t>kompetencji cyfrowych, skierowane do osób dorosłych, które z własnej inicjatywy są zainteresowane nabyciem, uzupełnieniem lub podwyższeniem umiejętnośc</w:t>
            </w:r>
            <w:r>
              <w:rPr>
                <w:rFonts w:eastAsia="Times New Roman" w:cs="Times New Roman"/>
                <w:bCs/>
                <w:lang w:eastAsia="pl-PL"/>
              </w:rPr>
              <w:t>i,</w:t>
            </w:r>
            <w:r w:rsidRPr="00C6078D">
              <w:rPr>
                <w:rFonts w:eastAsia="Times New Roman" w:cs="Times New Roman"/>
                <w:bCs/>
                <w:lang w:eastAsia="pl-PL"/>
              </w:rPr>
              <w:t xml:space="preserve"> kompetencji </w:t>
            </w:r>
            <w:r>
              <w:rPr>
                <w:rFonts w:eastAsia="Times New Roman" w:cs="Times New Roman"/>
                <w:bCs/>
                <w:lang w:eastAsia="pl-PL"/>
              </w:rPr>
              <w:t xml:space="preserve">lub kwalifikacji </w:t>
            </w:r>
            <w:r w:rsidRPr="00C6078D">
              <w:rPr>
                <w:rFonts w:eastAsia="Times New Roman" w:cs="Times New Roman"/>
                <w:bCs/>
                <w:lang w:eastAsia="pl-PL"/>
              </w:rPr>
              <w:t>w powyższym zakresie</w:t>
            </w:r>
            <w:r w:rsidRPr="00C6078D">
              <w:rPr>
                <w:rFonts w:eastAsia="Times New Roman" w:cs="Times New Roman"/>
                <w:bCs/>
                <w:vertAlign w:val="superscript"/>
                <w:lang w:eastAsia="pl-PL"/>
              </w:rPr>
              <w:t xml:space="preserve"> </w:t>
            </w:r>
            <w:r w:rsidRPr="00C6078D">
              <w:rPr>
                <w:rStyle w:val="Odwoanieprzypisudolnego"/>
                <w:bCs/>
              </w:rPr>
              <w:footnoteReference w:id="364"/>
            </w:r>
            <w:r w:rsidRPr="00C6078D">
              <w:rPr>
                <w:rFonts w:eastAsia="Times New Roman" w:cs="Times New Roman"/>
                <w:bCs/>
                <w:vertAlign w:val="superscript"/>
                <w:lang w:eastAsia="pl-PL"/>
              </w:rPr>
              <w:t xml:space="preserve">, </w:t>
            </w:r>
            <w:r w:rsidRPr="00C6078D">
              <w:rPr>
                <w:rStyle w:val="Odwoanieprzypisudolnego"/>
                <w:bCs/>
              </w:rPr>
              <w:footnoteReference w:id="365"/>
            </w:r>
            <w:r w:rsidRPr="00C6078D">
              <w:rPr>
                <w:rFonts w:eastAsia="Times New Roman" w:cs="Times New Roman"/>
                <w:bCs/>
                <w:lang w:eastAsia="pl-PL"/>
              </w:rPr>
              <w:t>.</w:t>
            </w:r>
          </w:p>
          <w:p w:rsidR="00C21A02" w:rsidRPr="00E37958" w:rsidRDefault="00C21A02" w:rsidP="008F70D5">
            <w:pPr>
              <w:numPr>
                <w:ilvl w:val="0"/>
                <w:numId w:val="328"/>
              </w:numPr>
              <w:spacing w:before="40" w:after="40" w:line="240" w:lineRule="auto"/>
              <w:ind w:left="357" w:hanging="357"/>
              <w:jc w:val="both"/>
              <w:rPr>
                <w:rFonts w:eastAsiaTheme="minorEastAsia"/>
                <w:lang w:eastAsia="pl-PL"/>
              </w:rPr>
            </w:pPr>
            <w:r w:rsidRPr="00C6078D">
              <w:rPr>
                <w:rFonts w:eastAsia="Times New Roman" w:cs="Times New Roman"/>
                <w:lang w:eastAsia="pl-PL"/>
              </w:rPr>
              <w:t>Szkolenia</w:t>
            </w:r>
            <w:r w:rsidRPr="00C6078D">
              <w:rPr>
                <w:rFonts w:eastAsia="Times New Roman" w:cs="Times New Roman"/>
                <w:bCs/>
                <w:lang w:eastAsia="pl-PL"/>
              </w:rPr>
              <w:t xml:space="preserve"> </w:t>
            </w:r>
            <w:r w:rsidRPr="00E37958">
              <w:rPr>
                <w:rFonts w:eastAsia="Times New Roman" w:cs="Times New Roman"/>
                <w:bCs/>
                <w:lang w:eastAsia="pl-PL"/>
              </w:rPr>
              <w:t xml:space="preserve">prowadzące do uzyskiwania kwalifikacji </w:t>
            </w:r>
            <w:r w:rsidRPr="00C6078D">
              <w:rPr>
                <w:rFonts w:eastAsia="Times New Roman" w:cs="Times New Roman"/>
                <w:bCs/>
                <w:lang w:eastAsia="pl-PL"/>
              </w:rPr>
              <w:t xml:space="preserve">językowych, skierowane do osób dorosłych, które z własnej inicjatywy są zainteresowane nabyciem </w:t>
            </w:r>
            <w:r>
              <w:rPr>
                <w:rFonts w:eastAsia="Times New Roman" w:cs="Times New Roman"/>
                <w:bCs/>
                <w:lang w:eastAsia="pl-PL"/>
              </w:rPr>
              <w:t>kwalifikacji</w:t>
            </w:r>
            <w:r w:rsidRPr="00C6078D">
              <w:rPr>
                <w:rFonts w:eastAsia="Times New Roman" w:cs="Times New Roman"/>
                <w:bCs/>
                <w:lang w:eastAsia="pl-PL"/>
              </w:rPr>
              <w:t xml:space="preserve"> w powyższym zakresie</w:t>
            </w:r>
            <w:r w:rsidRPr="00C6078D">
              <w:rPr>
                <w:rStyle w:val="Odwoanieprzypisudolnego"/>
                <w:bCs/>
              </w:rPr>
              <w:footnoteReference w:id="366"/>
            </w:r>
            <w:r w:rsidRPr="00C6078D">
              <w:rPr>
                <w:rFonts w:eastAsia="Times New Roman" w:cs="Times New Roman"/>
                <w:bCs/>
                <w:lang w:eastAsia="pl-PL"/>
              </w:rPr>
              <w:t>.</w:t>
            </w:r>
          </w:p>
          <w:p w:rsidR="00C21A02" w:rsidRPr="00C6078D" w:rsidRDefault="00C21A02" w:rsidP="008F70D5">
            <w:pPr>
              <w:numPr>
                <w:ilvl w:val="0"/>
                <w:numId w:val="328"/>
              </w:numPr>
              <w:spacing w:before="40" w:after="40" w:line="240" w:lineRule="auto"/>
              <w:ind w:left="357" w:hanging="357"/>
              <w:jc w:val="both"/>
              <w:rPr>
                <w:rFonts w:eastAsiaTheme="minorEastAsia"/>
                <w:lang w:eastAsia="pl-PL"/>
              </w:rPr>
            </w:pPr>
            <w:r w:rsidRPr="00E37958">
              <w:rPr>
                <w:rFonts w:eastAsiaTheme="minorEastAsia"/>
                <w:lang w:eastAsia="pl-PL"/>
              </w:rPr>
              <w:t>Programy walidacji i certyfikacji kompetencji uzyskanych poza projektem w zakresie TIK i języków obcych.</w:t>
            </w:r>
          </w:p>
        </w:tc>
      </w:tr>
      <w:tr w:rsidR="00C21A02" w:rsidRPr="00274795" w:rsidTr="00C21A02">
        <w:trPr>
          <w:trHeight w:val="255"/>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b/>
                <w:bCs/>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 xml:space="preserve">Typ beneficjenta </w:t>
            </w:r>
          </w:p>
        </w:tc>
      </w:tr>
      <w:tr w:rsidR="00C21A02" w:rsidRPr="00274795" w:rsidTr="00C21A02">
        <w:trPr>
          <w:trHeight w:val="255"/>
        </w:trPr>
        <w:tc>
          <w:tcPr>
            <w:tcW w:w="851" w:type="dxa"/>
            <w:vMerge/>
            <w:tcBorders>
              <w:right w:val="single" w:sz="4" w:space="0" w:color="auto"/>
            </w:tcBorders>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231DF7" w:rsidRPr="00231DF7" w:rsidRDefault="003108E8" w:rsidP="008F70D5">
            <w:pPr>
              <w:numPr>
                <w:ilvl w:val="0"/>
                <w:numId w:val="348"/>
              </w:numPr>
              <w:tabs>
                <w:tab w:val="left" w:pos="435"/>
              </w:tabs>
              <w:spacing w:before="40" w:after="40" w:line="240" w:lineRule="auto"/>
              <w:contextualSpacing/>
              <w:jc w:val="both"/>
              <w:rPr>
                <w:rFonts w:eastAsia="Times New Roman" w:cs="Times New Roman"/>
                <w:lang w:eastAsia="pl-PL"/>
              </w:rPr>
            </w:pPr>
            <w:r w:rsidRPr="003108E8">
              <w:t>wszystkie formy prawne zgodnie z klasyfikacją form prawnych podmiotów gospodarki narodowej, określonych w Rozporządzeniu Rady Ministrów z dnia 30 listopada 2015 r. w sprawie sposobu i metodologii prowadzenia i aktualizacji krajowego rejestru urzędowego podmiotów gospodarki narodowej, wzorów wniosków, ankiet i zaświadczeń</w:t>
            </w:r>
          </w:p>
          <w:p w:rsidR="00C21A02" w:rsidRPr="00274795" w:rsidRDefault="00C21A02" w:rsidP="008F70D5">
            <w:pPr>
              <w:numPr>
                <w:ilvl w:val="0"/>
                <w:numId w:val="348"/>
              </w:numPr>
              <w:tabs>
                <w:tab w:val="left" w:pos="435"/>
              </w:tabs>
              <w:spacing w:before="40" w:after="40" w:line="240" w:lineRule="auto"/>
              <w:contextualSpacing/>
              <w:jc w:val="both"/>
              <w:rPr>
                <w:rFonts w:eastAsia="Times New Roman" w:cs="Times New Roman"/>
                <w:lang w:eastAsia="pl-PL"/>
              </w:rPr>
            </w:pPr>
            <w:r>
              <w:rPr>
                <w:rFonts w:eastAsia="Times New Roman" w:cs="Times New Roman"/>
                <w:lang w:eastAsia="pl-PL"/>
              </w:rPr>
              <w:t>o</w:t>
            </w:r>
            <w:r w:rsidRPr="00274795">
              <w:rPr>
                <w:rFonts w:eastAsia="Times New Roman" w:cs="Times New Roman"/>
                <w:lang w:eastAsia="pl-PL"/>
              </w:rPr>
              <w:t>soby fizyczne prowadzące działalność oświatową na podstawie przepisów odrębnych.</w:t>
            </w:r>
          </w:p>
        </w:tc>
      </w:tr>
      <w:tr w:rsidR="00C21A02" w:rsidRPr="00274795" w:rsidTr="00C21A02">
        <w:trPr>
          <w:trHeight w:val="300"/>
        </w:trPr>
        <w:tc>
          <w:tcPr>
            <w:tcW w:w="851" w:type="dxa"/>
            <w:vMerge w:val="restart"/>
            <w:shd w:val="clear" w:color="auto" w:fill="auto"/>
            <w:noWrap/>
            <w:hideMark/>
          </w:tcPr>
          <w:p w:rsidR="00C21A02" w:rsidRPr="007631DC" w:rsidRDefault="00C21A02" w:rsidP="008F70D5">
            <w:pPr>
              <w:numPr>
                <w:ilvl w:val="0"/>
                <w:numId w:val="353"/>
              </w:numPr>
              <w:spacing w:line="240" w:lineRule="auto"/>
              <w:contextualSpacing/>
              <w:rPr>
                <w:rFonts w:eastAsia="Times New Roman" w:cs="Times New Roman"/>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7631DC" w:rsidRDefault="00C21A02" w:rsidP="00C21A02">
            <w:pPr>
              <w:spacing w:before="120" w:line="240" w:lineRule="auto"/>
              <w:rPr>
                <w:rFonts w:eastAsia="Times New Roman" w:cs="Times New Roman"/>
                <w:color w:val="000000"/>
                <w:lang w:eastAsia="pl-PL"/>
              </w:rPr>
            </w:pPr>
            <w:r w:rsidRPr="007631DC">
              <w:rPr>
                <w:rFonts w:eastAsia="Times New Roman" w:cs="Times New Roman"/>
                <w:color w:val="000000"/>
                <w:lang w:eastAsia="pl-PL"/>
              </w:rPr>
              <w:t xml:space="preserve">Grupa docelowa/ ostateczni odbiorcy wsparcia </w:t>
            </w:r>
          </w:p>
        </w:tc>
      </w:tr>
      <w:tr w:rsidR="00C21A02" w:rsidRPr="00274795" w:rsidTr="00C21A02">
        <w:trPr>
          <w:trHeight w:val="255"/>
        </w:trPr>
        <w:tc>
          <w:tcPr>
            <w:tcW w:w="851" w:type="dxa"/>
            <w:vMerge/>
            <w:tcBorders>
              <w:right w:val="single" w:sz="4" w:space="0" w:color="auto"/>
            </w:tcBorders>
            <w:hideMark/>
          </w:tcPr>
          <w:p w:rsidR="00C21A02" w:rsidRPr="007631DC"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21A02" w:rsidRPr="007631DC" w:rsidRDefault="00C21A02" w:rsidP="00C21A02">
            <w:pPr>
              <w:autoSpaceDE w:val="0"/>
              <w:autoSpaceDN w:val="0"/>
              <w:adjustRightInd w:val="0"/>
              <w:spacing w:line="240" w:lineRule="auto"/>
              <w:rPr>
                <w:rFonts w:cs="Candara"/>
                <w:color w:val="404040"/>
              </w:rPr>
            </w:pPr>
            <w:r w:rsidRPr="007631DC">
              <w:rPr>
                <w:rFonts w:eastAsia="Times New Roman" w:cs="Times New Roman"/>
                <w:lang w:eastAsia="pl-PL"/>
              </w:rPr>
              <w:t>Osoby w wieku 18 lat i więcej, zamierzające uczestniczyć z własnej inicjatywy w szkoleniach i kursach w zakresie kształtowania kompetencji informatycznych oraz porozumiewania się w językach obcych, w szczególności osoby w wieku powyżej 50. roku życia oraz osoby o niskich kwalifikacjach</w:t>
            </w:r>
            <w:r w:rsidRPr="007631DC">
              <w:rPr>
                <w:rFonts w:eastAsia="Times New Roman" w:cs="Times New Roman"/>
                <w:vertAlign w:val="superscript"/>
                <w:lang w:eastAsia="pl-PL"/>
              </w:rPr>
              <w:footnoteReference w:id="367"/>
            </w:r>
            <w:r w:rsidRPr="007631DC">
              <w:rPr>
                <w:rFonts w:eastAsia="Times New Roman" w:cs="Times New Roman"/>
                <w:lang w:eastAsia="pl-PL"/>
              </w:rPr>
              <w:t xml:space="preserve">, z wyłączeniem </w:t>
            </w:r>
            <w:r w:rsidRPr="007631DC">
              <w:rPr>
                <w:rFonts w:cs="Candara"/>
                <w:color w:val="404040"/>
              </w:rPr>
              <w:t>osób fizycznych prowadzących działalność gospodarczą w rozumieniu ustawy z dnia 2 lipca 2004 r. o swobodzie działalnoś</w:t>
            </w:r>
            <w:r>
              <w:rPr>
                <w:rFonts w:cs="Candara"/>
                <w:color w:val="404040"/>
              </w:rPr>
              <w:t>ci gospodarczej</w:t>
            </w:r>
            <w:r w:rsidRPr="007631DC">
              <w:rPr>
                <w:rFonts w:cs="Candara"/>
                <w:color w:val="404040"/>
              </w:rPr>
              <w:t xml:space="preserve"> </w:t>
            </w:r>
            <w:r w:rsidRPr="007631DC">
              <w:rPr>
                <w:rFonts w:cs="Candara,Bold"/>
                <w:bCs/>
                <w:color w:val="404040"/>
              </w:rPr>
              <w:t>oraz</w:t>
            </w:r>
            <w:r w:rsidRPr="007631DC">
              <w:rPr>
                <w:rFonts w:cs="Candara"/>
                <w:color w:val="404040"/>
              </w:rPr>
              <w:t xml:space="preserve">  osób fizycznych zajmujących się produkcją podstawową produktów rolnych objętych zakresem załącznika I do Traktatu o Funkcjonowaniu Unii Europejskiej.</w:t>
            </w:r>
          </w:p>
        </w:tc>
      </w:tr>
      <w:tr w:rsidR="00C21A02" w:rsidRPr="00274795" w:rsidTr="00C21A02">
        <w:trPr>
          <w:trHeight w:val="510"/>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b/>
                <w:bCs/>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Instytucja pośrednicząca (jeśli dotyczy)</w:t>
            </w:r>
          </w:p>
        </w:tc>
      </w:tr>
      <w:tr w:rsidR="00C21A02" w:rsidRPr="00274795" w:rsidTr="00C21A02">
        <w:trPr>
          <w:trHeight w:val="255"/>
        </w:trPr>
        <w:tc>
          <w:tcPr>
            <w:tcW w:w="851" w:type="dxa"/>
            <w:vMerge/>
            <w:tcBorders>
              <w:right w:val="single" w:sz="4" w:space="0" w:color="auto"/>
            </w:tcBorders>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A02" w:rsidRPr="00274795" w:rsidRDefault="00C21A02" w:rsidP="00C21A02">
            <w:pPr>
              <w:spacing w:before="40" w:after="40" w:line="240" w:lineRule="auto"/>
              <w:jc w:val="both"/>
              <w:rPr>
                <w:rFonts w:eastAsia="Times New Roman" w:cs="Times New Roman"/>
                <w:color w:val="000000"/>
                <w:lang w:eastAsia="pl-PL"/>
              </w:rPr>
            </w:pPr>
            <w:r w:rsidRPr="00274795">
              <w:rPr>
                <w:rFonts w:eastAsia="Times New Roman" w:cs="Times New Roman"/>
                <w:color w:val="000000"/>
                <w:lang w:eastAsia="pl-PL"/>
              </w:rPr>
              <w:t> Wojewódzki Urząd Pracy w Szczecinie</w:t>
            </w:r>
          </w:p>
        </w:tc>
      </w:tr>
      <w:tr w:rsidR="00C21A02" w:rsidRPr="00274795" w:rsidTr="00C21A02">
        <w:trPr>
          <w:trHeight w:val="405"/>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b/>
                <w:bCs/>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Alokacja</w:t>
            </w:r>
          </w:p>
        </w:tc>
      </w:tr>
      <w:tr w:rsidR="00C21A02" w:rsidRPr="00274795" w:rsidTr="00C21A02">
        <w:trPr>
          <w:trHeight w:val="255"/>
        </w:trPr>
        <w:tc>
          <w:tcPr>
            <w:tcW w:w="851" w:type="dxa"/>
            <w:vMerge/>
            <w:tcBorders>
              <w:right w:val="single" w:sz="4" w:space="0" w:color="auto"/>
            </w:tcBorders>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A02" w:rsidRPr="00274795" w:rsidRDefault="00C21A02" w:rsidP="00C21A02">
            <w:pPr>
              <w:spacing w:before="40" w:after="40" w:line="240" w:lineRule="auto"/>
              <w:jc w:val="both"/>
              <w:rPr>
                <w:rFonts w:eastAsia="Times New Roman" w:cs="Times New Roman"/>
                <w:color w:val="000000"/>
                <w:lang w:eastAsia="pl-PL"/>
              </w:rPr>
            </w:pPr>
            <w:r w:rsidRPr="001439C1">
              <w:rPr>
                <w:rFonts w:eastAsia="Times New Roman" w:cs="Times New Roman"/>
                <w:lang w:eastAsia="pl-PL"/>
              </w:rPr>
              <w:t>10 000 000</w:t>
            </w:r>
            <w:r w:rsidRPr="00274795">
              <w:rPr>
                <w:rFonts w:eastAsia="Times New Roman" w:cs="Times New Roman"/>
                <w:lang w:eastAsia="pl-PL"/>
              </w:rPr>
              <w:t xml:space="preserve"> EUR</w:t>
            </w:r>
          </w:p>
        </w:tc>
      </w:tr>
      <w:tr w:rsidR="00C21A02" w:rsidRPr="00274795" w:rsidTr="00C21A02">
        <w:trPr>
          <w:trHeight w:val="300"/>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b/>
                <w:bCs/>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Mechanizmy powiązania interwencji z innymi działaniami/ poddziałaniami w ramach PO lub z innymi PO (jeśli dotyczy)</w:t>
            </w:r>
          </w:p>
        </w:tc>
      </w:tr>
      <w:tr w:rsidR="00C21A02" w:rsidRPr="00274795" w:rsidTr="00C21A02">
        <w:trPr>
          <w:trHeight w:val="255"/>
        </w:trPr>
        <w:tc>
          <w:tcPr>
            <w:tcW w:w="851" w:type="dxa"/>
            <w:vMerge/>
            <w:tcBorders>
              <w:right w:val="single" w:sz="4" w:space="0" w:color="auto"/>
            </w:tcBorders>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A02" w:rsidRPr="00274795" w:rsidRDefault="00C21A02" w:rsidP="00C21A02">
            <w:pPr>
              <w:spacing w:before="40" w:after="40" w:line="240" w:lineRule="auto"/>
              <w:rPr>
                <w:rFonts w:eastAsia="Times New Roman" w:cs="Times New Roman"/>
                <w:color w:val="000000"/>
                <w:lang w:eastAsia="pl-PL"/>
              </w:rPr>
            </w:pPr>
            <w:r w:rsidRPr="00274795">
              <w:rPr>
                <w:rFonts w:eastAsia="Times New Roman" w:cs="Times New Roman"/>
                <w:color w:val="000000"/>
                <w:lang w:eastAsia="pl-PL"/>
              </w:rPr>
              <w:t>Nie dotyczy</w:t>
            </w:r>
          </w:p>
        </w:tc>
      </w:tr>
      <w:tr w:rsidR="00C21A02" w:rsidRPr="00274795" w:rsidTr="00C21A02">
        <w:trPr>
          <w:trHeight w:val="510"/>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Instrumenty terytorialne (jeśli dotyczy)</w:t>
            </w:r>
          </w:p>
        </w:tc>
      </w:tr>
      <w:tr w:rsidR="00C21A02" w:rsidRPr="00274795" w:rsidTr="00C21A02">
        <w:trPr>
          <w:trHeight w:val="255"/>
        </w:trPr>
        <w:tc>
          <w:tcPr>
            <w:tcW w:w="851" w:type="dxa"/>
            <w:vMerge/>
            <w:tcBorders>
              <w:right w:val="single" w:sz="4" w:space="0" w:color="auto"/>
            </w:tcBorders>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A02" w:rsidRPr="00274795" w:rsidRDefault="00C21A02" w:rsidP="00C21A02">
            <w:pPr>
              <w:spacing w:before="40" w:after="40" w:line="240" w:lineRule="auto"/>
              <w:rPr>
                <w:rFonts w:eastAsia="Times New Roman" w:cs="Times New Roman"/>
                <w:color w:val="000000"/>
                <w:lang w:eastAsia="pl-PL"/>
              </w:rPr>
            </w:pPr>
            <w:r w:rsidRPr="00274795">
              <w:rPr>
                <w:rFonts w:eastAsia="Times New Roman" w:cs="Times New Roman"/>
                <w:color w:val="000000"/>
                <w:lang w:eastAsia="pl-PL"/>
              </w:rPr>
              <w:t>Nie dotyczy</w:t>
            </w:r>
          </w:p>
        </w:tc>
      </w:tr>
      <w:tr w:rsidR="00C21A02" w:rsidRPr="00274795" w:rsidTr="00C21A02">
        <w:trPr>
          <w:trHeight w:val="390"/>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 xml:space="preserve">Tryb(y) wyboru projektów oraz wskazanie podmiotu odpowiedzialnego za nabór i ocenę wniosków oraz przyjmowanie protestów </w:t>
            </w:r>
          </w:p>
        </w:tc>
      </w:tr>
      <w:tr w:rsidR="00C21A02" w:rsidRPr="00274795" w:rsidTr="00C21A02">
        <w:trPr>
          <w:trHeight w:val="390"/>
        </w:trPr>
        <w:tc>
          <w:tcPr>
            <w:tcW w:w="851" w:type="dxa"/>
            <w:vMerge/>
            <w:tcBorders>
              <w:right w:val="single" w:sz="4" w:space="0" w:color="auto"/>
            </w:tcBorders>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A02" w:rsidRPr="00882592" w:rsidRDefault="00C21A02" w:rsidP="00C21A02">
            <w:pPr>
              <w:spacing w:before="40" w:after="40" w:line="240" w:lineRule="auto"/>
              <w:jc w:val="both"/>
              <w:rPr>
                <w:rFonts w:eastAsia="Times New Roman" w:cs="Times New Roman"/>
                <w:color w:val="000000"/>
                <w:lang w:eastAsia="pl-PL"/>
              </w:rPr>
            </w:pPr>
            <w:r w:rsidRPr="00882592">
              <w:rPr>
                <w:rFonts w:eastAsia="Times New Roman" w:cs="Times New Roman"/>
                <w:color w:val="000000"/>
                <w:lang w:eastAsia="pl-PL"/>
              </w:rPr>
              <w:t>Tryb konkursowy</w:t>
            </w:r>
          </w:p>
          <w:p w:rsidR="00C21A02" w:rsidRPr="00882592" w:rsidRDefault="00C21A02" w:rsidP="00C21A02">
            <w:pPr>
              <w:rPr>
                <w:rFonts w:eastAsia="Times New Roman" w:cs="Times New Roman"/>
                <w:color w:val="000000"/>
                <w:lang w:eastAsia="pl-PL"/>
              </w:rPr>
            </w:pPr>
            <w:r w:rsidRPr="000D5CDC">
              <w:rPr>
                <w:rFonts w:eastAsia="Times New Roman" w:cs="Times New Roman"/>
                <w:lang w:eastAsia="pl-PL"/>
              </w:rPr>
              <w:t>Podmiot odpowiedzialny za nabór i ocenę wniosków oraz przyjmowanie protestów – Wojewódzki Urząd Pracy w Szczecinie</w:t>
            </w:r>
            <w:r>
              <w:rPr>
                <w:rFonts w:eastAsia="Times New Roman" w:cs="Times New Roman"/>
                <w:lang w:eastAsia="pl-PL"/>
              </w:rPr>
              <w:t>.</w:t>
            </w:r>
          </w:p>
        </w:tc>
      </w:tr>
      <w:tr w:rsidR="00C21A02" w:rsidRPr="00274795" w:rsidTr="00C21A02">
        <w:trPr>
          <w:trHeight w:val="390"/>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b/>
                <w:bCs/>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Limity i ograniczenia w realizacji projektów (jeśli dotyczy)</w:t>
            </w:r>
          </w:p>
        </w:tc>
      </w:tr>
      <w:tr w:rsidR="00C21A02" w:rsidRPr="00274795" w:rsidTr="00C21A02">
        <w:trPr>
          <w:trHeight w:val="390"/>
        </w:trPr>
        <w:tc>
          <w:tcPr>
            <w:tcW w:w="851" w:type="dxa"/>
            <w:vMerge/>
            <w:tcBorders>
              <w:right w:val="single" w:sz="4" w:space="0" w:color="auto"/>
            </w:tcBorders>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A02" w:rsidRDefault="00C21A02" w:rsidP="00C21A02">
            <w:pPr>
              <w:spacing w:line="240" w:lineRule="auto"/>
              <w:rPr>
                <w:rFonts w:eastAsia="Times New Roman" w:cs="Times New Roman"/>
                <w:color w:val="000000"/>
                <w:lang w:eastAsia="pl-PL"/>
              </w:rPr>
            </w:pPr>
          </w:p>
          <w:p w:rsidR="00C21A02" w:rsidRPr="007B34F6" w:rsidRDefault="00C21A02" w:rsidP="00C21A02">
            <w:pPr>
              <w:spacing w:line="240" w:lineRule="auto"/>
              <w:rPr>
                <w:rFonts w:ascii="Times New Roman" w:eastAsia="Times New Roman" w:hAnsi="Times New Roman" w:cs="Times New Roman"/>
                <w:sz w:val="30"/>
                <w:szCs w:val="30"/>
                <w:lang w:eastAsia="pl-PL"/>
              </w:rPr>
            </w:pPr>
            <w:r>
              <w:rPr>
                <w:rFonts w:eastAsia="Times New Roman" w:cs="Times New Roman"/>
                <w:lang w:eastAsia="pl-PL"/>
              </w:rPr>
              <w:t>N</w:t>
            </w:r>
            <w:r w:rsidRPr="007B34F6">
              <w:rPr>
                <w:rFonts w:eastAsia="Times New Roman" w:cs="Times New Roman"/>
                <w:lang w:eastAsia="pl-PL"/>
              </w:rPr>
              <w:t>abór na szkolenie jest otwarty dla ws</w:t>
            </w:r>
            <w:r>
              <w:rPr>
                <w:rFonts w:eastAsia="Times New Roman" w:cs="Times New Roman"/>
                <w:lang w:eastAsia="pl-PL"/>
              </w:rPr>
              <w:t>zystkich zainteresowanych.</w:t>
            </w:r>
          </w:p>
        </w:tc>
      </w:tr>
      <w:tr w:rsidR="00C21A02" w:rsidRPr="00274795" w:rsidTr="00C21A02">
        <w:trPr>
          <w:trHeight w:val="390"/>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Warunki i planowany zakres stosowania cross-</w:t>
            </w:r>
            <w:proofErr w:type="spellStart"/>
            <w:r w:rsidRPr="00274795">
              <w:rPr>
                <w:rFonts w:eastAsia="Times New Roman" w:cs="Times New Roman"/>
                <w:color w:val="000000"/>
                <w:lang w:eastAsia="pl-PL"/>
              </w:rPr>
              <w:t>financingu</w:t>
            </w:r>
            <w:proofErr w:type="spellEnd"/>
            <w:r w:rsidRPr="00274795">
              <w:rPr>
                <w:rFonts w:eastAsia="Times New Roman" w:cs="Times New Roman"/>
                <w:color w:val="000000"/>
                <w:lang w:eastAsia="pl-PL"/>
              </w:rPr>
              <w:t xml:space="preserve"> (%) (jeśli dotyczy)</w:t>
            </w:r>
          </w:p>
        </w:tc>
      </w:tr>
      <w:tr w:rsidR="00C21A02" w:rsidRPr="00274795" w:rsidTr="00C21A02">
        <w:trPr>
          <w:trHeight w:val="390"/>
        </w:trPr>
        <w:tc>
          <w:tcPr>
            <w:tcW w:w="851" w:type="dxa"/>
            <w:vMerge/>
            <w:tcBorders>
              <w:right w:val="single" w:sz="4" w:space="0" w:color="auto"/>
            </w:tcBorders>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A02" w:rsidRPr="00F41C58" w:rsidRDefault="00C21A02" w:rsidP="00C21A02">
            <w:pPr>
              <w:spacing w:before="40" w:after="40" w:line="240" w:lineRule="auto"/>
              <w:jc w:val="both"/>
              <w:rPr>
                <w:rFonts w:eastAsia="Times New Roman" w:cs="Times New Roman"/>
                <w:color w:val="000000"/>
                <w:lang w:eastAsia="pl-PL"/>
              </w:rPr>
            </w:pPr>
            <w:r w:rsidRPr="00672D99">
              <w:rPr>
                <w:rFonts w:eastAsia="Times New Roman" w:cs="Times New Roman"/>
                <w:lang w:eastAsia="pl-PL"/>
              </w:rPr>
              <w:t>Do 10% całkowitych wydatków kwalifikowanych projektu</w:t>
            </w:r>
            <w:r>
              <w:rPr>
                <w:rFonts w:eastAsia="Times New Roman" w:cs="Times New Roman"/>
                <w:lang w:eastAsia="pl-PL"/>
              </w:rPr>
              <w:t>.</w:t>
            </w:r>
          </w:p>
        </w:tc>
      </w:tr>
      <w:tr w:rsidR="00C21A02" w:rsidRPr="00274795" w:rsidTr="00C21A02">
        <w:trPr>
          <w:trHeight w:val="390"/>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b/>
                <w:bCs/>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Dopuszczalna maksymalna wartość zakupionych środków trwałych jako % wydatków kwalifikowalnych</w:t>
            </w:r>
          </w:p>
        </w:tc>
      </w:tr>
      <w:tr w:rsidR="00C21A02" w:rsidRPr="00274795" w:rsidTr="00C21A02">
        <w:trPr>
          <w:trHeight w:val="390"/>
        </w:trPr>
        <w:tc>
          <w:tcPr>
            <w:tcW w:w="851" w:type="dxa"/>
            <w:vMerge/>
            <w:tcBorders>
              <w:right w:val="single" w:sz="4" w:space="0" w:color="auto"/>
            </w:tcBorders>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A02" w:rsidRPr="00274795" w:rsidRDefault="00C21A02" w:rsidP="00C21A02">
            <w:pPr>
              <w:spacing w:before="40" w:after="40" w:line="240" w:lineRule="auto"/>
              <w:jc w:val="both"/>
              <w:rPr>
                <w:rFonts w:eastAsia="Times New Roman" w:cs="Times New Roman"/>
                <w:color w:val="000000"/>
                <w:lang w:eastAsia="pl-PL"/>
              </w:rPr>
            </w:pPr>
            <w:r w:rsidRPr="00274795">
              <w:rPr>
                <w:rFonts w:eastAsia="Times New Roman" w:cs="Times New Roman"/>
                <w:lang w:eastAsia="pl-PL"/>
              </w:rPr>
              <w:t>10%</w:t>
            </w:r>
            <w:r w:rsidRPr="00274795">
              <w:rPr>
                <w:rFonts w:eastAsia="Times New Roman" w:cs="Times New Roman"/>
                <w:color w:val="000000"/>
                <w:lang w:eastAsia="pl-PL"/>
              </w:rPr>
              <w:t>.</w:t>
            </w:r>
          </w:p>
        </w:tc>
      </w:tr>
      <w:tr w:rsidR="00C21A02" w:rsidRPr="00274795" w:rsidTr="00C21A02">
        <w:trPr>
          <w:trHeight w:val="390"/>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b/>
                <w:bCs/>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Warunki uwzględniania dochodu w projekcie</w:t>
            </w:r>
            <w:r>
              <w:rPr>
                <w:rFonts w:eastAsia="Times New Roman" w:cs="Times New Roman"/>
                <w:color w:val="000000"/>
                <w:lang w:eastAsia="pl-PL"/>
              </w:rPr>
              <w:t xml:space="preserve"> </w:t>
            </w:r>
            <w:r w:rsidRPr="00274795">
              <w:rPr>
                <w:rFonts w:eastAsia="Times New Roman" w:cs="Times New Roman"/>
                <w:color w:val="000000"/>
                <w:lang w:eastAsia="pl-PL"/>
              </w:rPr>
              <w:t>(jeśli dotyczy)</w:t>
            </w:r>
          </w:p>
        </w:tc>
      </w:tr>
      <w:tr w:rsidR="00C21A02" w:rsidRPr="00274795" w:rsidTr="00C21A02">
        <w:trPr>
          <w:trHeight w:val="390"/>
        </w:trPr>
        <w:tc>
          <w:tcPr>
            <w:tcW w:w="851" w:type="dxa"/>
            <w:vMerge/>
            <w:tcBorders>
              <w:right w:val="single" w:sz="4" w:space="0" w:color="auto"/>
            </w:tcBorders>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A02" w:rsidRPr="00274795" w:rsidRDefault="00C21A02" w:rsidP="00C21A02">
            <w:pPr>
              <w:spacing w:before="40" w:after="40" w:line="240" w:lineRule="auto"/>
              <w:jc w:val="both"/>
              <w:rPr>
                <w:rFonts w:eastAsia="Times New Roman" w:cs="Times New Roman"/>
                <w:color w:val="000000"/>
                <w:lang w:eastAsia="pl-PL"/>
              </w:rPr>
            </w:pPr>
            <w:r w:rsidRPr="00274795">
              <w:rPr>
                <w:rFonts w:eastAsia="Times New Roman" w:cs="Times New Roman"/>
                <w:lang w:eastAsia="pl-PL"/>
              </w:rPr>
              <w:t>Nie dotyczy</w:t>
            </w:r>
          </w:p>
        </w:tc>
      </w:tr>
      <w:tr w:rsidR="00C21A02" w:rsidRPr="00274795" w:rsidTr="00C21A02">
        <w:trPr>
          <w:trHeight w:val="375"/>
        </w:trPr>
        <w:tc>
          <w:tcPr>
            <w:tcW w:w="851" w:type="dxa"/>
            <w:vMerge w:val="restart"/>
            <w:shd w:val="clear" w:color="auto" w:fill="auto"/>
            <w:noWrap/>
            <w:hideMark/>
          </w:tcPr>
          <w:p w:rsidR="00C21A02" w:rsidRPr="00274795" w:rsidRDefault="00C21A02" w:rsidP="008F70D5">
            <w:pPr>
              <w:numPr>
                <w:ilvl w:val="0"/>
                <w:numId w:val="353"/>
              </w:numPr>
              <w:spacing w:after="200"/>
              <w:rPr>
                <w:rFonts w:eastAsiaTheme="majorEastAsia" w:cstheme="majorBidi"/>
                <w:b/>
                <w:bCs/>
                <w:color w:val="4F81BD" w:themeColor="accent1"/>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rPr>
                <w:rFonts w:eastAsiaTheme="minorEastAsia"/>
                <w:lang w:eastAsia="pl-PL"/>
              </w:rPr>
            </w:pPr>
            <w:r w:rsidRPr="00274795">
              <w:rPr>
                <w:rFonts w:eastAsiaTheme="minorEastAsia"/>
                <w:lang w:eastAsia="pl-PL"/>
              </w:rPr>
              <w:t>Warunki stosowania uproszczonych form rozliczania wydatków i planowany zakres systemu zaliczek (jeśli dotyczy)</w:t>
            </w:r>
          </w:p>
        </w:tc>
      </w:tr>
      <w:tr w:rsidR="00C21A02" w:rsidRPr="00274795" w:rsidTr="00C21A02">
        <w:trPr>
          <w:trHeight w:val="390"/>
        </w:trPr>
        <w:tc>
          <w:tcPr>
            <w:tcW w:w="851" w:type="dxa"/>
            <w:vMerge/>
            <w:tcBorders>
              <w:right w:val="single" w:sz="4" w:space="0" w:color="auto"/>
            </w:tcBorders>
            <w:hideMark/>
          </w:tcPr>
          <w:p w:rsidR="00C21A02" w:rsidRPr="00274795" w:rsidRDefault="00C21A02" w:rsidP="00C21A02">
            <w:pPr>
              <w:rPr>
                <w:rFonts w:eastAsiaTheme="minorEastAsia"/>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A02" w:rsidRDefault="00C21A02" w:rsidP="00C21A02">
            <w:pPr>
              <w:spacing w:line="240" w:lineRule="auto"/>
              <w:rPr>
                <w:rFonts w:eastAsiaTheme="minorEastAsia"/>
                <w:lang w:eastAsia="pl-PL"/>
              </w:rPr>
            </w:pPr>
            <w:r w:rsidRPr="003B5CF4">
              <w:rPr>
                <w:rFonts w:eastAsia="Times New Roman" w:cs="Times New Roman"/>
                <w:color w:val="000000"/>
                <w:lang w:eastAsia="pl-PL"/>
              </w:rPr>
              <w:t>System zaliczek zostanie uregulowany zgodnie z wytycznymi stanowiącymi odrębny dokument.</w:t>
            </w:r>
          </w:p>
        </w:tc>
      </w:tr>
      <w:tr w:rsidR="00C21A02" w:rsidRPr="00274795" w:rsidTr="00C21A02">
        <w:trPr>
          <w:trHeight w:val="375"/>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 xml:space="preserve">Pomoc publiczna i pomoc de </w:t>
            </w:r>
            <w:proofErr w:type="spellStart"/>
            <w:r w:rsidRPr="00274795">
              <w:rPr>
                <w:rFonts w:eastAsia="Times New Roman" w:cs="Times New Roman"/>
                <w:color w:val="000000"/>
                <w:lang w:eastAsia="pl-PL"/>
              </w:rPr>
              <w:t>minimis</w:t>
            </w:r>
            <w:proofErr w:type="spellEnd"/>
            <w:r w:rsidRPr="00274795">
              <w:rPr>
                <w:rFonts w:eastAsia="Times New Roman" w:cs="Times New Roman"/>
                <w:color w:val="000000"/>
                <w:lang w:eastAsia="pl-PL"/>
              </w:rPr>
              <w:t xml:space="preserve"> (rodzaj i przeznaczenie pomocy, unijna lub krajowa podstawa prawna</w:t>
            </w:r>
            <w:r>
              <w:rPr>
                <w:rFonts w:eastAsia="Times New Roman" w:cs="Times New Roman"/>
                <w:color w:val="000000"/>
                <w:lang w:eastAsia="pl-PL"/>
              </w:rPr>
              <w:t>)</w:t>
            </w:r>
          </w:p>
        </w:tc>
      </w:tr>
      <w:tr w:rsidR="00C21A02" w:rsidRPr="00274795" w:rsidTr="00C21A02">
        <w:trPr>
          <w:trHeight w:val="390"/>
        </w:trPr>
        <w:tc>
          <w:tcPr>
            <w:tcW w:w="851" w:type="dxa"/>
            <w:vMerge/>
            <w:tcBorders>
              <w:right w:val="single" w:sz="4" w:space="0" w:color="auto"/>
            </w:tcBorders>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A02" w:rsidRPr="00EE09C1" w:rsidRDefault="00C21A02" w:rsidP="00C21A02">
            <w:pPr>
              <w:spacing w:before="40" w:after="40" w:line="240" w:lineRule="auto"/>
              <w:contextualSpacing/>
              <w:jc w:val="both"/>
              <w:rPr>
                <w:rFonts w:eastAsia="Times New Roman" w:cs="Times New Roman"/>
                <w:color w:val="000000"/>
                <w:lang w:eastAsia="pl-PL"/>
              </w:rPr>
            </w:pPr>
            <w:r w:rsidRPr="00C23A69">
              <w:rPr>
                <w:rFonts w:eastAsiaTheme="minorEastAsia"/>
                <w:lang w:eastAsia="pl-PL"/>
              </w:rPr>
              <w:t xml:space="preserve">Program pomocowy przygotowany przez ministra właściwego ds. rozwoju regionalnego na podstawie Rozporządzenia Komisji (UE) nr 1407/2013 z 18 grudnia 2013 r. w sprawie stosowania art. 107 i 108 Traktatu o funkcjonowaniu Unii Europejskiej do pomocy de </w:t>
            </w:r>
            <w:proofErr w:type="spellStart"/>
            <w:r w:rsidRPr="00C23A69">
              <w:rPr>
                <w:rFonts w:eastAsiaTheme="minorEastAsia"/>
                <w:lang w:eastAsia="pl-PL"/>
              </w:rPr>
              <w:t>minimis</w:t>
            </w:r>
            <w:proofErr w:type="spellEnd"/>
            <w:r w:rsidRPr="00C23A69">
              <w:rPr>
                <w:rFonts w:eastAsiaTheme="minorEastAsia"/>
                <w:lang w:eastAsia="pl-PL"/>
              </w:rPr>
              <w:t xml:space="preserve"> oraz Rozporządzenia Komisji (UE) nr 651/2014 z dnia 17 czerwca 2014 r. uznające niektóre rodzaje pomocy za zgodne z rynkiem wewnętrznym w zastosowaniu art. 107 i 108 Traktatu).</w:t>
            </w:r>
            <w:r>
              <w:rPr>
                <w:rFonts w:eastAsia="Times New Roman" w:cs="Times New Roman"/>
                <w:color w:val="000000"/>
                <w:lang w:eastAsia="pl-PL"/>
              </w:rPr>
              <w:t xml:space="preserve"> </w:t>
            </w:r>
          </w:p>
        </w:tc>
      </w:tr>
      <w:tr w:rsidR="00C21A02" w:rsidRPr="00274795" w:rsidTr="00C21A02">
        <w:trPr>
          <w:trHeight w:val="390"/>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b/>
                <w:bCs/>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Maksymalny % poziom dofinansowania UE wydatków kwalifikowalnych na poziomie projektu</w:t>
            </w:r>
            <w:r>
              <w:rPr>
                <w:rFonts w:eastAsia="Times New Roman" w:cs="Times New Roman"/>
                <w:color w:val="000000"/>
                <w:lang w:eastAsia="pl-PL"/>
              </w:rPr>
              <w:t xml:space="preserve"> </w:t>
            </w:r>
            <w:r w:rsidRPr="00274795">
              <w:rPr>
                <w:rFonts w:eastAsia="Times New Roman" w:cs="Times New Roman"/>
                <w:color w:val="000000"/>
                <w:lang w:eastAsia="pl-PL"/>
              </w:rPr>
              <w:t xml:space="preserve">(jeśli dotyczy) </w:t>
            </w:r>
          </w:p>
        </w:tc>
      </w:tr>
      <w:tr w:rsidR="00C21A02" w:rsidRPr="00274795" w:rsidTr="00DD5F93">
        <w:trPr>
          <w:trHeight w:val="390"/>
        </w:trPr>
        <w:tc>
          <w:tcPr>
            <w:tcW w:w="851" w:type="dxa"/>
            <w:vMerge/>
            <w:tcBorders>
              <w:right w:val="single" w:sz="4" w:space="0" w:color="auto"/>
            </w:tcBorders>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A02" w:rsidRDefault="00C21A02" w:rsidP="00C21A02">
            <w:pPr>
              <w:spacing w:before="40" w:after="40" w:line="240" w:lineRule="auto"/>
              <w:contextualSpacing/>
              <w:jc w:val="both"/>
              <w:rPr>
                <w:rFonts w:eastAsia="Times New Roman" w:cs="Times New Roman"/>
                <w:color w:val="000000"/>
                <w:lang w:eastAsia="pl-PL"/>
              </w:rPr>
            </w:pPr>
            <w:r w:rsidRPr="00274795">
              <w:rPr>
                <w:rFonts w:eastAsia="Times New Roman" w:cs="Times New Roman"/>
                <w:color w:val="000000"/>
                <w:lang w:eastAsia="pl-PL"/>
              </w:rPr>
              <w:t>85% </w:t>
            </w:r>
          </w:p>
        </w:tc>
      </w:tr>
      <w:tr w:rsidR="00C21A02" w:rsidRPr="00274795" w:rsidTr="00DD5F93">
        <w:trPr>
          <w:trHeight w:val="510"/>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b/>
                <w:bCs/>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C21A02" w:rsidRPr="00274795" w:rsidTr="00DD5F93">
        <w:trPr>
          <w:trHeight w:val="390"/>
        </w:trPr>
        <w:tc>
          <w:tcPr>
            <w:tcW w:w="851" w:type="dxa"/>
            <w:vMerge/>
            <w:tcBorders>
              <w:right w:val="single" w:sz="4" w:space="0" w:color="auto"/>
            </w:tcBorders>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A02" w:rsidRPr="00EE09C1" w:rsidRDefault="00C21A02" w:rsidP="00C21A02">
            <w:pPr>
              <w:spacing w:before="40" w:after="40" w:line="240" w:lineRule="auto"/>
              <w:jc w:val="both"/>
              <w:rPr>
                <w:rFonts w:eastAsia="Times New Roman" w:cs="Times New Roman"/>
                <w:color w:val="000000"/>
                <w:lang w:eastAsia="pl-PL"/>
              </w:rPr>
            </w:pPr>
            <w:r>
              <w:rPr>
                <w:rFonts w:eastAsia="Times New Roman" w:cs="Times New Roman"/>
                <w:color w:val="000000"/>
                <w:lang w:eastAsia="pl-PL"/>
              </w:rPr>
              <w:t>90</w:t>
            </w:r>
            <w:r w:rsidRPr="00096152">
              <w:rPr>
                <w:rFonts w:eastAsia="Times New Roman" w:cs="Times New Roman"/>
                <w:color w:val="000000"/>
                <w:lang w:eastAsia="pl-PL"/>
              </w:rPr>
              <w:t>%</w:t>
            </w:r>
            <w:r>
              <w:rPr>
                <w:rFonts w:eastAsia="Times New Roman" w:cs="Times New Roman"/>
                <w:color w:val="000000"/>
                <w:lang w:eastAsia="pl-PL"/>
              </w:rPr>
              <w:t xml:space="preserve"> (85% EFS + 5% budżet państwa)</w:t>
            </w:r>
            <w:r w:rsidRPr="00096152">
              <w:rPr>
                <w:rFonts w:eastAsia="Times New Roman" w:cs="Times New Roman"/>
                <w:color w:val="000000"/>
                <w:lang w:eastAsia="pl-PL"/>
              </w:rPr>
              <w:t xml:space="preserve">, </w:t>
            </w:r>
          </w:p>
        </w:tc>
      </w:tr>
      <w:tr w:rsidR="00C21A02" w:rsidRPr="00274795" w:rsidTr="00C21A02">
        <w:trPr>
          <w:trHeight w:val="390"/>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 xml:space="preserve">Minimalny wkład własny beneficjenta jako % wydatków kwalifikowalnych </w:t>
            </w:r>
          </w:p>
        </w:tc>
      </w:tr>
      <w:tr w:rsidR="00C21A02" w:rsidRPr="00274795" w:rsidTr="00C21A02">
        <w:trPr>
          <w:trHeight w:val="390"/>
        </w:trPr>
        <w:tc>
          <w:tcPr>
            <w:tcW w:w="851" w:type="dxa"/>
            <w:vMerge/>
            <w:tcBorders>
              <w:right w:val="single" w:sz="4" w:space="0" w:color="auto"/>
            </w:tcBorders>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A02" w:rsidRPr="00EE09C1" w:rsidRDefault="00C21A02" w:rsidP="00C21A02">
            <w:pPr>
              <w:spacing w:before="40" w:after="40" w:line="240" w:lineRule="auto"/>
              <w:jc w:val="both"/>
              <w:rPr>
                <w:rFonts w:eastAsia="Times New Roman" w:cs="Times New Roman"/>
                <w:color w:val="000000"/>
                <w:lang w:eastAsia="pl-PL"/>
              </w:rPr>
            </w:pPr>
            <w:r>
              <w:rPr>
                <w:rFonts w:eastAsia="Times New Roman" w:cs="Times New Roman"/>
                <w:color w:val="000000"/>
                <w:lang w:eastAsia="pl-PL"/>
              </w:rPr>
              <w:t>10</w:t>
            </w:r>
            <w:r w:rsidRPr="00096152">
              <w:rPr>
                <w:rFonts w:eastAsia="Times New Roman" w:cs="Times New Roman"/>
                <w:color w:val="000000"/>
                <w:lang w:eastAsia="pl-PL"/>
              </w:rPr>
              <w:t>%</w:t>
            </w:r>
          </w:p>
        </w:tc>
      </w:tr>
      <w:tr w:rsidR="00C21A02" w:rsidRPr="00274795" w:rsidTr="00C21A02">
        <w:trPr>
          <w:trHeight w:val="390"/>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color w:val="000000"/>
                <w:lang w:eastAsia="pl-PL"/>
              </w:rPr>
            </w:pPr>
          </w:p>
        </w:tc>
        <w:tc>
          <w:tcPr>
            <w:tcW w:w="13591" w:type="dxa"/>
            <w:tcBorders>
              <w:top w:val="single" w:sz="4" w:space="0" w:color="auto"/>
              <w:bottom w:val="single" w:sz="4" w:space="0" w:color="auto"/>
            </w:tcBorders>
            <w:shd w:val="clear" w:color="auto" w:fill="auto"/>
            <w:vAlign w:val="center"/>
            <w:hideMark/>
          </w:tcPr>
          <w:p w:rsidR="00C21A02" w:rsidRPr="00274795" w:rsidRDefault="00C21A02" w:rsidP="00C21A02">
            <w:pPr>
              <w:spacing w:before="120" w:line="240" w:lineRule="auto"/>
              <w:rPr>
                <w:rFonts w:eastAsia="Times New Roman" w:cs="Times New Roman"/>
                <w:color w:val="000000"/>
                <w:lang w:eastAsia="pl-PL"/>
              </w:rPr>
            </w:pPr>
            <w:r w:rsidRPr="00274795">
              <w:rPr>
                <w:rFonts w:eastAsia="Times New Roman" w:cs="Times New Roman"/>
                <w:color w:val="000000"/>
                <w:lang w:eastAsia="pl-PL"/>
              </w:rPr>
              <w:t>Minimalna i maksymalna wartość projektu (PLN) (jeśli dotyczy)</w:t>
            </w:r>
          </w:p>
        </w:tc>
      </w:tr>
      <w:tr w:rsidR="00C21A02" w:rsidRPr="00274795" w:rsidTr="00C21A02">
        <w:trPr>
          <w:trHeight w:val="390"/>
        </w:trPr>
        <w:tc>
          <w:tcPr>
            <w:tcW w:w="851" w:type="dxa"/>
            <w:vMerge/>
            <w:tcBorders>
              <w:right w:val="single" w:sz="4" w:space="0" w:color="auto"/>
            </w:tcBorders>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A02" w:rsidRPr="00274795" w:rsidRDefault="00C21A02" w:rsidP="00C21A02">
            <w:pPr>
              <w:spacing w:line="240" w:lineRule="auto"/>
              <w:rPr>
                <w:rFonts w:eastAsia="Times New Roman" w:cs="Times New Roman"/>
                <w:color w:val="000000"/>
                <w:lang w:eastAsia="pl-PL"/>
              </w:rPr>
            </w:pPr>
            <w:r w:rsidRPr="00274795">
              <w:rPr>
                <w:rFonts w:eastAsia="Times New Roman" w:cs="Times New Roman"/>
                <w:color w:val="000000"/>
                <w:lang w:eastAsia="pl-PL"/>
              </w:rPr>
              <w:t>Nie dotyczy</w:t>
            </w:r>
          </w:p>
        </w:tc>
      </w:tr>
    </w:tbl>
    <w:p w:rsidR="00C21A02" w:rsidRDefault="00C21A02" w:rsidP="00C21A02"/>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3591"/>
      </w:tblGrid>
      <w:tr w:rsidR="00C21A02" w:rsidRPr="00274795" w:rsidTr="00C21A02">
        <w:trPr>
          <w:trHeight w:val="390"/>
        </w:trPr>
        <w:tc>
          <w:tcPr>
            <w:tcW w:w="851" w:type="dxa"/>
            <w:vMerge w:val="restart"/>
            <w:shd w:val="clear" w:color="auto" w:fill="auto"/>
            <w:noWrap/>
            <w:hideMark/>
          </w:tcPr>
          <w:p w:rsidR="00C21A02" w:rsidRPr="00274795" w:rsidRDefault="00C21A02" w:rsidP="008F70D5">
            <w:pPr>
              <w:numPr>
                <w:ilvl w:val="0"/>
                <w:numId w:val="353"/>
              </w:numPr>
              <w:spacing w:line="240" w:lineRule="auto"/>
              <w:contextualSpacing/>
              <w:rPr>
                <w:rFonts w:eastAsia="Times New Roman" w:cs="Times New Roman"/>
                <w:color w:val="000000"/>
                <w:lang w:eastAsia="pl-PL"/>
              </w:rPr>
            </w:pPr>
          </w:p>
        </w:tc>
        <w:tc>
          <w:tcPr>
            <w:tcW w:w="13591" w:type="dxa"/>
            <w:tcBorders>
              <w:bottom w:val="single" w:sz="4" w:space="0" w:color="auto"/>
            </w:tcBorders>
            <w:shd w:val="clear" w:color="auto" w:fill="auto"/>
            <w:vAlign w:val="center"/>
            <w:hideMark/>
          </w:tcPr>
          <w:p w:rsidR="00C21A02" w:rsidRPr="00274795" w:rsidRDefault="00C21A02" w:rsidP="00C21A02">
            <w:pPr>
              <w:spacing w:line="240" w:lineRule="auto"/>
              <w:rPr>
                <w:rFonts w:eastAsia="Times New Roman" w:cs="Times New Roman"/>
                <w:color w:val="000000"/>
                <w:lang w:eastAsia="pl-PL"/>
              </w:rPr>
            </w:pPr>
            <w:r w:rsidRPr="00274795">
              <w:rPr>
                <w:rFonts w:eastAsia="Times New Roman" w:cs="Times New Roman"/>
                <w:color w:val="000000"/>
                <w:lang w:eastAsia="pl-PL"/>
              </w:rPr>
              <w:t>Minimalna i maksymalna wartość wydatków kwalifikowalnych projektu (PLN) (jeśli dotyczy)</w:t>
            </w:r>
          </w:p>
        </w:tc>
      </w:tr>
      <w:tr w:rsidR="00C21A02" w:rsidRPr="00274795" w:rsidTr="00C21A02">
        <w:trPr>
          <w:trHeight w:val="390"/>
        </w:trPr>
        <w:tc>
          <w:tcPr>
            <w:tcW w:w="851" w:type="dxa"/>
            <w:vMerge/>
            <w:tcBorders>
              <w:right w:val="single" w:sz="4" w:space="0" w:color="auto"/>
            </w:tcBorders>
            <w:vAlign w:val="center"/>
            <w:hideMark/>
          </w:tcPr>
          <w:p w:rsidR="00C21A02" w:rsidRPr="00274795" w:rsidRDefault="00C21A02" w:rsidP="00C21A02">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1A02" w:rsidRPr="00274795" w:rsidRDefault="00C21A02" w:rsidP="00C21A02">
            <w:pPr>
              <w:spacing w:before="40" w:after="40" w:line="240" w:lineRule="auto"/>
              <w:rPr>
                <w:rFonts w:eastAsia="Times New Roman" w:cs="Times New Roman"/>
                <w:color w:val="000000"/>
                <w:lang w:eastAsia="pl-PL"/>
              </w:rPr>
            </w:pPr>
            <w:r w:rsidRPr="00274795">
              <w:rPr>
                <w:rFonts w:eastAsia="Times New Roman" w:cs="Times New Roman"/>
                <w:color w:val="000000"/>
                <w:lang w:eastAsia="pl-PL"/>
              </w:rPr>
              <w:t>Nie dotyczy</w:t>
            </w:r>
          </w:p>
        </w:tc>
      </w:tr>
    </w:tbl>
    <w:p w:rsidR="003A3E5C" w:rsidRDefault="003A3E5C"/>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3591"/>
      </w:tblGrid>
      <w:tr w:rsidR="003A3E5C" w:rsidRPr="00274795" w:rsidTr="00C21A02">
        <w:trPr>
          <w:trHeight w:val="390"/>
        </w:trPr>
        <w:tc>
          <w:tcPr>
            <w:tcW w:w="851" w:type="dxa"/>
            <w:vMerge w:val="restart"/>
            <w:shd w:val="clear" w:color="auto" w:fill="auto"/>
            <w:noWrap/>
            <w:hideMark/>
          </w:tcPr>
          <w:p w:rsidR="003A3E5C" w:rsidRPr="00274795" w:rsidRDefault="003A3E5C" w:rsidP="008F70D5">
            <w:pPr>
              <w:numPr>
                <w:ilvl w:val="0"/>
                <w:numId w:val="353"/>
              </w:numPr>
              <w:spacing w:line="240" w:lineRule="auto"/>
              <w:contextualSpacing/>
              <w:rPr>
                <w:rFonts w:eastAsia="Times New Roman" w:cs="Times New Roman"/>
                <w:color w:val="000000"/>
                <w:lang w:eastAsia="pl-PL"/>
              </w:rPr>
            </w:pPr>
          </w:p>
        </w:tc>
        <w:tc>
          <w:tcPr>
            <w:tcW w:w="13591" w:type="dxa"/>
            <w:tcBorders>
              <w:bottom w:val="single" w:sz="4" w:space="0" w:color="auto"/>
            </w:tcBorders>
            <w:shd w:val="clear" w:color="auto" w:fill="auto"/>
            <w:vAlign w:val="center"/>
            <w:hideMark/>
          </w:tcPr>
          <w:p w:rsidR="003A3E5C" w:rsidRPr="00274795" w:rsidRDefault="003A3E5C" w:rsidP="00E05DCD">
            <w:pPr>
              <w:spacing w:line="240" w:lineRule="auto"/>
              <w:rPr>
                <w:rFonts w:eastAsia="Times New Roman" w:cs="Times New Roman"/>
                <w:color w:val="000000"/>
                <w:lang w:eastAsia="pl-PL"/>
              </w:rPr>
            </w:pPr>
            <w:r w:rsidRPr="00274795">
              <w:rPr>
                <w:rFonts w:eastAsia="Times New Roman" w:cs="Times New Roman"/>
                <w:color w:val="000000"/>
                <w:lang w:eastAsia="pl-PL"/>
              </w:rPr>
              <w:t>Minimalna i maksymalna wartość wydatków kwalifikowalnych projektu (PLN) (jeśli dotyczy)</w:t>
            </w:r>
          </w:p>
        </w:tc>
      </w:tr>
      <w:tr w:rsidR="003A3E5C" w:rsidRPr="00274795" w:rsidTr="00EA6F4D">
        <w:trPr>
          <w:trHeight w:val="390"/>
        </w:trPr>
        <w:tc>
          <w:tcPr>
            <w:tcW w:w="851" w:type="dxa"/>
            <w:vMerge/>
            <w:tcBorders>
              <w:right w:val="single" w:sz="4" w:space="0" w:color="auto"/>
            </w:tcBorders>
            <w:vAlign w:val="center"/>
            <w:hideMark/>
          </w:tcPr>
          <w:p w:rsidR="003A3E5C" w:rsidRPr="00274795" w:rsidRDefault="003A3E5C" w:rsidP="00E05DCD">
            <w:pPr>
              <w:spacing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3E5C" w:rsidRPr="00274795" w:rsidRDefault="003A3E5C" w:rsidP="00E05DCD">
            <w:pPr>
              <w:spacing w:before="40" w:after="40" w:line="240" w:lineRule="auto"/>
              <w:rPr>
                <w:rFonts w:eastAsia="Times New Roman" w:cs="Times New Roman"/>
                <w:color w:val="000000"/>
                <w:lang w:eastAsia="pl-PL"/>
              </w:rPr>
            </w:pPr>
            <w:r w:rsidRPr="00274795">
              <w:rPr>
                <w:rFonts w:eastAsia="Times New Roman" w:cs="Times New Roman"/>
                <w:color w:val="000000"/>
                <w:lang w:eastAsia="pl-PL"/>
              </w:rPr>
              <w:t>Nie dotyczy</w:t>
            </w:r>
          </w:p>
        </w:tc>
      </w:tr>
    </w:tbl>
    <w:p w:rsidR="003A3E5C" w:rsidRDefault="003A3E5C" w:rsidP="00782003">
      <w:pPr>
        <w:keepNext/>
        <w:keepLines/>
        <w:spacing w:before="480"/>
        <w:outlineLvl w:val="0"/>
      </w:pPr>
    </w:p>
    <w:p w:rsidR="00DD6730" w:rsidRDefault="00DD6730" w:rsidP="00E91D8D">
      <w:pPr>
        <w:jc w:val="center"/>
        <w:rPr>
          <w:b/>
          <w:sz w:val="32"/>
          <w:szCs w:val="32"/>
        </w:rPr>
        <w:sectPr w:rsidR="00DD6730" w:rsidSect="00E25DA1">
          <w:headerReference w:type="default" r:id="rId53"/>
          <w:pgSz w:w="16838" w:h="11906" w:orient="landscape"/>
          <w:pgMar w:top="1417" w:right="1417" w:bottom="1417" w:left="1417" w:header="708" w:footer="708" w:gutter="0"/>
          <w:cols w:space="708"/>
          <w:docGrid w:linePitch="360"/>
        </w:sectPr>
      </w:pPr>
    </w:p>
    <w:p w:rsidR="005D4EBA" w:rsidRDefault="005D4EBA" w:rsidP="002A5CC6">
      <w:pPr>
        <w:spacing w:after="200"/>
        <w:rPr>
          <w:rFonts w:eastAsia="Calibri" w:cs="Times New Roman"/>
          <w:b/>
        </w:rPr>
      </w:pPr>
    </w:p>
    <w:p w:rsidR="00CE6F24" w:rsidRDefault="00CE6F24" w:rsidP="0086043B">
      <w:pPr>
        <w:jc w:val="center"/>
        <w:rPr>
          <w:b/>
          <w:sz w:val="32"/>
          <w:szCs w:val="32"/>
        </w:rPr>
      </w:pPr>
    </w:p>
    <w:p w:rsidR="00CE6F24" w:rsidRDefault="00CE6F24" w:rsidP="0086043B">
      <w:pPr>
        <w:jc w:val="center"/>
        <w:rPr>
          <w:b/>
          <w:sz w:val="32"/>
          <w:szCs w:val="32"/>
        </w:rPr>
      </w:pPr>
    </w:p>
    <w:p w:rsidR="00CE6F24" w:rsidRDefault="00CE6F24" w:rsidP="0086043B">
      <w:pPr>
        <w:jc w:val="center"/>
        <w:rPr>
          <w:b/>
          <w:sz w:val="32"/>
          <w:szCs w:val="32"/>
        </w:rPr>
      </w:pPr>
    </w:p>
    <w:p w:rsidR="00CE6F24" w:rsidRDefault="00CE6F24" w:rsidP="0086043B">
      <w:pPr>
        <w:jc w:val="center"/>
        <w:rPr>
          <w:b/>
          <w:sz w:val="32"/>
          <w:szCs w:val="32"/>
        </w:rPr>
      </w:pPr>
    </w:p>
    <w:p w:rsidR="00CE6F24" w:rsidRDefault="00CE6F24" w:rsidP="0086043B">
      <w:pPr>
        <w:jc w:val="center"/>
        <w:rPr>
          <w:b/>
          <w:sz w:val="32"/>
          <w:szCs w:val="32"/>
        </w:rPr>
      </w:pPr>
    </w:p>
    <w:p w:rsidR="00CE6F24" w:rsidRDefault="00CE6F24" w:rsidP="0086043B">
      <w:pPr>
        <w:jc w:val="center"/>
        <w:rPr>
          <w:b/>
          <w:sz w:val="32"/>
          <w:szCs w:val="32"/>
        </w:rPr>
      </w:pPr>
    </w:p>
    <w:p w:rsidR="00CE6F24" w:rsidRPr="009C7815" w:rsidRDefault="00CE6F24" w:rsidP="0086043B">
      <w:pPr>
        <w:jc w:val="center"/>
        <w:rPr>
          <w:b/>
          <w:sz w:val="32"/>
          <w:szCs w:val="32"/>
        </w:rPr>
      </w:pPr>
      <w:r w:rsidRPr="009C7815">
        <w:rPr>
          <w:b/>
          <w:sz w:val="32"/>
          <w:szCs w:val="32"/>
        </w:rPr>
        <w:t>X POMOC TECHNICZNA</w:t>
      </w:r>
    </w:p>
    <w:p w:rsidR="00CE6F24" w:rsidRDefault="00CE6F24" w:rsidP="0086043B">
      <w:pPr>
        <w:jc w:val="center"/>
      </w:pPr>
      <w:r>
        <w:rPr>
          <w:noProof/>
          <w:lang w:eastAsia="pl-PL"/>
        </w:rPr>
        <w:drawing>
          <wp:inline distT="0" distB="0" distL="0" distR="0" wp14:anchorId="107ABBEF" wp14:editId="4F88795F">
            <wp:extent cx="1895475" cy="1878965"/>
            <wp:effectExtent l="19050" t="0" r="9525" b="0"/>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4" cstate="print"/>
                    <a:srcRect/>
                    <a:stretch>
                      <a:fillRect/>
                    </a:stretch>
                  </pic:blipFill>
                  <pic:spPr bwMode="auto">
                    <a:xfrm>
                      <a:off x="0" y="0"/>
                      <a:ext cx="1895475" cy="1878965"/>
                    </a:xfrm>
                    <a:prstGeom prst="rect">
                      <a:avLst/>
                    </a:prstGeom>
                    <a:noFill/>
                    <a:ln w="9525">
                      <a:noFill/>
                      <a:miter lim="800000"/>
                      <a:headEnd/>
                      <a:tailEnd/>
                    </a:ln>
                  </pic:spPr>
                </pic:pic>
              </a:graphicData>
            </a:graphic>
          </wp:inline>
        </w:drawing>
      </w:r>
    </w:p>
    <w:p w:rsidR="00CE6F24" w:rsidRDefault="00CE6F24" w:rsidP="0086043B"/>
    <w:p w:rsidR="00CE6F24" w:rsidRDefault="00CE6F24" w:rsidP="0086043B"/>
    <w:p w:rsidR="00CE6F24" w:rsidRDefault="00CE6F24" w:rsidP="0086043B">
      <w:r>
        <w:br w:type="page"/>
      </w: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598"/>
        <w:gridCol w:w="3912"/>
        <w:gridCol w:w="2643"/>
        <w:gridCol w:w="5438"/>
      </w:tblGrid>
      <w:tr w:rsidR="00CE6F24" w:rsidRPr="002A5CC6" w:rsidTr="0086043B">
        <w:trPr>
          <w:trHeight w:val="585"/>
        </w:trPr>
        <w:tc>
          <w:tcPr>
            <w:tcW w:w="851" w:type="dxa"/>
            <w:tcBorders>
              <w:top w:val="nil"/>
              <w:left w:val="nil"/>
              <w:bottom w:val="nil"/>
              <w:right w:val="nil"/>
            </w:tcBorders>
            <w:shd w:val="clear" w:color="auto" w:fill="auto"/>
            <w:noWrap/>
            <w:hideMark/>
          </w:tcPr>
          <w:p w:rsidR="00CE6F24" w:rsidRDefault="00CE6F24" w:rsidP="008F70D5">
            <w:pPr>
              <w:numPr>
                <w:ilvl w:val="0"/>
                <w:numId w:val="388"/>
              </w:numPr>
              <w:spacing w:before="120" w:after="200" w:line="240" w:lineRule="auto"/>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Numer i nazwa osi priorytetowej</w:t>
            </w:r>
          </w:p>
        </w:tc>
      </w:tr>
      <w:tr w:rsidR="00CE6F24" w:rsidRPr="002A5CC6" w:rsidTr="0086043B">
        <w:trPr>
          <w:trHeight w:val="585"/>
        </w:trPr>
        <w:tc>
          <w:tcPr>
            <w:tcW w:w="851" w:type="dxa"/>
            <w:vMerge w:val="restart"/>
            <w:tcBorders>
              <w:top w:val="nil"/>
              <w:left w:val="nil"/>
              <w:bottom w:val="nil"/>
              <w:right w:val="nil"/>
            </w:tcBorders>
            <w:shd w:val="clear" w:color="auto" w:fill="auto"/>
            <w:noWrap/>
            <w:hideMark/>
          </w:tcPr>
          <w:p w:rsidR="00CE6F24" w:rsidRPr="002A5CC6" w:rsidRDefault="00CE6F24" w:rsidP="0086043B">
            <w:pPr>
              <w:spacing w:before="120" w:line="240" w:lineRule="auto"/>
              <w:ind w:left="785"/>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p>
        </w:tc>
      </w:tr>
      <w:tr w:rsidR="00CE6F24" w:rsidRPr="002A5CC6" w:rsidTr="0086043B">
        <w:trPr>
          <w:trHeight w:val="585"/>
        </w:trPr>
        <w:tc>
          <w:tcPr>
            <w:tcW w:w="851" w:type="dxa"/>
            <w:vMerge/>
            <w:tcBorders>
              <w:top w:val="nil"/>
              <w:left w:val="nil"/>
              <w:bottom w:val="nil"/>
              <w:right w:val="nil"/>
            </w:tcBorders>
            <w:hideMark/>
          </w:tcPr>
          <w:p w:rsidR="00CE6F24" w:rsidRPr="002A5CC6" w:rsidRDefault="00CE6F24" w:rsidP="0086043B">
            <w:pPr>
              <w:keepNext/>
              <w:keepLines/>
              <w:spacing w:before="120"/>
              <w:outlineLvl w:val="1"/>
              <w:rPr>
                <w:rFonts w:eastAsia="Times New Roman" w:cs="Times New Roman"/>
                <w:b/>
                <w:bCs/>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00B0F0"/>
            <w:vAlign w:val="center"/>
            <w:hideMark/>
          </w:tcPr>
          <w:p w:rsidR="00CE6F24" w:rsidRPr="002A5CC6" w:rsidRDefault="00CE6F24" w:rsidP="0086043B">
            <w:pPr>
              <w:keepNext/>
              <w:keepLines/>
              <w:spacing w:before="120"/>
              <w:jc w:val="center"/>
              <w:outlineLvl w:val="1"/>
              <w:rPr>
                <w:rFonts w:eastAsia="Times New Roman" w:cs="Times New Roman"/>
                <w:b/>
                <w:bCs/>
                <w:color w:val="000000"/>
                <w:lang w:eastAsia="pl-PL"/>
              </w:rPr>
            </w:pPr>
            <w:bookmarkStart w:id="64" w:name="_Toc425235009"/>
            <w:bookmarkStart w:id="65" w:name="_Toc500928676"/>
            <w:r w:rsidRPr="006A2415">
              <w:rPr>
                <w:rFonts w:ascii="MyriadPro-Bold" w:eastAsia="Times New Roman" w:hAnsi="MyriadPro-Bold" w:cs="MyriadPro-Bold"/>
                <w:b/>
                <w:color w:val="FFFFFF" w:themeColor="background1"/>
                <w:sz w:val="16"/>
                <w:szCs w:val="16"/>
              </w:rPr>
              <w:t>X POMOC TECHNICZNA</w:t>
            </w:r>
            <w:bookmarkEnd w:id="64"/>
            <w:bookmarkEnd w:id="65"/>
          </w:p>
        </w:tc>
      </w:tr>
      <w:tr w:rsidR="00CE6F24" w:rsidRPr="002A5CC6" w:rsidTr="0086043B">
        <w:trPr>
          <w:trHeight w:val="585"/>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388"/>
              </w:numPr>
              <w:spacing w:before="120" w:after="200" w:line="240" w:lineRule="auto"/>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Cel tematyczny</w:t>
            </w:r>
          </w:p>
        </w:tc>
      </w:tr>
      <w:tr w:rsidR="00CE6F24" w:rsidRPr="002A5CC6" w:rsidTr="0086043B">
        <w:trPr>
          <w:trHeight w:val="585"/>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Pr>
                <w:rFonts w:eastAsia="Times New Roman" w:cs="Times New Roman"/>
                <w:color w:val="000000"/>
                <w:lang w:eastAsia="pl-PL"/>
              </w:rPr>
              <w:t>Nie dotyczy</w:t>
            </w:r>
            <w:r>
              <w:t xml:space="preserve"> </w:t>
            </w:r>
          </w:p>
        </w:tc>
      </w:tr>
      <w:tr w:rsidR="00CE6F24" w:rsidRPr="002A5CC6" w:rsidTr="0086043B">
        <w:trPr>
          <w:trHeight w:val="585"/>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388"/>
              </w:numPr>
              <w:spacing w:before="120" w:after="200" w:line="240" w:lineRule="auto"/>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 xml:space="preserve">Cele szczegółowe osi priorytetowej </w:t>
            </w:r>
          </w:p>
        </w:tc>
      </w:tr>
      <w:tr w:rsidR="00CE6F24" w:rsidRPr="002A5CC6" w:rsidTr="0086043B">
        <w:trPr>
          <w:trHeight w:val="585"/>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hideMark/>
          </w:tcPr>
          <w:p w:rsidR="00CE6F24" w:rsidRPr="00441509" w:rsidRDefault="00CE6F24" w:rsidP="008F70D5">
            <w:pPr>
              <w:numPr>
                <w:ilvl w:val="0"/>
                <w:numId w:val="428"/>
              </w:numPr>
              <w:spacing w:before="60" w:after="60" w:line="240" w:lineRule="auto"/>
              <w:ind w:left="782" w:hanging="357"/>
              <w:rPr>
                <w:rFonts w:eastAsia="Times New Roman" w:cs="Times New Roman"/>
                <w:color w:val="000000"/>
                <w:lang w:eastAsia="pl-PL"/>
              </w:rPr>
            </w:pPr>
            <w:r w:rsidRPr="00441509">
              <w:rPr>
                <w:rFonts w:eastAsia="Times New Roman" w:cs="Times New Roman"/>
                <w:color w:val="000000"/>
                <w:lang w:eastAsia="pl-PL"/>
              </w:rPr>
              <w:t>Utrzymanie niezbędnych warunków pracy, odpowiedniego poziomu zatrudnienia oraz zapewnienie wysoko wykwalifikowanej kadry w instytucjach gwarantujących skuteczne wykonywanie obowiązków związanych z realizacją RPO WZ 2014-2020,</w:t>
            </w:r>
          </w:p>
          <w:p w:rsidR="00CE6F24" w:rsidRPr="00441509" w:rsidRDefault="00CE6F24" w:rsidP="008F70D5">
            <w:pPr>
              <w:numPr>
                <w:ilvl w:val="0"/>
                <w:numId w:val="428"/>
              </w:numPr>
              <w:spacing w:before="60" w:after="60" w:line="240" w:lineRule="auto"/>
              <w:ind w:left="782" w:hanging="357"/>
              <w:rPr>
                <w:rFonts w:eastAsia="Times New Roman" w:cs="Times New Roman"/>
                <w:color w:val="000000"/>
                <w:lang w:eastAsia="pl-PL"/>
              </w:rPr>
            </w:pPr>
            <w:r w:rsidRPr="00441509">
              <w:rPr>
                <w:rFonts w:eastAsia="Times New Roman" w:cs="Times New Roman"/>
                <w:color w:val="000000"/>
                <w:lang w:eastAsia="pl-PL"/>
              </w:rPr>
              <w:t>Sprawna realizacja kluczowych procesów systemu wdrażania RPO WZ 2014-2020,</w:t>
            </w:r>
          </w:p>
          <w:p w:rsidR="00CE6F24" w:rsidRDefault="00CE6F24" w:rsidP="008F70D5">
            <w:pPr>
              <w:numPr>
                <w:ilvl w:val="0"/>
                <w:numId w:val="428"/>
              </w:numPr>
              <w:spacing w:before="60" w:after="60" w:line="240" w:lineRule="auto"/>
              <w:ind w:left="782" w:hanging="357"/>
              <w:rPr>
                <w:rFonts w:eastAsia="Times New Roman" w:cs="Times New Roman"/>
                <w:color w:val="000000"/>
                <w:lang w:eastAsia="pl-PL"/>
              </w:rPr>
            </w:pPr>
            <w:r w:rsidRPr="00441509">
              <w:rPr>
                <w:rFonts w:eastAsia="Times New Roman" w:cs="Times New Roman"/>
                <w:color w:val="000000"/>
                <w:lang w:eastAsia="pl-PL"/>
              </w:rPr>
              <w:t>Zapewnienie dopasowanego do potrzeb odbiorców przekazu w zakresie celów i korzyści z wdrażania RPO WZ 2014-2020 oraz wzmocnienie kompetencji beneficjentów i potencjalnych beneficjentów Programu.</w:t>
            </w:r>
          </w:p>
        </w:tc>
      </w:tr>
      <w:tr w:rsidR="00CE6F24" w:rsidRPr="002A5CC6" w:rsidTr="0086043B">
        <w:trPr>
          <w:trHeight w:val="585"/>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28"/>
              </w:numPr>
              <w:spacing w:before="120" w:after="200" w:line="240" w:lineRule="auto"/>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Syntetyczny opis osi priorytetowej</w:t>
            </w:r>
          </w:p>
        </w:tc>
      </w:tr>
      <w:tr w:rsidR="00CE6F24" w:rsidRPr="002A5CC6" w:rsidTr="0086043B">
        <w:trPr>
          <w:trHeight w:val="585"/>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hideMark/>
          </w:tcPr>
          <w:p w:rsidR="00CE6F24"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 xml:space="preserve">Oś priorytetowa X Pomoc Techniczna jest  osią jednofunduszową (finansowaną z jednego funduszu </w:t>
            </w:r>
            <w:r>
              <w:rPr>
                <w:rFonts w:eastAsia="Times New Roman" w:cs="Times New Roman"/>
                <w:color w:val="000000"/>
                <w:lang w:eastAsia="pl-PL"/>
              </w:rPr>
              <w:t>–</w:t>
            </w:r>
            <w:r w:rsidRPr="002A5CC6">
              <w:rPr>
                <w:rFonts w:eastAsia="Times New Roman" w:cs="Times New Roman"/>
                <w:color w:val="000000"/>
                <w:lang w:eastAsia="pl-PL"/>
              </w:rPr>
              <w:t xml:space="preserve"> EFS). Realizowane w jej ramach działania wspierają wydatko</w:t>
            </w:r>
            <w:r>
              <w:rPr>
                <w:rFonts w:eastAsia="Times New Roman" w:cs="Times New Roman"/>
                <w:color w:val="000000"/>
                <w:lang w:eastAsia="pl-PL"/>
              </w:rPr>
              <w:t>wanie środków z EFRR i EFS</w:t>
            </w:r>
            <w:r w:rsidRPr="002A5CC6">
              <w:rPr>
                <w:rFonts w:eastAsia="Times New Roman" w:cs="Times New Roman"/>
                <w:color w:val="000000"/>
                <w:lang w:eastAsia="pl-PL"/>
              </w:rPr>
              <w:t xml:space="preserve"> w ramach poszczególnych Osi tematycznych Programu. Warunkiem efektywnego wykorzystania środków RPO WZ 2014-2020 będzie odpowiednie przygotowanie pod względem kadrowym, technicznym i organizacyjnym systemu zarządzania, wdrażania, certyfikacji, monitorowania, ewaluacji, kontroli oraz systemu informacji i promocji ze środków Programu.</w:t>
            </w:r>
            <w:r>
              <w:rPr>
                <w:rFonts w:eastAsia="Times New Roman" w:cs="Times New Roman"/>
                <w:color w:val="000000"/>
                <w:lang w:eastAsia="pl-PL"/>
              </w:rPr>
              <w:t xml:space="preserve">  </w:t>
            </w:r>
          </w:p>
          <w:p w:rsidR="00CE6F24" w:rsidRPr="002A5CC6" w:rsidRDefault="00CE6F24" w:rsidP="0086043B">
            <w:pPr>
              <w:spacing w:before="120" w:line="240" w:lineRule="auto"/>
              <w:rPr>
                <w:rFonts w:eastAsia="Times New Roman" w:cs="Times New Roman"/>
                <w:color w:val="000000"/>
                <w:lang w:eastAsia="pl-PL"/>
              </w:rPr>
            </w:pPr>
            <w:r w:rsidRPr="004D20E2">
              <w:rPr>
                <w:rFonts w:eastAsia="Times New Roman" w:cs="Times New Roman"/>
                <w:color w:val="000000"/>
                <w:lang w:eastAsia="pl-PL"/>
              </w:rPr>
              <w:t>Doświadczenia poprzednich perspektyw 2004-2006 oraz 2007-2013 w zakresie wdrażania funduszy unijnych potwierdzają, iż dla sprawnego i</w:t>
            </w:r>
            <w:r>
              <w:rPr>
                <w:rFonts w:eastAsia="Times New Roman" w:cs="Times New Roman"/>
                <w:color w:val="000000"/>
                <w:lang w:eastAsia="pl-PL"/>
              </w:rPr>
              <w:t xml:space="preserve"> </w:t>
            </w:r>
            <w:r w:rsidRPr="004D20E2">
              <w:rPr>
                <w:rFonts w:eastAsia="Times New Roman" w:cs="Times New Roman"/>
                <w:color w:val="000000"/>
                <w:lang w:eastAsia="pl-PL"/>
              </w:rPr>
              <w:t>efektywnego wdrażania środków w ramach RPO WZ 2014-2020, konieczne jest wsparcie finansowe Instytucji Zarządzającej oraz pozostałych instytucji</w:t>
            </w:r>
            <w:r>
              <w:rPr>
                <w:rFonts w:eastAsia="Times New Roman" w:cs="Times New Roman"/>
                <w:color w:val="000000"/>
                <w:lang w:eastAsia="pl-PL"/>
              </w:rPr>
              <w:t xml:space="preserve"> </w:t>
            </w:r>
            <w:r w:rsidRPr="004D20E2">
              <w:rPr>
                <w:rFonts w:eastAsia="Times New Roman" w:cs="Times New Roman"/>
                <w:color w:val="000000"/>
                <w:lang w:eastAsia="pl-PL"/>
              </w:rPr>
              <w:t>działających w strukturze funkcjonalnej Programu, w zakresie: programowania, zarządzania, wdrażania, monitorowania, ewaluacji, certyfikacji, tworzenia</w:t>
            </w:r>
            <w:r>
              <w:rPr>
                <w:rFonts w:eastAsia="Times New Roman" w:cs="Times New Roman"/>
                <w:color w:val="000000"/>
                <w:lang w:eastAsia="pl-PL"/>
              </w:rPr>
              <w:t xml:space="preserve"> </w:t>
            </w:r>
            <w:r w:rsidRPr="004D20E2">
              <w:rPr>
                <w:rFonts w:eastAsia="Times New Roman" w:cs="Times New Roman"/>
                <w:color w:val="000000"/>
                <w:lang w:eastAsia="pl-PL"/>
              </w:rPr>
              <w:t>sieci, rozpatrywania skarg, informacji, promocji i komunikacji oraz kontroli i audytu. Uwzględniony zostanie udział niezbędnych kosztów bazowych,</w:t>
            </w:r>
            <w:r>
              <w:rPr>
                <w:rFonts w:eastAsia="Times New Roman" w:cs="Times New Roman"/>
                <w:color w:val="000000"/>
                <w:lang w:eastAsia="pl-PL"/>
              </w:rPr>
              <w:t xml:space="preserve"> </w:t>
            </w:r>
            <w:r w:rsidRPr="004D20E2">
              <w:rPr>
                <w:rFonts w:eastAsia="Times New Roman" w:cs="Times New Roman"/>
                <w:color w:val="000000"/>
                <w:lang w:eastAsia="pl-PL"/>
              </w:rPr>
              <w:t xml:space="preserve">nieodzownych dla realizacji nowego programu, jednakże z uwagi na nowy charakter koniecznych interwencji zostaną dokonane korekty </w:t>
            </w:r>
            <w:proofErr w:type="spellStart"/>
            <w:r w:rsidRPr="004D20E2">
              <w:rPr>
                <w:rFonts w:eastAsia="Times New Roman" w:cs="Times New Roman"/>
                <w:color w:val="000000"/>
                <w:lang w:eastAsia="pl-PL"/>
              </w:rPr>
              <w:t>priorytetyzacji</w:t>
            </w:r>
            <w:proofErr w:type="spellEnd"/>
            <w:r>
              <w:rPr>
                <w:rFonts w:eastAsia="Times New Roman" w:cs="Times New Roman"/>
                <w:color w:val="000000"/>
                <w:lang w:eastAsia="pl-PL"/>
              </w:rPr>
              <w:t xml:space="preserve"> </w:t>
            </w:r>
            <w:r w:rsidRPr="004D20E2">
              <w:rPr>
                <w:rFonts w:eastAsia="Times New Roman" w:cs="Times New Roman"/>
                <w:color w:val="000000"/>
                <w:lang w:eastAsia="pl-PL"/>
              </w:rPr>
              <w:t>poszczególnych przedsięwzięć w kierunku zwiększenia wsparcia potencjału beneficjentów i włączenia partnerów społeczno-gospodarczych na rzecz</w:t>
            </w:r>
            <w:r>
              <w:rPr>
                <w:rFonts w:eastAsia="Times New Roman" w:cs="Times New Roman"/>
                <w:color w:val="000000"/>
                <w:lang w:eastAsia="pl-PL"/>
              </w:rPr>
              <w:t xml:space="preserve"> </w:t>
            </w:r>
            <w:r w:rsidRPr="004D20E2">
              <w:rPr>
                <w:rFonts w:eastAsia="Times New Roman" w:cs="Times New Roman"/>
                <w:color w:val="000000"/>
                <w:lang w:eastAsia="pl-PL"/>
              </w:rPr>
              <w:t>zapewnienia m.in. komplementarności instytucjonalnej i wdrożeniowej planowanego wsparcia.</w:t>
            </w:r>
            <w:r>
              <w:rPr>
                <w:rFonts w:eastAsia="Times New Roman" w:cs="Times New Roman"/>
                <w:color w:val="000000"/>
                <w:lang w:eastAsia="pl-PL"/>
              </w:rPr>
              <w:t xml:space="preserve"> </w:t>
            </w:r>
            <w:r w:rsidRPr="004D20E2">
              <w:rPr>
                <w:rFonts w:eastAsia="Times New Roman" w:cs="Times New Roman"/>
                <w:color w:val="000000"/>
                <w:lang w:eastAsia="pl-PL"/>
              </w:rPr>
              <w:t>Określone powyżej cele szczegółowe będą możliwe do osiągnięcia dzięki zastosowaniu adekwatnych typów i rodzajów działań, realizowanych w</w:t>
            </w:r>
            <w:r>
              <w:rPr>
                <w:rFonts w:eastAsia="Times New Roman" w:cs="Times New Roman"/>
                <w:color w:val="000000"/>
                <w:lang w:eastAsia="pl-PL"/>
              </w:rPr>
              <w:t xml:space="preserve"> </w:t>
            </w:r>
            <w:r w:rsidRPr="004D20E2">
              <w:rPr>
                <w:rFonts w:eastAsia="Times New Roman" w:cs="Times New Roman"/>
                <w:color w:val="000000"/>
                <w:lang w:eastAsia="pl-PL"/>
              </w:rPr>
              <w:t>zgodności z politykami horyzontalnymi UE, w szczególności z zasadą promowania równych szans, zapobiegania dyskryminacji oraz zasadą</w:t>
            </w:r>
            <w:r>
              <w:rPr>
                <w:rFonts w:eastAsia="Times New Roman" w:cs="Times New Roman"/>
                <w:color w:val="000000"/>
                <w:lang w:eastAsia="pl-PL"/>
              </w:rPr>
              <w:t xml:space="preserve"> </w:t>
            </w:r>
            <w:r w:rsidRPr="004D20E2">
              <w:rPr>
                <w:rFonts w:eastAsia="Times New Roman" w:cs="Times New Roman"/>
                <w:color w:val="000000"/>
                <w:lang w:eastAsia="pl-PL"/>
              </w:rPr>
              <w:t>zrównoważonego rozwoju.</w:t>
            </w:r>
          </w:p>
        </w:tc>
      </w:tr>
      <w:tr w:rsidR="00CE6F24" w:rsidRPr="002A5CC6" w:rsidTr="0086043B">
        <w:trPr>
          <w:trHeight w:val="585"/>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28"/>
              </w:numPr>
              <w:spacing w:before="120" w:after="200" w:line="240" w:lineRule="auto"/>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Kategoria regionu objętego wsparciem w ramach osi priorytetowej</w:t>
            </w:r>
          </w:p>
        </w:tc>
      </w:tr>
      <w:tr w:rsidR="00CE6F24" w:rsidRPr="002A5CC6" w:rsidTr="0086043B">
        <w:trPr>
          <w:trHeight w:val="585"/>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Słabiej rozwinięty  </w:t>
            </w:r>
          </w:p>
        </w:tc>
      </w:tr>
      <w:tr w:rsidR="00CE6F24" w:rsidRPr="002A5CC6" w:rsidTr="0086043B">
        <w:trPr>
          <w:trHeight w:val="585"/>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28"/>
              </w:numPr>
              <w:spacing w:before="120" w:after="200" w:line="240" w:lineRule="auto"/>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Fundusz (nazwa i kwota w EUR)</w:t>
            </w:r>
          </w:p>
        </w:tc>
      </w:tr>
      <w:tr w:rsidR="00CE6F24" w:rsidRPr="002A5CC6" w:rsidTr="0086043B">
        <w:trPr>
          <w:trHeight w:val="585"/>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598" w:type="dxa"/>
            <w:tcBorders>
              <w:top w:val="nil"/>
              <w:left w:val="single" w:sz="4" w:space="0" w:color="auto"/>
              <w:bottom w:val="single" w:sz="4" w:space="0" w:color="auto"/>
              <w:right w:val="single" w:sz="4" w:space="0" w:color="auto"/>
            </w:tcBorders>
            <w:shd w:val="clear" w:color="auto" w:fill="auto"/>
            <w:vAlign w:val="center"/>
            <w:hideMark/>
          </w:tcPr>
          <w:p w:rsidR="00CE6F24" w:rsidRPr="002A5CC6" w:rsidRDefault="00CE6F24" w:rsidP="0086043B">
            <w:pPr>
              <w:spacing w:before="120" w:line="240" w:lineRule="auto"/>
              <w:jc w:val="center"/>
              <w:rPr>
                <w:rFonts w:eastAsia="Times New Roman" w:cs="Times New Roman"/>
                <w:color w:val="000000"/>
                <w:lang w:eastAsia="pl-PL"/>
              </w:rPr>
            </w:pPr>
            <w:r w:rsidRPr="002A5CC6">
              <w:rPr>
                <w:rFonts w:eastAsia="Times New Roman" w:cs="Times New Roman"/>
                <w:color w:val="000000"/>
                <w:lang w:eastAsia="pl-PL"/>
              </w:rPr>
              <w:t>Nazwa Funduszu</w:t>
            </w:r>
          </w:p>
        </w:tc>
        <w:tc>
          <w:tcPr>
            <w:tcW w:w="3912" w:type="dxa"/>
            <w:tcBorders>
              <w:top w:val="nil"/>
              <w:left w:val="nil"/>
              <w:bottom w:val="single" w:sz="4" w:space="0" w:color="auto"/>
              <w:right w:val="single" w:sz="4" w:space="0" w:color="auto"/>
            </w:tcBorders>
            <w:shd w:val="clear" w:color="auto" w:fill="auto"/>
            <w:vAlign w:val="center"/>
            <w:hideMark/>
          </w:tcPr>
          <w:p w:rsidR="00CE6F24" w:rsidRPr="002A5CC6" w:rsidRDefault="00CE6F24" w:rsidP="0086043B">
            <w:pPr>
              <w:spacing w:before="120" w:line="240" w:lineRule="auto"/>
              <w:jc w:val="center"/>
              <w:rPr>
                <w:rFonts w:eastAsia="Times New Roman" w:cs="Times New Roman"/>
                <w:color w:val="000000"/>
                <w:lang w:eastAsia="pl-PL"/>
              </w:rPr>
            </w:pPr>
            <w:r w:rsidRPr="002A5CC6">
              <w:rPr>
                <w:rFonts w:eastAsia="Times New Roman" w:cs="Times New Roman"/>
                <w:color w:val="000000"/>
                <w:lang w:eastAsia="pl-PL"/>
              </w:rPr>
              <w:t>Ogółem</w:t>
            </w:r>
          </w:p>
        </w:tc>
        <w:tc>
          <w:tcPr>
            <w:tcW w:w="2643" w:type="dxa"/>
            <w:tcBorders>
              <w:top w:val="single" w:sz="4" w:space="0" w:color="auto"/>
              <w:left w:val="nil"/>
              <w:bottom w:val="single" w:sz="4" w:space="0" w:color="auto"/>
              <w:right w:val="single" w:sz="4" w:space="0" w:color="auto"/>
            </w:tcBorders>
            <w:shd w:val="clear" w:color="auto" w:fill="auto"/>
            <w:vAlign w:val="center"/>
            <w:hideMark/>
          </w:tcPr>
          <w:p w:rsidR="00CE6F24" w:rsidRPr="002A5CC6" w:rsidRDefault="00CE6F24" w:rsidP="0086043B">
            <w:pPr>
              <w:spacing w:before="120" w:line="240" w:lineRule="auto"/>
              <w:jc w:val="center"/>
              <w:rPr>
                <w:rFonts w:eastAsia="Times New Roman" w:cs="Times New Roman"/>
                <w:color w:val="000000"/>
                <w:lang w:eastAsia="pl-PL"/>
              </w:rPr>
            </w:pPr>
            <w:r w:rsidRPr="002A5CC6">
              <w:rPr>
                <w:rFonts w:eastAsia="Times New Roman" w:cs="Times New Roman"/>
                <w:color w:val="000000"/>
                <w:lang w:eastAsia="pl-PL"/>
              </w:rPr>
              <w:t>ZIT SOM</w:t>
            </w:r>
          </w:p>
        </w:tc>
        <w:tc>
          <w:tcPr>
            <w:tcW w:w="5438" w:type="dxa"/>
            <w:tcBorders>
              <w:top w:val="nil"/>
              <w:left w:val="nil"/>
              <w:bottom w:val="single" w:sz="4" w:space="0" w:color="auto"/>
              <w:right w:val="single" w:sz="4" w:space="0" w:color="auto"/>
            </w:tcBorders>
            <w:shd w:val="clear" w:color="auto" w:fill="auto"/>
            <w:vAlign w:val="center"/>
            <w:hideMark/>
          </w:tcPr>
          <w:p w:rsidR="00CE6F24" w:rsidRPr="002A5CC6" w:rsidRDefault="00CE6F24" w:rsidP="0086043B">
            <w:pPr>
              <w:spacing w:before="120" w:line="240" w:lineRule="auto"/>
              <w:jc w:val="center"/>
              <w:rPr>
                <w:rFonts w:eastAsia="Times New Roman" w:cs="Times New Roman"/>
                <w:color w:val="000000"/>
                <w:lang w:eastAsia="pl-PL"/>
              </w:rPr>
            </w:pPr>
            <w:r w:rsidRPr="002A5CC6">
              <w:rPr>
                <w:rFonts w:eastAsia="Times New Roman" w:cs="Times New Roman"/>
                <w:color w:val="000000"/>
                <w:lang w:eastAsia="pl-PL"/>
              </w:rPr>
              <w:t>ZIT KKBOF</w:t>
            </w:r>
          </w:p>
        </w:tc>
      </w:tr>
      <w:tr w:rsidR="00CE6F24" w:rsidRPr="002A5CC6" w:rsidTr="0086043B">
        <w:trPr>
          <w:trHeight w:val="585"/>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598" w:type="dxa"/>
            <w:tcBorders>
              <w:top w:val="nil"/>
              <w:left w:val="single" w:sz="4" w:space="0" w:color="auto"/>
              <w:bottom w:val="single" w:sz="4" w:space="0" w:color="auto"/>
              <w:right w:val="single" w:sz="4" w:space="0" w:color="auto"/>
            </w:tcBorders>
            <w:shd w:val="clear" w:color="auto" w:fill="auto"/>
            <w:vAlign w:val="center"/>
            <w:hideMark/>
          </w:tcPr>
          <w:p w:rsidR="00CE6F24" w:rsidRPr="002A5CC6" w:rsidRDefault="00CE6F24" w:rsidP="0086043B">
            <w:pPr>
              <w:spacing w:before="120" w:line="240" w:lineRule="auto"/>
              <w:jc w:val="center"/>
              <w:rPr>
                <w:rFonts w:eastAsia="Times New Roman" w:cs="Times New Roman"/>
                <w:color w:val="000000"/>
                <w:lang w:eastAsia="pl-PL"/>
              </w:rPr>
            </w:pPr>
            <w:r w:rsidRPr="002A5CC6">
              <w:rPr>
                <w:rFonts w:eastAsia="Times New Roman" w:cs="Times New Roman"/>
                <w:color w:val="000000"/>
                <w:lang w:eastAsia="pl-PL"/>
              </w:rPr>
              <w:t>EFS</w:t>
            </w:r>
          </w:p>
        </w:tc>
        <w:tc>
          <w:tcPr>
            <w:tcW w:w="3912" w:type="dxa"/>
            <w:tcBorders>
              <w:top w:val="nil"/>
              <w:left w:val="nil"/>
              <w:bottom w:val="single" w:sz="4" w:space="0" w:color="auto"/>
              <w:right w:val="single" w:sz="4" w:space="0" w:color="auto"/>
            </w:tcBorders>
            <w:shd w:val="clear" w:color="auto" w:fill="auto"/>
            <w:vAlign w:val="center"/>
            <w:hideMark/>
          </w:tcPr>
          <w:p w:rsidR="00CE6F24" w:rsidRPr="002A5CC6" w:rsidRDefault="00CE6F24" w:rsidP="0086043B">
            <w:pPr>
              <w:spacing w:before="120" w:line="240" w:lineRule="auto"/>
              <w:jc w:val="center"/>
              <w:rPr>
                <w:rFonts w:eastAsia="Times New Roman" w:cs="Times New Roman"/>
                <w:color w:val="000000"/>
                <w:lang w:eastAsia="pl-PL"/>
              </w:rPr>
            </w:pPr>
            <w:r w:rsidRPr="002A5CC6">
              <w:rPr>
                <w:rFonts w:eastAsia="Times New Roman" w:cs="Times New Roman"/>
                <w:color w:val="000000"/>
                <w:lang w:eastAsia="pl-PL"/>
              </w:rPr>
              <w:t>64 049 568</w:t>
            </w:r>
          </w:p>
        </w:tc>
        <w:tc>
          <w:tcPr>
            <w:tcW w:w="2643" w:type="dxa"/>
            <w:tcBorders>
              <w:top w:val="single" w:sz="4" w:space="0" w:color="auto"/>
              <w:left w:val="nil"/>
              <w:bottom w:val="single" w:sz="4" w:space="0" w:color="auto"/>
              <w:right w:val="single" w:sz="4" w:space="0" w:color="auto"/>
            </w:tcBorders>
            <w:shd w:val="clear" w:color="auto" w:fill="auto"/>
            <w:vAlign w:val="center"/>
            <w:hideMark/>
          </w:tcPr>
          <w:p w:rsidR="00CE6F24" w:rsidRPr="002A5CC6" w:rsidRDefault="00CE6F24" w:rsidP="0086043B">
            <w:pPr>
              <w:spacing w:before="120" w:line="240" w:lineRule="auto"/>
              <w:jc w:val="center"/>
              <w:rPr>
                <w:rFonts w:eastAsia="Times New Roman" w:cs="Times New Roman"/>
                <w:color w:val="000000"/>
                <w:lang w:eastAsia="pl-PL"/>
              </w:rPr>
            </w:pPr>
            <w:r w:rsidRPr="002A5CC6">
              <w:rPr>
                <w:rFonts w:eastAsia="Times New Roman" w:cs="Times New Roman"/>
                <w:color w:val="000000"/>
                <w:lang w:eastAsia="pl-PL"/>
              </w:rPr>
              <w:t>-</w:t>
            </w:r>
          </w:p>
        </w:tc>
        <w:tc>
          <w:tcPr>
            <w:tcW w:w="5438" w:type="dxa"/>
            <w:tcBorders>
              <w:top w:val="nil"/>
              <w:left w:val="nil"/>
              <w:bottom w:val="single" w:sz="4" w:space="0" w:color="auto"/>
              <w:right w:val="single" w:sz="4" w:space="0" w:color="auto"/>
            </w:tcBorders>
            <w:shd w:val="clear" w:color="auto" w:fill="auto"/>
            <w:vAlign w:val="center"/>
            <w:hideMark/>
          </w:tcPr>
          <w:p w:rsidR="00CE6F24" w:rsidRPr="002A5CC6" w:rsidRDefault="00CE6F24" w:rsidP="0086043B">
            <w:pPr>
              <w:spacing w:before="120" w:line="240" w:lineRule="auto"/>
              <w:jc w:val="center"/>
              <w:rPr>
                <w:rFonts w:eastAsia="Times New Roman" w:cs="Times New Roman"/>
                <w:color w:val="000000"/>
                <w:lang w:eastAsia="pl-PL"/>
              </w:rPr>
            </w:pPr>
            <w:r w:rsidRPr="002A5CC6">
              <w:rPr>
                <w:rFonts w:eastAsia="Times New Roman" w:cs="Times New Roman"/>
                <w:color w:val="000000"/>
                <w:lang w:eastAsia="pl-PL"/>
              </w:rPr>
              <w:t>-</w:t>
            </w:r>
          </w:p>
        </w:tc>
      </w:tr>
      <w:tr w:rsidR="00CE6F24" w:rsidRPr="002A5CC6" w:rsidTr="0086043B">
        <w:trPr>
          <w:trHeight w:val="540"/>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28"/>
              </w:numPr>
              <w:spacing w:before="120" w:after="200" w:line="240" w:lineRule="auto"/>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Instytucja zarządzająca</w:t>
            </w:r>
          </w:p>
        </w:tc>
      </w:tr>
      <w:tr w:rsidR="00CE6F24" w:rsidRPr="002A5CC6" w:rsidTr="0086043B">
        <w:trPr>
          <w:trHeight w:val="255"/>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lang w:eastAsia="pl-PL"/>
              </w:rPr>
              <w:t>Zarząd Województwa Zachodniopomorskiego</w:t>
            </w:r>
          </w:p>
        </w:tc>
      </w:tr>
      <w:tr w:rsidR="00CE6F24" w:rsidRPr="002A5CC6" w:rsidTr="0086043B">
        <w:trPr>
          <w:trHeight w:val="675"/>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28"/>
              </w:numPr>
              <w:spacing w:before="120" w:after="200" w:line="240" w:lineRule="auto"/>
              <w:rPr>
                <w:rFonts w:eastAsia="Times New Roman" w:cs="Times New Roman"/>
                <w:color w:val="000000"/>
                <w:lang w:eastAsia="pl-PL"/>
              </w:rPr>
            </w:pPr>
          </w:p>
        </w:tc>
        <w:tc>
          <w:tcPr>
            <w:tcW w:w="13591" w:type="dxa"/>
            <w:gridSpan w:val="4"/>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Instytucja pośrednicząca</w:t>
            </w:r>
          </w:p>
        </w:tc>
      </w:tr>
      <w:tr w:rsidR="00CE6F24" w:rsidRPr="002A5CC6" w:rsidTr="0086043B">
        <w:trPr>
          <w:trHeight w:val="255"/>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gridSpan w:val="4"/>
            <w:tcBorders>
              <w:top w:val="single" w:sz="4" w:space="0" w:color="auto"/>
              <w:left w:val="single" w:sz="4" w:space="0" w:color="auto"/>
              <w:bottom w:val="single" w:sz="4" w:space="0" w:color="auto"/>
              <w:right w:val="single" w:sz="4" w:space="0" w:color="auto"/>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Nie dotyczy</w:t>
            </w:r>
          </w:p>
        </w:tc>
      </w:tr>
    </w:tbl>
    <w:p w:rsidR="00CE6F24" w:rsidRPr="002A5CC6" w:rsidRDefault="00CE6F24" w:rsidP="0086043B">
      <w:pPr>
        <w:spacing w:line="240" w:lineRule="auto"/>
        <w:rPr>
          <w:rFonts w:eastAsia="Times New Roman" w:cs="Times New Roman"/>
          <w:color w:val="000000"/>
          <w:lang w:eastAsia="pl-PL"/>
        </w:rPr>
        <w:sectPr w:rsidR="00CE6F24" w:rsidRPr="002A5CC6" w:rsidSect="0086043B">
          <w:headerReference w:type="default" r:id="rId55"/>
          <w:pgSz w:w="16838" w:h="11906" w:orient="landscape"/>
          <w:pgMar w:top="1417" w:right="1417" w:bottom="1417" w:left="1417" w:header="708" w:footer="708" w:gutter="0"/>
          <w:cols w:space="708"/>
          <w:docGrid w:linePitch="360"/>
        </w:sectPr>
      </w:pPr>
    </w:p>
    <w:tbl>
      <w:tblPr>
        <w:tblW w:w="14442" w:type="dxa"/>
        <w:tblInd w:w="-214" w:type="dxa"/>
        <w:tblCellMar>
          <w:top w:w="68" w:type="dxa"/>
          <w:left w:w="70" w:type="dxa"/>
          <w:bottom w:w="68" w:type="dxa"/>
          <w:right w:w="70" w:type="dxa"/>
        </w:tblCellMar>
        <w:tblLook w:val="04A0" w:firstRow="1" w:lastRow="0" w:firstColumn="1" w:lastColumn="0" w:noHBand="0" w:noVBand="1"/>
      </w:tblPr>
      <w:tblGrid>
        <w:gridCol w:w="851"/>
        <w:gridCol w:w="14582"/>
      </w:tblGrid>
      <w:tr w:rsidR="00CE6F24" w:rsidRPr="002A5CC6" w:rsidTr="0086043B">
        <w:trPr>
          <w:trHeight w:val="255"/>
        </w:trPr>
        <w:tc>
          <w:tcPr>
            <w:tcW w:w="14442" w:type="dxa"/>
            <w:gridSpan w:val="2"/>
            <w:tcBorders>
              <w:top w:val="nil"/>
              <w:left w:val="nil"/>
              <w:bottom w:val="nil"/>
              <w:right w:val="nil"/>
            </w:tcBorders>
            <w:shd w:val="clear" w:color="000000" w:fill="D9D9D9"/>
            <w:noWrap/>
            <w:hideMark/>
          </w:tcPr>
          <w:p w:rsidR="00CE6F24" w:rsidRPr="00380312" w:rsidRDefault="00CE6F24" w:rsidP="0086043B">
            <w:pPr>
              <w:pStyle w:val="Nagwek3"/>
              <w:rPr>
                <w:rFonts w:ascii="Myriad Pro" w:eastAsia="Times New Roman" w:hAnsi="Myriad Pro" w:cs="Times New Roman"/>
                <w:b w:val="0"/>
                <w:bCs w:val="0"/>
                <w:color w:val="000000"/>
                <w:lang w:eastAsia="pl-PL"/>
              </w:rPr>
            </w:pPr>
            <w:bookmarkStart w:id="66" w:name="_Toc425235010"/>
            <w:bookmarkStart w:id="67" w:name="_Toc500928677"/>
            <w:r w:rsidRPr="00B3097A">
              <w:rPr>
                <w:rFonts w:ascii="Myriad Pro" w:eastAsia="Times New Roman" w:hAnsi="Myriad Pro" w:cs="Times New Roman"/>
                <w:b w:val="0"/>
                <w:color w:val="000000"/>
                <w:lang w:eastAsia="pl-PL"/>
              </w:rPr>
              <w:t>10.1 Wsparcie procesów zarządzania i wdrażania oraz działań informacyjno-promocyjnych RPO WZ</w:t>
            </w:r>
            <w:bookmarkEnd w:id="66"/>
            <w:bookmarkEnd w:id="67"/>
          </w:p>
        </w:tc>
      </w:tr>
      <w:tr w:rsidR="00CE6F24" w:rsidRPr="002A5CC6" w:rsidTr="0086043B">
        <w:trPr>
          <w:trHeight w:val="255"/>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28"/>
              </w:numPr>
              <w:spacing w:before="120" w:after="200" w:line="240" w:lineRule="auto"/>
              <w:rPr>
                <w:rFonts w:eastAsia="Times New Roman" w:cs="Times New Roman"/>
                <w:color w:val="000000"/>
                <w:lang w:eastAsia="pl-PL"/>
              </w:rPr>
            </w:pPr>
          </w:p>
        </w:tc>
        <w:tc>
          <w:tcPr>
            <w:tcW w:w="13591" w:type="dxa"/>
            <w:tcBorders>
              <w:top w:val="nil"/>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Nazwa i krótki opis działania</w:t>
            </w:r>
          </w:p>
        </w:tc>
      </w:tr>
      <w:tr w:rsidR="00CE6F24" w:rsidRPr="002A5CC6" w:rsidTr="0086043B">
        <w:trPr>
          <w:trHeight w:val="510"/>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rsidR="00CE6F24" w:rsidRDefault="00CE6F24" w:rsidP="0086043B">
            <w:pPr>
              <w:spacing w:before="120" w:after="120" w:line="240" w:lineRule="auto"/>
              <w:rPr>
                <w:rFonts w:eastAsia="Times New Roman" w:cs="Times New Roman"/>
                <w:b/>
                <w:color w:val="000000"/>
                <w:lang w:eastAsia="pl-PL"/>
              </w:rPr>
            </w:pPr>
            <w:r w:rsidRPr="002A5CC6">
              <w:rPr>
                <w:rFonts w:eastAsia="Calibri" w:cs="Times New Roman"/>
                <w:b/>
              </w:rPr>
              <w:t>10.1 Wsparcie procesów zarządzania i wdrażania oraz działań informacyjno-promocyjnych RPO WZ</w:t>
            </w:r>
          </w:p>
          <w:p w:rsidR="00CE6F24" w:rsidRPr="00837E06" w:rsidRDefault="00CE6F24" w:rsidP="0086043B">
            <w:pPr>
              <w:tabs>
                <w:tab w:val="left" w:pos="2496"/>
              </w:tabs>
              <w:autoSpaceDE w:val="0"/>
              <w:autoSpaceDN w:val="0"/>
              <w:adjustRightInd w:val="0"/>
              <w:spacing w:line="240" w:lineRule="auto"/>
              <w:rPr>
                <w:rFonts w:ascii="TimesNewRomanPSMT" w:hAnsi="TimesNewRomanPSMT" w:cs="TimesNewRomanPSMT"/>
                <w:sz w:val="24"/>
                <w:szCs w:val="24"/>
              </w:rPr>
            </w:pPr>
            <w:r w:rsidRPr="002A5CC6">
              <w:rPr>
                <w:rFonts w:eastAsia="Times New Roman" w:cs="Times New Roman"/>
                <w:color w:val="000000"/>
                <w:lang w:eastAsia="pl-PL"/>
              </w:rPr>
              <w:t>W ramach działania realizowane będą wydatki zapewniające niezbędny potencjał kadrowy wszystkich instytucji i podmiotów zaangażowanych m.in. w przygotowanie, wdrażanie, zarządzanie, certyfikację</w:t>
            </w:r>
            <w:r>
              <w:rPr>
                <w:rFonts w:eastAsia="Times New Roman" w:cs="Times New Roman"/>
                <w:color w:val="000000"/>
                <w:lang w:eastAsia="pl-PL"/>
              </w:rPr>
              <w:t>,</w:t>
            </w:r>
            <w:r w:rsidRPr="002A5CC6">
              <w:rPr>
                <w:rFonts w:eastAsia="Times New Roman" w:cs="Times New Roman"/>
                <w:color w:val="000000"/>
                <w:lang w:eastAsia="pl-PL"/>
              </w:rPr>
              <w:t xml:space="preserve">  kontrolę, monitorowanie i ewaluację RPO WZ. W tym zakresie będą finansowane wynagrodzenia oraz inne wydatki związane z podnoszeniem kwalifikacji i umiejętności zawodowych np. studia podyplomowe, </w:t>
            </w:r>
            <w:r>
              <w:rPr>
                <w:rFonts w:eastAsia="Times New Roman" w:cs="Times New Roman"/>
                <w:color w:val="000000"/>
                <w:lang w:eastAsia="pl-PL"/>
              </w:rPr>
              <w:t xml:space="preserve">kursy językowe, seminaria, </w:t>
            </w:r>
            <w:r w:rsidRPr="002A5CC6">
              <w:rPr>
                <w:rFonts w:eastAsia="Times New Roman" w:cs="Times New Roman"/>
                <w:color w:val="000000"/>
                <w:lang w:eastAsia="pl-PL"/>
              </w:rPr>
              <w:t>szkolenia, warsztaty, konferencje, wizyty studyjne oraz inne formy przygotowania zawodowego. W celu zmniejszenia rotacji wyspecjalizowanych pracowników i zwiększenia ich motywacji stosowane będą bodźce finansowe i pozafinansowe, a także wdrożone będą nowoczesne metody zarządzania zasobami ludzkimi. Wzmocnienie kompetencji pracowników, stworzenie im możliwości rozwoju zawodowego poprzez podnoszenie kwalifikacji przełoży się na usprawnienie programowania oraz wdrażania, a także efektywniejsze zarządzanie Programem. Środkami</w:t>
            </w:r>
            <w:r>
              <w:rPr>
                <w:rFonts w:eastAsia="Times New Roman" w:cs="Times New Roman"/>
                <w:color w:val="000000"/>
                <w:lang w:eastAsia="pl-PL"/>
              </w:rPr>
              <w:t xml:space="preserve"> finansowymi w ramach działania wspieran</w:t>
            </w:r>
            <w:r w:rsidRPr="002A5CC6">
              <w:rPr>
                <w:rFonts w:eastAsia="Times New Roman" w:cs="Times New Roman"/>
                <w:color w:val="000000"/>
                <w:lang w:eastAsia="pl-PL"/>
              </w:rPr>
              <w:t xml:space="preserve">e będą wydatki administracyjne, organizacyjne i techniczne zapewniające odpowiedni standard środowiska pracy, taki jak </w:t>
            </w:r>
            <w:r>
              <w:rPr>
                <w:rFonts w:eastAsia="Times New Roman" w:cs="Times New Roman"/>
                <w:color w:val="000000"/>
                <w:lang w:eastAsia="pl-PL"/>
              </w:rPr>
              <w:t>zapewnienie odpowiednich powierzchni biurowych i magazynowych</w:t>
            </w:r>
            <w:r w:rsidRPr="002A5CC6">
              <w:rPr>
                <w:rFonts w:eastAsia="Times New Roman" w:cs="Times New Roman"/>
                <w:color w:val="000000"/>
                <w:lang w:eastAsia="pl-PL"/>
              </w:rPr>
              <w:t xml:space="preserve"> oraz niezbędny sprzęt </w:t>
            </w:r>
            <w:r>
              <w:rPr>
                <w:rFonts w:eastAsia="Times New Roman" w:cs="Times New Roman"/>
                <w:color w:val="000000"/>
                <w:lang w:eastAsia="pl-PL"/>
              </w:rPr>
              <w:t xml:space="preserve">i </w:t>
            </w:r>
            <w:r w:rsidRPr="002A5CC6">
              <w:rPr>
                <w:rFonts w:eastAsia="Times New Roman" w:cs="Times New Roman"/>
                <w:color w:val="000000"/>
                <w:lang w:eastAsia="pl-PL"/>
              </w:rPr>
              <w:t xml:space="preserve">wyposażenie. Ponadto, wsparcie zostanie skierowane na zadania związane z zamknięciem pomocy w ramach RPO WZ 2007-2013 oraz </w:t>
            </w:r>
            <w:r>
              <w:rPr>
                <w:rFonts w:eastAsia="Times New Roman" w:cs="Times New Roman"/>
                <w:color w:val="000000"/>
                <w:lang w:eastAsia="pl-PL"/>
              </w:rPr>
              <w:t>opracowaniem</w:t>
            </w:r>
            <w:r w:rsidRPr="002A5CC6">
              <w:rPr>
                <w:rFonts w:eastAsia="Times New Roman" w:cs="Times New Roman"/>
                <w:color w:val="000000"/>
                <w:lang w:eastAsia="pl-PL"/>
              </w:rPr>
              <w:t xml:space="preserve"> dokumentacji programowej na </w:t>
            </w:r>
            <w:r>
              <w:rPr>
                <w:rFonts w:eastAsia="Times New Roman" w:cs="Times New Roman"/>
                <w:color w:val="000000"/>
                <w:lang w:eastAsia="pl-PL"/>
              </w:rPr>
              <w:t xml:space="preserve">następną perspektywę finansową po 2020 roku </w:t>
            </w:r>
            <w:r w:rsidRPr="002A5CC6">
              <w:rPr>
                <w:rFonts w:eastAsia="Times New Roman" w:cs="Times New Roman"/>
                <w:color w:val="000000"/>
                <w:lang w:eastAsia="pl-PL"/>
              </w:rPr>
              <w:t xml:space="preserve">. Wsparte </w:t>
            </w:r>
            <w:r>
              <w:rPr>
                <w:rFonts w:eastAsia="Times New Roman" w:cs="Times New Roman"/>
                <w:color w:val="000000"/>
                <w:lang w:eastAsia="pl-PL"/>
              </w:rPr>
              <w:t>będą</w:t>
            </w:r>
            <w:r w:rsidRPr="002A5CC6">
              <w:rPr>
                <w:rFonts w:eastAsia="Times New Roman" w:cs="Times New Roman"/>
                <w:color w:val="000000"/>
                <w:lang w:eastAsia="pl-PL"/>
              </w:rPr>
              <w:t xml:space="preserve"> również działania służące sprawnej realizacji kluczowych procesów wdrażania RPO WZ</w:t>
            </w:r>
            <w:r>
              <w:rPr>
                <w:rFonts w:eastAsia="Times New Roman" w:cs="Times New Roman"/>
                <w:color w:val="000000"/>
                <w:lang w:eastAsia="pl-PL"/>
              </w:rPr>
              <w:t>,</w:t>
            </w:r>
            <w:r w:rsidRPr="002A5CC6">
              <w:rPr>
                <w:rFonts w:eastAsia="Times New Roman" w:cs="Times New Roman"/>
                <w:color w:val="000000"/>
                <w:lang w:eastAsia="pl-PL"/>
              </w:rPr>
              <w:t xml:space="preserve"> zaczynając od procesu wyboru projektów, poprzez weryfikację wniosków, kontrolę i certyfikację wydatków. Ponadto zapewnione zostaną środki na wsparcie procesu monitorowania, badanie oddziaływania zaangażowanych środków, ocenę stopnia realizacji przyjętych w RPO WZ celów, a także analizowania postępów w realizacji Programu. Zostanie wsparta budowa, rozbudowa i utrzymanie systemu informatycznego zapewniającego sprawną obsługę procesu realizacji RPO WZ, w tym elektroniczny proces wymiany </w:t>
            </w:r>
            <w:r w:rsidRPr="00837E06">
              <w:rPr>
                <w:rFonts w:eastAsia="Times New Roman" w:cs="Times New Roman"/>
                <w:color w:val="000000"/>
                <w:lang w:eastAsia="pl-PL"/>
              </w:rPr>
              <w:t>dokumentów. Ze środków pomocy technicznej finansowane będą także przedsięwzięcia związane z przeprowadzeniem badań ewaluacyjnych, w tym analizy i ekspertyzy, a także działania związane z</w:t>
            </w:r>
            <w:r>
              <w:rPr>
                <w:rFonts w:eastAsia="Times New Roman" w:cs="Times New Roman"/>
                <w:color w:val="000000"/>
                <w:lang w:eastAsia="pl-PL"/>
              </w:rPr>
              <w:t>e</w:t>
            </w:r>
            <w:r w:rsidRPr="00837E06">
              <w:rPr>
                <w:rFonts w:eastAsia="Times New Roman" w:cs="Times New Roman"/>
                <w:color w:val="000000"/>
                <w:lang w:eastAsia="pl-PL"/>
              </w:rPr>
              <w:t xml:space="preserve"> zbieraniem danych niezbędnych do monitorowania inteligentnych specjalizacji, których celem będzie usprawnienie systemu wdrażania i zarządzania RPO WZ zarówno w obecnym, jak i przyszłym okresie programowania. </w:t>
            </w:r>
          </w:p>
          <w:p w:rsidR="00CE6F24" w:rsidRPr="00837E06" w:rsidRDefault="00CE6F24" w:rsidP="0086043B">
            <w:pPr>
              <w:autoSpaceDE w:val="0"/>
              <w:autoSpaceDN w:val="0"/>
              <w:adjustRightInd w:val="0"/>
              <w:spacing w:line="240" w:lineRule="auto"/>
              <w:rPr>
                <w:rFonts w:eastAsia="Times New Roman" w:cs="Times New Roman"/>
                <w:color w:val="000000"/>
                <w:lang w:eastAsia="pl-PL"/>
              </w:rPr>
            </w:pPr>
            <w:r w:rsidRPr="00837E06">
              <w:rPr>
                <w:rFonts w:eastAsia="Times New Roman" w:cs="Times New Roman"/>
                <w:color w:val="000000"/>
                <w:lang w:eastAsia="pl-PL"/>
              </w:rPr>
              <w:t>Wsparcie obejmie również obsługę i organi</w:t>
            </w:r>
            <w:r>
              <w:rPr>
                <w:rFonts w:eastAsia="Times New Roman" w:cs="Times New Roman"/>
                <w:color w:val="000000"/>
                <w:lang w:eastAsia="pl-PL"/>
              </w:rPr>
              <w:t xml:space="preserve">zację prac </w:t>
            </w:r>
            <w:r w:rsidRPr="00837E06">
              <w:rPr>
                <w:rFonts w:eastAsia="Times New Roman" w:cs="Times New Roman"/>
                <w:color w:val="000000"/>
                <w:lang w:eastAsia="pl-PL"/>
              </w:rPr>
              <w:t xml:space="preserve">Komitetu Monitorującego oraz innych ciał doradczych zaangażowanych w realizację Programu. </w:t>
            </w:r>
            <w:r w:rsidRPr="00837E06">
              <w:t>Zgodnie z zapisami art. 115 Rozporządzenia ogólnego m.in. na barkach instytucji zarządzającej spoczywa odpowiedzialność za zapewnienie spójnego systemu informacji, komunikacji i promocji dla wszystkich Funduszy i programów. W związku z tym f</w:t>
            </w:r>
            <w:r w:rsidRPr="00837E06">
              <w:rPr>
                <w:rFonts w:eastAsia="Times New Roman" w:cs="Times New Roman"/>
                <w:color w:val="000000"/>
                <w:lang w:eastAsia="pl-PL"/>
              </w:rPr>
              <w:t>inansowan</w:t>
            </w:r>
            <w:r>
              <w:rPr>
                <w:rFonts w:eastAsia="Times New Roman" w:cs="Times New Roman"/>
                <w:color w:val="000000"/>
                <w:lang w:eastAsia="pl-PL"/>
              </w:rPr>
              <w:t>i</w:t>
            </w:r>
            <w:r w:rsidRPr="00837E06">
              <w:rPr>
                <w:rFonts w:eastAsia="Times New Roman" w:cs="Times New Roman"/>
                <w:color w:val="000000"/>
                <w:lang w:eastAsia="pl-PL"/>
              </w:rPr>
              <w:t xml:space="preserve">e będzie obejmować także działania ukierunkowane na wzmocnienie kompetencji beneficjentów i potencjalnych beneficjentów, poprzez organizację specjalistycznych szkoleń, spotkań, warsztatów itp.   Realizowane będą działania mające na celu skuteczną i efektywną informację oraz promocję funduszy europejskich m.in. za pośrednictwem </w:t>
            </w:r>
            <w:r w:rsidRPr="00837E06">
              <w:rPr>
                <w:rFonts w:eastAsia="Times New Roman" w:cs="Myriad Pro"/>
                <w:color w:val="000000"/>
                <w:lang w:eastAsia="pl-PL"/>
              </w:rPr>
              <w:t xml:space="preserve">portali internetowych poświęconych wdrażaniu projektów RPO WZ. </w:t>
            </w:r>
            <w:r w:rsidRPr="00837E06">
              <w:rPr>
                <w:rFonts w:eastAsia="Times New Roman" w:cs="Times New Roman"/>
                <w:color w:val="000000"/>
                <w:lang w:eastAsia="pl-PL"/>
              </w:rPr>
              <w:t xml:space="preserve"> Działania informacyjne, prezentujące m.in. osiągnięcia polityki spójności i RPO WZ, możliwości pozyskania funduszy czy obszary wsparcia, </w:t>
            </w:r>
            <w:r w:rsidRPr="00837E06">
              <w:rPr>
                <w:rFonts w:eastAsia="Times New Roman" w:cs="Myriad Pro"/>
                <w:color w:val="000000"/>
                <w:lang w:eastAsia="pl-PL"/>
              </w:rPr>
              <w:t xml:space="preserve"> podejmowane będą na podstawie strategii komunikacji RPO WZ opracowanej zgodnie z art. 116 Rozporządzenia PE i rady</w:t>
            </w:r>
            <w:r w:rsidRPr="00837E06">
              <w:rPr>
                <w:rFonts w:eastAsia="Times New Roman" w:cs="Times New Roman"/>
                <w:color w:val="000000"/>
                <w:lang w:eastAsia="pl-PL"/>
              </w:rPr>
              <w:t xml:space="preserve"> nr 1303/2013.</w:t>
            </w:r>
          </w:p>
          <w:p w:rsidR="00CE6F24" w:rsidRPr="007B167F" w:rsidRDefault="00CE6F24" w:rsidP="0086043B">
            <w:pPr>
              <w:autoSpaceDE w:val="0"/>
              <w:autoSpaceDN w:val="0"/>
              <w:adjustRightInd w:val="0"/>
              <w:spacing w:line="240" w:lineRule="auto"/>
              <w:rPr>
                <w:rFonts w:eastAsia="Times New Roman" w:cs="Times New Roman"/>
                <w:color w:val="000000"/>
                <w:lang w:eastAsia="pl-PL"/>
              </w:rPr>
            </w:pPr>
            <w:r w:rsidRPr="00837E06">
              <w:t>Ma to na celu zapewnienie wysokiego poziomu świadomości na temat wpływu funduszy europejskich na rozwój regionu i jakość życia jego mieszkańców, zapewnienie wysokiej  jakości składanych do dofinansowania projektów oraz  ich dopasowanie do celów</w:t>
            </w:r>
            <w:r>
              <w:t xml:space="preserve"> określonych w RPO WZ.</w:t>
            </w:r>
            <w:r w:rsidRPr="00837E06">
              <w:t xml:space="preserve"> </w:t>
            </w:r>
          </w:p>
        </w:tc>
      </w:tr>
      <w:tr w:rsidR="00CE6F24" w:rsidRPr="002A5CC6" w:rsidTr="0086043B">
        <w:trPr>
          <w:trHeight w:val="300"/>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28"/>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Cel/e szczegółowy/e działania</w:t>
            </w:r>
          </w:p>
        </w:tc>
      </w:tr>
      <w:tr w:rsidR="00CE6F24" w:rsidRPr="002A5CC6" w:rsidTr="0086043B">
        <w:trPr>
          <w:trHeight w:val="255"/>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Default="00CE6F24" w:rsidP="008F70D5">
            <w:pPr>
              <w:numPr>
                <w:ilvl w:val="0"/>
                <w:numId w:val="429"/>
              </w:numPr>
              <w:spacing w:before="60" w:after="60" w:line="240" w:lineRule="auto"/>
              <w:ind w:left="782" w:hanging="357"/>
              <w:rPr>
                <w:rFonts w:eastAsia="Times New Roman" w:cs="Times New Roman"/>
                <w:color w:val="000000"/>
                <w:lang w:eastAsia="pl-PL"/>
              </w:rPr>
            </w:pPr>
            <w:r w:rsidRPr="002A5CC6">
              <w:rPr>
                <w:rFonts w:eastAsia="Times New Roman" w:cs="Times New Roman"/>
                <w:color w:val="000000"/>
                <w:lang w:eastAsia="pl-PL"/>
              </w:rPr>
              <w:t>Utrzymanie niezbędnych warunków pracy, odpowiedniego poziomu zatrudnienia oraz zapewnienie wysoko wykwalifikowanej kadry w instytucjach gwarantujących skuteczne wykonywanie obowiązków związanych z realizacją RPO WZ 2014-2020,</w:t>
            </w:r>
          </w:p>
          <w:p w:rsidR="00CE6F24" w:rsidRDefault="00CE6F24" w:rsidP="008F70D5">
            <w:pPr>
              <w:numPr>
                <w:ilvl w:val="0"/>
                <w:numId w:val="429"/>
              </w:numPr>
              <w:spacing w:before="60" w:after="60" w:line="240" w:lineRule="auto"/>
              <w:ind w:left="782" w:hanging="357"/>
              <w:rPr>
                <w:rFonts w:eastAsia="Times New Roman" w:cs="Times New Roman"/>
                <w:color w:val="000000"/>
                <w:lang w:eastAsia="pl-PL"/>
              </w:rPr>
            </w:pPr>
            <w:r w:rsidRPr="002A5CC6">
              <w:rPr>
                <w:rFonts w:eastAsia="Times New Roman" w:cs="Times New Roman"/>
                <w:color w:val="000000"/>
                <w:lang w:eastAsia="pl-PL"/>
              </w:rPr>
              <w:t>Sprawna realizacja kluczowych procesów systemu wdrażania RPO WZ 2014-2020,</w:t>
            </w:r>
          </w:p>
          <w:p w:rsidR="00CE6F24" w:rsidRDefault="00CE6F24" w:rsidP="008F70D5">
            <w:pPr>
              <w:numPr>
                <w:ilvl w:val="0"/>
                <w:numId w:val="429"/>
              </w:numPr>
              <w:spacing w:before="60" w:after="60" w:line="240" w:lineRule="auto"/>
              <w:ind w:left="782" w:hanging="357"/>
              <w:rPr>
                <w:rFonts w:eastAsia="Times New Roman" w:cs="Times New Roman"/>
                <w:color w:val="000000"/>
                <w:lang w:eastAsia="pl-PL"/>
              </w:rPr>
            </w:pPr>
            <w:r w:rsidRPr="002A5CC6">
              <w:rPr>
                <w:rFonts w:eastAsia="Times New Roman" w:cs="Times New Roman"/>
                <w:color w:val="000000"/>
                <w:lang w:eastAsia="pl-PL"/>
              </w:rPr>
              <w:t>Zapewnienie dopasowanego do potrzeb odbiorców przekazu w zakresie celów i korzyści z wdrażania RPO WZ 2014-2020 oraz wzmocnienie kompetencji beneficjentów i potencjalnych beneficjentów Programu.</w:t>
            </w:r>
          </w:p>
        </w:tc>
      </w:tr>
      <w:tr w:rsidR="002949D2" w:rsidRPr="002A5CC6" w:rsidTr="002949D2">
        <w:trPr>
          <w:trHeight w:val="255"/>
        </w:trPr>
        <w:tc>
          <w:tcPr>
            <w:tcW w:w="851" w:type="dxa"/>
            <w:tcBorders>
              <w:top w:val="nil"/>
              <w:left w:val="nil"/>
              <w:bottom w:val="nil"/>
              <w:right w:val="nil"/>
            </w:tcBorders>
            <w:shd w:val="clear" w:color="auto" w:fill="auto"/>
            <w:noWrap/>
          </w:tcPr>
          <w:p w:rsidR="002949D2" w:rsidRDefault="002949D2" w:rsidP="008F70D5">
            <w:pPr>
              <w:numPr>
                <w:ilvl w:val="0"/>
                <w:numId w:val="43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tcPr>
          <w:p w:rsidR="002949D2" w:rsidRPr="002A5CC6" w:rsidRDefault="002949D2" w:rsidP="0086043B">
            <w:pPr>
              <w:spacing w:before="120" w:line="240" w:lineRule="auto"/>
              <w:rPr>
                <w:rFonts w:eastAsia="Times New Roman" w:cs="Times New Roman"/>
                <w:color w:val="000000"/>
                <w:lang w:eastAsia="pl-PL"/>
              </w:rPr>
            </w:pPr>
            <w:r>
              <w:rPr>
                <w:rFonts w:eastAsia="Times New Roman" w:cs="Times New Roman"/>
                <w:color w:val="000000"/>
                <w:lang w:eastAsia="pl-PL"/>
              </w:rPr>
              <w:t>Kategorie interwencji</w:t>
            </w:r>
          </w:p>
        </w:tc>
      </w:tr>
      <w:tr w:rsidR="002949D2" w:rsidRPr="002A5CC6" w:rsidTr="002949D2">
        <w:trPr>
          <w:trHeight w:val="255"/>
        </w:trPr>
        <w:tc>
          <w:tcPr>
            <w:tcW w:w="851" w:type="dxa"/>
            <w:tcBorders>
              <w:top w:val="nil"/>
              <w:left w:val="nil"/>
              <w:bottom w:val="nil"/>
              <w:right w:val="single" w:sz="4" w:space="0" w:color="auto"/>
            </w:tcBorders>
            <w:shd w:val="clear" w:color="auto" w:fill="auto"/>
            <w:noWrap/>
          </w:tcPr>
          <w:p w:rsidR="002949D2" w:rsidRDefault="002949D2" w:rsidP="002949D2">
            <w:pPr>
              <w:spacing w:before="120" w:after="200" w:line="240" w:lineRule="auto"/>
              <w:ind w:left="425"/>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2949D2" w:rsidRDefault="002949D2" w:rsidP="0086043B">
            <w:pPr>
              <w:spacing w:before="120" w:line="240" w:lineRule="auto"/>
              <w:rPr>
                <w:rFonts w:eastAsia="Times New Roman" w:cs="Times New Roman"/>
                <w:color w:val="000000"/>
                <w:lang w:eastAsia="pl-PL"/>
              </w:rPr>
            </w:pPr>
            <w:r w:rsidRPr="002949D2">
              <w:rPr>
                <w:rFonts w:eastAsia="Times New Roman" w:cs="Times New Roman"/>
                <w:color w:val="000000"/>
                <w:lang w:eastAsia="pl-PL"/>
              </w:rPr>
              <w:t>121 Przygotowanie, wdrażanie, monitorowanie oraz kontrola</w:t>
            </w:r>
            <w:r>
              <w:rPr>
                <w:rFonts w:eastAsia="Times New Roman" w:cs="Times New Roman"/>
                <w:color w:val="000000"/>
                <w:lang w:eastAsia="pl-PL"/>
              </w:rPr>
              <w:t>,</w:t>
            </w:r>
          </w:p>
          <w:p w:rsidR="002949D2" w:rsidRDefault="002949D2" w:rsidP="0086043B">
            <w:pPr>
              <w:spacing w:before="120" w:line="240" w:lineRule="auto"/>
              <w:rPr>
                <w:rFonts w:eastAsia="Times New Roman" w:cs="Times New Roman"/>
                <w:color w:val="000000"/>
                <w:lang w:eastAsia="pl-PL"/>
              </w:rPr>
            </w:pPr>
            <w:r w:rsidRPr="002949D2">
              <w:rPr>
                <w:rFonts w:eastAsia="Times New Roman" w:cs="Times New Roman"/>
                <w:color w:val="000000"/>
                <w:lang w:eastAsia="pl-PL"/>
              </w:rPr>
              <w:t>122 Ewaluacja i badania</w:t>
            </w:r>
            <w:r>
              <w:rPr>
                <w:rFonts w:eastAsia="Times New Roman" w:cs="Times New Roman"/>
                <w:color w:val="000000"/>
                <w:lang w:eastAsia="pl-PL"/>
              </w:rPr>
              <w:t>,</w:t>
            </w:r>
          </w:p>
          <w:p w:rsidR="002949D2" w:rsidRPr="002A5CC6" w:rsidRDefault="002949D2" w:rsidP="0086043B">
            <w:pPr>
              <w:spacing w:before="120" w:line="240" w:lineRule="auto"/>
              <w:rPr>
                <w:rFonts w:eastAsia="Times New Roman" w:cs="Times New Roman"/>
                <w:color w:val="000000"/>
                <w:lang w:eastAsia="pl-PL"/>
              </w:rPr>
            </w:pPr>
            <w:r w:rsidRPr="002949D2">
              <w:rPr>
                <w:rFonts w:eastAsia="Times New Roman" w:cs="Times New Roman"/>
                <w:color w:val="000000"/>
                <w:lang w:eastAsia="pl-PL"/>
              </w:rPr>
              <w:t>123 Informacja i komunikacja</w:t>
            </w:r>
            <w:r>
              <w:rPr>
                <w:rFonts w:eastAsia="Times New Roman" w:cs="Times New Roman"/>
                <w:color w:val="000000"/>
                <w:lang w:eastAsia="pl-PL"/>
              </w:rPr>
              <w:t>.</w:t>
            </w:r>
          </w:p>
        </w:tc>
      </w:tr>
      <w:tr w:rsidR="00CE6F24" w:rsidRPr="002A5CC6" w:rsidTr="0086043B">
        <w:trPr>
          <w:trHeight w:val="255"/>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 xml:space="preserve">Lista wskaźników rezultatu </w:t>
            </w:r>
          </w:p>
        </w:tc>
      </w:tr>
      <w:tr w:rsidR="00CE6F24" w:rsidRPr="002A5CC6" w:rsidTr="0086043B">
        <w:trPr>
          <w:trHeight w:val="255"/>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Pr="004A217E" w:rsidRDefault="00CE6F24" w:rsidP="008F70D5">
            <w:pPr>
              <w:numPr>
                <w:ilvl w:val="0"/>
                <w:numId w:val="403"/>
              </w:numPr>
              <w:spacing w:before="60" w:after="60" w:line="240" w:lineRule="auto"/>
              <w:ind w:left="714" w:hanging="357"/>
              <w:rPr>
                <w:rFonts w:eastAsia="Times New Roman" w:cs="Times New Roman"/>
                <w:color w:val="000000"/>
                <w:lang w:eastAsia="pl-PL"/>
              </w:rPr>
            </w:pPr>
            <w:r w:rsidRPr="004A217E">
              <w:rPr>
                <w:rFonts w:eastAsia="Times New Roman" w:cs="Times New Roman"/>
                <w:color w:val="000000"/>
                <w:lang w:eastAsia="pl-PL"/>
              </w:rPr>
              <w:t>Poziom fluktuacji pracowników w instytucjach zaangażowanych w politykę spójności [%],</w:t>
            </w:r>
          </w:p>
          <w:p w:rsidR="00CE6F24" w:rsidRPr="004A217E" w:rsidRDefault="00CE6F24" w:rsidP="008F70D5">
            <w:pPr>
              <w:numPr>
                <w:ilvl w:val="0"/>
                <w:numId w:val="403"/>
              </w:numPr>
              <w:spacing w:before="60" w:after="60" w:line="240" w:lineRule="auto"/>
              <w:ind w:left="714" w:hanging="357"/>
              <w:rPr>
                <w:rFonts w:eastAsia="Times New Roman" w:cs="Times New Roman"/>
                <w:color w:val="000000"/>
                <w:lang w:eastAsia="pl-PL"/>
              </w:rPr>
            </w:pPr>
            <w:r w:rsidRPr="004A217E">
              <w:rPr>
                <w:rFonts w:eastAsia="Times New Roman" w:cs="Times New Roman"/>
                <w:color w:val="000000"/>
                <w:lang w:eastAsia="pl-PL"/>
              </w:rPr>
              <w:t>Średni czas zatwierdzenia projektu (od złożenia wniosku o dofinansowanie do podpisania umowy) [dzień],</w:t>
            </w:r>
          </w:p>
          <w:p w:rsidR="00CE6F24" w:rsidRPr="004A217E" w:rsidRDefault="00CE6F24" w:rsidP="008F70D5">
            <w:pPr>
              <w:numPr>
                <w:ilvl w:val="0"/>
                <w:numId w:val="403"/>
              </w:numPr>
              <w:spacing w:before="60" w:after="60" w:line="240" w:lineRule="auto"/>
              <w:ind w:left="714" w:hanging="357"/>
              <w:rPr>
                <w:rFonts w:eastAsia="Times New Roman" w:cs="Times New Roman"/>
                <w:color w:val="000000"/>
                <w:lang w:eastAsia="pl-PL"/>
              </w:rPr>
            </w:pPr>
            <w:r w:rsidRPr="004A217E">
              <w:rPr>
                <w:rFonts w:eastAsia="Times New Roman" w:cs="Times New Roman"/>
                <w:color w:val="000000"/>
                <w:lang w:eastAsia="pl-PL"/>
              </w:rPr>
              <w:t>Ocena przydatności form szkoleniowych dla beneficjentów [skala 0-5].</w:t>
            </w:r>
          </w:p>
        </w:tc>
      </w:tr>
      <w:tr w:rsidR="00CE6F24" w:rsidRPr="002A5CC6" w:rsidTr="0086043B">
        <w:trPr>
          <w:trHeight w:val="255"/>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CE6F24" w:rsidRPr="004A217E" w:rsidRDefault="00CE6F24" w:rsidP="0086043B">
            <w:pPr>
              <w:spacing w:before="120" w:line="240" w:lineRule="auto"/>
              <w:rPr>
                <w:rFonts w:eastAsia="Times New Roman" w:cs="Times New Roman"/>
                <w:color w:val="000000"/>
                <w:lang w:eastAsia="pl-PL"/>
              </w:rPr>
            </w:pPr>
            <w:r w:rsidRPr="004A217E">
              <w:rPr>
                <w:rFonts w:eastAsia="Times New Roman" w:cs="Times New Roman"/>
                <w:color w:val="000000"/>
                <w:lang w:eastAsia="pl-PL"/>
              </w:rPr>
              <w:t>Lista wskaźników produktu</w:t>
            </w:r>
          </w:p>
        </w:tc>
      </w:tr>
      <w:tr w:rsidR="00CE6F24" w:rsidRPr="002A5CC6" w:rsidTr="0086043B">
        <w:trPr>
          <w:trHeight w:val="255"/>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000000"/>
            </w:tcBorders>
            <w:shd w:val="clear" w:color="auto" w:fill="auto"/>
            <w:hideMark/>
          </w:tcPr>
          <w:p w:rsidR="00CE6F24" w:rsidRPr="004A217E" w:rsidRDefault="00CE6F24" w:rsidP="008F70D5">
            <w:pPr>
              <w:numPr>
                <w:ilvl w:val="0"/>
                <w:numId w:val="404"/>
              </w:numPr>
              <w:spacing w:before="60" w:after="60" w:line="240" w:lineRule="auto"/>
              <w:ind w:left="714" w:hanging="357"/>
              <w:rPr>
                <w:rFonts w:eastAsia="Times New Roman" w:cs="Times New Roman"/>
                <w:color w:val="000000"/>
                <w:lang w:eastAsia="pl-PL"/>
              </w:rPr>
            </w:pPr>
            <w:r w:rsidRPr="004A217E">
              <w:rPr>
                <w:rFonts w:eastAsia="Times New Roman" w:cs="Times New Roman"/>
                <w:color w:val="000000"/>
                <w:lang w:eastAsia="pl-PL"/>
              </w:rPr>
              <w:t xml:space="preserve">Liczba </w:t>
            </w:r>
            <w:proofErr w:type="spellStart"/>
            <w:r w:rsidRPr="004A217E">
              <w:rPr>
                <w:rFonts w:eastAsia="Times New Roman" w:cs="Times New Roman"/>
                <w:color w:val="000000"/>
                <w:lang w:eastAsia="pl-PL"/>
              </w:rPr>
              <w:t>etatomiesięcy</w:t>
            </w:r>
            <w:proofErr w:type="spellEnd"/>
            <w:r w:rsidRPr="004A217E">
              <w:rPr>
                <w:rFonts w:eastAsia="Times New Roman" w:cs="Times New Roman"/>
                <w:color w:val="000000"/>
                <w:lang w:eastAsia="pl-PL"/>
              </w:rPr>
              <w:t xml:space="preserve"> finansowanych ze środków pomocy technicznej [szt.],</w:t>
            </w:r>
          </w:p>
          <w:p w:rsidR="00CE6F24" w:rsidRPr="004A217E" w:rsidRDefault="00CE6F24" w:rsidP="008F70D5">
            <w:pPr>
              <w:numPr>
                <w:ilvl w:val="0"/>
                <w:numId w:val="404"/>
              </w:numPr>
              <w:spacing w:before="60" w:after="60" w:line="240" w:lineRule="auto"/>
              <w:ind w:left="714" w:hanging="357"/>
              <w:rPr>
                <w:rFonts w:eastAsia="Times New Roman" w:cs="Times New Roman"/>
                <w:color w:val="000000"/>
                <w:lang w:eastAsia="pl-PL"/>
              </w:rPr>
            </w:pPr>
            <w:r w:rsidRPr="004A217E">
              <w:rPr>
                <w:rFonts w:eastAsia="Times New Roman" w:cs="Times New Roman"/>
                <w:color w:val="000000"/>
                <w:lang w:eastAsia="pl-PL"/>
              </w:rPr>
              <w:t>Liczba uczestników form szkoleniowych dla instytucji [osoby],</w:t>
            </w:r>
          </w:p>
          <w:p w:rsidR="00CE6F24" w:rsidRPr="004A217E" w:rsidRDefault="00CE6F24" w:rsidP="008F70D5">
            <w:pPr>
              <w:numPr>
                <w:ilvl w:val="0"/>
                <w:numId w:val="404"/>
              </w:numPr>
              <w:spacing w:before="60" w:after="60" w:line="240" w:lineRule="auto"/>
              <w:ind w:left="714" w:hanging="357"/>
              <w:rPr>
                <w:rFonts w:eastAsia="Times New Roman" w:cs="Times New Roman"/>
                <w:color w:val="000000"/>
                <w:lang w:eastAsia="pl-PL"/>
              </w:rPr>
            </w:pPr>
            <w:r w:rsidRPr="004A217E">
              <w:rPr>
                <w:rFonts w:eastAsia="Times New Roman" w:cs="Times New Roman"/>
                <w:color w:val="000000"/>
                <w:lang w:eastAsia="pl-PL"/>
              </w:rPr>
              <w:t>Liczba przeprowadzonych ewaluacji [szt.],</w:t>
            </w:r>
          </w:p>
          <w:p w:rsidR="00CE6F24" w:rsidRPr="004A217E" w:rsidRDefault="00CE6F24" w:rsidP="008F70D5">
            <w:pPr>
              <w:numPr>
                <w:ilvl w:val="0"/>
                <w:numId w:val="404"/>
              </w:numPr>
              <w:spacing w:before="60" w:after="60" w:line="240" w:lineRule="auto"/>
              <w:ind w:left="714" w:hanging="357"/>
              <w:rPr>
                <w:rFonts w:eastAsia="Times New Roman" w:cs="Times New Roman"/>
                <w:color w:val="000000"/>
                <w:lang w:eastAsia="pl-PL"/>
              </w:rPr>
            </w:pPr>
            <w:r w:rsidRPr="004A217E">
              <w:rPr>
                <w:rFonts w:eastAsia="Times New Roman" w:cs="Times New Roman"/>
                <w:color w:val="000000"/>
                <w:lang w:eastAsia="pl-PL"/>
              </w:rPr>
              <w:t>Liczba użytkowników systemów informatycznych [osoby]</w:t>
            </w:r>
            <w:r w:rsidR="003253C9">
              <w:rPr>
                <w:rFonts w:eastAsia="Times New Roman" w:cs="Times New Roman"/>
                <w:color w:val="000000"/>
                <w:lang w:eastAsia="pl-PL"/>
              </w:rPr>
              <w:t>,</w:t>
            </w:r>
          </w:p>
          <w:p w:rsidR="00CE6F24" w:rsidRPr="004A217E" w:rsidRDefault="00CE6F24" w:rsidP="008F70D5">
            <w:pPr>
              <w:numPr>
                <w:ilvl w:val="0"/>
                <w:numId w:val="404"/>
              </w:numPr>
              <w:spacing w:before="60" w:after="60" w:line="240" w:lineRule="auto"/>
              <w:rPr>
                <w:rFonts w:eastAsia="Times New Roman" w:cs="Times New Roman"/>
                <w:color w:val="000000"/>
                <w:lang w:eastAsia="pl-PL"/>
              </w:rPr>
            </w:pPr>
            <w:r w:rsidRPr="004A217E">
              <w:rPr>
                <w:rFonts w:eastAsia="Times New Roman" w:cs="Times New Roman"/>
                <w:color w:val="000000"/>
                <w:lang w:eastAsia="pl-PL"/>
              </w:rPr>
              <w:t>Liczba posiedzeń sieci tematycznych, grup roboczych, komitetów oraz innych ciał angażujących partnerów spoza administracji publicznej [szt.]</w:t>
            </w:r>
            <w:r w:rsidR="003253C9">
              <w:rPr>
                <w:rFonts w:eastAsia="Times New Roman" w:cs="Times New Roman"/>
                <w:color w:val="000000"/>
                <w:lang w:eastAsia="pl-PL"/>
              </w:rPr>
              <w:t>,</w:t>
            </w:r>
          </w:p>
          <w:p w:rsidR="00CE6F24" w:rsidRPr="004A217E" w:rsidRDefault="00CE6F24" w:rsidP="008F70D5">
            <w:pPr>
              <w:numPr>
                <w:ilvl w:val="0"/>
                <w:numId w:val="404"/>
              </w:numPr>
              <w:spacing w:before="60" w:after="60" w:line="240" w:lineRule="auto"/>
              <w:rPr>
                <w:rFonts w:eastAsia="Times New Roman" w:cs="Times New Roman"/>
                <w:color w:val="000000"/>
                <w:lang w:eastAsia="pl-PL"/>
              </w:rPr>
            </w:pPr>
            <w:r w:rsidRPr="004A217E">
              <w:rPr>
                <w:rFonts w:eastAsia="Times New Roman" w:cs="Times New Roman"/>
                <w:color w:val="000000"/>
                <w:lang w:eastAsia="pl-PL"/>
              </w:rPr>
              <w:t>Liczba uczestników form szkoleniowych dla beneficjentów [osoby]</w:t>
            </w:r>
            <w:r w:rsidR="003253C9">
              <w:rPr>
                <w:rFonts w:eastAsia="Times New Roman" w:cs="Times New Roman"/>
                <w:color w:val="000000"/>
                <w:lang w:eastAsia="pl-PL"/>
              </w:rPr>
              <w:t>,</w:t>
            </w:r>
          </w:p>
          <w:p w:rsidR="00CE6F24" w:rsidRDefault="00CE6F24" w:rsidP="008F70D5">
            <w:pPr>
              <w:numPr>
                <w:ilvl w:val="0"/>
                <w:numId w:val="404"/>
              </w:numPr>
              <w:spacing w:before="60" w:after="60" w:line="240" w:lineRule="auto"/>
              <w:rPr>
                <w:rFonts w:eastAsia="Times New Roman" w:cs="Times New Roman"/>
                <w:color w:val="000000"/>
                <w:lang w:eastAsia="pl-PL"/>
              </w:rPr>
            </w:pPr>
            <w:r w:rsidRPr="004A217E">
              <w:rPr>
                <w:rFonts w:eastAsia="Times New Roman" w:cs="Times New Roman"/>
                <w:color w:val="000000"/>
                <w:lang w:eastAsia="pl-PL"/>
              </w:rPr>
              <w:t>Liczba działań informacyjno-promocyjnych o szerokim zasięgu [szt.]</w:t>
            </w:r>
            <w:r w:rsidR="003253C9">
              <w:rPr>
                <w:rFonts w:eastAsia="Times New Roman" w:cs="Times New Roman"/>
                <w:color w:val="000000"/>
                <w:lang w:eastAsia="pl-PL"/>
              </w:rPr>
              <w:t>,</w:t>
            </w:r>
          </w:p>
          <w:p w:rsidR="003253C9" w:rsidRPr="004A217E" w:rsidRDefault="003253C9" w:rsidP="003253C9">
            <w:pPr>
              <w:numPr>
                <w:ilvl w:val="0"/>
                <w:numId w:val="404"/>
              </w:numPr>
              <w:spacing w:before="60" w:after="60" w:line="240" w:lineRule="auto"/>
              <w:rPr>
                <w:rFonts w:eastAsia="Times New Roman" w:cs="Times New Roman"/>
                <w:color w:val="000000"/>
                <w:lang w:eastAsia="pl-PL"/>
              </w:rPr>
            </w:pPr>
            <w:r w:rsidRPr="003253C9">
              <w:rPr>
                <w:rFonts w:eastAsia="Times New Roman" w:cs="Times New Roman"/>
                <w:color w:val="000000"/>
                <w:lang w:eastAsia="pl-PL"/>
              </w:rPr>
              <w:t>Liczba projektów objętych wsparciem</w:t>
            </w:r>
            <w:r>
              <w:rPr>
                <w:rFonts w:eastAsia="Times New Roman" w:cs="Times New Roman"/>
                <w:color w:val="000000"/>
                <w:lang w:eastAsia="pl-PL"/>
              </w:rPr>
              <w:t>.</w:t>
            </w:r>
          </w:p>
        </w:tc>
      </w:tr>
      <w:tr w:rsidR="00CE6F24" w:rsidRPr="002A5CC6" w:rsidTr="0086043B">
        <w:trPr>
          <w:trHeight w:val="255"/>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0"/>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tbl>
            <w:tblPr>
              <w:tblW w:w="14442" w:type="dxa"/>
              <w:tblCellMar>
                <w:top w:w="68" w:type="dxa"/>
                <w:left w:w="70" w:type="dxa"/>
                <w:bottom w:w="68" w:type="dxa"/>
                <w:right w:w="70" w:type="dxa"/>
              </w:tblCellMar>
              <w:tblLook w:val="04A0" w:firstRow="1" w:lastRow="0" w:firstColumn="1" w:lastColumn="0" w:noHBand="0" w:noVBand="1"/>
            </w:tblPr>
            <w:tblGrid>
              <w:gridCol w:w="214"/>
              <w:gridCol w:w="14228"/>
            </w:tblGrid>
            <w:tr w:rsidR="002832ED" w:rsidRPr="002A5CC6" w:rsidTr="002832ED">
              <w:trPr>
                <w:trHeight w:val="255"/>
              </w:trPr>
              <w:tc>
                <w:tcPr>
                  <w:tcW w:w="214" w:type="dxa"/>
                  <w:vMerge w:val="restart"/>
                  <w:tcBorders>
                    <w:top w:val="nil"/>
                    <w:left w:val="nil"/>
                    <w:bottom w:val="nil"/>
                    <w:right w:val="nil"/>
                  </w:tcBorders>
                  <w:shd w:val="clear" w:color="auto" w:fill="auto"/>
                  <w:noWrap/>
                  <w:hideMark/>
                </w:tcPr>
                <w:p w:rsidR="002832ED" w:rsidRDefault="002832ED" w:rsidP="00B410B5">
                  <w:pPr>
                    <w:rPr>
                      <w:rFonts w:eastAsia="Times New Roman" w:cs="Times New Roman"/>
                      <w:color w:val="000000"/>
                      <w:lang w:eastAsia="pl-PL"/>
                    </w:rPr>
                  </w:pPr>
                </w:p>
              </w:tc>
              <w:tc>
                <w:tcPr>
                  <w:tcW w:w="14228" w:type="dxa"/>
                  <w:tcBorders>
                    <w:top w:val="single" w:sz="4" w:space="0" w:color="auto"/>
                    <w:left w:val="nil"/>
                    <w:bottom w:val="single" w:sz="4" w:space="0" w:color="auto"/>
                    <w:right w:val="nil"/>
                  </w:tcBorders>
                  <w:shd w:val="clear" w:color="auto" w:fill="auto"/>
                  <w:hideMark/>
                </w:tcPr>
                <w:p w:rsidR="002832ED" w:rsidRPr="002A5CC6" w:rsidRDefault="002832ED"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 xml:space="preserve">Typy projektów </w:t>
                  </w:r>
                </w:p>
              </w:tc>
            </w:tr>
            <w:tr w:rsidR="002832ED" w:rsidRPr="002A5CC6" w:rsidTr="002832ED">
              <w:trPr>
                <w:trHeight w:val="255"/>
              </w:trPr>
              <w:tc>
                <w:tcPr>
                  <w:tcW w:w="214" w:type="dxa"/>
                  <w:vMerge/>
                  <w:tcBorders>
                    <w:top w:val="nil"/>
                    <w:left w:val="nil"/>
                    <w:bottom w:val="nil"/>
                    <w:right w:val="nil"/>
                  </w:tcBorders>
                  <w:hideMark/>
                </w:tcPr>
                <w:p w:rsidR="002832ED" w:rsidRPr="002A5CC6" w:rsidRDefault="002832ED" w:rsidP="0086043B">
                  <w:pPr>
                    <w:spacing w:before="120" w:line="240" w:lineRule="auto"/>
                    <w:rPr>
                      <w:rFonts w:eastAsia="Times New Roman" w:cs="Times New Roman"/>
                      <w:color w:val="000000"/>
                      <w:lang w:eastAsia="pl-PL"/>
                    </w:rPr>
                  </w:pPr>
                </w:p>
              </w:tc>
              <w:tc>
                <w:tcPr>
                  <w:tcW w:w="14228" w:type="dxa"/>
                  <w:tcBorders>
                    <w:top w:val="single" w:sz="4" w:space="0" w:color="auto"/>
                    <w:left w:val="single" w:sz="4" w:space="0" w:color="auto"/>
                    <w:bottom w:val="single" w:sz="4" w:space="0" w:color="auto"/>
                    <w:right w:val="single" w:sz="4" w:space="0" w:color="auto"/>
                  </w:tcBorders>
                  <w:shd w:val="clear" w:color="auto" w:fill="auto"/>
                  <w:hideMark/>
                </w:tcPr>
                <w:p w:rsidR="002832ED" w:rsidRPr="004A217E" w:rsidRDefault="002832ED" w:rsidP="008F70D5">
                  <w:pPr>
                    <w:pStyle w:val="Akapitzlist"/>
                    <w:numPr>
                      <w:ilvl w:val="0"/>
                      <w:numId w:val="689"/>
                    </w:numPr>
                    <w:spacing w:before="60" w:after="60" w:line="240" w:lineRule="auto"/>
                    <w:rPr>
                      <w:rFonts w:eastAsia="Times New Roman" w:cs="Times New Roman"/>
                      <w:color w:val="000000"/>
                      <w:lang w:eastAsia="pl-PL"/>
                    </w:rPr>
                  </w:pPr>
                  <w:r>
                    <w:rPr>
                      <w:rFonts w:eastAsia="Times New Roman" w:cs="Times New Roman"/>
                      <w:color w:val="000000"/>
                      <w:lang w:eastAsia="pl-PL"/>
                    </w:rPr>
                    <w:t>P</w:t>
                  </w:r>
                  <w:r w:rsidRPr="004A217E">
                    <w:rPr>
                      <w:rFonts w:eastAsia="Times New Roman" w:cs="Times New Roman"/>
                      <w:color w:val="000000"/>
                      <w:lang w:eastAsia="pl-PL"/>
                    </w:rPr>
                    <w:t>rzygotowani</w:t>
                  </w:r>
                  <w:r>
                    <w:rPr>
                      <w:rFonts w:eastAsia="Times New Roman" w:cs="Times New Roman"/>
                      <w:color w:val="000000"/>
                      <w:lang w:eastAsia="pl-PL"/>
                    </w:rPr>
                    <w:t>e</w:t>
                  </w:r>
                  <w:r w:rsidRPr="004A217E">
                    <w:rPr>
                      <w:rFonts w:eastAsia="Times New Roman" w:cs="Times New Roman"/>
                      <w:color w:val="000000"/>
                      <w:lang w:eastAsia="pl-PL"/>
                    </w:rPr>
                    <w:t>, zarządzani</w:t>
                  </w:r>
                  <w:r>
                    <w:rPr>
                      <w:rFonts w:eastAsia="Times New Roman" w:cs="Times New Roman"/>
                      <w:color w:val="000000"/>
                      <w:lang w:eastAsia="pl-PL"/>
                    </w:rPr>
                    <w:t>e</w:t>
                  </w:r>
                  <w:r w:rsidRPr="004A217E">
                    <w:rPr>
                      <w:rFonts w:eastAsia="Times New Roman" w:cs="Times New Roman"/>
                      <w:color w:val="000000"/>
                      <w:lang w:eastAsia="pl-PL"/>
                    </w:rPr>
                    <w:t>, wdrażani</w:t>
                  </w:r>
                  <w:r>
                    <w:rPr>
                      <w:rFonts w:eastAsia="Times New Roman" w:cs="Times New Roman"/>
                      <w:color w:val="000000"/>
                      <w:lang w:eastAsia="pl-PL"/>
                    </w:rPr>
                    <w:t>e</w:t>
                  </w:r>
                  <w:r w:rsidRPr="004A217E">
                    <w:rPr>
                      <w:rFonts w:eastAsia="Times New Roman" w:cs="Times New Roman"/>
                      <w:color w:val="000000"/>
                      <w:lang w:eastAsia="pl-PL"/>
                    </w:rPr>
                    <w:t>, monitorowani</w:t>
                  </w:r>
                  <w:r>
                    <w:rPr>
                      <w:rFonts w:eastAsia="Times New Roman" w:cs="Times New Roman"/>
                      <w:color w:val="000000"/>
                      <w:lang w:eastAsia="pl-PL"/>
                    </w:rPr>
                    <w:t>e</w:t>
                  </w:r>
                  <w:r w:rsidRPr="004A217E">
                    <w:rPr>
                      <w:rFonts w:eastAsia="Times New Roman" w:cs="Times New Roman"/>
                      <w:color w:val="000000"/>
                      <w:lang w:eastAsia="pl-PL"/>
                    </w:rPr>
                    <w:t xml:space="preserve"> i kontrol</w:t>
                  </w:r>
                  <w:r>
                    <w:rPr>
                      <w:rFonts w:eastAsia="Times New Roman" w:cs="Times New Roman"/>
                      <w:color w:val="000000"/>
                      <w:lang w:eastAsia="pl-PL"/>
                    </w:rPr>
                    <w:t>a</w:t>
                  </w:r>
                  <w:r w:rsidRPr="004A217E">
                    <w:rPr>
                      <w:rFonts w:eastAsia="Times New Roman" w:cs="Times New Roman"/>
                      <w:color w:val="000000"/>
                      <w:lang w:eastAsia="pl-PL"/>
                    </w:rPr>
                    <w:t xml:space="preserve"> </w:t>
                  </w:r>
                </w:p>
                <w:p w:rsidR="002832ED" w:rsidRPr="004A217E" w:rsidRDefault="002832ED" w:rsidP="0086043B">
                  <w:pPr>
                    <w:spacing w:before="60" w:after="60" w:line="240" w:lineRule="auto"/>
                    <w:rPr>
                      <w:rFonts w:eastAsia="Times New Roman" w:cs="Times New Roman"/>
                      <w:color w:val="000000"/>
                      <w:lang w:eastAsia="pl-PL"/>
                    </w:rPr>
                  </w:pPr>
                  <w:r w:rsidRPr="004A217E">
                    <w:rPr>
                      <w:rFonts w:eastAsia="Times New Roman" w:cs="Times New Roman"/>
                      <w:color w:val="000000"/>
                      <w:lang w:eastAsia="pl-PL"/>
                    </w:rPr>
                    <w:t>Typy operacji i przykładowe przedsięwzięcia:</w:t>
                  </w:r>
                </w:p>
                <w:p w:rsidR="002832ED" w:rsidRPr="004A217E" w:rsidRDefault="002832ED" w:rsidP="008F70D5">
                  <w:pPr>
                    <w:numPr>
                      <w:ilvl w:val="0"/>
                      <w:numId w:val="690"/>
                    </w:numPr>
                    <w:spacing w:before="60" w:after="60" w:line="240" w:lineRule="auto"/>
                    <w:rPr>
                      <w:rFonts w:eastAsia="Times New Roman" w:cs="Times New Roman"/>
                      <w:color w:val="000000"/>
                      <w:lang w:eastAsia="pl-PL"/>
                    </w:rPr>
                  </w:pPr>
                  <w:r w:rsidRPr="004A217E">
                    <w:rPr>
                      <w:rFonts w:eastAsia="Times New Roman" w:cs="Times New Roman"/>
                      <w:color w:val="000000"/>
                      <w:lang w:eastAsia="pl-PL"/>
                    </w:rPr>
                    <w:t xml:space="preserve">zatrudnienie oraz </w:t>
                  </w:r>
                  <w:r w:rsidRPr="004A217E">
                    <w:rPr>
                      <w:rFonts w:eastAsia="Times New Roman" w:cs="Myriad Pro"/>
                      <w:color w:val="000000"/>
                      <w:lang w:eastAsia="pl-PL"/>
                    </w:rPr>
                    <w:t>rozwój i doskonalenie kadr zaangażowanych w przygotowanie</w:t>
                  </w:r>
                  <w:r w:rsidRPr="004A217E">
                    <w:rPr>
                      <w:rFonts w:eastAsia="Times New Roman" w:cs="Times New Roman"/>
                      <w:color w:val="000000"/>
                      <w:lang w:eastAsia="pl-PL"/>
                    </w:rPr>
                    <w:t>, zarządzanie, wdrażanie, certyfikację, monitorowanie, promocję i informację, ewaluację,</w:t>
                  </w:r>
                  <w:r>
                    <w:rPr>
                      <w:rFonts w:eastAsia="Times New Roman" w:cs="Times New Roman"/>
                      <w:color w:val="000000"/>
                      <w:lang w:eastAsia="pl-PL"/>
                    </w:rPr>
                    <w:t xml:space="preserve"> audyt, ocenę i kontrolę RPO WZ,</w:t>
                  </w:r>
                </w:p>
                <w:p w:rsidR="002832ED" w:rsidRDefault="002832ED" w:rsidP="008F70D5">
                  <w:pPr>
                    <w:numPr>
                      <w:ilvl w:val="0"/>
                      <w:numId w:val="690"/>
                    </w:numPr>
                    <w:spacing w:before="60" w:after="60" w:line="240" w:lineRule="auto"/>
                    <w:rPr>
                      <w:rFonts w:eastAsia="Times New Roman" w:cs="Times New Roman"/>
                      <w:color w:val="000000"/>
                      <w:lang w:eastAsia="pl-PL"/>
                    </w:rPr>
                  </w:pPr>
                  <w:r w:rsidRPr="004A217E">
                    <w:rPr>
                      <w:rFonts w:eastAsia="Times New Roman" w:cs="Times New Roman"/>
                      <w:color w:val="000000"/>
                      <w:lang w:eastAsia="pl-PL"/>
                    </w:rPr>
                    <w:t xml:space="preserve">zapewnienie warunków technicznych potrzebnych do realizacji Programu, (m.in. </w:t>
                  </w:r>
                  <w:r>
                    <w:rPr>
                      <w:rFonts w:eastAsia="Times New Roman" w:cs="Times New Roman"/>
                      <w:color w:val="000000"/>
                      <w:lang w:eastAsia="pl-PL"/>
                    </w:rPr>
                    <w:t xml:space="preserve">adaptacja, remont, modernizacja, </w:t>
                  </w:r>
                  <w:r w:rsidRPr="004A217E">
                    <w:rPr>
                      <w:rFonts w:eastAsia="Times New Roman" w:cs="Times New Roman"/>
                      <w:color w:val="000000"/>
                      <w:lang w:eastAsia="pl-PL"/>
                    </w:rPr>
                    <w:t>najem</w:t>
                  </w:r>
                  <w:r>
                    <w:rPr>
                      <w:rFonts w:eastAsia="Times New Roman" w:cs="Times New Roman"/>
                      <w:color w:val="000000"/>
                      <w:lang w:eastAsia="pl-PL"/>
                    </w:rPr>
                    <w:t xml:space="preserve"> pomieszczeń biurowych</w:t>
                  </w:r>
                  <w:r w:rsidRPr="004A217E">
                    <w:rPr>
                      <w:rFonts w:eastAsia="Times New Roman" w:cs="Times New Roman"/>
                      <w:color w:val="000000"/>
                      <w:lang w:eastAsia="pl-PL"/>
                    </w:rPr>
                    <w:t>, wyposażenie, sprzęt komputerowy, system informatyczny, finansowanie wydatków administracyjnych i organizacyjnych)</w:t>
                  </w:r>
                  <w:r>
                    <w:rPr>
                      <w:rFonts w:eastAsia="Times New Roman" w:cs="Times New Roman"/>
                      <w:color w:val="000000"/>
                      <w:lang w:eastAsia="pl-PL"/>
                    </w:rPr>
                    <w:t>,</w:t>
                  </w:r>
                </w:p>
                <w:p w:rsidR="002832ED" w:rsidRDefault="002832ED" w:rsidP="008F70D5">
                  <w:pPr>
                    <w:numPr>
                      <w:ilvl w:val="0"/>
                      <w:numId w:val="690"/>
                    </w:numPr>
                    <w:spacing w:before="60" w:after="60" w:line="240" w:lineRule="auto"/>
                    <w:rPr>
                      <w:rFonts w:eastAsia="Times New Roman" w:cs="Times New Roman"/>
                      <w:color w:val="000000"/>
                      <w:lang w:eastAsia="pl-PL"/>
                    </w:rPr>
                  </w:pPr>
                  <w:r>
                    <w:rPr>
                      <w:rFonts w:eastAsia="Times New Roman" w:cs="Times New Roman"/>
                      <w:color w:val="000000"/>
                      <w:lang w:eastAsia="pl-PL"/>
                    </w:rPr>
                    <w:t>budowa, wdrożenie i utrzymanie systemów informatycznych (wraz z niezbędną infrastrukturą teleinformatyczną) obsługujących i wspierających realizację Programu,</w:t>
                  </w:r>
                </w:p>
                <w:p w:rsidR="002832ED" w:rsidRPr="004A217E" w:rsidRDefault="002832ED" w:rsidP="008F70D5">
                  <w:pPr>
                    <w:numPr>
                      <w:ilvl w:val="0"/>
                      <w:numId w:val="690"/>
                    </w:numPr>
                    <w:spacing w:before="60" w:after="60" w:line="240" w:lineRule="auto"/>
                    <w:rPr>
                      <w:rFonts w:eastAsia="Times New Roman" w:cs="Times New Roman"/>
                      <w:color w:val="000000"/>
                      <w:lang w:eastAsia="pl-PL"/>
                    </w:rPr>
                  </w:pPr>
                  <w:r>
                    <w:rPr>
                      <w:rFonts w:eastAsia="Times New Roman" w:cs="Times New Roman"/>
                      <w:color w:val="000000"/>
                      <w:lang w:eastAsia="pl-PL"/>
                    </w:rPr>
                    <w:t>wsparcie procesów wyboru projektów, procedur odwoławczych, odzyskiwania środków oraz certyfikacji wydatków,</w:t>
                  </w:r>
                </w:p>
                <w:p w:rsidR="002832ED" w:rsidRPr="004A217E" w:rsidRDefault="002832ED" w:rsidP="008F70D5">
                  <w:pPr>
                    <w:numPr>
                      <w:ilvl w:val="0"/>
                      <w:numId w:val="690"/>
                    </w:numPr>
                    <w:spacing w:before="60" w:after="60" w:line="240" w:lineRule="auto"/>
                    <w:rPr>
                      <w:rFonts w:eastAsia="Times New Roman" w:cs="Times New Roman"/>
                      <w:color w:val="000000"/>
                      <w:lang w:eastAsia="pl-PL"/>
                    </w:rPr>
                  </w:pPr>
                  <w:r w:rsidRPr="004A217E">
                    <w:rPr>
                      <w:rFonts w:eastAsia="Times New Roman" w:cs="Myriad Pro"/>
                      <w:color w:val="000000"/>
                      <w:lang w:eastAsia="pl-PL"/>
                    </w:rPr>
                    <w:t>organizacja prac Komitetu Monitorującego</w:t>
                  </w:r>
                  <w:r w:rsidRPr="004A217E">
                    <w:rPr>
                      <w:rFonts w:eastAsia="Times New Roman" w:cs="Times New Roman"/>
                      <w:color w:val="000000"/>
                      <w:lang w:eastAsia="pl-PL"/>
                    </w:rPr>
                    <w:t>: jego powołanie, obsługa, organizacja posiedzeń, uczestnictwo cz</w:t>
                  </w:r>
                  <w:r>
                    <w:rPr>
                      <w:rFonts w:eastAsia="Times New Roman" w:cs="Times New Roman"/>
                      <w:color w:val="000000"/>
                      <w:lang w:eastAsia="pl-PL"/>
                    </w:rPr>
                    <w:t>łonków Komitetu w posiedzeniach,</w:t>
                  </w:r>
                </w:p>
                <w:p w:rsidR="002832ED" w:rsidRPr="004A217E" w:rsidRDefault="002832ED" w:rsidP="008F70D5">
                  <w:pPr>
                    <w:numPr>
                      <w:ilvl w:val="0"/>
                      <w:numId w:val="690"/>
                    </w:numPr>
                    <w:spacing w:before="60" w:after="60" w:line="240" w:lineRule="auto"/>
                    <w:rPr>
                      <w:rFonts w:eastAsia="Times New Roman" w:cs="Times New Roman"/>
                      <w:color w:val="000000"/>
                      <w:lang w:eastAsia="pl-PL"/>
                    </w:rPr>
                  </w:pPr>
                  <w:r>
                    <w:rPr>
                      <w:rFonts w:eastAsia="Times New Roman" w:cs="Myriad Pro"/>
                      <w:color w:val="000000"/>
                      <w:lang w:eastAsia="pl-PL"/>
                    </w:rPr>
                    <w:t xml:space="preserve">monitorowanie oraz </w:t>
                  </w:r>
                  <w:r w:rsidRPr="004A217E">
                    <w:rPr>
                      <w:rFonts w:eastAsia="Times New Roman" w:cs="Myriad Pro"/>
                      <w:color w:val="000000"/>
                      <w:lang w:eastAsia="pl-PL"/>
                    </w:rPr>
                    <w:t>przeprowadzenie ko</w:t>
                  </w:r>
                  <w:r w:rsidRPr="004A217E">
                    <w:rPr>
                      <w:rFonts w:eastAsia="Times New Roman" w:cs="Times New Roman"/>
                      <w:color w:val="000000"/>
                      <w:lang w:eastAsia="pl-PL"/>
                    </w:rPr>
                    <w:t xml:space="preserve">ntroli i audytu </w:t>
                  </w:r>
                  <w:r>
                    <w:rPr>
                      <w:rFonts w:eastAsia="Times New Roman" w:cs="Times New Roman"/>
                      <w:color w:val="000000"/>
                      <w:lang w:eastAsia="pl-PL"/>
                    </w:rPr>
                    <w:t>realizacji projektów i programu,</w:t>
                  </w:r>
                </w:p>
                <w:p w:rsidR="002832ED" w:rsidRDefault="002832ED" w:rsidP="008F70D5">
                  <w:pPr>
                    <w:numPr>
                      <w:ilvl w:val="0"/>
                      <w:numId w:val="690"/>
                    </w:numPr>
                    <w:spacing w:before="60" w:after="60" w:line="240" w:lineRule="auto"/>
                    <w:rPr>
                      <w:rFonts w:eastAsia="Times New Roman" w:cs="Myriad Pro"/>
                      <w:color w:val="000000"/>
                      <w:lang w:eastAsia="pl-PL"/>
                    </w:rPr>
                  </w:pPr>
                  <w:r w:rsidRPr="004A217E">
                    <w:rPr>
                      <w:rFonts w:eastAsia="Times New Roman" w:cs="Myriad Pro"/>
                      <w:color w:val="000000"/>
                      <w:lang w:eastAsia="pl-PL"/>
                    </w:rPr>
                    <w:t>dostarczenie wsparcia eksperckiego niezbędnego dla prawidłowego funkcjonowania procesu</w:t>
                  </w:r>
                  <w:r>
                    <w:rPr>
                      <w:rFonts w:eastAsia="Times New Roman" w:cs="Myriad Pro"/>
                      <w:color w:val="000000"/>
                      <w:lang w:eastAsia="pl-PL"/>
                    </w:rPr>
                    <w:t xml:space="preserve"> zarządzania i wdrażania RPO WZ,</w:t>
                  </w:r>
                </w:p>
                <w:p w:rsidR="002832ED" w:rsidRPr="004A217E" w:rsidRDefault="002832ED" w:rsidP="008F70D5">
                  <w:pPr>
                    <w:numPr>
                      <w:ilvl w:val="0"/>
                      <w:numId w:val="690"/>
                    </w:numPr>
                    <w:spacing w:before="60" w:after="60" w:line="240" w:lineRule="auto"/>
                    <w:rPr>
                      <w:rFonts w:eastAsia="Times New Roman" w:cs="Myriad Pro"/>
                      <w:color w:val="000000"/>
                      <w:lang w:eastAsia="pl-PL"/>
                    </w:rPr>
                  </w:pPr>
                  <w:r>
                    <w:rPr>
                      <w:rFonts w:eastAsia="Times New Roman" w:cs="Myriad Pro"/>
                      <w:color w:val="000000"/>
                      <w:lang w:eastAsia="pl-PL"/>
                    </w:rPr>
                    <w:t>wsparcie funkcjonowania beneficjentów projektów pozakonkursowych w zakresie realizacji projektów,</w:t>
                  </w:r>
                </w:p>
                <w:p w:rsidR="002832ED" w:rsidRPr="004A217E" w:rsidRDefault="002832ED" w:rsidP="008F70D5">
                  <w:pPr>
                    <w:numPr>
                      <w:ilvl w:val="0"/>
                      <w:numId w:val="690"/>
                    </w:numPr>
                    <w:spacing w:before="60" w:after="60" w:line="240" w:lineRule="auto"/>
                    <w:rPr>
                      <w:rFonts w:eastAsia="Times New Roman" w:cs="Myriad Pro"/>
                      <w:color w:val="000000"/>
                      <w:lang w:eastAsia="pl-PL"/>
                    </w:rPr>
                  </w:pPr>
                  <w:r w:rsidRPr="004A217E">
                    <w:rPr>
                      <w:rFonts w:eastAsia="Times New Roman" w:cs="Myriad Pro"/>
                      <w:color w:val="000000"/>
                      <w:lang w:eastAsia="pl-PL"/>
                    </w:rPr>
                    <w:t xml:space="preserve">finansowanie wydatków </w:t>
                  </w:r>
                  <w:r>
                    <w:rPr>
                      <w:rFonts w:eastAsia="Times New Roman" w:cs="Myriad Pro"/>
                      <w:color w:val="000000"/>
                      <w:lang w:eastAsia="pl-PL"/>
                    </w:rPr>
                    <w:t>związanych z zamknięciem  perspektywy 2007-2013; przygotowanie perspektywy po 2020 r.,</w:t>
                  </w:r>
                </w:p>
                <w:p w:rsidR="002832ED" w:rsidRDefault="002832ED" w:rsidP="008F70D5">
                  <w:pPr>
                    <w:numPr>
                      <w:ilvl w:val="0"/>
                      <w:numId w:val="690"/>
                    </w:numPr>
                    <w:spacing w:before="60" w:after="60" w:line="240" w:lineRule="auto"/>
                    <w:rPr>
                      <w:rFonts w:eastAsia="Times New Roman" w:cs="Times New Roman"/>
                      <w:color w:val="000000"/>
                      <w:lang w:eastAsia="pl-PL"/>
                    </w:rPr>
                  </w:pPr>
                  <w:r w:rsidRPr="004A217E">
                    <w:rPr>
                      <w:rFonts w:eastAsia="Times New Roman" w:cs="Myriad Pro"/>
                      <w:color w:val="000000"/>
                      <w:lang w:eastAsia="pl-PL"/>
                    </w:rPr>
                    <w:t>finansow</w:t>
                  </w:r>
                  <w:r w:rsidRPr="004A217E">
                    <w:rPr>
                      <w:rFonts w:eastAsia="Times New Roman" w:cs="Times New Roman"/>
                      <w:color w:val="000000"/>
                      <w:lang w:eastAsia="pl-PL"/>
                    </w:rPr>
                    <w:t>anie fu</w:t>
                  </w:r>
                  <w:r>
                    <w:rPr>
                      <w:rFonts w:eastAsia="Times New Roman" w:cs="Times New Roman"/>
                      <w:color w:val="000000"/>
                      <w:lang w:eastAsia="pl-PL"/>
                    </w:rPr>
                    <w:t>nkcjonowania ZIT.</w:t>
                  </w:r>
                </w:p>
                <w:p w:rsidR="002832ED" w:rsidRPr="004A217E" w:rsidRDefault="002832ED" w:rsidP="0086043B">
                  <w:pPr>
                    <w:spacing w:before="60" w:after="60" w:line="240" w:lineRule="auto"/>
                    <w:ind w:left="785"/>
                    <w:rPr>
                      <w:rFonts w:eastAsia="Times New Roman" w:cs="Times New Roman"/>
                      <w:color w:val="000000"/>
                      <w:lang w:eastAsia="pl-PL"/>
                    </w:rPr>
                  </w:pPr>
                </w:p>
                <w:p w:rsidR="002832ED" w:rsidRDefault="002832ED" w:rsidP="008F70D5">
                  <w:pPr>
                    <w:pStyle w:val="Akapitzlist"/>
                    <w:numPr>
                      <w:ilvl w:val="0"/>
                      <w:numId w:val="689"/>
                    </w:numPr>
                    <w:spacing w:before="60" w:after="60" w:line="240" w:lineRule="auto"/>
                    <w:rPr>
                      <w:rFonts w:eastAsia="Times New Roman" w:cs="Times New Roman"/>
                      <w:color w:val="000000"/>
                      <w:lang w:eastAsia="pl-PL"/>
                    </w:rPr>
                  </w:pPr>
                  <w:r>
                    <w:rPr>
                      <w:rFonts w:eastAsia="Times New Roman" w:cs="Times New Roman"/>
                      <w:color w:val="000000"/>
                      <w:lang w:eastAsia="pl-PL"/>
                    </w:rPr>
                    <w:t>Ewaluacja i badania</w:t>
                  </w:r>
                </w:p>
                <w:p w:rsidR="002832ED" w:rsidRPr="001A060C" w:rsidRDefault="002832ED" w:rsidP="0086043B">
                  <w:pPr>
                    <w:spacing w:before="60" w:after="60" w:line="240" w:lineRule="auto"/>
                    <w:rPr>
                      <w:rFonts w:eastAsia="Times New Roman" w:cs="Times New Roman"/>
                      <w:color w:val="000000"/>
                      <w:lang w:eastAsia="pl-PL"/>
                    </w:rPr>
                  </w:pPr>
                  <w:r w:rsidRPr="001A060C">
                    <w:rPr>
                      <w:rFonts w:eastAsia="Times New Roman" w:cs="Times New Roman"/>
                      <w:color w:val="000000"/>
                      <w:lang w:eastAsia="pl-PL"/>
                    </w:rPr>
                    <w:t>Typy operacji i przykładowe przedsięwzięcia:</w:t>
                  </w:r>
                </w:p>
                <w:p w:rsidR="002832ED" w:rsidRDefault="002832ED" w:rsidP="008F70D5">
                  <w:pPr>
                    <w:numPr>
                      <w:ilvl w:val="0"/>
                      <w:numId w:val="690"/>
                    </w:numPr>
                    <w:spacing w:before="60" w:after="60" w:line="240" w:lineRule="auto"/>
                    <w:rPr>
                      <w:rFonts w:eastAsia="Times New Roman" w:cs="Times New Roman"/>
                      <w:color w:val="000000"/>
                      <w:lang w:eastAsia="pl-PL"/>
                    </w:rPr>
                  </w:pPr>
                  <w:r w:rsidRPr="004A217E">
                    <w:rPr>
                      <w:rFonts w:eastAsia="Times New Roman" w:cs="Times New Roman"/>
                      <w:color w:val="000000"/>
                      <w:lang w:eastAsia="pl-PL"/>
                    </w:rPr>
                    <w:t>finansowanie badań ewaluacyjnych</w:t>
                  </w:r>
                  <w:r>
                    <w:rPr>
                      <w:rFonts w:eastAsia="Times New Roman" w:cs="Times New Roman"/>
                      <w:color w:val="000000"/>
                      <w:lang w:eastAsia="pl-PL"/>
                    </w:rPr>
                    <w:t xml:space="preserve"> </w:t>
                  </w:r>
                  <w:r w:rsidRPr="004A217E">
                    <w:rPr>
                      <w:rFonts w:eastAsia="Times New Roman" w:cs="Times New Roman"/>
                      <w:color w:val="000000"/>
                      <w:lang w:eastAsia="pl-PL"/>
                    </w:rPr>
                    <w:t>(</w:t>
                  </w:r>
                  <w:r w:rsidRPr="004A217E">
                    <w:rPr>
                      <w:rFonts w:eastAsia="Times New Roman" w:cs="Myriad Pro"/>
                      <w:color w:val="000000"/>
                      <w:lang w:eastAsia="pl-PL"/>
                    </w:rPr>
                    <w:t xml:space="preserve">m.in. </w:t>
                  </w:r>
                  <w:r w:rsidRPr="004A217E">
                    <w:rPr>
                      <w:rFonts w:eastAsia="Times New Roman" w:cs="Times New Roman"/>
                      <w:color w:val="000000"/>
                      <w:lang w:eastAsia="pl-PL"/>
                    </w:rPr>
                    <w:t>wewnętrznych, ex-</w:t>
                  </w:r>
                  <w:proofErr w:type="spellStart"/>
                  <w:r w:rsidRPr="004A217E">
                    <w:rPr>
                      <w:rFonts w:eastAsia="Times New Roman" w:cs="Times New Roman"/>
                      <w:color w:val="000000"/>
                      <w:lang w:eastAsia="pl-PL"/>
                    </w:rPr>
                    <w:t>ante</w:t>
                  </w:r>
                  <w:proofErr w:type="spellEnd"/>
                  <w:r w:rsidRPr="004A217E">
                    <w:rPr>
                      <w:rFonts w:eastAsia="Times New Roman" w:cs="Times New Roman"/>
                      <w:color w:val="000000"/>
                      <w:lang w:eastAsia="pl-PL"/>
                    </w:rPr>
                    <w:t xml:space="preserve">, bieżących, zewnętrznych, ex-post, </w:t>
                  </w:r>
                  <w:proofErr w:type="spellStart"/>
                  <w:r w:rsidRPr="004A217E">
                    <w:rPr>
                      <w:rFonts w:eastAsia="Times New Roman" w:cs="Times New Roman"/>
                      <w:color w:val="000000"/>
                      <w:lang w:eastAsia="pl-PL"/>
                    </w:rPr>
                    <w:t>konkluzywnych</w:t>
                  </w:r>
                  <w:proofErr w:type="spellEnd"/>
                  <w:r w:rsidRPr="004A217E">
                    <w:rPr>
                      <w:rFonts w:eastAsia="Times New Roman" w:cs="Times New Roman"/>
                      <w:color w:val="000000"/>
                      <w:lang w:eastAsia="pl-PL"/>
                    </w:rPr>
                    <w:t>, formatywnych</w:t>
                  </w:r>
                  <w:r>
                    <w:rPr>
                      <w:rFonts w:eastAsia="Times New Roman" w:cs="Times New Roman"/>
                      <w:color w:val="000000"/>
                      <w:lang w:eastAsia="pl-PL"/>
                    </w:rPr>
                    <w:t xml:space="preserve">) - </w:t>
                  </w:r>
                  <w:r w:rsidRPr="004A217E">
                    <w:rPr>
                      <w:rFonts w:eastAsia="Times New Roman" w:cs="Times New Roman"/>
                      <w:color w:val="000000"/>
                      <w:lang w:eastAsia="pl-PL"/>
                    </w:rPr>
                    <w:t>przygotowanie, prowadzenie badań ewaluacyjnych, upowszechnianie wyników badań ewaluacyjnych</w:t>
                  </w:r>
                  <w:r>
                    <w:rPr>
                      <w:rFonts w:eastAsia="Times New Roman" w:cs="Times New Roman"/>
                      <w:color w:val="000000"/>
                      <w:lang w:eastAsia="pl-PL"/>
                    </w:rPr>
                    <w:t>,</w:t>
                  </w:r>
                </w:p>
                <w:p w:rsidR="002832ED" w:rsidRDefault="002832ED" w:rsidP="008F70D5">
                  <w:pPr>
                    <w:numPr>
                      <w:ilvl w:val="0"/>
                      <w:numId w:val="690"/>
                    </w:numPr>
                    <w:spacing w:before="60" w:after="60" w:line="240" w:lineRule="auto"/>
                    <w:rPr>
                      <w:rFonts w:eastAsia="Times New Roman" w:cs="Times New Roman"/>
                      <w:color w:val="000000"/>
                      <w:lang w:eastAsia="pl-PL"/>
                    </w:rPr>
                  </w:pPr>
                  <w:r>
                    <w:rPr>
                      <w:rFonts w:eastAsia="Times New Roman" w:cs="Times New Roman"/>
                      <w:color w:val="000000"/>
                      <w:lang w:eastAsia="pl-PL"/>
                    </w:rPr>
                    <w:t>przygotowanie i przeprowadzenie analiz, badań, sprawozdań, opinii prawnych, doradztwa prawnego oraz finansowanie pomocy ekspertów zewnętrznych,</w:t>
                  </w:r>
                </w:p>
                <w:p w:rsidR="002832ED" w:rsidRPr="004A217E" w:rsidRDefault="002832ED" w:rsidP="0086043B">
                  <w:pPr>
                    <w:spacing w:before="60" w:after="60" w:line="240" w:lineRule="auto"/>
                    <w:ind w:left="785"/>
                    <w:rPr>
                      <w:rFonts w:eastAsia="Times New Roman" w:cs="Times New Roman"/>
                      <w:color w:val="000000"/>
                      <w:lang w:eastAsia="pl-PL"/>
                    </w:rPr>
                  </w:pPr>
                </w:p>
                <w:p w:rsidR="002832ED" w:rsidRPr="004A217E" w:rsidRDefault="002832ED" w:rsidP="008F70D5">
                  <w:pPr>
                    <w:pStyle w:val="Akapitzlist"/>
                    <w:numPr>
                      <w:ilvl w:val="0"/>
                      <w:numId w:val="689"/>
                    </w:numPr>
                    <w:spacing w:before="60" w:after="60" w:line="240" w:lineRule="auto"/>
                    <w:rPr>
                      <w:rFonts w:eastAsia="Times New Roman" w:cs="Myriad Pro"/>
                      <w:color w:val="000000"/>
                      <w:lang w:eastAsia="pl-PL"/>
                    </w:rPr>
                  </w:pPr>
                  <w:r w:rsidRPr="004A217E">
                    <w:rPr>
                      <w:rFonts w:eastAsia="Times New Roman" w:cs="Myriad Pro"/>
                      <w:color w:val="000000"/>
                      <w:lang w:eastAsia="pl-PL"/>
                    </w:rPr>
                    <w:t>Informacja, komunikacja i promocja</w:t>
                  </w:r>
                </w:p>
                <w:p w:rsidR="002832ED" w:rsidRPr="00446145" w:rsidRDefault="002832ED" w:rsidP="00446145">
                  <w:pPr>
                    <w:spacing w:before="60" w:after="60" w:line="240" w:lineRule="auto"/>
                    <w:rPr>
                      <w:rFonts w:eastAsia="Times New Roman" w:cs="Times New Roman"/>
                      <w:color w:val="000000"/>
                      <w:lang w:eastAsia="pl-PL"/>
                    </w:rPr>
                  </w:pPr>
                  <w:r w:rsidRPr="00446145">
                    <w:rPr>
                      <w:rFonts w:eastAsia="Times New Roman" w:cs="Times New Roman"/>
                      <w:color w:val="000000"/>
                      <w:lang w:eastAsia="pl-PL"/>
                    </w:rPr>
                    <w:t>Typy operacji i przykładowe przedsięwzięcia:</w:t>
                  </w:r>
                </w:p>
                <w:p w:rsidR="002832ED" w:rsidRPr="004A217E" w:rsidRDefault="002832ED" w:rsidP="008F70D5">
                  <w:pPr>
                    <w:numPr>
                      <w:ilvl w:val="0"/>
                      <w:numId w:val="690"/>
                    </w:numPr>
                    <w:spacing w:before="60" w:after="60" w:line="240" w:lineRule="auto"/>
                    <w:rPr>
                      <w:rFonts w:eastAsia="Times New Roman" w:cs="Myriad Pro"/>
                      <w:color w:val="000000"/>
                      <w:lang w:eastAsia="pl-PL"/>
                    </w:rPr>
                  </w:pPr>
                  <w:r w:rsidRPr="004A217E">
                    <w:rPr>
                      <w:rFonts w:eastAsia="Times New Roman" w:cs="Myriad Pro"/>
                      <w:color w:val="000000"/>
                      <w:lang w:eastAsia="pl-PL"/>
                    </w:rPr>
                    <w:t xml:space="preserve">opracowanie dla RPO WZ strategii komunikacji, która stanowić  będzie podstawę prowadzenia działań informacyjnych i </w:t>
                  </w:r>
                  <w:r>
                    <w:rPr>
                      <w:rFonts w:eastAsia="Times New Roman" w:cs="Myriad Pro"/>
                      <w:color w:val="000000"/>
                      <w:lang w:eastAsia="pl-PL"/>
                    </w:rPr>
                    <w:t>promocyjnych,</w:t>
                  </w:r>
                </w:p>
                <w:p w:rsidR="002832ED" w:rsidRPr="004A217E" w:rsidRDefault="002832ED" w:rsidP="008F70D5">
                  <w:pPr>
                    <w:numPr>
                      <w:ilvl w:val="0"/>
                      <w:numId w:val="690"/>
                    </w:numPr>
                    <w:spacing w:before="60" w:after="60" w:line="240" w:lineRule="auto"/>
                    <w:rPr>
                      <w:rFonts w:eastAsia="Times New Roman" w:cs="Myriad Pro"/>
                      <w:color w:val="000000"/>
                      <w:lang w:eastAsia="pl-PL"/>
                    </w:rPr>
                  </w:pPr>
                  <w:r w:rsidRPr="004A217E">
                    <w:rPr>
                      <w:rFonts w:eastAsia="Times New Roman" w:cs="Myriad Pro"/>
                      <w:color w:val="000000"/>
                      <w:lang w:eastAsia="pl-PL"/>
                    </w:rPr>
                    <w:t xml:space="preserve">prowadzenie m.in. szkoleń, konsultacji, spotkań informacyjnych, </w:t>
                  </w:r>
                  <w:r>
                    <w:rPr>
                      <w:rFonts w:eastAsia="Times New Roman" w:cs="Myriad Pro"/>
                      <w:color w:val="000000"/>
                      <w:lang w:eastAsia="pl-PL"/>
                    </w:rPr>
                    <w:t xml:space="preserve">wsparcie procesu wymiany doświadczeń i informacji, </w:t>
                  </w:r>
                  <w:r w:rsidRPr="004A217E">
                    <w:rPr>
                      <w:rFonts w:eastAsia="Times New Roman" w:cs="Myriad Pro"/>
                      <w:color w:val="000000"/>
                      <w:lang w:eastAsia="pl-PL"/>
                    </w:rPr>
                    <w:t>które docelowo zwiększą poziom wiedzy beneficjentów i potencjalnych beneficjentów o możliwości uzyskania wsparcia, zasad rea</w:t>
                  </w:r>
                  <w:r>
                    <w:rPr>
                      <w:rFonts w:eastAsia="Times New Roman" w:cs="Myriad Pro"/>
                      <w:color w:val="000000"/>
                      <w:lang w:eastAsia="pl-PL"/>
                    </w:rPr>
                    <w:t xml:space="preserve">lizacji i rozliczania projektów, </w:t>
                  </w:r>
                </w:p>
                <w:p w:rsidR="002832ED" w:rsidRPr="004A217E" w:rsidRDefault="002832ED" w:rsidP="008F70D5">
                  <w:pPr>
                    <w:numPr>
                      <w:ilvl w:val="0"/>
                      <w:numId w:val="690"/>
                    </w:numPr>
                    <w:spacing w:before="60" w:after="60" w:line="240" w:lineRule="auto"/>
                    <w:rPr>
                      <w:rFonts w:eastAsia="Times New Roman" w:cs="Myriad Pro"/>
                      <w:color w:val="000000"/>
                      <w:lang w:eastAsia="pl-PL"/>
                    </w:rPr>
                  </w:pPr>
                  <w:r w:rsidRPr="004A217E">
                    <w:rPr>
                      <w:rFonts w:eastAsia="Times New Roman" w:cs="Myriad Pro"/>
                      <w:color w:val="000000"/>
                      <w:lang w:eastAsia="pl-PL"/>
                    </w:rPr>
                    <w:t>bieżące informowanie opinii publicznej na temat RPO WZ oraz możliwościach jego wykorzystywania przez potencjalnych beneficjentów</w:t>
                  </w:r>
                  <w:r>
                    <w:rPr>
                      <w:rFonts w:eastAsia="Times New Roman" w:cs="Myriad Pro"/>
                      <w:color w:val="000000"/>
                      <w:lang w:eastAsia="pl-PL"/>
                    </w:rPr>
                    <w:t>,</w:t>
                  </w:r>
                  <w:r w:rsidRPr="004A217E">
                    <w:rPr>
                      <w:rFonts w:eastAsia="Times New Roman" w:cs="Myriad Pro"/>
                      <w:color w:val="000000"/>
                      <w:lang w:eastAsia="pl-PL"/>
                    </w:rPr>
                    <w:t xml:space="preserve">  poprzez artykuły w prasie</w:t>
                  </w:r>
                  <w:r>
                    <w:rPr>
                      <w:rFonts w:eastAsia="Times New Roman" w:cs="Myriad Pro"/>
                      <w:color w:val="000000"/>
                      <w:lang w:eastAsia="pl-PL"/>
                    </w:rPr>
                    <w:t xml:space="preserve">, </w:t>
                  </w:r>
                  <w:r w:rsidRPr="004A217E">
                    <w:rPr>
                      <w:rFonts w:eastAsia="Times New Roman" w:cs="Myriad Pro"/>
                      <w:color w:val="000000"/>
                      <w:lang w:eastAsia="pl-PL"/>
                    </w:rPr>
                    <w:t xml:space="preserve"> jak również poprze</w:t>
                  </w:r>
                  <w:r>
                    <w:rPr>
                      <w:rFonts w:eastAsia="Times New Roman" w:cs="Myriad Pro"/>
                      <w:color w:val="000000"/>
                      <w:lang w:eastAsia="pl-PL"/>
                    </w:rPr>
                    <w:t>z spoty radiowo – telewizyjne,</w:t>
                  </w:r>
                </w:p>
                <w:p w:rsidR="002832ED" w:rsidRPr="004A217E" w:rsidRDefault="002832ED" w:rsidP="008F70D5">
                  <w:pPr>
                    <w:numPr>
                      <w:ilvl w:val="0"/>
                      <w:numId w:val="690"/>
                    </w:numPr>
                    <w:spacing w:before="60" w:after="60" w:line="240" w:lineRule="auto"/>
                    <w:rPr>
                      <w:rFonts w:eastAsia="Times New Roman" w:cs="Myriad Pro"/>
                      <w:color w:val="000000"/>
                      <w:lang w:eastAsia="pl-PL"/>
                    </w:rPr>
                  </w:pPr>
                  <w:r w:rsidRPr="004A217E">
                    <w:rPr>
                      <w:rFonts w:eastAsia="Times New Roman" w:cs="Myriad Pro"/>
                      <w:color w:val="000000"/>
                      <w:lang w:eastAsia="pl-PL"/>
                    </w:rPr>
                    <w:t>zapewnienie wymiany doświadczeń oraz ułatwienie koordynacji działań informacyjno-promocyjnych realizowanych prze</w:t>
                  </w:r>
                  <w:r>
                    <w:rPr>
                      <w:rFonts w:eastAsia="Times New Roman" w:cs="Myriad Pro"/>
                      <w:color w:val="000000"/>
                      <w:lang w:eastAsia="pl-PL"/>
                    </w:rPr>
                    <w:t>z instytucje wdrażające program,</w:t>
                  </w:r>
                </w:p>
                <w:p w:rsidR="002832ED" w:rsidRDefault="002832ED" w:rsidP="008F70D5">
                  <w:pPr>
                    <w:numPr>
                      <w:ilvl w:val="0"/>
                      <w:numId w:val="690"/>
                    </w:numPr>
                    <w:spacing w:before="60" w:after="60" w:line="240" w:lineRule="auto"/>
                    <w:rPr>
                      <w:rFonts w:eastAsia="Times New Roman" w:cs="Myriad Pro"/>
                      <w:color w:val="000000"/>
                      <w:lang w:eastAsia="pl-PL"/>
                    </w:rPr>
                  </w:pPr>
                  <w:r w:rsidRPr="004A217E">
                    <w:rPr>
                      <w:rFonts w:eastAsia="Times New Roman" w:cs="Myriad Pro"/>
                      <w:color w:val="000000"/>
                      <w:lang w:eastAsia="pl-PL"/>
                    </w:rPr>
                    <w:t>opracowywanie redakcyjne i wydawanie dokumentów programowych m.in. RPO WZ oraz mater</w:t>
                  </w:r>
                  <w:r>
                    <w:rPr>
                      <w:rFonts w:eastAsia="Times New Roman" w:cs="Myriad Pro"/>
                      <w:color w:val="000000"/>
                      <w:lang w:eastAsia="pl-PL"/>
                    </w:rPr>
                    <w:t>iałów informacyjno-promocyjnych,</w:t>
                  </w:r>
                </w:p>
                <w:p w:rsidR="002832ED" w:rsidRPr="004A217E" w:rsidRDefault="002832ED" w:rsidP="008F70D5">
                  <w:pPr>
                    <w:numPr>
                      <w:ilvl w:val="0"/>
                      <w:numId w:val="690"/>
                    </w:numPr>
                    <w:spacing w:before="60" w:after="60" w:line="240" w:lineRule="auto"/>
                    <w:rPr>
                      <w:rFonts w:eastAsia="Times New Roman" w:cs="Myriad Pro"/>
                      <w:color w:val="000000"/>
                      <w:lang w:eastAsia="pl-PL"/>
                    </w:rPr>
                  </w:pPr>
                  <w:r>
                    <w:rPr>
                      <w:rFonts w:eastAsia="Times New Roman" w:cs="Myriad Pro"/>
                      <w:color w:val="000000"/>
                      <w:lang w:eastAsia="pl-PL"/>
                    </w:rPr>
                    <w:t>wsparcie beneficjentów w zakresie przygotowani i realizacji projektów,</w:t>
                  </w:r>
                </w:p>
                <w:p w:rsidR="002832ED" w:rsidRPr="00CF15E4" w:rsidRDefault="002832ED" w:rsidP="008F70D5">
                  <w:pPr>
                    <w:numPr>
                      <w:ilvl w:val="0"/>
                      <w:numId w:val="690"/>
                    </w:numPr>
                    <w:spacing w:before="60" w:after="60" w:line="240" w:lineRule="auto"/>
                    <w:rPr>
                      <w:rFonts w:eastAsia="Times New Roman" w:cs="Times New Roman"/>
                      <w:color w:val="000000"/>
                      <w:lang w:eastAsia="pl-PL"/>
                    </w:rPr>
                  </w:pPr>
                  <w:r w:rsidRPr="004A217E">
                    <w:rPr>
                      <w:rFonts w:eastAsia="Times New Roman" w:cs="Myriad Pro"/>
                      <w:color w:val="000000"/>
                      <w:lang w:eastAsia="pl-PL"/>
                    </w:rPr>
                    <w:t>przygotowanie i publikacja ogłoszeń o naborach</w:t>
                  </w:r>
                  <w:r>
                    <w:rPr>
                      <w:rFonts w:eastAsia="Times New Roman" w:cs="Myriad Pro"/>
                      <w:color w:val="000000"/>
                      <w:lang w:eastAsia="pl-PL"/>
                    </w:rPr>
                    <w:t xml:space="preserve"> wniosków do RPO WZ.</w:t>
                  </w:r>
                </w:p>
              </w:tc>
            </w:tr>
          </w:tbl>
          <w:p w:rsidR="00CE6F24" w:rsidRPr="002A5CC6" w:rsidRDefault="00CE6F24" w:rsidP="002832ED">
            <w:pPr>
              <w:spacing w:before="120" w:line="240" w:lineRule="auto"/>
              <w:rPr>
                <w:rFonts w:eastAsia="Times New Roman" w:cs="Times New Roman"/>
                <w:color w:val="000000"/>
                <w:lang w:eastAsia="pl-PL"/>
              </w:rPr>
            </w:pPr>
          </w:p>
        </w:tc>
      </w:tr>
      <w:tr w:rsidR="00CE6F24" w:rsidRPr="002A5CC6" w:rsidTr="0086043B">
        <w:trPr>
          <w:trHeight w:val="255"/>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Pr="00CF15E4" w:rsidRDefault="00CE6F24" w:rsidP="002832ED">
            <w:pPr>
              <w:spacing w:before="60" w:after="60" w:line="240" w:lineRule="auto"/>
              <w:rPr>
                <w:rFonts w:eastAsia="Times New Roman" w:cs="Times New Roman"/>
                <w:color w:val="000000"/>
                <w:lang w:eastAsia="pl-PL"/>
              </w:rPr>
            </w:pPr>
          </w:p>
        </w:tc>
      </w:tr>
      <w:tr w:rsidR="00CE6F24" w:rsidRPr="002A5CC6" w:rsidTr="0086043B">
        <w:trPr>
          <w:trHeight w:val="255"/>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 xml:space="preserve">Typ beneficjenta </w:t>
            </w:r>
          </w:p>
        </w:tc>
      </w:tr>
      <w:tr w:rsidR="00CE6F24" w:rsidRPr="002A5CC6" w:rsidTr="0086043B">
        <w:trPr>
          <w:trHeight w:val="255"/>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Pr="001651DA" w:rsidRDefault="00CE6F24" w:rsidP="008F70D5">
            <w:pPr>
              <w:numPr>
                <w:ilvl w:val="0"/>
                <w:numId w:val="389"/>
              </w:numPr>
              <w:spacing w:before="60" w:after="60" w:line="240" w:lineRule="auto"/>
              <w:ind w:left="714" w:hanging="357"/>
              <w:rPr>
                <w:rFonts w:eastAsia="Times New Roman" w:cs="Myriad Pro"/>
                <w:lang w:eastAsia="pl-PL"/>
              </w:rPr>
            </w:pPr>
            <w:r w:rsidRPr="001651DA">
              <w:rPr>
                <w:rFonts w:eastAsia="Times New Roman" w:cs="Myriad Pro"/>
                <w:lang w:eastAsia="pl-PL"/>
              </w:rPr>
              <w:t>jednostki samorządu terytorialnego</w:t>
            </w:r>
            <w:r w:rsidR="006F0049">
              <w:rPr>
                <w:rFonts w:eastAsia="Times New Roman" w:cs="Myriad Pro"/>
                <w:lang w:eastAsia="pl-PL"/>
              </w:rPr>
              <w:t>, ich związki</w:t>
            </w:r>
            <w:r w:rsidRPr="001651DA">
              <w:rPr>
                <w:rFonts w:eastAsia="Times New Roman" w:cs="Myriad Pro"/>
                <w:lang w:eastAsia="pl-PL"/>
              </w:rPr>
              <w:t xml:space="preserve"> (Województwo Zachodniopomorskie</w:t>
            </w:r>
            <w:r w:rsidR="006F0049">
              <w:rPr>
                <w:rFonts w:eastAsia="Times New Roman" w:cs="Myriad Pro"/>
                <w:lang w:eastAsia="pl-PL"/>
              </w:rPr>
              <w:t>, Gmina Miasto Koszalin w ramach ZIT KKBOF</w:t>
            </w:r>
            <w:r w:rsidRPr="001651DA">
              <w:rPr>
                <w:rFonts w:eastAsia="Times New Roman" w:cs="Myriad Pro"/>
                <w:lang w:eastAsia="pl-PL"/>
              </w:rPr>
              <w:t>),</w:t>
            </w:r>
          </w:p>
          <w:p w:rsidR="00CE6F24" w:rsidRPr="001651DA" w:rsidRDefault="00CE6F24" w:rsidP="008F70D5">
            <w:pPr>
              <w:numPr>
                <w:ilvl w:val="0"/>
                <w:numId w:val="389"/>
              </w:numPr>
              <w:spacing w:before="60" w:after="60" w:line="240" w:lineRule="auto"/>
              <w:ind w:left="714" w:hanging="357"/>
              <w:rPr>
                <w:rFonts w:eastAsia="Times New Roman" w:cs="Myriad Pro"/>
                <w:lang w:eastAsia="pl-PL"/>
              </w:rPr>
            </w:pPr>
            <w:r w:rsidRPr="001651DA">
              <w:rPr>
                <w:rFonts w:eastAsia="Times New Roman" w:cs="Myriad Pro"/>
                <w:lang w:eastAsia="pl-PL"/>
              </w:rPr>
              <w:t>samorzą</w:t>
            </w:r>
            <w:r>
              <w:rPr>
                <w:rFonts w:eastAsia="Times New Roman" w:cs="Myriad Pro"/>
                <w:lang w:eastAsia="pl-PL"/>
              </w:rPr>
              <w:t>dowa osoba prawna (</w:t>
            </w:r>
            <w:r w:rsidRPr="001651DA">
              <w:rPr>
                <w:rFonts w:eastAsia="Times New Roman" w:cs="Myriad Pro"/>
                <w:lang w:eastAsia="pl-PL"/>
              </w:rPr>
              <w:t>Wojewódzki Fundusz Ochrony Środowiska i Gospodarki Wodnej w Szczecinie</w:t>
            </w:r>
            <w:r>
              <w:rPr>
                <w:rFonts w:eastAsia="Times New Roman" w:cs="Myriad Pro"/>
                <w:lang w:eastAsia="pl-PL"/>
              </w:rPr>
              <w:t>)</w:t>
            </w:r>
            <w:r w:rsidRPr="001651DA">
              <w:rPr>
                <w:rFonts w:eastAsia="Times New Roman" w:cs="Myriad Pro"/>
                <w:lang w:eastAsia="pl-PL"/>
              </w:rPr>
              <w:t>,</w:t>
            </w:r>
          </w:p>
          <w:p w:rsidR="00CE6F24" w:rsidRPr="001651DA" w:rsidRDefault="00CE6F24" w:rsidP="008F70D5">
            <w:pPr>
              <w:numPr>
                <w:ilvl w:val="0"/>
                <w:numId w:val="389"/>
              </w:numPr>
              <w:spacing w:before="60" w:after="60" w:line="240" w:lineRule="auto"/>
              <w:ind w:left="714" w:hanging="357"/>
              <w:rPr>
                <w:rFonts w:eastAsia="Times New Roman" w:cs="Myriad Pro"/>
                <w:lang w:eastAsia="pl-PL"/>
              </w:rPr>
            </w:pPr>
            <w:r w:rsidRPr="001651DA">
              <w:rPr>
                <w:rFonts w:eastAsia="Times New Roman" w:cs="Myriad Pro"/>
                <w:lang w:eastAsia="pl-PL"/>
              </w:rPr>
              <w:t>wojewódzka samorządowa jednostka organizacyjna (Wojewódzki Urząd Pracy w Szczecinie),</w:t>
            </w:r>
          </w:p>
          <w:p w:rsidR="00CE6F24" w:rsidRPr="001651DA" w:rsidRDefault="00CE6F24" w:rsidP="008F70D5">
            <w:pPr>
              <w:numPr>
                <w:ilvl w:val="0"/>
                <w:numId w:val="389"/>
              </w:numPr>
              <w:spacing w:before="60" w:after="60" w:line="240" w:lineRule="auto"/>
              <w:ind w:left="714" w:hanging="357"/>
              <w:rPr>
                <w:rFonts w:eastAsia="Times New Roman" w:cs="Times New Roman"/>
                <w:color w:val="000000"/>
                <w:lang w:eastAsia="pl-PL"/>
              </w:rPr>
            </w:pPr>
            <w:r w:rsidRPr="001651DA">
              <w:rPr>
                <w:rFonts w:eastAsia="Times New Roman" w:cs="Myriad Pro"/>
                <w:lang w:eastAsia="pl-PL"/>
              </w:rPr>
              <w:t>inne podmioty zaangażowane w realizację i wdrażanie RPO WZ 2014-2020</w:t>
            </w:r>
            <w:r>
              <w:rPr>
                <w:rFonts w:eastAsia="Times New Roman" w:cs="Myriad Pro"/>
                <w:lang w:eastAsia="pl-PL"/>
              </w:rPr>
              <w:t>.</w:t>
            </w:r>
          </w:p>
        </w:tc>
      </w:tr>
      <w:tr w:rsidR="00CE6F24" w:rsidRPr="002A5CC6" w:rsidTr="0086043B">
        <w:trPr>
          <w:trHeight w:val="300"/>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 xml:space="preserve">Grupa docelowa/ ostateczni odbiorcy wsparcia </w:t>
            </w:r>
          </w:p>
        </w:tc>
      </w:tr>
      <w:tr w:rsidR="00CE6F24" w:rsidRPr="002A5CC6" w:rsidTr="0086043B">
        <w:trPr>
          <w:trHeight w:val="255"/>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Pr>
                <w:rFonts w:eastAsia="Times New Roman" w:cs="Times New Roman"/>
                <w:color w:val="000000"/>
                <w:lang w:eastAsia="pl-PL"/>
              </w:rPr>
              <w:t>Instytucje biorące udział w systemie wdrażania i realizacji RPO WZ 2014-2020</w:t>
            </w:r>
            <w:r w:rsidRPr="002A5CC6">
              <w:rPr>
                <w:rFonts w:eastAsia="Times New Roman" w:cs="Times New Roman"/>
                <w:color w:val="000000"/>
                <w:lang w:eastAsia="pl-PL"/>
              </w:rPr>
              <w:t> </w:t>
            </w:r>
          </w:p>
        </w:tc>
      </w:tr>
      <w:tr w:rsidR="00CE6F24" w:rsidRPr="002A5CC6" w:rsidTr="0086043B">
        <w:trPr>
          <w:trHeight w:val="510"/>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Instytucja pośrednicząca (jeśli dotyczy)</w:t>
            </w:r>
          </w:p>
        </w:tc>
      </w:tr>
      <w:tr w:rsidR="00CE6F24" w:rsidRPr="002A5CC6" w:rsidTr="0086043B">
        <w:trPr>
          <w:trHeight w:val="255"/>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Nie dotyczy</w:t>
            </w:r>
          </w:p>
        </w:tc>
      </w:tr>
      <w:tr w:rsidR="00CE6F24" w:rsidRPr="002A5CC6" w:rsidTr="0086043B">
        <w:trPr>
          <w:trHeight w:val="405"/>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Alokacja</w:t>
            </w:r>
          </w:p>
        </w:tc>
      </w:tr>
      <w:tr w:rsidR="00CE6F24" w:rsidRPr="002A5CC6" w:rsidTr="0086043B">
        <w:trPr>
          <w:trHeight w:val="255"/>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64 049 568 EUR</w:t>
            </w:r>
          </w:p>
        </w:tc>
      </w:tr>
      <w:tr w:rsidR="00CE6F24" w:rsidRPr="002A5CC6" w:rsidTr="0086043B">
        <w:trPr>
          <w:trHeight w:val="300"/>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Mechanizmy powiązania interwencji z innymi działaniami w ramach PO lub z innymi PO (jeśli dotyczy)</w:t>
            </w:r>
          </w:p>
        </w:tc>
      </w:tr>
      <w:tr w:rsidR="00CE6F24" w:rsidRPr="002A5CC6" w:rsidTr="0086043B">
        <w:trPr>
          <w:trHeight w:val="255"/>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 xml:space="preserve">Komplementarność </w:t>
            </w:r>
            <w:r>
              <w:rPr>
                <w:rFonts w:eastAsia="Times New Roman" w:cs="Times New Roman"/>
                <w:color w:val="000000"/>
                <w:lang w:eastAsia="pl-PL"/>
              </w:rPr>
              <w:t xml:space="preserve">działań realizowanych w ramach osi </w:t>
            </w:r>
            <w:r w:rsidRPr="002A5CC6">
              <w:rPr>
                <w:rFonts w:eastAsia="Times New Roman" w:cs="Times New Roman"/>
                <w:color w:val="000000"/>
                <w:lang w:eastAsia="pl-PL"/>
              </w:rPr>
              <w:t>z PO PT 2014-2020</w:t>
            </w:r>
          </w:p>
        </w:tc>
      </w:tr>
      <w:tr w:rsidR="00CE6F24" w:rsidRPr="002A5CC6" w:rsidTr="0086043B">
        <w:trPr>
          <w:trHeight w:val="510"/>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Instrumenty terytorialne (jeśli dotyczy)</w:t>
            </w:r>
          </w:p>
        </w:tc>
      </w:tr>
      <w:tr w:rsidR="00CE6F24" w:rsidRPr="002A5CC6" w:rsidTr="0086043B">
        <w:trPr>
          <w:trHeight w:val="255"/>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Nie dotyczy</w:t>
            </w:r>
          </w:p>
        </w:tc>
      </w:tr>
      <w:tr w:rsidR="00CE6F24" w:rsidRPr="002A5CC6" w:rsidTr="0086043B">
        <w:trPr>
          <w:trHeight w:val="390"/>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 xml:space="preserve">Tryb(y) wyboru projektów oraz wskazanie podmiotu odpowiedzialnego za nabór i ocenę wniosków oraz przyjmowanie protestów </w:t>
            </w:r>
          </w:p>
        </w:tc>
      </w:tr>
      <w:tr w:rsidR="00CE6F24" w:rsidRPr="002A5CC6" w:rsidTr="0086043B">
        <w:trPr>
          <w:trHeight w:val="390"/>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Default="00CE6F24" w:rsidP="0086043B">
            <w:pPr>
              <w:spacing w:before="60" w:after="60" w:line="240" w:lineRule="auto"/>
              <w:rPr>
                <w:rFonts w:eastAsia="Times New Roman" w:cs="Times New Roman"/>
                <w:color w:val="000000"/>
                <w:lang w:eastAsia="pl-PL"/>
              </w:rPr>
            </w:pPr>
            <w:r>
              <w:rPr>
                <w:rFonts w:eastAsia="Times New Roman" w:cs="Times New Roman"/>
                <w:color w:val="000000"/>
                <w:lang w:eastAsia="pl-PL"/>
              </w:rPr>
              <w:t>Tryb pozakonkursowy.</w:t>
            </w:r>
          </w:p>
          <w:p w:rsidR="00CE6F24" w:rsidRDefault="00CE6F24" w:rsidP="0086043B">
            <w:pPr>
              <w:spacing w:line="240" w:lineRule="auto"/>
              <w:rPr>
                <w:rFonts w:eastAsia="Times New Roman" w:cs="Times New Roman"/>
                <w:color w:val="000000"/>
                <w:lang w:eastAsia="pl-PL"/>
              </w:rPr>
            </w:pPr>
            <w:r w:rsidRPr="005D4EBA">
              <w:rPr>
                <w:rFonts w:eastAsia="Times New Roman" w:cs="Times New Roman"/>
                <w:color w:val="000000"/>
                <w:lang w:eastAsia="pl-PL"/>
              </w:rPr>
              <w:t xml:space="preserve">Podmiot odpowiedzialny za nabór i ocenę projektów – Urząd Marszałkowski Województwa Zachodniopomorskiego </w:t>
            </w:r>
            <w:r>
              <w:rPr>
                <w:rFonts w:eastAsia="Times New Roman" w:cs="Times New Roman"/>
                <w:color w:val="000000"/>
                <w:lang w:eastAsia="pl-PL"/>
              </w:rPr>
              <w:t>– Wydział Zarządzania Strategicznego.</w:t>
            </w:r>
          </w:p>
        </w:tc>
      </w:tr>
      <w:tr w:rsidR="00CE6F24" w:rsidRPr="002A5CC6" w:rsidTr="0086043B">
        <w:trPr>
          <w:trHeight w:val="390"/>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Limity i ograniczenia w realizacji projektów (jeśli dotyczy)</w:t>
            </w:r>
          </w:p>
        </w:tc>
      </w:tr>
      <w:tr w:rsidR="00CE6F24" w:rsidRPr="002A5CC6" w:rsidTr="0086043B">
        <w:trPr>
          <w:trHeight w:val="390"/>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Nie dotyczy </w:t>
            </w:r>
          </w:p>
        </w:tc>
      </w:tr>
      <w:tr w:rsidR="00CE6F24" w:rsidRPr="002A5CC6" w:rsidTr="0086043B">
        <w:trPr>
          <w:trHeight w:val="390"/>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Warunki i planowany zakres stosowania cross-</w:t>
            </w:r>
            <w:proofErr w:type="spellStart"/>
            <w:r w:rsidRPr="002A5CC6">
              <w:rPr>
                <w:rFonts w:eastAsia="Times New Roman" w:cs="Times New Roman"/>
                <w:color w:val="000000"/>
                <w:lang w:eastAsia="pl-PL"/>
              </w:rPr>
              <w:t>financingu</w:t>
            </w:r>
            <w:proofErr w:type="spellEnd"/>
            <w:r w:rsidRPr="002A5CC6">
              <w:rPr>
                <w:rFonts w:eastAsia="Times New Roman" w:cs="Times New Roman"/>
                <w:color w:val="000000"/>
                <w:lang w:eastAsia="pl-PL"/>
              </w:rPr>
              <w:t xml:space="preserve"> (%) (jeśli dotyczy)</w:t>
            </w:r>
          </w:p>
        </w:tc>
      </w:tr>
      <w:tr w:rsidR="00CE6F24" w:rsidRPr="002A5CC6" w:rsidTr="0086043B">
        <w:trPr>
          <w:trHeight w:val="390"/>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Nie dotyczy </w:t>
            </w:r>
          </w:p>
        </w:tc>
      </w:tr>
      <w:tr w:rsidR="00CE6F24" w:rsidRPr="002A5CC6" w:rsidTr="0086043B">
        <w:trPr>
          <w:trHeight w:val="390"/>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Dopuszczalna maksymalna wartość zakupionych środków trwałych jako % wydatków kwalifikowalnych</w:t>
            </w:r>
          </w:p>
        </w:tc>
      </w:tr>
      <w:tr w:rsidR="00CE6F24" w:rsidRPr="002A5CC6" w:rsidTr="0086043B">
        <w:trPr>
          <w:trHeight w:val="390"/>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Nie dotyczy </w:t>
            </w:r>
          </w:p>
        </w:tc>
      </w:tr>
      <w:tr w:rsidR="00CE6F24" w:rsidRPr="002A5CC6" w:rsidTr="0086043B">
        <w:trPr>
          <w:trHeight w:val="390"/>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Warunki uwzględniania dochodu w projekcie (jeśli dotyczy)</w:t>
            </w:r>
          </w:p>
        </w:tc>
      </w:tr>
      <w:tr w:rsidR="00CE6F24" w:rsidRPr="002A5CC6" w:rsidTr="0086043B">
        <w:trPr>
          <w:trHeight w:val="390"/>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Nie dotyczy</w:t>
            </w:r>
          </w:p>
        </w:tc>
      </w:tr>
      <w:tr w:rsidR="00CE6F24" w:rsidRPr="002A5CC6" w:rsidTr="0086043B">
        <w:trPr>
          <w:trHeight w:val="390"/>
        </w:trPr>
        <w:tc>
          <w:tcPr>
            <w:tcW w:w="851" w:type="dxa"/>
            <w:tcBorders>
              <w:top w:val="nil"/>
              <w:left w:val="nil"/>
              <w:bottom w:val="nil"/>
            </w:tcBorders>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bottom w:val="single" w:sz="4" w:space="0" w:color="auto"/>
            </w:tcBorders>
            <w:shd w:val="clear" w:color="auto" w:fill="auto"/>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Warunki stosowania uproszczonych form rozliczania wydatków i planowany zakres systemu zaliczek</w:t>
            </w:r>
          </w:p>
        </w:tc>
      </w:tr>
      <w:tr w:rsidR="00CE6F24" w:rsidRPr="002A5CC6" w:rsidTr="0086043B">
        <w:trPr>
          <w:trHeight w:val="390"/>
        </w:trPr>
        <w:tc>
          <w:tcPr>
            <w:tcW w:w="851" w:type="dxa"/>
            <w:tcBorders>
              <w:top w:val="nil"/>
              <w:left w:val="nil"/>
              <w:bottom w:val="nil"/>
              <w:right w:val="nil"/>
            </w:tcBorders>
          </w:tcPr>
          <w:p w:rsidR="00CE6F24" w:rsidRDefault="00CE6F24" w:rsidP="008F70D5">
            <w:pPr>
              <w:numPr>
                <w:ilvl w:val="0"/>
                <w:numId w:val="431"/>
              </w:numPr>
              <w:spacing w:before="120" w:after="20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tcPr>
          <w:p w:rsidR="00CE6F24" w:rsidRDefault="00CE6F24" w:rsidP="0086043B">
            <w:pPr>
              <w:spacing w:before="120" w:line="240" w:lineRule="auto"/>
              <w:rPr>
                <w:rFonts w:eastAsia="Times New Roman" w:cs="Times New Roman"/>
                <w:color w:val="000000"/>
                <w:lang w:eastAsia="pl-PL"/>
              </w:rPr>
            </w:pPr>
            <w:r>
              <w:rPr>
                <w:rFonts w:eastAsia="Times New Roman" w:cs="Times New Roman"/>
                <w:color w:val="000000"/>
                <w:lang w:eastAsia="pl-PL"/>
              </w:rPr>
              <w:t>Uproszczone metody rozliczania wydatków –  nie dotyczy.</w:t>
            </w:r>
          </w:p>
          <w:p w:rsidR="00CE6F24" w:rsidRPr="002A5CC6" w:rsidRDefault="00CE6F24" w:rsidP="0086043B">
            <w:pPr>
              <w:spacing w:before="120" w:line="240" w:lineRule="auto"/>
              <w:rPr>
                <w:rFonts w:eastAsia="Times New Roman" w:cs="Times New Roman"/>
                <w:color w:val="000000"/>
                <w:lang w:eastAsia="pl-PL"/>
              </w:rPr>
            </w:pPr>
            <w:r>
              <w:rPr>
                <w:rFonts w:eastAsia="Times New Roman" w:cs="Times New Roman"/>
                <w:color w:val="000000"/>
                <w:lang w:eastAsia="pl-PL"/>
              </w:rPr>
              <w:t>Szczegółowe zasady przekazywania zaliczek określa umowa o dofinansowanie/decyzja o dofinansowanie.</w:t>
            </w:r>
          </w:p>
        </w:tc>
      </w:tr>
      <w:tr w:rsidR="00CE6F24" w:rsidRPr="002A5CC6" w:rsidTr="0086043B">
        <w:trPr>
          <w:trHeight w:val="375"/>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 xml:space="preserve">Pomoc publiczna i pomoc de </w:t>
            </w:r>
            <w:proofErr w:type="spellStart"/>
            <w:r w:rsidRPr="002A5CC6">
              <w:rPr>
                <w:rFonts w:eastAsia="Times New Roman" w:cs="Times New Roman"/>
                <w:color w:val="000000"/>
                <w:lang w:eastAsia="pl-PL"/>
              </w:rPr>
              <w:t>minimis</w:t>
            </w:r>
            <w:proofErr w:type="spellEnd"/>
            <w:r w:rsidRPr="002A5CC6">
              <w:rPr>
                <w:rFonts w:eastAsia="Times New Roman" w:cs="Times New Roman"/>
                <w:color w:val="000000"/>
                <w:lang w:eastAsia="pl-PL"/>
              </w:rPr>
              <w:t xml:space="preserve"> (rodzaj i przeznaczenie pomocy, unijna lub krajowa podstawa prawna</w:t>
            </w:r>
          </w:p>
        </w:tc>
      </w:tr>
      <w:tr w:rsidR="00CE6F24" w:rsidRPr="002A5CC6" w:rsidTr="0086043B">
        <w:trPr>
          <w:trHeight w:val="390"/>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Nie dotyczy</w:t>
            </w:r>
          </w:p>
        </w:tc>
      </w:tr>
      <w:tr w:rsidR="00CE6F24" w:rsidRPr="002A5CC6" w:rsidTr="0086043B">
        <w:trPr>
          <w:trHeight w:val="390"/>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 xml:space="preserve">Maksymalny % poziom dofinansowania UE wydatków kwalifikowalnych  na poziomie projektu  (jeśli dotyczy) </w:t>
            </w:r>
          </w:p>
        </w:tc>
      </w:tr>
      <w:tr w:rsidR="00CE6F24" w:rsidRPr="002A5CC6" w:rsidTr="0086043B">
        <w:trPr>
          <w:trHeight w:val="390"/>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Pr="002A5CC6" w:rsidRDefault="00682039" w:rsidP="0086043B">
            <w:pPr>
              <w:spacing w:before="120" w:line="240" w:lineRule="auto"/>
              <w:rPr>
                <w:rFonts w:eastAsia="Times New Roman" w:cs="Times New Roman"/>
                <w:color w:val="000000"/>
                <w:lang w:eastAsia="pl-PL"/>
              </w:rPr>
            </w:pPr>
            <w:r>
              <w:rPr>
                <w:rFonts w:eastAsia="Times New Roman" w:cs="Times New Roman"/>
                <w:color w:val="000000"/>
                <w:lang w:eastAsia="pl-PL"/>
              </w:rPr>
              <w:t>100%</w:t>
            </w:r>
          </w:p>
        </w:tc>
      </w:tr>
      <w:tr w:rsidR="00CE6F24" w:rsidRPr="002A5CC6" w:rsidTr="0086043B">
        <w:trPr>
          <w:trHeight w:val="510"/>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single" w:sz="4" w:space="0" w:color="auto"/>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 xml:space="preserve">Maksymalny % poziom dofinansowania całkowitego wydatków kwalifikowalnych na poziomie projektu (środki UE + ewentualne współfinansowanie z budżetu państwa lub innych źródeł przyznawane beneficjentowi przez właściwą instytucję) (jeśli dotyczy) </w:t>
            </w:r>
          </w:p>
        </w:tc>
      </w:tr>
      <w:tr w:rsidR="00CE6F24" w:rsidRPr="002A5CC6" w:rsidTr="0086043B">
        <w:trPr>
          <w:trHeight w:val="390"/>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Pr="002A5CC6" w:rsidRDefault="00682039" w:rsidP="0086043B">
            <w:pPr>
              <w:spacing w:before="120" w:line="240" w:lineRule="auto"/>
              <w:rPr>
                <w:rFonts w:eastAsia="Times New Roman" w:cs="Times New Roman"/>
                <w:color w:val="000000"/>
                <w:lang w:eastAsia="pl-PL"/>
              </w:rPr>
            </w:pPr>
            <w:r>
              <w:rPr>
                <w:rFonts w:eastAsia="Times New Roman" w:cs="Times New Roman"/>
                <w:color w:val="000000"/>
                <w:lang w:eastAsia="pl-PL"/>
              </w:rPr>
              <w:t>100%</w:t>
            </w:r>
          </w:p>
        </w:tc>
      </w:tr>
      <w:tr w:rsidR="00CE6F24" w:rsidRPr="002A5CC6" w:rsidTr="0086043B">
        <w:trPr>
          <w:trHeight w:val="390"/>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 xml:space="preserve">Minimalny wkład własny beneficjenta jako % wydatków kwalifikowalnych </w:t>
            </w:r>
          </w:p>
        </w:tc>
      </w:tr>
      <w:tr w:rsidR="00CE6F24" w:rsidRPr="002A5CC6" w:rsidTr="0086043B">
        <w:trPr>
          <w:trHeight w:val="390"/>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Default="00682039" w:rsidP="0086043B">
            <w:pPr>
              <w:spacing w:before="120" w:after="200" w:line="240" w:lineRule="auto"/>
              <w:contextualSpacing/>
              <w:rPr>
                <w:rFonts w:eastAsia="Times New Roman" w:cs="Times New Roman"/>
                <w:color w:val="000000"/>
                <w:lang w:eastAsia="pl-PL"/>
              </w:rPr>
            </w:pPr>
            <w:r>
              <w:rPr>
                <w:rFonts w:eastAsia="Times New Roman" w:cs="Times New Roman"/>
                <w:color w:val="000000"/>
                <w:lang w:eastAsia="pl-PL"/>
              </w:rPr>
              <w:t>0</w:t>
            </w:r>
            <w:r w:rsidR="00CE6F24" w:rsidRPr="002A5CC6">
              <w:rPr>
                <w:rFonts w:eastAsia="Times New Roman" w:cs="Times New Roman"/>
                <w:color w:val="000000"/>
                <w:lang w:eastAsia="pl-PL"/>
              </w:rPr>
              <w:t>% </w:t>
            </w:r>
          </w:p>
        </w:tc>
      </w:tr>
      <w:tr w:rsidR="00CE6F24" w:rsidRPr="002A5CC6" w:rsidTr="0086043B">
        <w:trPr>
          <w:trHeight w:val="390"/>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1"/>
              </w:numPr>
              <w:spacing w:before="120" w:after="200" w:line="240" w:lineRule="auto"/>
              <w:rPr>
                <w:rFonts w:eastAsia="Times New Roman" w:cs="Times New Roman"/>
                <w:color w:val="000000"/>
                <w:lang w:eastAsia="pl-PL"/>
              </w:rPr>
            </w:pPr>
          </w:p>
        </w:tc>
        <w:tc>
          <w:tcPr>
            <w:tcW w:w="13591" w:type="dxa"/>
            <w:tcBorders>
              <w:top w:val="nil"/>
              <w:left w:val="nil"/>
              <w:bottom w:val="nil"/>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Minimalna i maksymalna wartość projektu (PLN) (jeśli dotyczy)</w:t>
            </w:r>
          </w:p>
        </w:tc>
      </w:tr>
      <w:tr w:rsidR="00CE6F24" w:rsidRPr="002A5CC6" w:rsidTr="0086043B">
        <w:trPr>
          <w:trHeight w:val="390"/>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Nie dotyczy</w:t>
            </w:r>
          </w:p>
        </w:tc>
      </w:tr>
      <w:tr w:rsidR="00CE6F24" w:rsidRPr="002A5CC6" w:rsidTr="0086043B">
        <w:trPr>
          <w:trHeight w:val="390"/>
        </w:trPr>
        <w:tc>
          <w:tcPr>
            <w:tcW w:w="851" w:type="dxa"/>
            <w:vMerge w:val="restart"/>
            <w:tcBorders>
              <w:top w:val="nil"/>
              <w:left w:val="nil"/>
              <w:bottom w:val="nil"/>
              <w:right w:val="nil"/>
            </w:tcBorders>
            <w:shd w:val="clear" w:color="auto" w:fill="auto"/>
            <w:noWrap/>
            <w:hideMark/>
          </w:tcPr>
          <w:p w:rsidR="00CE6F24" w:rsidRDefault="00CE6F24" w:rsidP="008F70D5">
            <w:pPr>
              <w:numPr>
                <w:ilvl w:val="0"/>
                <w:numId w:val="431"/>
              </w:numPr>
              <w:spacing w:before="120" w:after="200" w:line="240" w:lineRule="auto"/>
              <w:rPr>
                <w:rFonts w:eastAsia="Times New Roman" w:cs="Times New Roman"/>
                <w:color w:val="000000"/>
                <w:lang w:eastAsia="pl-PL"/>
              </w:rPr>
            </w:pPr>
          </w:p>
        </w:tc>
        <w:tc>
          <w:tcPr>
            <w:tcW w:w="13591" w:type="dxa"/>
            <w:tcBorders>
              <w:top w:val="single" w:sz="4" w:space="0" w:color="auto"/>
              <w:left w:val="nil"/>
              <w:bottom w:val="nil"/>
              <w:right w:val="nil"/>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Minimalna i maksymalna wartość wydatków kwalifikowalnych projektu (PLN) (jeśli dotyczy)</w:t>
            </w:r>
          </w:p>
        </w:tc>
      </w:tr>
      <w:tr w:rsidR="00CE6F24" w:rsidRPr="002A5CC6" w:rsidTr="0086043B">
        <w:trPr>
          <w:trHeight w:val="390"/>
        </w:trPr>
        <w:tc>
          <w:tcPr>
            <w:tcW w:w="851" w:type="dxa"/>
            <w:vMerge/>
            <w:tcBorders>
              <w:top w:val="nil"/>
              <w:left w:val="nil"/>
              <w:bottom w:val="nil"/>
              <w:right w:val="nil"/>
            </w:tcBorders>
            <w:hideMark/>
          </w:tcPr>
          <w:p w:rsidR="00CE6F24" w:rsidRPr="002A5CC6" w:rsidRDefault="00CE6F24" w:rsidP="0086043B">
            <w:pPr>
              <w:spacing w:before="120" w:line="240" w:lineRule="auto"/>
              <w:rPr>
                <w:rFonts w:eastAsia="Times New Roman" w:cs="Times New Roman"/>
                <w:color w:val="000000"/>
                <w:lang w:eastAsia="pl-PL"/>
              </w:rPr>
            </w:pPr>
          </w:p>
        </w:tc>
        <w:tc>
          <w:tcPr>
            <w:tcW w:w="13591" w:type="dxa"/>
            <w:tcBorders>
              <w:top w:val="single" w:sz="4" w:space="0" w:color="auto"/>
              <w:left w:val="single" w:sz="4" w:space="0" w:color="auto"/>
              <w:bottom w:val="single" w:sz="4" w:space="0" w:color="auto"/>
              <w:right w:val="single" w:sz="4" w:space="0" w:color="auto"/>
            </w:tcBorders>
            <w:shd w:val="clear" w:color="auto" w:fill="auto"/>
            <w:hideMark/>
          </w:tcPr>
          <w:p w:rsidR="00CE6F24" w:rsidRPr="002A5CC6" w:rsidRDefault="00CE6F24" w:rsidP="0086043B">
            <w:pPr>
              <w:spacing w:before="120" w:line="240" w:lineRule="auto"/>
              <w:rPr>
                <w:rFonts w:eastAsia="Times New Roman" w:cs="Times New Roman"/>
                <w:color w:val="000000"/>
                <w:lang w:eastAsia="pl-PL"/>
              </w:rPr>
            </w:pPr>
            <w:r w:rsidRPr="002A5CC6">
              <w:rPr>
                <w:rFonts w:eastAsia="Times New Roman" w:cs="Times New Roman"/>
                <w:color w:val="000000"/>
                <w:lang w:eastAsia="pl-PL"/>
              </w:rPr>
              <w:t>Nie dotyczy</w:t>
            </w:r>
          </w:p>
        </w:tc>
      </w:tr>
    </w:tbl>
    <w:p w:rsidR="005D4EBA" w:rsidRDefault="005D4EBA" w:rsidP="002C3856"/>
    <w:sectPr w:rsidR="005D4EBA" w:rsidSect="00E25DA1">
      <w:headerReference w:type="default" r:id="rId5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2126" w:rsidRDefault="003B2126" w:rsidP="00E432E1">
      <w:pPr>
        <w:spacing w:line="240" w:lineRule="auto"/>
      </w:pPr>
      <w:r>
        <w:separator/>
      </w:r>
    </w:p>
  </w:endnote>
  <w:endnote w:type="continuationSeparator" w:id="0">
    <w:p w:rsidR="003B2126" w:rsidRDefault="003B2126" w:rsidP="00E432E1">
      <w:pPr>
        <w:spacing w:line="240" w:lineRule="auto"/>
      </w:pPr>
      <w:r>
        <w:continuationSeparator/>
      </w:r>
    </w:p>
  </w:endnote>
  <w:endnote w:type="continuationNotice" w:id="1">
    <w:p w:rsidR="003B2126" w:rsidRDefault="003B212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Corbel"/>
    <w:panose1 w:val="020B0503030403020204"/>
    <w:charset w:val="00"/>
    <w:family w:val="swiss"/>
    <w:notTrueType/>
    <w:pitch w:val="variable"/>
    <w:sig w:usb0="A00002AF" w:usb1="5000204B" w:usb2="00000000" w:usb3="00000000" w:csb0="0000009F" w:csb1="00000000"/>
  </w:font>
  <w:font w:name="Calibri">
    <w:panose1 w:val="020F0502020204030204"/>
    <w:charset w:val="EE"/>
    <w:family w:val="swiss"/>
    <w:pitch w:val="variable"/>
    <w:sig w:usb0="E00002FF" w:usb1="4000ACFF" w:usb2="00000001" w:usb3="00000000" w:csb0="0000019F" w:csb1="00000000"/>
  </w:font>
  <w:font w:name="MyriadPro-Regular">
    <w:panose1 w:val="00000000000000000000"/>
    <w:charset w:val="EE"/>
    <w:family w:val="auto"/>
    <w:notTrueType/>
    <w:pitch w:val="default"/>
    <w:sig w:usb0="00000005" w:usb1="08070000" w:usb2="00000010" w:usb3="00000000" w:csb0="00020002"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Verdana">
    <w:panose1 w:val="020B0604030504040204"/>
    <w:charset w:val="EE"/>
    <w:family w:val="swiss"/>
    <w:pitch w:val="variable"/>
    <w:sig w:usb0="A10006FF" w:usb1="4000205B" w:usb2="00000010" w:usb3="00000000" w:csb0="0000019F" w:csb1="00000000"/>
  </w:font>
  <w:font w:name="MyriadPro-Bold">
    <w:panose1 w:val="00000000000000000000"/>
    <w:charset w:val="EE"/>
    <w:family w:val="roman"/>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TimesNewRomanPS-BoldMT">
    <w:altName w:val="MS Mincho"/>
    <w:panose1 w:val="00000000000000000000"/>
    <w:charset w:val="80"/>
    <w:family w:val="auto"/>
    <w:notTrueType/>
    <w:pitch w:val="default"/>
    <w:sig w:usb0="00000000" w:usb1="08070000" w:usb2="00000010" w:usb3="00000000" w:csb0="00020000" w:csb1="00000000"/>
  </w:font>
  <w:font w:name="Candara">
    <w:panose1 w:val="020E0502030303020204"/>
    <w:charset w:val="EE"/>
    <w:family w:val="swiss"/>
    <w:pitch w:val="variable"/>
    <w:sig w:usb0="A00002EF" w:usb1="4000A44B" w:usb2="00000000" w:usb3="00000000" w:csb0="0000019F" w:csb1="00000000"/>
  </w:font>
  <w:font w:name="Candara,Bold">
    <w:panose1 w:val="00000000000000000000"/>
    <w:charset w:val="EE"/>
    <w:family w:val="auto"/>
    <w:notTrueType/>
    <w:pitch w:val="default"/>
    <w:sig w:usb0="00000005" w:usb1="00000000" w:usb2="00000000" w:usb3="00000000" w:csb0="00000002" w:csb1="00000000"/>
  </w:font>
  <w:font w:name="TimesNewRomanPSMT">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974128"/>
      <w:docPartObj>
        <w:docPartGallery w:val="Page Numbers (Bottom of Page)"/>
        <w:docPartUnique/>
      </w:docPartObj>
    </w:sdtPr>
    <w:sdtEndPr/>
    <w:sdtContent>
      <w:sdt>
        <w:sdtPr>
          <w:id w:val="1163050413"/>
          <w:docPartObj>
            <w:docPartGallery w:val="Page Numbers (Top of Page)"/>
            <w:docPartUnique/>
          </w:docPartObj>
        </w:sdtPr>
        <w:sdtEndPr/>
        <w:sdtContent>
          <w:p w:rsidR="003B2126" w:rsidRDefault="003B212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573</w:t>
            </w:r>
            <w:r>
              <w:rPr>
                <w:b/>
                <w:bCs/>
                <w:sz w:val="24"/>
                <w:szCs w:val="24"/>
              </w:rPr>
              <w:fldChar w:fldCharType="end"/>
            </w:r>
          </w:p>
        </w:sdtContent>
      </w:sdt>
    </w:sdtContent>
  </w:sdt>
  <w:p w:rsidR="003B2126" w:rsidRDefault="003B212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477085"/>
      <w:docPartObj>
        <w:docPartGallery w:val="Page Numbers (Bottom of Page)"/>
        <w:docPartUnique/>
      </w:docPartObj>
    </w:sdtPr>
    <w:sdtEndPr/>
    <w:sdtContent>
      <w:sdt>
        <w:sdtPr>
          <w:id w:val="-1065567827"/>
          <w:docPartObj>
            <w:docPartGallery w:val="Page Numbers (Top of Page)"/>
            <w:docPartUnique/>
          </w:docPartObj>
        </w:sdtPr>
        <w:sdtEndPr/>
        <w:sdtContent>
          <w:p w:rsidR="003B2126" w:rsidRDefault="003B212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C35FB6">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35FB6">
              <w:rPr>
                <w:b/>
                <w:bCs/>
                <w:noProof/>
              </w:rPr>
              <w:t>132</w:t>
            </w:r>
            <w:r>
              <w:rPr>
                <w:b/>
                <w:bCs/>
                <w:sz w:val="24"/>
                <w:szCs w:val="24"/>
              </w:rPr>
              <w:fldChar w:fldCharType="end"/>
            </w:r>
          </w:p>
        </w:sdtContent>
      </w:sdt>
    </w:sdtContent>
  </w:sdt>
  <w:p w:rsidR="003B2126" w:rsidRDefault="003B212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9694925"/>
      <w:docPartObj>
        <w:docPartGallery w:val="Page Numbers (Bottom of Page)"/>
        <w:docPartUnique/>
      </w:docPartObj>
    </w:sdtPr>
    <w:sdtEndPr/>
    <w:sdtContent>
      <w:sdt>
        <w:sdtPr>
          <w:id w:val="-284193508"/>
          <w:docPartObj>
            <w:docPartGallery w:val="Page Numbers (Top of Page)"/>
            <w:docPartUnique/>
          </w:docPartObj>
        </w:sdtPr>
        <w:sdtEndPr/>
        <w:sdtContent>
          <w:p w:rsidR="003B2126" w:rsidRDefault="003B2126">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C35FB6">
              <w:rPr>
                <w:b/>
                <w:bCs/>
                <w:noProof/>
              </w:rPr>
              <w:t>43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35FB6">
              <w:rPr>
                <w:b/>
                <w:bCs/>
                <w:noProof/>
              </w:rPr>
              <w:t>132</w:t>
            </w:r>
            <w:r>
              <w:rPr>
                <w:b/>
                <w:bCs/>
                <w:sz w:val="24"/>
                <w:szCs w:val="24"/>
              </w:rPr>
              <w:fldChar w:fldCharType="end"/>
            </w:r>
          </w:p>
        </w:sdtContent>
      </w:sdt>
    </w:sdtContent>
  </w:sdt>
  <w:p w:rsidR="003B2126" w:rsidRPr="00697E67" w:rsidRDefault="003B2126">
    <w:pPr>
      <w:pStyle w:val="Stopka"/>
      <w:rPr>
        <w:rFonts w:ascii="Myriad Pro" w:hAnsi="Myriad Pro"/>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2257461"/>
      <w:docPartObj>
        <w:docPartGallery w:val="Page Numbers (Bottom of Page)"/>
        <w:docPartUnique/>
      </w:docPartObj>
    </w:sdtPr>
    <w:sdtEndPr>
      <w:rPr>
        <w:rFonts w:ascii="Myriad Pro" w:hAnsi="Myriad Pro"/>
        <w:sz w:val="18"/>
        <w:szCs w:val="18"/>
      </w:rPr>
    </w:sdtEndPr>
    <w:sdtContent>
      <w:sdt>
        <w:sdtPr>
          <w:id w:val="-33808483"/>
          <w:docPartObj>
            <w:docPartGallery w:val="Page Numbers (Top of Page)"/>
            <w:docPartUnique/>
          </w:docPartObj>
        </w:sdtPr>
        <w:sdtEndPr>
          <w:rPr>
            <w:rFonts w:ascii="Myriad Pro" w:hAnsi="Myriad Pro"/>
            <w:sz w:val="18"/>
            <w:szCs w:val="18"/>
          </w:rPr>
        </w:sdtEndPr>
        <w:sdtContent>
          <w:p w:rsidR="003B2126" w:rsidRPr="009C05D7" w:rsidRDefault="003B2126">
            <w:pPr>
              <w:pStyle w:val="Stopka"/>
              <w:jc w:val="right"/>
              <w:rPr>
                <w:rFonts w:ascii="Myriad Pro" w:hAnsi="Myriad Pro"/>
                <w:sz w:val="18"/>
                <w:szCs w:val="18"/>
              </w:rPr>
            </w:pPr>
            <w:r w:rsidRPr="009C05D7">
              <w:rPr>
                <w:rFonts w:ascii="Myriad Pro" w:hAnsi="Myriad Pro"/>
                <w:sz w:val="18"/>
                <w:szCs w:val="18"/>
              </w:rPr>
              <w:t xml:space="preserve">Strona </w:t>
            </w:r>
            <w:r w:rsidRPr="009C05D7">
              <w:rPr>
                <w:rFonts w:ascii="Myriad Pro" w:hAnsi="Myriad Pro"/>
                <w:b/>
                <w:bCs/>
                <w:sz w:val="18"/>
                <w:szCs w:val="18"/>
              </w:rPr>
              <w:fldChar w:fldCharType="begin"/>
            </w:r>
            <w:r w:rsidRPr="009C05D7">
              <w:rPr>
                <w:rFonts w:ascii="Myriad Pro" w:hAnsi="Myriad Pro"/>
                <w:b/>
                <w:bCs/>
                <w:sz w:val="18"/>
                <w:szCs w:val="18"/>
              </w:rPr>
              <w:instrText>PAGE</w:instrText>
            </w:r>
            <w:r w:rsidRPr="009C05D7">
              <w:rPr>
                <w:rFonts w:ascii="Myriad Pro" w:hAnsi="Myriad Pro"/>
                <w:b/>
                <w:bCs/>
                <w:sz w:val="18"/>
                <w:szCs w:val="18"/>
              </w:rPr>
              <w:fldChar w:fldCharType="separate"/>
            </w:r>
            <w:r w:rsidR="00C35FB6">
              <w:rPr>
                <w:rFonts w:ascii="Myriad Pro" w:hAnsi="Myriad Pro"/>
                <w:b/>
                <w:bCs/>
                <w:noProof/>
                <w:sz w:val="18"/>
                <w:szCs w:val="18"/>
              </w:rPr>
              <w:t>123</w:t>
            </w:r>
            <w:r w:rsidRPr="009C05D7">
              <w:rPr>
                <w:rFonts w:ascii="Myriad Pro" w:hAnsi="Myriad Pro"/>
                <w:b/>
                <w:bCs/>
                <w:sz w:val="18"/>
                <w:szCs w:val="18"/>
              </w:rPr>
              <w:fldChar w:fldCharType="end"/>
            </w:r>
            <w:r w:rsidRPr="009C05D7">
              <w:rPr>
                <w:rFonts w:ascii="Myriad Pro" w:hAnsi="Myriad Pro"/>
                <w:sz w:val="18"/>
                <w:szCs w:val="18"/>
              </w:rPr>
              <w:t xml:space="preserve"> z </w:t>
            </w:r>
            <w:r w:rsidRPr="009C05D7">
              <w:rPr>
                <w:rFonts w:ascii="Myriad Pro" w:hAnsi="Myriad Pro"/>
                <w:b/>
                <w:bCs/>
                <w:sz w:val="18"/>
                <w:szCs w:val="18"/>
              </w:rPr>
              <w:fldChar w:fldCharType="begin"/>
            </w:r>
            <w:r w:rsidRPr="009C05D7">
              <w:rPr>
                <w:rFonts w:ascii="Myriad Pro" w:hAnsi="Myriad Pro"/>
                <w:b/>
                <w:bCs/>
                <w:sz w:val="18"/>
                <w:szCs w:val="18"/>
              </w:rPr>
              <w:instrText>NUMPAGES</w:instrText>
            </w:r>
            <w:r w:rsidRPr="009C05D7">
              <w:rPr>
                <w:rFonts w:ascii="Myriad Pro" w:hAnsi="Myriad Pro"/>
                <w:b/>
                <w:bCs/>
                <w:sz w:val="18"/>
                <w:szCs w:val="18"/>
              </w:rPr>
              <w:fldChar w:fldCharType="separate"/>
            </w:r>
            <w:r w:rsidR="00C35FB6">
              <w:rPr>
                <w:rFonts w:ascii="Myriad Pro" w:hAnsi="Myriad Pro"/>
                <w:b/>
                <w:bCs/>
                <w:noProof/>
                <w:sz w:val="18"/>
                <w:szCs w:val="18"/>
              </w:rPr>
              <w:t>132</w:t>
            </w:r>
            <w:r w:rsidRPr="009C05D7">
              <w:rPr>
                <w:rFonts w:ascii="Myriad Pro" w:hAnsi="Myriad Pro"/>
                <w:b/>
                <w:bCs/>
                <w:sz w:val="18"/>
                <w:szCs w:val="18"/>
              </w:rPr>
              <w:fldChar w:fldCharType="end"/>
            </w:r>
          </w:p>
        </w:sdtContent>
      </w:sdt>
    </w:sdtContent>
  </w:sdt>
  <w:p w:rsidR="003B2126" w:rsidRPr="009C05D7" w:rsidRDefault="003B2126">
    <w:pPr>
      <w:pStyle w:val="Stopka"/>
      <w:rPr>
        <w:rFonts w:ascii="Myriad Pro" w:hAnsi="Myriad Pro"/>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2126" w:rsidRDefault="003B2126" w:rsidP="00E432E1">
      <w:pPr>
        <w:spacing w:line="240" w:lineRule="auto"/>
      </w:pPr>
      <w:r>
        <w:separator/>
      </w:r>
    </w:p>
  </w:footnote>
  <w:footnote w:type="continuationSeparator" w:id="0">
    <w:p w:rsidR="003B2126" w:rsidRDefault="003B2126" w:rsidP="00E432E1">
      <w:pPr>
        <w:spacing w:line="240" w:lineRule="auto"/>
      </w:pPr>
      <w:r>
        <w:continuationSeparator/>
      </w:r>
    </w:p>
  </w:footnote>
  <w:footnote w:type="continuationNotice" w:id="1">
    <w:p w:rsidR="003B2126" w:rsidRDefault="003B2126">
      <w:pPr>
        <w:spacing w:line="240" w:lineRule="auto"/>
      </w:pPr>
    </w:p>
  </w:footnote>
  <w:footnote w:id="2">
    <w:p w:rsidR="003B2126" w:rsidRDefault="003B2126">
      <w:pPr>
        <w:pStyle w:val="Tekstprzypisudolnego"/>
      </w:pPr>
      <w:r>
        <w:rPr>
          <w:rStyle w:val="Odwoanieprzypisudolnego"/>
        </w:rPr>
        <w:footnoteRef/>
      </w:r>
      <w:r>
        <w:t xml:space="preserve"> Baza Usług Rozwojowych, wcześniej: Rejestr Usług Rozwojowych </w:t>
      </w:r>
    </w:p>
  </w:footnote>
  <w:footnote w:id="3">
    <w:p w:rsidR="003B2126" w:rsidRPr="00BE2DDC" w:rsidRDefault="003B2126" w:rsidP="00DD5B25">
      <w:pPr>
        <w:pStyle w:val="Tekstprzypisudolnego"/>
        <w:jc w:val="both"/>
        <w:rPr>
          <w:szCs w:val="16"/>
        </w:rPr>
      </w:pPr>
      <w:r w:rsidRPr="00BE2DDC">
        <w:rPr>
          <w:rStyle w:val="Odwoanieprzypisudolnego"/>
          <w:szCs w:val="16"/>
        </w:rPr>
        <w:footnoteRef/>
      </w:r>
      <w:r w:rsidRPr="00BE2DDC">
        <w:rPr>
          <w:szCs w:val="16"/>
        </w:rPr>
        <w:t xml:space="preserve"> Usługi wybrane z oferty dostępnej w </w:t>
      </w:r>
      <w:r>
        <w:rPr>
          <w:szCs w:val="16"/>
        </w:rPr>
        <w:t>Bazie</w:t>
      </w:r>
      <w:r w:rsidRPr="00BE2DDC">
        <w:rPr>
          <w:szCs w:val="16"/>
        </w:rPr>
        <w:t xml:space="preserve"> Usług Rozwojowych – jawny rejestr prowadzony w formie elektronicznej, zawierający informacje na temat podmiotów świadczących usługi rozwojowe oraz oferty świadczonych przez nie usług.</w:t>
      </w:r>
    </w:p>
  </w:footnote>
  <w:footnote w:id="4">
    <w:p w:rsidR="003B2126" w:rsidRPr="00512F02" w:rsidRDefault="003B2126" w:rsidP="00DD5B25">
      <w:pPr>
        <w:pStyle w:val="Tekstprzypisudolnego"/>
        <w:jc w:val="both"/>
        <w:rPr>
          <w:szCs w:val="16"/>
        </w:rPr>
      </w:pPr>
      <w:r w:rsidRPr="00BE2DDC">
        <w:rPr>
          <w:rStyle w:val="Odwoanieprzypisudolnego"/>
          <w:szCs w:val="16"/>
        </w:rPr>
        <w:footnoteRef/>
      </w:r>
      <w:r w:rsidRPr="00BE2DDC">
        <w:rPr>
          <w:szCs w:val="16"/>
        </w:rPr>
        <w:t xml:space="preserve"> Ilekroć w PI 8v jest mowa o MŚP nal</w:t>
      </w:r>
      <w:r w:rsidRPr="00CC0EA4">
        <w:rPr>
          <w:szCs w:val="16"/>
        </w:rPr>
        <w:t>eży przez to rozumieć mikro, małe lub średnie przedsiębiorstwo w rozumieniu art. 2 załącznika I do rozporządzenia Komisji (WE) 651/2014 z dnia 17 czerwca 2014 r. uznające niektóre rodzaje pomocy za zgodne z rynkiem wewnętrznym w zastosowaniu art. 107 i 108 Traktatu. Wsparcie rozwojowe dla przedsiębiorstw nie jest udzielane dużym przedsiębiorstwom.</w:t>
      </w:r>
    </w:p>
  </w:footnote>
  <w:footnote w:id="5">
    <w:p w:rsidR="003B2126" w:rsidRPr="00CC0EA4" w:rsidRDefault="003B2126" w:rsidP="00DD5B25">
      <w:pPr>
        <w:pStyle w:val="Tekstprzypisudolnego"/>
        <w:jc w:val="both"/>
        <w:rPr>
          <w:szCs w:val="16"/>
        </w:rPr>
      </w:pPr>
      <w:r w:rsidRPr="00CC0EA4">
        <w:rPr>
          <w:rStyle w:val="Odwoanieprzypisudolnego"/>
          <w:szCs w:val="16"/>
        </w:rPr>
        <w:footnoteRef/>
      </w:r>
      <w:r>
        <w:rPr>
          <w:szCs w:val="16"/>
        </w:rPr>
        <w:t xml:space="preserve"> </w:t>
      </w:r>
      <w:r w:rsidRPr="00CC0EA4">
        <w:rPr>
          <w:szCs w:val="16"/>
        </w:rPr>
        <w:t xml:space="preserve">Ilekroć w PI 8v jest mowa o pracowniku należy przez tą definicję rozumieć: </w:t>
      </w:r>
      <w:r>
        <w:rPr>
          <w:szCs w:val="16"/>
        </w:rPr>
        <w:t xml:space="preserve"> personel w rozumieniu art.5 załącznika I do rozporządzenia Komisji (UE) nr 651/2014 z dnia 17 czerwca 2014 r. uznającego niektóre rodzaje pomocy za zgodne z rynkiem wewnętrznym z zastosowaniem art. 107 i 108 Traktatu (</w:t>
      </w:r>
      <w:proofErr w:type="spellStart"/>
      <w:r>
        <w:rPr>
          <w:szCs w:val="16"/>
        </w:rPr>
        <w:t>Dz.Urz</w:t>
      </w:r>
      <w:proofErr w:type="spellEnd"/>
      <w:r>
        <w:rPr>
          <w:szCs w:val="16"/>
        </w:rPr>
        <w:t>. UE L 187 z 26.06.2014, str. 1)</w:t>
      </w:r>
    </w:p>
  </w:footnote>
  <w:footnote w:id="6">
    <w:p w:rsidR="003B2126" w:rsidRPr="001F67DC" w:rsidRDefault="003B2126" w:rsidP="00DD5B25">
      <w:pPr>
        <w:pStyle w:val="Tekstprzypisudolnego"/>
        <w:jc w:val="both"/>
        <w:rPr>
          <w:szCs w:val="16"/>
        </w:rPr>
      </w:pPr>
      <w:r w:rsidRPr="001F67DC">
        <w:rPr>
          <w:rStyle w:val="Odwoanieprzypisudolnego"/>
          <w:szCs w:val="16"/>
        </w:rPr>
        <w:footnoteRef/>
      </w:r>
      <w:r w:rsidRPr="001F67DC">
        <w:rPr>
          <w:rFonts w:cs="Arial"/>
          <w:szCs w:val="16"/>
        </w:rPr>
        <w:t>Wsparcie rozwojowe dla przedsiębiorstw nie jest udzielane dużym przedsiębiorstwom.</w:t>
      </w:r>
    </w:p>
  </w:footnote>
  <w:footnote w:id="7">
    <w:p w:rsidR="003B2126" w:rsidRPr="00CE62EC" w:rsidRDefault="003B2126" w:rsidP="00DD5B25">
      <w:pPr>
        <w:pStyle w:val="Tekstprzypisudolnego"/>
        <w:jc w:val="both"/>
        <w:rPr>
          <w:szCs w:val="16"/>
        </w:rPr>
      </w:pPr>
      <w:r w:rsidRPr="001F67DC">
        <w:rPr>
          <w:rStyle w:val="Odwoanieprzypisudolnego"/>
          <w:szCs w:val="16"/>
        </w:rPr>
        <w:footnoteRef/>
      </w:r>
      <w:r>
        <w:rPr>
          <w:szCs w:val="16"/>
        </w:rPr>
        <w:t xml:space="preserve"> </w:t>
      </w:r>
      <w:r w:rsidRPr="00332E03">
        <w:rPr>
          <w:szCs w:val="16"/>
        </w:rPr>
        <w:t>Osoby posiadające wykształcenie na poziomie do ISCED 3 zgodnie z Międzynarodową Standardową Klasyfikacją Kształcenia.</w:t>
      </w:r>
      <w:r>
        <w:rPr>
          <w:szCs w:val="16"/>
        </w:rPr>
        <w:t xml:space="preserve"> </w:t>
      </w:r>
      <w:r w:rsidRPr="00332E03">
        <w:rPr>
          <w:szCs w:val="16"/>
        </w:rPr>
        <w:t xml:space="preserve">Definicja poziomów wykształcenia (ISCED) została zawarta w </w:t>
      </w:r>
      <w:r w:rsidRPr="00332E03">
        <w:rPr>
          <w:i/>
          <w:szCs w:val="16"/>
        </w:rPr>
        <w:t>Wytycznych Ministra Infrastruktury i Rozwoju w zakresie monitorowania postępu rzeczowego realizacji programów operacyjnych na lata 2014-2020</w:t>
      </w:r>
      <w:r w:rsidRPr="00332E03">
        <w:rPr>
          <w:szCs w:val="16"/>
        </w:rPr>
        <w:t xml:space="preserve"> w części dotyczącej wskaźników wspólnych EFS monitorowanych we wszystkich PI. </w:t>
      </w:r>
      <w:r w:rsidRPr="00CE62EC">
        <w:rPr>
          <w:szCs w:val="16"/>
        </w:rPr>
        <w:t>Osoby przystępujące do projektu należy wykazać raz, uwzględniając najwyższy ukończony poziom ISCED. Stopień uzyskanego wykształcenia jest określany w dniu rozpoczęcia uczestnictwa w projekcie, tj.:</w:t>
      </w:r>
    </w:p>
    <w:p w:rsidR="003B2126" w:rsidRPr="00CE62EC" w:rsidRDefault="003B2126" w:rsidP="00DD5B25">
      <w:pPr>
        <w:pStyle w:val="Tekstprzypisudolnego"/>
        <w:jc w:val="both"/>
        <w:rPr>
          <w:i/>
          <w:iCs/>
          <w:szCs w:val="16"/>
        </w:rPr>
      </w:pPr>
      <w:r w:rsidRPr="00CE62EC">
        <w:rPr>
          <w:szCs w:val="16"/>
        </w:rPr>
        <w:t>- programy w ramach poziomu</w:t>
      </w:r>
      <w:r w:rsidRPr="00CE62EC">
        <w:rPr>
          <w:b/>
          <w:szCs w:val="16"/>
        </w:rPr>
        <w:t xml:space="preserve"> ISCED 1</w:t>
      </w:r>
      <w:r w:rsidRPr="00CE62EC">
        <w:rPr>
          <w:szCs w:val="16"/>
        </w:rPr>
        <w:t xml:space="preserve">  – </w:t>
      </w:r>
      <w:r w:rsidRPr="00CE62EC">
        <w:rPr>
          <w:b/>
          <w:szCs w:val="16"/>
        </w:rPr>
        <w:t>wykształcenie podstawowe</w:t>
      </w:r>
      <w:r w:rsidRPr="00CE62EC">
        <w:rPr>
          <w:szCs w:val="16"/>
        </w:rPr>
        <w:t xml:space="preserve"> – </w:t>
      </w:r>
      <w:r w:rsidRPr="00CE62EC">
        <w:rPr>
          <w:iCs/>
          <w:szCs w:val="16"/>
        </w:rPr>
        <w:t>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Jedynym warunkiem przyjęcia na ten poziom kształcenia jest z reguły wiek. Zwyczajowo i zgodnie z prawem, osoby przystępujące do nauki na tym poziomie nie mogą mieć mniej niż 6 i nie więcej niż 7 lat..</w:t>
      </w:r>
    </w:p>
    <w:p w:rsidR="003B2126" w:rsidRPr="00CE62EC" w:rsidRDefault="003B2126" w:rsidP="00DD5B25">
      <w:pPr>
        <w:pStyle w:val="Tekstprzypisudolnego"/>
        <w:jc w:val="both"/>
        <w:rPr>
          <w:bCs/>
          <w:szCs w:val="16"/>
        </w:rPr>
      </w:pPr>
      <w:r w:rsidRPr="00CE62EC">
        <w:rPr>
          <w:szCs w:val="16"/>
        </w:rPr>
        <w:t xml:space="preserve">- programy w ramach poziomu </w:t>
      </w:r>
      <w:r w:rsidRPr="00CE62EC">
        <w:rPr>
          <w:b/>
          <w:szCs w:val="16"/>
        </w:rPr>
        <w:t xml:space="preserve">ISCED 2 </w:t>
      </w:r>
      <w:r w:rsidRPr="00CE62EC">
        <w:rPr>
          <w:szCs w:val="16"/>
        </w:rPr>
        <w:t xml:space="preserve">– </w:t>
      </w:r>
      <w:r w:rsidRPr="00CE62EC">
        <w:rPr>
          <w:b/>
          <w:szCs w:val="16"/>
        </w:rPr>
        <w:t>wykształcenie gimnazjalne</w:t>
      </w:r>
      <w:r w:rsidRPr="00CE62EC">
        <w:rPr>
          <w:szCs w:val="16"/>
        </w:rPr>
        <w:t xml:space="preserve"> – </w:t>
      </w:r>
      <w:r w:rsidRPr="00CE62EC">
        <w:rPr>
          <w:iCs/>
          <w:szCs w:val="16"/>
        </w:rPr>
        <w:t xml:space="preserve">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w:t>
      </w:r>
      <w:r w:rsidRPr="00CE62EC">
        <w:rPr>
          <w:szCs w:val="16"/>
        </w:rPr>
        <w:t xml:space="preserve">Nauka na poziomie gimnazjum rozpoczyna się po 6 latach od poziomu ISCED 1. Uczniowie przystępują do nauki na poziomie gimnazjum są zwykle pomiędzy 12 a 13 rokiem życia. Osoby przystępujące do projektu należy wykazać tylko raz uwzględniając </w:t>
      </w:r>
      <w:r w:rsidRPr="00CE62EC">
        <w:rPr>
          <w:bCs/>
          <w:szCs w:val="16"/>
        </w:rPr>
        <w:t>najwyższy ukończony poziom ISCED, z wyjątkiem uczestników, którzy nie ukończyli jeszcze poziomu ISCED 1 i 2, ale są nadal w przyjętym w kraju zwyczajowo lub prawnie wieku obowiązku szkolnego..</w:t>
      </w:r>
    </w:p>
    <w:p w:rsidR="003B2126" w:rsidRPr="00CE62EC" w:rsidRDefault="003B2126" w:rsidP="00DD5B25">
      <w:pPr>
        <w:pStyle w:val="Tekstprzypisudolnego"/>
        <w:jc w:val="both"/>
        <w:rPr>
          <w:szCs w:val="16"/>
        </w:rPr>
      </w:pPr>
      <w:r w:rsidRPr="00CE62EC">
        <w:rPr>
          <w:bCs/>
          <w:szCs w:val="16"/>
        </w:rPr>
        <w:t xml:space="preserve">- </w:t>
      </w:r>
      <w:r w:rsidRPr="00CE62EC">
        <w:rPr>
          <w:szCs w:val="16"/>
        </w:rPr>
        <w:t xml:space="preserve">programy w ramach poziomu </w:t>
      </w:r>
      <w:r w:rsidRPr="00CE62EC">
        <w:rPr>
          <w:b/>
          <w:bCs/>
          <w:szCs w:val="16"/>
        </w:rPr>
        <w:t xml:space="preserve">ISCED 3 </w:t>
      </w:r>
      <w:r w:rsidRPr="00CE62EC">
        <w:rPr>
          <w:szCs w:val="16"/>
        </w:rPr>
        <w:t xml:space="preserve"> – </w:t>
      </w:r>
      <w:r w:rsidRPr="00CE62EC">
        <w:rPr>
          <w:b/>
          <w:bCs/>
          <w:szCs w:val="16"/>
        </w:rPr>
        <w:t>wykształcenie ponadgimnazjalne</w:t>
      </w:r>
      <w:r w:rsidRPr="00CE62EC">
        <w:rPr>
          <w:szCs w:val="16"/>
        </w:rPr>
        <w:t xml:space="preserve"> –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ISCED 3 z reguły kończą się 12 lub 13 lat po rozpoczęciu nauki na poziomie ISCED 1 (lub mniej więcej w wieku 18 lat), przy czym najczęściej jest to okres 12 lat..</w:t>
      </w:r>
    </w:p>
    <w:p w:rsidR="003B2126" w:rsidRPr="00CE62EC" w:rsidRDefault="003B2126" w:rsidP="00DD5B25">
      <w:pPr>
        <w:pStyle w:val="Tekstprzypisudolnego"/>
        <w:jc w:val="both"/>
        <w:rPr>
          <w:szCs w:val="16"/>
        </w:rPr>
      </w:pPr>
      <w:r w:rsidRPr="00CE62EC">
        <w:rPr>
          <w:szCs w:val="16"/>
        </w:rPr>
        <w:t xml:space="preserve">- programy w ramach poziomu </w:t>
      </w:r>
      <w:r w:rsidRPr="00CE62EC">
        <w:rPr>
          <w:b/>
          <w:szCs w:val="16"/>
        </w:rPr>
        <w:t>ISCED</w:t>
      </w:r>
      <w:r w:rsidRPr="00CE62EC">
        <w:rPr>
          <w:b/>
          <w:bCs/>
          <w:szCs w:val="16"/>
        </w:rPr>
        <w:t>4</w:t>
      </w:r>
      <w:r w:rsidRPr="00CE62EC">
        <w:rPr>
          <w:szCs w:val="16"/>
        </w:rPr>
        <w:t xml:space="preserve"> – </w:t>
      </w:r>
      <w:r w:rsidRPr="00CE62EC">
        <w:rPr>
          <w:b/>
          <w:bCs/>
          <w:szCs w:val="16"/>
        </w:rPr>
        <w:t>wykształcenie policealne</w:t>
      </w:r>
      <w:r w:rsidRPr="00CE62EC">
        <w:rPr>
          <w:bCs/>
          <w:szCs w:val="16"/>
        </w:rPr>
        <w:t xml:space="preserve"> – </w:t>
      </w:r>
      <w:r w:rsidRPr="00CE62EC">
        <w:rPr>
          <w:szCs w:val="16"/>
        </w:rPr>
        <w:t xml:space="preserve">ma na celu umożliwienie uczącym się zdobycia wiedzy, umiejętności i kompetencji na poziomie niższym od poziomu studiów wyższych. Programy na poziomie ISCED 4 - poziom policealny – są opracowane tak, aby zapewnić osobom, które ukończyły naukę na poziomie ISCED 3, zdobycie kwalifikacji niezbędnych do kontynuowania nauki na studiach wyższych lub do podjęcia pracy, jeżeli kwalifikacje nabyte przez nich na poziomie ISCED 3 tego nie umożliwiają. Biorąc pod uwagę kompleksowość treści, programy na poziomie ISCED 4 nie mogą być uznawane za programy kształcenia wyższego, chociaż zdecydowanie odnoszą się do nauczania na poziomie policealnym. Ukończenie programu na poziomie ISCED 3 jest warunkiem przystąpienia do programów na poziomie ISCED 4. Programy nauczania na tym poziomie przygotowują do bezpośredniego wejścia na rynek pracy. Niektóre systemy edukacji oferują na tym poziomie programy ogólne. </w:t>
      </w:r>
    </w:p>
    <w:p w:rsidR="003B2126" w:rsidRPr="001F67DC" w:rsidRDefault="003B2126" w:rsidP="00DD5B25">
      <w:pPr>
        <w:pStyle w:val="Tekstprzypisudolnego"/>
        <w:jc w:val="both"/>
        <w:rPr>
          <w:rFonts w:cs="Arial"/>
          <w:szCs w:val="16"/>
        </w:rPr>
      </w:pPr>
      <w:r w:rsidRPr="00CE62EC">
        <w:rPr>
          <w:szCs w:val="16"/>
        </w:rPr>
        <w:t>Ww. definicje na podstawie: ISCED 2011 (UNESCO): http://www.uis.unesco.org/Education/Documents/UNESCO_GC_36C-19_ISCED_EN.pdf</w:t>
      </w:r>
    </w:p>
  </w:footnote>
  <w:footnote w:id="8">
    <w:p w:rsidR="003B2126" w:rsidRPr="00BE2DDC" w:rsidRDefault="003B2126" w:rsidP="00DD5B25">
      <w:pPr>
        <w:pStyle w:val="Tekstprzypisudolnego"/>
        <w:jc w:val="both"/>
        <w:rPr>
          <w:szCs w:val="16"/>
        </w:rPr>
      </w:pPr>
      <w:r w:rsidRPr="001F67DC">
        <w:rPr>
          <w:rStyle w:val="Odwoanieprzypisudolnego"/>
          <w:szCs w:val="16"/>
        </w:rPr>
        <w:footnoteRef/>
      </w:r>
      <w:r>
        <w:rPr>
          <w:rFonts w:cs="Arial"/>
          <w:szCs w:val="16"/>
        </w:rPr>
        <w:t xml:space="preserve"> P</w:t>
      </w:r>
      <w:r w:rsidRPr="00BE2DDC">
        <w:rPr>
          <w:szCs w:val="16"/>
        </w:rPr>
        <w:t>rzedsiębiorstwo o największym potencjale</w:t>
      </w:r>
      <w:r>
        <w:rPr>
          <w:szCs w:val="16"/>
        </w:rPr>
        <w:t xml:space="preserve"> </w:t>
      </w:r>
      <w:r w:rsidRPr="00BE2DDC">
        <w:rPr>
          <w:rFonts w:cs="Arial"/>
          <w:szCs w:val="16"/>
        </w:rPr>
        <w:t>do generowania nowych miejsc pracy w regionie w porównaniu do innych</w:t>
      </w:r>
      <w:r>
        <w:rPr>
          <w:rFonts w:cs="Arial"/>
          <w:szCs w:val="16"/>
        </w:rPr>
        <w:t xml:space="preserve"> </w:t>
      </w:r>
      <w:r w:rsidRPr="00BE2DDC">
        <w:rPr>
          <w:szCs w:val="16"/>
        </w:rPr>
        <w:t>przedsiębiorstw, w tym w szczególności wykazujące w t</w:t>
      </w:r>
      <w:r>
        <w:rPr>
          <w:szCs w:val="16"/>
        </w:rPr>
        <w:t xml:space="preserve">rzyletnim okresie średnioroczny </w:t>
      </w:r>
      <w:r w:rsidRPr="00BE2DDC">
        <w:rPr>
          <w:rFonts w:cs="Arial"/>
          <w:szCs w:val="16"/>
        </w:rPr>
        <w:t>przyrost przychodów o 20% i więcej</w:t>
      </w:r>
      <w:r>
        <w:rPr>
          <w:rFonts w:cs="Arial"/>
          <w:szCs w:val="16"/>
        </w:rPr>
        <w:t>.</w:t>
      </w:r>
    </w:p>
  </w:footnote>
  <w:footnote w:id="9">
    <w:p w:rsidR="003B2126" w:rsidRDefault="003B2126" w:rsidP="00DD5B25">
      <w:pPr>
        <w:pStyle w:val="Tekstprzypisudolnego"/>
        <w:jc w:val="both"/>
      </w:pPr>
      <w:r>
        <w:rPr>
          <w:rStyle w:val="Odwoanieprzypisudolnego"/>
        </w:rPr>
        <w:footnoteRef/>
      </w:r>
      <w:r>
        <w:t xml:space="preserve"> IZ RPO może określić wyższy poziom dofinansowania usługi rozwojowej w odniesieniu do: branż, sektorów, typów działalności, wielkości przedsiębiorstwa, miejsca prowadzenia działalności gospodarczej, kategorii pracowników, których wsparcie jest szczególnie istotne z punktu widzenia realizacji celów polityki regionalnej.</w:t>
      </w:r>
    </w:p>
  </w:footnote>
  <w:footnote w:id="10">
    <w:p w:rsidR="003B2126" w:rsidRPr="004670D0" w:rsidRDefault="003B2126" w:rsidP="00DD5B25">
      <w:pPr>
        <w:pStyle w:val="Tekstprzypisudolnego"/>
        <w:jc w:val="both"/>
        <w:rPr>
          <w:rFonts w:eastAsia="Calibri"/>
          <w:sz w:val="18"/>
          <w:szCs w:val="18"/>
        </w:rPr>
      </w:pPr>
      <w:r w:rsidRPr="004670D0">
        <w:rPr>
          <w:rStyle w:val="Odwoanieprzypisudolnego"/>
          <w:rFonts w:eastAsia="Calibri"/>
          <w:sz w:val="18"/>
          <w:szCs w:val="18"/>
        </w:rPr>
        <w:footnoteRef/>
      </w:r>
      <w:r w:rsidRPr="004670D0">
        <w:rPr>
          <w:rFonts w:eastAsia="Calibri"/>
          <w:sz w:val="18"/>
          <w:szCs w:val="18"/>
        </w:rPr>
        <w:t xml:space="preserve"> Zgodnie z definicjami wskazanymi </w:t>
      </w:r>
      <w:r>
        <w:rPr>
          <w:rFonts w:eastAsia="Calibri"/>
          <w:sz w:val="18"/>
          <w:szCs w:val="18"/>
        </w:rPr>
        <w:t>w Działaniu 6.1.</w:t>
      </w:r>
    </w:p>
  </w:footnote>
  <w:footnote w:id="11">
    <w:p w:rsidR="003B2126" w:rsidRDefault="003B2126" w:rsidP="00DD5B25">
      <w:pPr>
        <w:pStyle w:val="Tekstprzypisudolnego"/>
      </w:pPr>
      <w:r>
        <w:rPr>
          <w:rStyle w:val="Odwoanieprzypisudolnego"/>
        </w:rPr>
        <w:footnoteRef/>
      </w:r>
      <w:r>
        <w:t xml:space="preserve"> Z</w:t>
      </w:r>
      <w:r w:rsidRPr="00642C9B">
        <w:t>aplanowane, kompleksowe działania, mające na celu skuteczną</w:t>
      </w:r>
      <w:r>
        <w:t xml:space="preserve"> </w:t>
      </w:r>
      <w:r w:rsidRPr="00642C9B">
        <w:t>organizację procesu zwolnień poprzez zaprojektowanie i udzielenie pomocy zwalnianym</w:t>
      </w:r>
      <w:r>
        <w:t xml:space="preserve"> </w:t>
      </w:r>
      <w:r w:rsidRPr="00642C9B">
        <w:t>pracownikom w odnalezieniu się w nowej sytuacji życiowej, w tym przede wszystkim</w:t>
      </w:r>
      <w:r>
        <w:t xml:space="preserve"> </w:t>
      </w:r>
      <w:r w:rsidRPr="00642C9B">
        <w:t>prowadzące do utrzymania lub podjęcia i utrzymania zatrudnienia</w:t>
      </w:r>
      <w:r>
        <w:t xml:space="preserve">. </w:t>
      </w:r>
    </w:p>
  </w:footnote>
  <w:footnote w:id="12">
    <w:p w:rsidR="003B2126" w:rsidRPr="00DF0F17" w:rsidRDefault="003B2126" w:rsidP="00DD5B25">
      <w:pPr>
        <w:pStyle w:val="Tekstprzypisudolnego"/>
        <w:jc w:val="both"/>
        <w:rPr>
          <w:szCs w:val="16"/>
        </w:rPr>
      </w:pPr>
      <w:r w:rsidRPr="00C069F8">
        <w:rPr>
          <w:rStyle w:val="Odwoanieprzypisudolnego"/>
          <w:szCs w:val="16"/>
        </w:rPr>
        <w:footnoteRef/>
      </w:r>
      <w:r>
        <w:rPr>
          <w:szCs w:val="16"/>
        </w:rPr>
        <w:t xml:space="preserve"> P</w:t>
      </w:r>
      <w:r w:rsidRPr="00DF0F17">
        <w:rPr>
          <w:szCs w:val="16"/>
        </w:rPr>
        <w:t>racownik zatrudniony u pracodawcy, który</w:t>
      </w:r>
      <w:r>
        <w:rPr>
          <w:szCs w:val="16"/>
        </w:rPr>
        <w:t xml:space="preserve"> </w:t>
      </w:r>
      <w:r w:rsidRPr="00DF0F17">
        <w:rPr>
          <w:szCs w:val="16"/>
        </w:rPr>
        <w:t>w okresie 12 miesięcy poprzedzających przystąpienie tego pracownika do projektu</w:t>
      </w:r>
      <w:r>
        <w:rPr>
          <w:szCs w:val="16"/>
        </w:rPr>
        <w:t xml:space="preserve"> </w:t>
      </w:r>
      <w:r w:rsidRPr="00DF0F17">
        <w:rPr>
          <w:szCs w:val="16"/>
        </w:rPr>
        <w:t>dokonał rozwiązania stosunku pracy lub stosunku służbowego z przyczyn</w:t>
      </w:r>
      <w:r>
        <w:rPr>
          <w:szCs w:val="16"/>
        </w:rPr>
        <w:t xml:space="preserve"> </w:t>
      </w:r>
      <w:r w:rsidRPr="00DF0F17">
        <w:rPr>
          <w:szCs w:val="16"/>
        </w:rPr>
        <w:t>niedotyczących pracowników, zgodnie z przepisami ustawy z dnia 13 marca 2003 r.</w:t>
      </w:r>
      <w:r>
        <w:rPr>
          <w:szCs w:val="16"/>
        </w:rPr>
        <w:t xml:space="preserve"> </w:t>
      </w:r>
      <w:r w:rsidRPr="00DF0F17">
        <w:rPr>
          <w:szCs w:val="16"/>
        </w:rPr>
        <w:t>o szczególnych zasadach rozwiązywania z pracownikami stosunków pracy z przyczyn</w:t>
      </w:r>
      <w:r>
        <w:rPr>
          <w:szCs w:val="16"/>
        </w:rPr>
        <w:t xml:space="preserve"> </w:t>
      </w:r>
      <w:r w:rsidRPr="00DF0F17">
        <w:rPr>
          <w:szCs w:val="16"/>
        </w:rPr>
        <w:t>niedotyczących pracowników  lub zgodnie z przepisami</w:t>
      </w:r>
      <w:r>
        <w:rPr>
          <w:szCs w:val="16"/>
        </w:rPr>
        <w:t xml:space="preserve"> </w:t>
      </w:r>
      <w:r w:rsidRPr="00DF0F17">
        <w:rPr>
          <w:szCs w:val="16"/>
        </w:rPr>
        <w:t>ustawy z dnia 26 czerwca 1974 r. - Kodeks pracy,</w:t>
      </w:r>
      <w:r>
        <w:rPr>
          <w:szCs w:val="16"/>
        </w:rPr>
        <w:t xml:space="preserve"> </w:t>
      </w:r>
      <w:r w:rsidRPr="00DF0F17">
        <w:rPr>
          <w:szCs w:val="16"/>
        </w:rPr>
        <w:t>w przypadku rozwiązania stosunku pracy lub stosunku służbowego z tych przyczyn</w:t>
      </w:r>
    </w:p>
    <w:p w:rsidR="003B2126" w:rsidRPr="00642C9B" w:rsidRDefault="003B2126" w:rsidP="00DD5B25">
      <w:pPr>
        <w:pStyle w:val="Tekstprzypisudolnego"/>
        <w:jc w:val="both"/>
        <w:rPr>
          <w:szCs w:val="16"/>
        </w:rPr>
      </w:pPr>
      <w:r w:rsidRPr="00DF0F17">
        <w:rPr>
          <w:szCs w:val="16"/>
        </w:rPr>
        <w:t>u pracodawcy zatrudniającego mniej niż 20 pracowników albo dokonał likwidacji</w:t>
      </w:r>
      <w:r>
        <w:rPr>
          <w:szCs w:val="16"/>
        </w:rPr>
        <w:t xml:space="preserve"> </w:t>
      </w:r>
      <w:r w:rsidRPr="00DF0F17">
        <w:rPr>
          <w:szCs w:val="16"/>
        </w:rPr>
        <w:t>stanowisk pracy z przyczyn ekonomicznych, organizacyjnych, produkcyjnych lub</w:t>
      </w:r>
      <w:r>
        <w:rPr>
          <w:szCs w:val="16"/>
        </w:rPr>
        <w:t xml:space="preserve"> </w:t>
      </w:r>
      <w:r w:rsidRPr="00DF0F17">
        <w:rPr>
          <w:szCs w:val="16"/>
        </w:rPr>
        <w:t>technologicznych</w:t>
      </w:r>
      <w:r w:rsidRPr="00C069F8">
        <w:rPr>
          <w:szCs w:val="16"/>
        </w:rPr>
        <w:t>.</w:t>
      </w:r>
    </w:p>
  </w:footnote>
  <w:footnote w:id="13">
    <w:p w:rsidR="003B2126" w:rsidRPr="00C069F8" w:rsidRDefault="003B2126" w:rsidP="00DD5B25">
      <w:pPr>
        <w:pStyle w:val="Tekstprzypisudolnego"/>
        <w:jc w:val="both"/>
        <w:rPr>
          <w:szCs w:val="16"/>
        </w:rPr>
      </w:pPr>
      <w:r w:rsidRPr="00C069F8">
        <w:rPr>
          <w:rStyle w:val="Odwoanieprzypisudolnego"/>
          <w:szCs w:val="16"/>
        </w:rPr>
        <w:footnoteRef/>
      </w:r>
      <w:r>
        <w:rPr>
          <w:szCs w:val="16"/>
        </w:rPr>
        <w:t xml:space="preserve"> P</w:t>
      </w:r>
      <w:r w:rsidRPr="00DF0F17">
        <w:rPr>
          <w:szCs w:val="16"/>
        </w:rPr>
        <w:t>racownik, który znajduje się w okresie</w:t>
      </w:r>
      <w:r>
        <w:rPr>
          <w:szCs w:val="16"/>
        </w:rPr>
        <w:t xml:space="preserve"> </w:t>
      </w:r>
      <w:r w:rsidRPr="00DF0F17">
        <w:rPr>
          <w:szCs w:val="16"/>
        </w:rPr>
        <w:t>wypowiedzenia stosunku pracy lub stosunku służbowego z przyczyn dotyczących</w:t>
      </w:r>
      <w:r>
        <w:rPr>
          <w:szCs w:val="16"/>
        </w:rPr>
        <w:t xml:space="preserve"> </w:t>
      </w:r>
      <w:r w:rsidRPr="00DF0F17">
        <w:rPr>
          <w:szCs w:val="16"/>
        </w:rPr>
        <w:t>zakładu pracy lub który został poinformowany przez pracodawcę o zamiarze</w:t>
      </w:r>
      <w:r>
        <w:rPr>
          <w:szCs w:val="16"/>
        </w:rPr>
        <w:t xml:space="preserve"> </w:t>
      </w:r>
      <w:r w:rsidRPr="00DF0F17">
        <w:rPr>
          <w:szCs w:val="16"/>
        </w:rPr>
        <w:t>nieprzedłużenia przez niego stosunku pracy lub stosunku służbowego</w:t>
      </w:r>
      <w:r w:rsidRPr="00C069F8">
        <w:rPr>
          <w:szCs w:val="16"/>
        </w:rPr>
        <w:t>.</w:t>
      </w:r>
    </w:p>
  </w:footnote>
  <w:footnote w:id="14">
    <w:p w:rsidR="003B2126" w:rsidRPr="00C069F8" w:rsidRDefault="003B2126" w:rsidP="00DD5B25">
      <w:pPr>
        <w:pStyle w:val="Tekstprzypisudolnego"/>
        <w:jc w:val="both"/>
        <w:rPr>
          <w:szCs w:val="16"/>
        </w:rPr>
      </w:pPr>
      <w:r w:rsidRPr="00C069F8">
        <w:rPr>
          <w:rStyle w:val="Odwoanieprzypisudolnego"/>
          <w:szCs w:val="16"/>
        </w:rPr>
        <w:footnoteRef/>
      </w:r>
      <w:r>
        <w:rPr>
          <w:szCs w:val="16"/>
        </w:rPr>
        <w:t xml:space="preserve"> O</w:t>
      </w:r>
      <w:r w:rsidRPr="00DF0F17">
        <w:rPr>
          <w:szCs w:val="16"/>
        </w:rPr>
        <w:t>soba pozostająca bez zatrudnienia, która utraciła pracę z przyczyn</w:t>
      </w:r>
      <w:r>
        <w:rPr>
          <w:szCs w:val="16"/>
        </w:rPr>
        <w:t xml:space="preserve"> </w:t>
      </w:r>
      <w:r w:rsidRPr="00DF0F17">
        <w:rPr>
          <w:szCs w:val="16"/>
        </w:rPr>
        <w:t>dotyczących zakładu pracy w okresie nie dłuższym niż 6 miesięcy przed dniem</w:t>
      </w:r>
      <w:r>
        <w:rPr>
          <w:szCs w:val="16"/>
        </w:rPr>
        <w:t xml:space="preserve"> </w:t>
      </w:r>
      <w:r w:rsidRPr="00DF0F17">
        <w:rPr>
          <w:szCs w:val="16"/>
        </w:rPr>
        <w:t>przystąpienia do projektu</w:t>
      </w:r>
      <w:r w:rsidRPr="00C069F8">
        <w:rPr>
          <w:szCs w:val="16"/>
        </w:rPr>
        <w:t>.</w:t>
      </w:r>
    </w:p>
  </w:footnote>
  <w:footnote w:id="15">
    <w:p w:rsidR="003B2126" w:rsidRDefault="003B2126" w:rsidP="00DD5B25">
      <w:pPr>
        <w:pStyle w:val="Tekstprzypisudolnego"/>
      </w:pPr>
      <w:r>
        <w:rPr>
          <w:rStyle w:val="Odwoanieprzypisudolnego"/>
        </w:rPr>
        <w:footnoteRef/>
      </w:r>
      <w:r>
        <w:t xml:space="preserve"> Obligatoryjnym elementem wsparcia w projekcie jest doradztwo zawodowe połączone z przygotowaniem Indywidualnego Planu Działania. </w:t>
      </w:r>
    </w:p>
    <w:p w:rsidR="003B2126" w:rsidRDefault="003B2126">
      <w:pPr>
        <w:pStyle w:val="Tekstprzypisudolnego"/>
      </w:pPr>
    </w:p>
  </w:footnote>
  <w:footnote w:id="16">
    <w:p w:rsidR="003B2126" w:rsidRPr="001F67DC" w:rsidRDefault="003B2126" w:rsidP="00DD5B25">
      <w:pPr>
        <w:pStyle w:val="Tekstprzypisudolnego"/>
        <w:jc w:val="both"/>
        <w:rPr>
          <w:szCs w:val="16"/>
        </w:rPr>
      </w:pPr>
      <w:r w:rsidRPr="001F67DC">
        <w:rPr>
          <w:rStyle w:val="Odwoanieprzypisudolnego"/>
          <w:szCs w:val="16"/>
        </w:rPr>
        <w:footnoteRef/>
      </w:r>
      <w:r w:rsidRPr="001F67DC">
        <w:rPr>
          <w:szCs w:val="16"/>
        </w:rPr>
        <w:t xml:space="preserve">Przecięta wysokość pożyczki zgodnie z raportem z badania ewaluacyjnego pn. </w:t>
      </w:r>
      <w:r w:rsidRPr="001F67DC">
        <w:rPr>
          <w:i/>
          <w:iCs/>
          <w:szCs w:val="16"/>
        </w:rPr>
        <w:t xml:space="preserve">Ewaluacja ex </w:t>
      </w:r>
      <w:proofErr w:type="spellStart"/>
      <w:r w:rsidRPr="001F67DC">
        <w:rPr>
          <w:i/>
          <w:iCs/>
          <w:szCs w:val="16"/>
        </w:rPr>
        <w:t>ante</w:t>
      </w:r>
      <w:proofErr w:type="spellEnd"/>
      <w:r w:rsidRPr="001F67DC">
        <w:rPr>
          <w:i/>
          <w:iCs/>
          <w:szCs w:val="16"/>
        </w:rPr>
        <w:t xml:space="preserve"> instrumentów finansowych wdrażanych w województwie zachodniopomorskim w latach 2014-2020</w:t>
      </w:r>
      <w:r w:rsidRPr="001F67DC">
        <w:rPr>
          <w:szCs w:val="16"/>
        </w:rPr>
        <w:t xml:space="preserve"> zrealizowanego w ramach Regionalnego Programu Operacyjnego Województwa Zachodniopomorskiego na lata 2007-2013</w:t>
      </w:r>
      <w:r>
        <w:rPr>
          <w:szCs w:val="16"/>
        </w:rPr>
        <w:t>.</w:t>
      </w:r>
    </w:p>
  </w:footnote>
  <w:footnote w:id="17">
    <w:p w:rsidR="003B2126" w:rsidRPr="00953EA8" w:rsidRDefault="003B2126" w:rsidP="00DD5B25">
      <w:pPr>
        <w:pStyle w:val="Tekstprzypisudolnego"/>
        <w:jc w:val="both"/>
        <w:rPr>
          <w:sz w:val="18"/>
          <w:szCs w:val="18"/>
        </w:rPr>
      </w:pPr>
      <w:r w:rsidRPr="001F67DC">
        <w:rPr>
          <w:rStyle w:val="Odwoanieprzypisudolnego"/>
          <w:szCs w:val="16"/>
        </w:rPr>
        <w:footnoteRef/>
      </w:r>
      <w:r w:rsidRPr="001F67DC">
        <w:rPr>
          <w:szCs w:val="16"/>
        </w:rPr>
        <w:t xml:space="preserve"> Wysokość dotacji jest zgodna z przepisami ustawy o promocji zatrudnienia i instytucjach rynku pracy ich wysokość nie może przekraczać 6-krotnej wysokości przeciętnego wynagrodzenia za pracę w gospodarce narodowej.</w:t>
      </w:r>
      <w:r>
        <w:rPr>
          <w:sz w:val="18"/>
          <w:szCs w:val="18"/>
        </w:rPr>
        <w:t xml:space="preserve"> </w:t>
      </w:r>
    </w:p>
  </w:footnote>
  <w:footnote w:id="18">
    <w:p w:rsidR="003B2126" w:rsidRPr="001F67DC" w:rsidRDefault="003B2126" w:rsidP="00DD5B25">
      <w:pPr>
        <w:pStyle w:val="Tekstprzypisudolnego"/>
        <w:jc w:val="both"/>
        <w:rPr>
          <w:szCs w:val="16"/>
        </w:rPr>
      </w:pPr>
      <w:r w:rsidRPr="001F67DC">
        <w:rPr>
          <w:rStyle w:val="Odwoanieprzypisudolnego"/>
          <w:szCs w:val="16"/>
        </w:rPr>
        <w:footnoteRef/>
      </w:r>
      <w:r w:rsidRPr="001F67DC">
        <w:rPr>
          <w:szCs w:val="16"/>
        </w:rPr>
        <w:t>Wypłacane miesięcznie w kwocie do wysokości minimalnego wynagrodzenia obowiązującego na dzień zawarcia umowy o udzielenie wsparcia pomostowego</w:t>
      </w:r>
    </w:p>
  </w:footnote>
  <w:footnote w:id="19">
    <w:p w:rsidR="003B2126" w:rsidRDefault="003B2126" w:rsidP="00DD5B25">
      <w:pPr>
        <w:pStyle w:val="Tekstprzypisudolnego"/>
      </w:pPr>
      <w:r>
        <w:rPr>
          <w:rStyle w:val="Odwoanieprzypisudolnego"/>
        </w:rPr>
        <w:footnoteRef/>
      </w:r>
      <w:r>
        <w:t xml:space="preserve"> Projekt skierowany jest do osób z obszaru województwa zachodniopomorskiego (w przypadku osób fizycznych, uczących się lub zamieszkujących na obszarze województwa zachodniopomorskiego w rozumieniu przepisów Kodeksu Cywilnego),  które zamierzają  zarejestrować  i prowadzić działalność gospodarczą  na terenie województwa zachodniopomorskiego.</w:t>
      </w:r>
    </w:p>
  </w:footnote>
  <w:footnote w:id="20">
    <w:p w:rsidR="003B2126" w:rsidRDefault="003B2126" w:rsidP="00DD5B25">
      <w:pPr>
        <w:pStyle w:val="Tekstprzypisudolnego"/>
        <w:jc w:val="both"/>
      </w:pPr>
      <w:r>
        <w:rPr>
          <w:rStyle w:val="Odwoanieprzypisudolnego"/>
        </w:rPr>
        <w:footnoteRef/>
      </w:r>
      <w:r>
        <w:t xml:space="preserve"> Osoby, które w danej chwili nie tworzą zasobów siły roboczej (tzn. nie pracują i nie są bezrobotne).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w:t>
      </w:r>
    </w:p>
  </w:footnote>
  <w:footnote w:id="21">
    <w:p w:rsidR="003B2126" w:rsidRPr="001F67DC" w:rsidRDefault="003B2126" w:rsidP="00DD5B25">
      <w:pPr>
        <w:pStyle w:val="Tekstprzypisudolnego"/>
        <w:jc w:val="both"/>
        <w:rPr>
          <w:szCs w:val="16"/>
        </w:rPr>
      </w:pPr>
      <w:r w:rsidRPr="001F67DC">
        <w:rPr>
          <w:rStyle w:val="Odwoanieprzypisudolnego"/>
          <w:szCs w:val="16"/>
        </w:rPr>
        <w:footnoteRef/>
      </w:r>
      <w:r w:rsidRPr="001F67DC">
        <w:rPr>
          <w:szCs w:val="16"/>
        </w:rPr>
        <w:t xml:space="preserve"> Za </w:t>
      </w:r>
      <w:r>
        <w:rPr>
          <w:szCs w:val="16"/>
        </w:rPr>
        <w:t xml:space="preserve">osoby w wieku 30 lat i więcej </w:t>
      </w:r>
      <w:r w:rsidRPr="001F67DC">
        <w:rPr>
          <w:szCs w:val="16"/>
        </w:rPr>
        <w:t>uznaje się osoby, które w dniu rozpoczęcia udziału w projekcie mają ukończony 30 rok życia (od dnia 30 tych urodzin).</w:t>
      </w:r>
      <w:r>
        <w:rPr>
          <w:szCs w:val="16"/>
        </w:rPr>
        <w:t xml:space="preserve"> </w:t>
      </w:r>
    </w:p>
  </w:footnote>
  <w:footnote w:id="22">
    <w:p w:rsidR="003B2126" w:rsidRPr="00150A91" w:rsidRDefault="003B2126" w:rsidP="00DD5B25">
      <w:pPr>
        <w:pStyle w:val="Tekstprzypisudolnego"/>
        <w:jc w:val="both"/>
        <w:rPr>
          <w:sz w:val="18"/>
          <w:szCs w:val="18"/>
        </w:rPr>
      </w:pPr>
      <w:r w:rsidRPr="001F67DC">
        <w:rPr>
          <w:rStyle w:val="Odwoanieprzypisudolnego"/>
          <w:szCs w:val="16"/>
        </w:rPr>
        <w:footnoteRef/>
      </w:r>
      <w:r w:rsidRPr="001F67DC">
        <w:rPr>
          <w:szCs w:val="16"/>
        </w:rPr>
        <w:t xml:space="preserve"> Dopuszcza się możliwość wykorzystania max. 20% alokacji</w:t>
      </w:r>
      <w:r w:rsidRPr="001C105C">
        <w:t xml:space="preserve"> </w:t>
      </w:r>
      <w:r w:rsidRPr="001C105C">
        <w:rPr>
          <w:szCs w:val="16"/>
        </w:rPr>
        <w:t>Priorytetu Inwestycyjnego 8iii</w:t>
      </w:r>
      <w:r>
        <w:rPr>
          <w:szCs w:val="16"/>
        </w:rPr>
        <w:t xml:space="preserve"> </w:t>
      </w:r>
      <w:r w:rsidRPr="001F67DC">
        <w:rPr>
          <w:szCs w:val="16"/>
        </w:rPr>
        <w:t xml:space="preserve"> na wsparcie grup niebędących w najtrudniejszej sytuacji, ale należących do grupy bezrobotnych, poszukujących pracy i nieaktywnych zawodowo, w zakresie wsparcia w postaci zwrotnych środków na podjęcie działalności gospodarczej.</w:t>
      </w:r>
      <w:r>
        <w:rPr>
          <w:szCs w:val="16"/>
        </w:rPr>
        <w:t xml:space="preserve"> Decyzję w tym zakresie podejmuje IZ.</w:t>
      </w:r>
    </w:p>
  </w:footnote>
  <w:footnote w:id="23">
    <w:p w:rsidR="003B2126" w:rsidRDefault="003B2126" w:rsidP="00DD5B25">
      <w:pPr>
        <w:pStyle w:val="Tekstprzypisudolnego"/>
        <w:jc w:val="both"/>
      </w:pPr>
      <w:r>
        <w:rPr>
          <w:rStyle w:val="Odwoanieprzypisudolnego"/>
        </w:rPr>
        <w:footnoteRef/>
      </w:r>
      <w:r>
        <w:t xml:space="preserve"> Osoby, które mają długotrwale naruszoną sprawność fizyczną, umysłową, intelektualną lub w zakresie zmysłów, co może, w oddziaływaniu z różnymi barierami, utrudniać im pełny i skuteczny udział w życiu</w:t>
      </w:r>
    </w:p>
    <w:p w:rsidR="003B2126" w:rsidRDefault="003B2126" w:rsidP="00DD5B25">
      <w:pPr>
        <w:pStyle w:val="Tekstprzypisudolnego"/>
        <w:jc w:val="both"/>
      </w:pPr>
      <w:r>
        <w:t xml:space="preserve">społecznym, na zasadzie równości z innymi osobami. Na potrzeby tego dokumentu przyjęto stosowanie definicji osób z niepełnosprawnościami, która uwzględnia osoby niepełnosprawne w rozumieniu ustawy </w:t>
      </w:r>
      <w:r>
        <w:br/>
        <w:t>z dnia 27 sierpnia 1997 r. o rehabilitacji zawodowej i społecznej oraz zatrudnianiu osób niepełnosprawnych, a także osoby z zaburzeniami psychicznymi, o których</w:t>
      </w:r>
    </w:p>
    <w:p w:rsidR="003B2126" w:rsidRDefault="003B2126" w:rsidP="00DD5B25">
      <w:pPr>
        <w:pStyle w:val="Tekstprzypisudolnego"/>
        <w:jc w:val="both"/>
      </w:pPr>
      <w:r>
        <w:t>mowa w ustawie z dnia 19 sierpnia 1994 r. o ochronie zdrowia psychicznego.</w:t>
      </w:r>
    </w:p>
  </w:footnote>
  <w:footnote w:id="24">
    <w:p w:rsidR="003B2126" w:rsidRDefault="003B2126" w:rsidP="00DD5B25">
      <w:pPr>
        <w:pStyle w:val="Tekstprzypisudolnego"/>
        <w:jc w:val="both"/>
      </w:pPr>
      <w:r>
        <w:rPr>
          <w:rStyle w:val="Odwoanieprzypisudolnego"/>
        </w:rPr>
        <w:footnoteRef/>
      </w:r>
      <w:r>
        <w:t xml:space="preserve"> Osoby bezrobotne nieprzerwanie przez okres ponad 12 miesięcy (&gt;12 miesięcy). Wiek uczestników projektu jest określany na podstawie daty urodzenia i ustalany w dniu rozpoczęcia udziału w projekcie.</w:t>
      </w:r>
    </w:p>
  </w:footnote>
  <w:footnote w:id="25">
    <w:p w:rsidR="003B2126" w:rsidRPr="00CE62EC" w:rsidRDefault="003B2126" w:rsidP="00DD5B25">
      <w:pPr>
        <w:pStyle w:val="Tekstprzypisudolnego"/>
        <w:jc w:val="both"/>
        <w:rPr>
          <w:szCs w:val="16"/>
        </w:rPr>
      </w:pPr>
      <w:r>
        <w:rPr>
          <w:rStyle w:val="Odwoanieprzypisudolnego"/>
        </w:rPr>
        <w:footnoteRef/>
      </w:r>
      <w:r>
        <w:t xml:space="preserve"> </w:t>
      </w:r>
      <w:r w:rsidRPr="00332E03">
        <w:rPr>
          <w:szCs w:val="16"/>
        </w:rPr>
        <w:t>Osoby posiadające wykształcenie na poziomie do ISCED 3 zgodnie z Międzynarodową Standardową Klasyfikacją Kształcenia.</w:t>
      </w:r>
      <w:r>
        <w:rPr>
          <w:szCs w:val="16"/>
        </w:rPr>
        <w:t xml:space="preserve"> </w:t>
      </w:r>
      <w:r w:rsidRPr="00332E03">
        <w:rPr>
          <w:szCs w:val="16"/>
        </w:rPr>
        <w:t xml:space="preserve">Definicja poziomów wykształcenia (ISCED) została zawarta w </w:t>
      </w:r>
      <w:r w:rsidRPr="00332E03">
        <w:rPr>
          <w:i/>
          <w:szCs w:val="16"/>
        </w:rPr>
        <w:t xml:space="preserve">Wytycznych Ministra </w:t>
      </w:r>
      <w:r w:rsidRPr="00CE62EC">
        <w:rPr>
          <w:i/>
          <w:szCs w:val="16"/>
        </w:rPr>
        <w:t>Infrastruktury i Rozwoju w zakresie monitorowania postępu rzeczowego realizacji programów operacyjnych na lata 2014-2020</w:t>
      </w:r>
      <w:r w:rsidRPr="00CE62EC">
        <w:rPr>
          <w:szCs w:val="16"/>
        </w:rPr>
        <w:t xml:space="preserve"> w części dotyczącej wskaźników wspólnych EFS monitorowanych we wszystkich PI. Osoby przystępujące do projektu należy wykazać raz, uwzględniając najwyższy ukończony poziom ISCED. Stopień uzyskanego wykształcenia jest określany w dniu rozpoczęcia uczestnictwa w projekcie, tj.:</w:t>
      </w:r>
    </w:p>
    <w:p w:rsidR="003B2126" w:rsidRPr="00CE62EC" w:rsidRDefault="003B2126" w:rsidP="00DD5B25">
      <w:pPr>
        <w:pStyle w:val="Tekstprzypisudolnego"/>
        <w:jc w:val="both"/>
        <w:rPr>
          <w:i/>
          <w:iCs/>
          <w:szCs w:val="16"/>
        </w:rPr>
      </w:pPr>
      <w:r w:rsidRPr="00CE62EC">
        <w:rPr>
          <w:szCs w:val="16"/>
        </w:rPr>
        <w:t>- programy w ramach poziomu</w:t>
      </w:r>
      <w:r w:rsidRPr="00CE62EC">
        <w:rPr>
          <w:b/>
          <w:szCs w:val="16"/>
        </w:rPr>
        <w:t xml:space="preserve"> ISCED 1</w:t>
      </w:r>
      <w:r w:rsidRPr="00CE62EC">
        <w:rPr>
          <w:szCs w:val="16"/>
        </w:rPr>
        <w:t xml:space="preserve"> – </w:t>
      </w:r>
      <w:r w:rsidRPr="00CE62EC">
        <w:rPr>
          <w:b/>
          <w:szCs w:val="16"/>
        </w:rPr>
        <w:t>wykształcenie podstawowe</w:t>
      </w:r>
      <w:r w:rsidRPr="00CE62EC">
        <w:rPr>
          <w:szCs w:val="16"/>
        </w:rPr>
        <w:t xml:space="preserve"> – </w:t>
      </w:r>
      <w:r w:rsidRPr="00CE62EC">
        <w:rPr>
          <w:iCs/>
          <w:szCs w:val="16"/>
        </w:rPr>
        <w:t>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Jedynym warunkiem przyjęcia na ten poziom kształcenia jest z reguły wiek. Zwyczajowo i zgodnie z prawem, osoby przystępujące do nauki na tym poziomie nie mogą mieć mniej niż 6 i nie więcej niż 7 lat..</w:t>
      </w:r>
    </w:p>
    <w:p w:rsidR="003B2126" w:rsidRPr="00CE62EC" w:rsidRDefault="003B2126" w:rsidP="00DD5B25">
      <w:pPr>
        <w:pStyle w:val="Tekstprzypisudolnego"/>
        <w:jc w:val="both"/>
        <w:rPr>
          <w:bCs/>
          <w:szCs w:val="16"/>
        </w:rPr>
      </w:pPr>
      <w:r w:rsidRPr="00CE62EC">
        <w:rPr>
          <w:szCs w:val="16"/>
        </w:rPr>
        <w:t xml:space="preserve">- programy w ramach poziomu </w:t>
      </w:r>
      <w:r w:rsidRPr="00CE62EC">
        <w:rPr>
          <w:b/>
          <w:szCs w:val="16"/>
        </w:rPr>
        <w:t xml:space="preserve">ISCED 2 </w:t>
      </w:r>
      <w:r w:rsidRPr="00CE62EC">
        <w:rPr>
          <w:szCs w:val="16"/>
        </w:rPr>
        <w:t xml:space="preserve">– </w:t>
      </w:r>
      <w:r w:rsidRPr="00CE62EC">
        <w:rPr>
          <w:b/>
          <w:szCs w:val="16"/>
        </w:rPr>
        <w:t>wykształcenie gimnazjalne</w:t>
      </w:r>
      <w:r w:rsidRPr="00CE62EC">
        <w:rPr>
          <w:szCs w:val="16"/>
        </w:rPr>
        <w:t xml:space="preserve"> – </w:t>
      </w:r>
      <w:r w:rsidRPr="00CE62EC">
        <w:rPr>
          <w:iCs/>
          <w:szCs w:val="16"/>
        </w:rPr>
        <w:t xml:space="preserve">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w:t>
      </w:r>
      <w:r w:rsidRPr="00CE62EC">
        <w:rPr>
          <w:szCs w:val="16"/>
        </w:rPr>
        <w:t xml:space="preserve">Nauka na poziomie gimnazjum rozpoczyna się po 6 latach od poziomu ISCED 1. Uczniowie przystępują do nauki na poziomie gimnazjum są zwykle pomiędzy 12 a 13 rokiem życia. Osoby przystępujące do projektu należy wykazać tylko raz uwzględniając </w:t>
      </w:r>
      <w:r w:rsidRPr="00CE62EC">
        <w:rPr>
          <w:bCs/>
          <w:szCs w:val="16"/>
        </w:rPr>
        <w:t>najwyższy ukończony poziom ISCED, z wyjątkiem uczestników, którzy nie ukończyli jeszcze poziomu ISCED 1 i 2, ale są nadal w przyjętym w kraju zwyczajowo lub prawnie wieku obowiązku szkolnego..</w:t>
      </w:r>
    </w:p>
    <w:p w:rsidR="003B2126" w:rsidRPr="00CE62EC" w:rsidRDefault="003B2126" w:rsidP="00DD5B25">
      <w:pPr>
        <w:pStyle w:val="Tekstprzypisudolnego"/>
        <w:jc w:val="both"/>
        <w:rPr>
          <w:szCs w:val="16"/>
        </w:rPr>
      </w:pPr>
      <w:r w:rsidRPr="00CE62EC">
        <w:rPr>
          <w:bCs/>
          <w:szCs w:val="16"/>
        </w:rPr>
        <w:t xml:space="preserve">- </w:t>
      </w:r>
      <w:r w:rsidRPr="00CE62EC">
        <w:rPr>
          <w:szCs w:val="16"/>
        </w:rPr>
        <w:t xml:space="preserve">programy w ramach poziomu </w:t>
      </w:r>
      <w:r w:rsidRPr="00CE62EC">
        <w:rPr>
          <w:b/>
          <w:bCs/>
          <w:szCs w:val="16"/>
        </w:rPr>
        <w:t xml:space="preserve">ISCED 3 </w:t>
      </w:r>
      <w:r w:rsidRPr="00CE62EC">
        <w:rPr>
          <w:szCs w:val="16"/>
        </w:rPr>
        <w:t xml:space="preserve">– </w:t>
      </w:r>
      <w:r w:rsidRPr="00CE62EC">
        <w:rPr>
          <w:b/>
          <w:bCs/>
          <w:szCs w:val="16"/>
        </w:rPr>
        <w:t>wykształcenie ponadgimnazjalne</w:t>
      </w:r>
      <w:r w:rsidRPr="00CE62EC">
        <w:rPr>
          <w:szCs w:val="16"/>
        </w:rPr>
        <w:t xml:space="preserve"> –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ISCED 3 z reguły kończą się 12 lub 13 lat po rozpoczęciu nauki na poziomie ISCED 1 (lub mniej więcej w wieku 18 lat), przy czym najczęściej jest to okres 12 lat..</w:t>
      </w:r>
    </w:p>
    <w:p w:rsidR="003B2126" w:rsidRPr="00157BB2" w:rsidRDefault="003B2126" w:rsidP="00DD5B25">
      <w:pPr>
        <w:pStyle w:val="Tekstprzypisudolnego"/>
        <w:jc w:val="both"/>
        <w:rPr>
          <w:szCs w:val="16"/>
        </w:rPr>
      </w:pPr>
      <w:r w:rsidRPr="00CE62EC">
        <w:rPr>
          <w:szCs w:val="16"/>
        </w:rPr>
        <w:t xml:space="preserve">- programy w ramach poziomu </w:t>
      </w:r>
      <w:r w:rsidRPr="00CE62EC">
        <w:rPr>
          <w:b/>
          <w:szCs w:val="16"/>
        </w:rPr>
        <w:t>ISCED</w:t>
      </w:r>
      <w:r w:rsidRPr="00CE62EC">
        <w:rPr>
          <w:b/>
          <w:bCs/>
          <w:szCs w:val="16"/>
        </w:rPr>
        <w:t>4</w:t>
      </w:r>
      <w:r w:rsidRPr="00CE62EC">
        <w:rPr>
          <w:szCs w:val="16"/>
        </w:rPr>
        <w:t xml:space="preserve"> – </w:t>
      </w:r>
      <w:r w:rsidRPr="00CE62EC">
        <w:rPr>
          <w:b/>
          <w:bCs/>
          <w:szCs w:val="16"/>
        </w:rPr>
        <w:t>wykształcenie policealne</w:t>
      </w:r>
      <w:r w:rsidRPr="00CE62EC">
        <w:rPr>
          <w:bCs/>
          <w:szCs w:val="16"/>
        </w:rPr>
        <w:t xml:space="preserve"> – </w:t>
      </w:r>
      <w:r w:rsidRPr="00CE62EC">
        <w:rPr>
          <w:szCs w:val="16"/>
        </w:rPr>
        <w:t>ma na celu umożliwienie uczącym się zdobycia wiedzy, umiejętności i kompetencji na poziomie niższym od poziomu studiów wyższych. Programy na poziomie ISCED 4 - poziom policealny – są opracowane tak, aby zapewnić osobom, które ukończyły naukę na poziomie ISCED 3, zdobycie kwalifikacji niezbędnych do kontynuowania nauki na studiach wyższych lub do podjęcia pracy, jeżeli kwalifikacje nabyte przez nich na poziomie ISCED 3 tego nie umożliwiają. Biorąc pod uwagę kompleksowość treści, programy na poziomie ISCED 4 nie mogą być uznawane</w:t>
      </w:r>
      <w:r w:rsidRPr="0059441F">
        <w:rPr>
          <w:szCs w:val="16"/>
        </w:rPr>
        <w:t xml:space="preserve"> za programy kształcenia wyższego, chociaż</w:t>
      </w:r>
      <w:r>
        <w:rPr>
          <w:szCs w:val="16"/>
        </w:rPr>
        <w:t xml:space="preserve"> </w:t>
      </w:r>
      <w:r w:rsidRPr="0059441F">
        <w:rPr>
          <w:szCs w:val="16"/>
        </w:rPr>
        <w:t>zdecydowanie odnoszą się do nauczania na poziomie policealnym. Ukończenie programu na poziomie ISCED 3 jest</w:t>
      </w:r>
      <w:r>
        <w:rPr>
          <w:szCs w:val="16"/>
        </w:rPr>
        <w:t xml:space="preserve"> </w:t>
      </w:r>
      <w:r w:rsidRPr="0059441F">
        <w:rPr>
          <w:szCs w:val="16"/>
        </w:rPr>
        <w:t>warunkiem przystąpienia do programów na poziomie ISCED 4. Programy nauczania na tym poziomie przygotowują</w:t>
      </w:r>
      <w:r>
        <w:rPr>
          <w:szCs w:val="16"/>
        </w:rPr>
        <w:t xml:space="preserve"> </w:t>
      </w:r>
      <w:r w:rsidRPr="0059441F">
        <w:rPr>
          <w:szCs w:val="16"/>
        </w:rPr>
        <w:t>do bezpośredniego wejścia na rynek pracy. Niektóre systemy edukacji oferują na tym poziomie programy ogólne.</w:t>
      </w:r>
      <w:r>
        <w:rPr>
          <w:szCs w:val="16"/>
        </w:rPr>
        <w:t xml:space="preserve"> </w:t>
      </w:r>
    </w:p>
    <w:p w:rsidR="003B2126" w:rsidRDefault="003B2126" w:rsidP="00DD5B25">
      <w:pPr>
        <w:pStyle w:val="Tekstprzypisudolnego"/>
      </w:pPr>
      <w:r>
        <w:rPr>
          <w:szCs w:val="16"/>
        </w:rPr>
        <w:t>Ww. d</w:t>
      </w:r>
      <w:r w:rsidRPr="00157BB2">
        <w:rPr>
          <w:szCs w:val="16"/>
        </w:rPr>
        <w:t>efinicje na podstawie: ISCED 2011 (UNESCO)</w:t>
      </w:r>
      <w:r>
        <w:rPr>
          <w:szCs w:val="16"/>
        </w:rPr>
        <w:t>:</w:t>
      </w:r>
      <w:r w:rsidRPr="00157BB2">
        <w:rPr>
          <w:szCs w:val="16"/>
        </w:rPr>
        <w:t xml:space="preserve"> </w:t>
      </w:r>
      <w:r w:rsidRPr="0059441F">
        <w:rPr>
          <w:szCs w:val="16"/>
        </w:rPr>
        <w:t>http://www.uis.unesco.org/Education/Documents/UNESCO_GC_36C-19_ISCED_EN.pdf</w:t>
      </w:r>
    </w:p>
  </w:footnote>
  <w:footnote w:id="26">
    <w:p w:rsidR="003B2126" w:rsidRDefault="003B2126" w:rsidP="00DD5B25">
      <w:pPr>
        <w:pStyle w:val="Tekstprzypisudolnego"/>
      </w:pPr>
      <w:r>
        <w:rPr>
          <w:rStyle w:val="Odwoanieprzypisudolnego"/>
        </w:rPr>
        <w:footnoteRef/>
      </w:r>
      <w:r>
        <w:t xml:space="preserve"> Projekt skierowany jest do osób z obszaru województwa zachodniopomorskiego (w przypadku osób fizycznych, uczących się lub zamieszkujących na obszarze województwa zachodniopomorskiego w rozumieniu przepisów Kodeksu Cywilnego),  które zamierzają  zarejestrować  i prowadzić działalność gospodarczą  na terenie województwa zachodniopomorskiego</w:t>
      </w:r>
    </w:p>
  </w:footnote>
  <w:footnote w:id="27">
    <w:p w:rsidR="003B2126" w:rsidRDefault="003B2126" w:rsidP="00DD5B25">
      <w:pPr>
        <w:pStyle w:val="Tekstprzypisudolnego"/>
      </w:pPr>
      <w:r>
        <w:rPr>
          <w:rStyle w:val="Odwoanieprzypisudolnego"/>
        </w:rPr>
        <w:footnoteRef/>
      </w:r>
      <w:r>
        <w:t xml:space="preserve"> </w:t>
      </w:r>
      <w:r w:rsidRPr="009B331E">
        <w:rPr>
          <w:iCs/>
        </w:rPr>
        <w:t xml:space="preserve">W typie projektu </w:t>
      </w:r>
      <w:r>
        <w:rPr>
          <w:iCs/>
        </w:rPr>
        <w:t>1</w:t>
      </w:r>
      <w:r w:rsidRPr="009B331E">
        <w:rPr>
          <w:iCs/>
        </w:rPr>
        <w:t xml:space="preserve"> wkład krajowy może być wnoszony na poziomie Funduszu Funduszy, Pośrednika Finansowego, i/lub Ostatecznego Odbiorcy przekazanego dla/na rzecz Ostatecznego Odbiorcy</w:t>
      </w:r>
      <w:r>
        <w:rPr>
          <w:iCs/>
        </w:rPr>
        <w:t>.</w:t>
      </w:r>
    </w:p>
  </w:footnote>
  <w:footnote w:id="28">
    <w:p w:rsidR="003B2126" w:rsidRDefault="003B2126" w:rsidP="00DD5B25">
      <w:pPr>
        <w:pStyle w:val="Tekstprzypisudolnego"/>
        <w:jc w:val="both"/>
      </w:pPr>
      <w:r>
        <w:rPr>
          <w:rStyle w:val="Odwoanieprzypisudolnego"/>
        </w:rPr>
        <w:footnoteRef/>
      </w:r>
      <w:r>
        <w:t xml:space="preserve"> Osoby, które w danej chwili nie tworzą zasobów siły roboczej (tzn. nie pracują i nie są bezrobotne).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w:t>
      </w:r>
    </w:p>
  </w:footnote>
  <w:footnote w:id="29">
    <w:p w:rsidR="003B2126" w:rsidRPr="001F67DC" w:rsidRDefault="003B2126" w:rsidP="00DD5B25">
      <w:pPr>
        <w:pStyle w:val="Tekstprzypisudolnego"/>
        <w:jc w:val="both"/>
        <w:rPr>
          <w:szCs w:val="16"/>
        </w:rPr>
      </w:pPr>
      <w:r w:rsidRPr="001F67DC">
        <w:rPr>
          <w:rStyle w:val="Odwoanieprzypisudolnego"/>
          <w:szCs w:val="16"/>
        </w:rPr>
        <w:footnoteRef/>
      </w:r>
      <w:r w:rsidRPr="001F67DC">
        <w:rPr>
          <w:szCs w:val="16"/>
        </w:rPr>
        <w:t xml:space="preserve"> Za osoby </w:t>
      </w:r>
      <w:r>
        <w:rPr>
          <w:szCs w:val="16"/>
        </w:rPr>
        <w:t>w wieku 30 lat i więcej</w:t>
      </w:r>
      <w:r w:rsidRPr="001F67DC">
        <w:rPr>
          <w:szCs w:val="16"/>
        </w:rPr>
        <w:t xml:space="preserve"> uznaje się osoby, które w dniu rozpoczęcia udziału w projekcie mają ukończony 30 rok życia (od dnia 30 tych urodzin).</w:t>
      </w:r>
      <w:r>
        <w:rPr>
          <w:szCs w:val="16"/>
        </w:rPr>
        <w:t xml:space="preserve"> </w:t>
      </w:r>
    </w:p>
  </w:footnote>
  <w:footnote w:id="30">
    <w:p w:rsidR="003B2126" w:rsidRPr="00BD7409" w:rsidRDefault="003B2126" w:rsidP="00DD5B25">
      <w:pPr>
        <w:pStyle w:val="Tekstprzypisudolnego"/>
        <w:jc w:val="both"/>
        <w:rPr>
          <w:szCs w:val="16"/>
        </w:rPr>
      </w:pPr>
      <w:r w:rsidRPr="001F67DC">
        <w:rPr>
          <w:rStyle w:val="Odwoanieprzypisudolnego"/>
          <w:szCs w:val="16"/>
        </w:rPr>
        <w:footnoteRef/>
      </w:r>
      <w:r w:rsidRPr="001F67DC">
        <w:rPr>
          <w:szCs w:val="16"/>
        </w:rPr>
        <w:t xml:space="preserve"> Dopuszcza się możliwość wykorzystania max. 20% alokacji</w:t>
      </w:r>
      <w:r w:rsidRPr="00BD7409">
        <w:rPr>
          <w:szCs w:val="16"/>
        </w:rPr>
        <w:t xml:space="preserve"> </w:t>
      </w:r>
      <w:r>
        <w:rPr>
          <w:szCs w:val="16"/>
        </w:rPr>
        <w:t>na 8iii</w:t>
      </w:r>
      <w:r w:rsidRPr="001F67DC">
        <w:rPr>
          <w:szCs w:val="16"/>
        </w:rPr>
        <w:t xml:space="preserve"> na wsparcie grup niebędących w najtrudniejszej sytuacji, ale należących do grupy bezrobotnych, poszukujących pracy i nieaktywnych zawodowo, w zakresie wsparcia w postaci zwrotnych środków na podjęcie działalności gospodarczej.</w:t>
      </w:r>
      <w:r>
        <w:rPr>
          <w:szCs w:val="16"/>
        </w:rPr>
        <w:t xml:space="preserve"> Decyzję w tym zakresie podejmuje IZ.</w:t>
      </w:r>
    </w:p>
  </w:footnote>
  <w:footnote w:id="31">
    <w:p w:rsidR="003B2126" w:rsidRDefault="003B2126" w:rsidP="00DD5B25">
      <w:pPr>
        <w:pStyle w:val="Tekstprzypisudolnego"/>
        <w:jc w:val="both"/>
      </w:pPr>
      <w:r>
        <w:rPr>
          <w:rStyle w:val="Odwoanieprzypisudolnego"/>
        </w:rPr>
        <w:footnoteRef/>
      </w:r>
      <w:r>
        <w:t xml:space="preserve"> Osoby, które mają długotrwale naruszoną sprawność fizyczną, umysłową, intelektualną lub w zakresie zmysłów, co może, w oddziaływaniu z różnymi barierami, utrudniać im pełny i skuteczny udział w życiu</w:t>
      </w:r>
    </w:p>
    <w:p w:rsidR="003B2126" w:rsidRDefault="003B2126" w:rsidP="00DD5B25">
      <w:pPr>
        <w:pStyle w:val="Tekstprzypisudolnego"/>
        <w:jc w:val="both"/>
      </w:pPr>
      <w:r>
        <w:t xml:space="preserve">społecznym, na zasadzie równości z innymi osobami. Na potrzeby tego dokumentu przyjęto stosowanie definicji osób z niepełnosprawnościami, która uwzględnia osoby niepełnosprawne w rozumieniu ustawy </w:t>
      </w:r>
      <w:r>
        <w:br/>
        <w:t>z dnia 27 sierpnia 1997 r. o rehabilitacji zawodowej i społecznej oraz zatrudnianiu osób niepełnosprawnych, a także osoby z zaburzeniami psychicznymi, o których</w:t>
      </w:r>
    </w:p>
    <w:p w:rsidR="003B2126" w:rsidRDefault="003B2126" w:rsidP="00DD5B25">
      <w:pPr>
        <w:pStyle w:val="Tekstprzypisudolnego"/>
        <w:jc w:val="both"/>
      </w:pPr>
      <w:r>
        <w:t>mowa w ustawie z dnia 19 sierpnia 1994 r. o ochronie zdrowia psychicznego.</w:t>
      </w:r>
    </w:p>
  </w:footnote>
  <w:footnote w:id="32">
    <w:p w:rsidR="003B2126" w:rsidRDefault="003B2126" w:rsidP="00DD5B25">
      <w:pPr>
        <w:pStyle w:val="Tekstprzypisudolnego"/>
        <w:jc w:val="both"/>
      </w:pPr>
      <w:r>
        <w:rPr>
          <w:rStyle w:val="Odwoanieprzypisudolnego"/>
        </w:rPr>
        <w:footnoteRef/>
      </w:r>
      <w:r>
        <w:t xml:space="preserve"> Osoby bezrobotne nieprzerwanie przez okres ponad 12 miesięcy (&gt;12 miesięcy). Wiek uczestników projektu jest określany na podstawie daty urodzenia i ustalany w dniu rozpoczęcia udziału w projekcie.</w:t>
      </w:r>
    </w:p>
  </w:footnote>
  <w:footnote w:id="33">
    <w:p w:rsidR="003B2126" w:rsidRPr="00CE62EC" w:rsidRDefault="003B2126" w:rsidP="00DD5B25">
      <w:pPr>
        <w:pStyle w:val="Tekstprzypisudolnego"/>
        <w:jc w:val="both"/>
        <w:rPr>
          <w:szCs w:val="16"/>
        </w:rPr>
      </w:pPr>
      <w:r>
        <w:rPr>
          <w:rStyle w:val="Odwoanieprzypisudolnego"/>
        </w:rPr>
        <w:footnoteRef/>
      </w:r>
      <w:r>
        <w:t xml:space="preserve"> </w:t>
      </w:r>
      <w:r w:rsidRPr="00CE62EC">
        <w:rPr>
          <w:szCs w:val="16"/>
        </w:rPr>
        <w:t xml:space="preserve">Osoby posiadające wykształcenie na poziomie do ISCED 3 zgodnie z Międzynarodową Standardową Klasyfikacją Kształcenia. Definicja poziomów wykształcenia (ISCED) została zawarta w </w:t>
      </w:r>
      <w:r w:rsidRPr="00CE62EC">
        <w:rPr>
          <w:i/>
          <w:szCs w:val="16"/>
        </w:rPr>
        <w:t>Wytycznych Ministra Infrastruktury i Rozwoju w zakresie monitorowania postępu rzeczowego realizacji programów operacyjnych na lata 2014-2020</w:t>
      </w:r>
      <w:r w:rsidRPr="00CE62EC">
        <w:rPr>
          <w:szCs w:val="16"/>
        </w:rPr>
        <w:t xml:space="preserve"> w części dotyczącej wskaźników wspólnych EFS monitorowanych we wszystkich PI. Osoby przystępujące do projektu należy wykazać raz, uwzględniając najwyższy ukończony poziom ISCED. Stopień uzyskanego wykształcenia jest określany w dniu rozpoczęcia uczestnictwa w projekcie, tj.:</w:t>
      </w:r>
    </w:p>
    <w:p w:rsidR="003B2126" w:rsidRPr="00CE62EC" w:rsidRDefault="003B2126" w:rsidP="00DD5B25">
      <w:pPr>
        <w:pStyle w:val="Tekstprzypisudolnego"/>
        <w:jc w:val="both"/>
        <w:rPr>
          <w:i/>
          <w:iCs/>
          <w:szCs w:val="16"/>
        </w:rPr>
      </w:pPr>
      <w:r w:rsidRPr="00CE62EC">
        <w:rPr>
          <w:szCs w:val="16"/>
        </w:rPr>
        <w:t>- programy w ramach poziomu</w:t>
      </w:r>
      <w:r w:rsidRPr="00CE62EC">
        <w:rPr>
          <w:b/>
          <w:szCs w:val="16"/>
        </w:rPr>
        <w:t xml:space="preserve"> ISCED 1</w:t>
      </w:r>
      <w:r w:rsidRPr="00CE62EC">
        <w:rPr>
          <w:szCs w:val="16"/>
        </w:rPr>
        <w:t xml:space="preserve"> – </w:t>
      </w:r>
      <w:r w:rsidRPr="00CE62EC">
        <w:rPr>
          <w:b/>
          <w:szCs w:val="16"/>
        </w:rPr>
        <w:t>wykształcenie podstawowe</w:t>
      </w:r>
      <w:r w:rsidRPr="00CE62EC">
        <w:rPr>
          <w:szCs w:val="16"/>
        </w:rPr>
        <w:t xml:space="preserve"> – </w:t>
      </w:r>
      <w:r w:rsidRPr="00CE62EC">
        <w:rPr>
          <w:iCs/>
          <w:szCs w:val="16"/>
        </w:rPr>
        <w:t>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Jedynym warunkiem przyjęcia na ten poziom kształcenia jest z reguły wiek. Zwyczajowo i zgodnie z prawem, osoby przystępujące do nauki na tym poziomie nie mogą mieć mniej niż 6 i nie więcej niż 7 lat..</w:t>
      </w:r>
    </w:p>
    <w:p w:rsidR="003B2126" w:rsidRPr="00CE62EC" w:rsidRDefault="003B2126" w:rsidP="00DD5B25">
      <w:pPr>
        <w:pStyle w:val="Tekstprzypisudolnego"/>
        <w:jc w:val="both"/>
        <w:rPr>
          <w:bCs/>
          <w:szCs w:val="16"/>
        </w:rPr>
      </w:pPr>
      <w:r w:rsidRPr="00CE62EC">
        <w:rPr>
          <w:szCs w:val="16"/>
        </w:rPr>
        <w:t xml:space="preserve">- programy w ramach poziomu </w:t>
      </w:r>
      <w:r w:rsidRPr="00CE62EC">
        <w:rPr>
          <w:b/>
          <w:szCs w:val="16"/>
        </w:rPr>
        <w:t xml:space="preserve">ISCED 2 </w:t>
      </w:r>
      <w:r w:rsidRPr="00CE62EC">
        <w:rPr>
          <w:szCs w:val="16"/>
        </w:rPr>
        <w:t xml:space="preserve">– </w:t>
      </w:r>
      <w:r w:rsidRPr="00CE62EC">
        <w:rPr>
          <w:b/>
          <w:szCs w:val="16"/>
        </w:rPr>
        <w:t>wykształcenie gimnazjalne</w:t>
      </w:r>
      <w:r w:rsidRPr="00CE62EC">
        <w:rPr>
          <w:szCs w:val="16"/>
        </w:rPr>
        <w:t xml:space="preserve"> – </w:t>
      </w:r>
      <w:r w:rsidRPr="00CE62EC">
        <w:rPr>
          <w:iCs/>
          <w:szCs w:val="16"/>
        </w:rPr>
        <w:t xml:space="preserve">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w:t>
      </w:r>
      <w:r w:rsidRPr="00CE62EC">
        <w:rPr>
          <w:szCs w:val="16"/>
        </w:rPr>
        <w:t xml:space="preserve">Nauka na poziomie gimnazjum rozpoczyna się po 6 latach od poziomu ISCED 1. Uczniowie przystępują do nauki na poziomie gimnazjum są zwykle pomiędzy 12 a 13 rokiem życia. Osoby przystępujące do projektu należy wykazać tylko raz uwzględniając </w:t>
      </w:r>
      <w:r w:rsidRPr="00CE62EC">
        <w:rPr>
          <w:bCs/>
          <w:szCs w:val="16"/>
        </w:rPr>
        <w:t>najwyższy ukończony poziom ISCED, z wyjątkiem uczestników, którzy nie ukończyli jeszcze poziomu ISCED 1 i 2, ale są nadal w przyjętym w kraju zwyczajowo lub prawnie wieku obowiązku szkolnego..</w:t>
      </w:r>
    </w:p>
    <w:p w:rsidR="003B2126" w:rsidRPr="00CE62EC" w:rsidRDefault="003B2126" w:rsidP="00DD5B25">
      <w:pPr>
        <w:pStyle w:val="Tekstprzypisudolnego"/>
        <w:jc w:val="both"/>
        <w:rPr>
          <w:szCs w:val="16"/>
        </w:rPr>
      </w:pPr>
      <w:r w:rsidRPr="00CE62EC">
        <w:rPr>
          <w:bCs/>
          <w:szCs w:val="16"/>
        </w:rPr>
        <w:t xml:space="preserve">- </w:t>
      </w:r>
      <w:r w:rsidRPr="00CE62EC">
        <w:rPr>
          <w:szCs w:val="16"/>
        </w:rPr>
        <w:t xml:space="preserve">programy w ramach poziomu </w:t>
      </w:r>
      <w:r w:rsidRPr="00CE62EC">
        <w:rPr>
          <w:b/>
          <w:bCs/>
          <w:szCs w:val="16"/>
        </w:rPr>
        <w:t xml:space="preserve">ISCED 3 </w:t>
      </w:r>
      <w:r w:rsidRPr="00CE62EC">
        <w:rPr>
          <w:szCs w:val="16"/>
        </w:rPr>
        <w:t xml:space="preserve">– </w:t>
      </w:r>
      <w:r w:rsidRPr="00CE62EC">
        <w:rPr>
          <w:b/>
          <w:bCs/>
          <w:szCs w:val="16"/>
        </w:rPr>
        <w:t>wykształcenie ponadgimnazjalne</w:t>
      </w:r>
      <w:r w:rsidRPr="00CE62EC">
        <w:rPr>
          <w:szCs w:val="16"/>
        </w:rPr>
        <w:t xml:space="preserve"> –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ISCED 3 z reguły kończą się 12 lub 13 lat po rozpoczęciu nauki na poziomie ISCED 1 (lub mniej więcej w wieku 18 lat), przy czym najczęściej jest to okres 12 lat..</w:t>
      </w:r>
    </w:p>
    <w:p w:rsidR="003B2126" w:rsidRPr="00CE62EC" w:rsidRDefault="003B2126" w:rsidP="00DD5B25">
      <w:pPr>
        <w:pStyle w:val="Tekstprzypisudolnego"/>
        <w:jc w:val="both"/>
        <w:rPr>
          <w:szCs w:val="16"/>
        </w:rPr>
      </w:pPr>
      <w:r w:rsidRPr="00CE62EC">
        <w:rPr>
          <w:szCs w:val="16"/>
        </w:rPr>
        <w:t xml:space="preserve">- programy w ramach poziomu </w:t>
      </w:r>
      <w:r w:rsidRPr="00CE62EC">
        <w:rPr>
          <w:b/>
          <w:szCs w:val="16"/>
        </w:rPr>
        <w:t>ISCED</w:t>
      </w:r>
      <w:r w:rsidRPr="00CE62EC">
        <w:rPr>
          <w:b/>
          <w:bCs/>
          <w:szCs w:val="16"/>
        </w:rPr>
        <w:t>4</w:t>
      </w:r>
      <w:r w:rsidRPr="00CE62EC">
        <w:rPr>
          <w:szCs w:val="16"/>
        </w:rPr>
        <w:t xml:space="preserve"> – </w:t>
      </w:r>
      <w:r w:rsidRPr="00CE62EC">
        <w:rPr>
          <w:b/>
          <w:bCs/>
          <w:szCs w:val="16"/>
        </w:rPr>
        <w:t>wykształcenie policealne</w:t>
      </w:r>
      <w:r w:rsidRPr="00CE62EC">
        <w:rPr>
          <w:bCs/>
          <w:szCs w:val="16"/>
        </w:rPr>
        <w:t xml:space="preserve"> – </w:t>
      </w:r>
      <w:r w:rsidRPr="00CE62EC">
        <w:rPr>
          <w:szCs w:val="16"/>
        </w:rPr>
        <w:t xml:space="preserve">ma na celu umożliwienie uczącym się zdobycia wiedzy, umiejętności i kompetencji na poziomie niższym od poziomu studiów wyższych. Programy na poziomie ISCED 4 - poziom policealny – są opracowane tak, aby zapewnić osobom, które ukończyły naukę na poziomie ISCED 3, zdobycie kwalifikacji niezbędnych do kontynuowania nauki na studiach wyższych lub do podjęcia pracy, jeżeli kwalifikacje nabyte przez nich na poziomie ISCED 3 tego nie umożliwiają. Biorąc pod uwagę kompleksowość treści, programy na poziomie ISCED 4 nie mogą być uznawane za programy kształcenia wyższego, chociaż zdecydowanie odnoszą się do nauczania na poziomie policealnym. Ukończenie programu na poziomie ISCED 3 jest warunkiem przystąpienia do programów na poziomie ISCED 4. Programy nauczania na tym poziomie przygotowują do bezpośredniego wejścia na rynek pracy. Niektóre systemy edukacji oferują na tym poziomie programy ogólne. </w:t>
      </w:r>
    </w:p>
    <w:p w:rsidR="003B2126" w:rsidRDefault="003B2126" w:rsidP="00DD5B25">
      <w:pPr>
        <w:pStyle w:val="Tekstprzypisudolnego"/>
      </w:pPr>
      <w:r w:rsidRPr="00CE62EC">
        <w:rPr>
          <w:szCs w:val="16"/>
        </w:rPr>
        <w:t>Ww. definicje na podstawie: ISCED 2011 (UNESCO): http://www.uis.unesco.org/Education/Documents/UNESCO_GC_36C-19_ISCED_EN.pdf</w:t>
      </w:r>
    </w:p>
  </w:footnote>
  <w:footnote w:id="34">
    <w:p w:rsidR="003B2126" w:rsidRPr="007B36A3" w:rsidRDefault="003B2126" w:rsidP="00DD5B25">
      <w:pPr>
        <w:pStyle w:val="Tekstprzypisudolnego"/>
        <w:jc w:val="both"/>
        <w:rPr>
          <w:szCs w:val="16"/>
        </w:rPr>
      </w:pPr>
      <w:r w:rsidRPr="007B36A3">
        <w:rPr>
          <w:rStyle w:val="Odwoanieprzypisudolnego"/>
          <w:szCs w:val="16"/>
        </w:rPr>
        <w:footnoteRef/>
      </w:r>
      <w:r w:rsidRPr="007B36A3">
        <w:rPr>
          <w:szCs w:val="16"/>
        </w:rPr>
        <w:t xml:space="preserve"> Usługi szkoleniowe </w:t>
      </w:r>
      <w:r>
        <w:rPr>
          <w:szCs w:val="16"/>
        </w:rPr>
        <w:t>są</w:t>
      </w:r>
      <w:r w:rsidRPr="007B36A3">
        <w:rPr>
          <w:szCs w:val="16"/>
        </w:rPr>
        <w:t xml:space="preserve"> realizowane przez instytucje po</w:t>
      </w:r>
      <w:r>
        <w:rPr>
          <w:szCs w:val="16"/>
        </w:rPr>
        <w:t>sia</w:t>
      </w:r>
      <w:r w:rsidRPr="007B36A3">
        <w:rPr>
          <w:szCs w:val="16"/>
        </w:rPr>
        <w:t>daj</w:t>
      </w:r>
      <w:r>
        <w:rPr>
          <w:szCs w:val="16"/>
        </w:rPr>
        <w:t>ą</w:t>
      </w:r>
      <w:r w:rsidRPr="007B36A3">
        <w:rPr>
          <w:szCs w:val="16"/>
        </w:rPr>
        <w:t>ce wpis do Rejestru Instytucji Szkoleniowych prowadzonego przez Wojewódzki Urząd Pracy</w:t>
      </w:r>
      <w:r>
        <w:rPr>
          <w:szCs w:val="16"/>
        </w:rPr>
        <w:t xml:space="preserve"> właściwy ze względu na siedzibę instytucji szkoleniowej</w:t>
      </w:r>
      <w:r w:rsidRPr="007B36A3">
        <w:rPr>
          <w:szCs w:val="16"/>
        </w:rPr>
        <w:t>.</w:t>
      </w:r>
    </w:p>
  </w:footnote>
  <w:footnote w:id="35">
    <w:p w:rsidR="003B2126" w:rsidRDefault="003B2126" w:rsidP="00DD5B25">
      <w:pPr>
        <w:pStyle w:val="Tekstprzypisudolnego"/>
        <w:jc w:val="both"/>
      </w:pPr>
      <w:r w:rsidRPr="007B36A3">
        <w:rPr>
          <w:rStyle w:val="Odwoanieprzypisudolnego"/>
          <w:szCs w:val="16"/>
        </w:rPr>
        <w:footnoteRef/>
      </w:r>
      <w:r w:rsidRPr="007B36A3">
        <w:rPr>
          <w:szCs w:val="16"/>
        </w:rPr>
        <w:t xml:space="preserve"> Efektem szkolenia jest nabycie kwalifikacji zawodowych lub nabycie kompetencji potwierdzonych odpowiednim dokumentem (np. certyfikatem), w rozumieniu wytycznych Ministra Infrastruktury i Rozwoju w zakresie monitorowania postępu rzeczowego realizacji programów operacyjnych na lata 2014-2020. Nabycie kwalifikacji zawodowych lub kompetencji jest weryfikowane poprzez przeprowadzenie odpowiedniego ich sprawdzenia (np. w formie egzaminu).</w:t>
      </w:r>
    </w:p>
  </w:footnote>
  <w:footnote w:id="36">
    <w:p w:rsidR="003B2126" w:rsidRDefault="003B2126" w:rsidP="00DD5B25">
      <w:pPr>
        <w:pStyle w:val="Tekstprzypisudolnego"/>
      </w:pPr>
      <w:r>
        <w:rPr>
          <w:rStyle w:val="Odwoanieprzypisudolnego"/>
        </w:rPr>
        <w:footnoteRef/>
      </w:r>
      <w:r>
        <w:t xml:space="preserve"> Wsparcie w postaci zatrudnienia subsydiowanego realizowane jest na podstawie rozporządzenia Ministra Infrastruktury i Rozwoju w sprawie pomocy de </w:t>
      </w:r>
      <w:proofErr w:type="spellStart"/>
      <w:r>
        <w:t>minimis</w:t>
      </w:r>
      <w:proofErr w:type="spellEnd"/>
      <w:r>
        <w:t xml:space="preserve"> oraz pomocy publicznej w ramach programów operacyjnych finansowanych z Europejskiego Funduszu Społecznego na lata 2014-2020.</w:t>
      </w:r>
    </w:p>
  </w:footnote>
  <w:footnote w:id="37">
    <w:p w:rsidR="003B2126" w:rsidRDefault="003B2126" w:rsidP="00DD5B25">
      <w:pPr>
        <w:pStyle w:val="Tekstprzypisudolnego"/>
      </w:pPr>
      <w:r>
        <w:rPr>
          <w:rStyle w:val="Odwoanieprzypisudolnego"/>
        </w:rPr>
        <w:footnoteRef/>
      </w:r>
      <w:r>
        <w:t xml:space="preserve"> </w:t>
      </w:r>
      <w:r w:rsidRPr="00066A2C">
        <w:t>Usługi szkoleniowe powinny być realizowane przez instytucje po</w:t>
      </w:r>
      <w:r>
        <w:t>si</w:t>
      </w:r>
      <w:r w:rsidRPr="00066A2C">
        <w:t>adające wpis do Rejestru Instytucji Szkoleniowych prowadzonego przez Wojewódzki Urząd Pracy</w:t>
      </w:r>
      <w:r>
        <w:t xml:space="preserve"> właściwy ze względu na siedzibę instytucji szkoleniowej</w:t>
      </w:r>
      <w:r w:rsidRPr="00066A2C">
        <w:t>.</w:t>
      </w:r>
    </w:p>
  </w:footnote>
  <w:footnote w:id="38">
    <w:p w:rsidR="003B2126" w:rsidRDefault="003B2126">
      <w:pPr>
        <w:rPr>
          <w:szCs w:val="16"/>
        </w:rPr>
      </w:pPr>
      <w:r w:rsidRPr="001323D0">
        <w:rPr>
          <w:rStyle w:val="Odwoanieprzypisudolnego"/>
          <w:sz w:val="16"/>
          <w:szCs w:val="16"/>
        </w:rPr>
        <w:footnoteRef/>
      </w:r>
      <w:r w:rsidRPr="001323D0">
        <w:rPr>
          <w:sz w:val="16"/>
          <w:szCs w:val="16"/>
        </w:rPr>
        <w:t xml:space="preserve"> Efektem szkolenia jest nabycie kwalifikacji zawodowych lub nabycie kompetencji potwierdzonych odpowiednim dokumentem (np. certyfikatem), w rozumieniu wytycznych Ministra Infrastruktury i Rozwoju w zakresie monitorowania postępu rzeczowego realizacji programów operacyjnych na lata 2014-2020. Nabycie kwalifikacji zawodowych lub kompetencji jest weryfikowane poprzez przeprowadzenie odpowiedniego ich sprawdzenia (np. w formie egzaminu).</w:t>
      </w:r>
    </w:p>
  </w:footnote>
  <w:footnote w:id="39">
    <w:p w:rsidR="003B2126" w:rsidRPr="00CE62EC" w:rsidRDefault="003B2126" w:rsidP="00DD5B25">
      <w:pPr>
        <w:pStyle w:val="Tekstprzypisudolnego"/>
      </w:pPr>
      <w:r>
        <w:rPr>
          <w:rStyle w:val="Odwoanieprzypisudolnego"/>
        </w:rPr>
        <w:footnoteRef/>
      </w:r>
      <w:r>
        <w:t xml:space="preserve"> </w:t>
      </w:r>
      <w:r w:rsidRPr="006A3EDE">
        <w:rPr>
          <w:color w:val="000000"/>
        </w:rPr>
        <w:t xml:space="preserve">Osobom uczestniczącym w szkoleniach przysługuje stypendium </w:t>
      </w:r>
      <w:r w:rsidRPr="009512B1">
        <w:rPr>
          <w:color w:val="FF0000"/>
        </w:rPr>
        <w:t>w wysokości 120% zasiłku</w:t>
      </w:r>
      <w:r w:rsidRPr="006A3EDE">
        <w:rPr>
          <w:color w:val="000000"/>
        </w:rPr>
        <w:t xml:space="preserve">, o którym mowa </w:t>
      </w:r>
      <w:r>
        <w:rPr>
          <w:color w:val="000000"/>
        </w:rPr>
        <w:t xml:space="preserve">w </w:t>
      </w:r>
      <w:r w:rsidRPr="006A3EDE">
        <w:rPr>
          <w:color w:val="000000"/>
        </w:rPr>
        <w:t>ustaw</w:t>
      </w:r>
      <w:r>
        <w:rPr>
          <w:color w:val="000000"/>
        </w:rPr>
        <w:t>ie</w:t>
      </w:r>
      <w:r w:rsidRPr="006A3EDE">
        <w:rPr>
          <w:color w:val="000000"/>
        </w:rPr>
        <w:t xml:space="preserve"> o promocji zatrudnienia i instytucjach rynku pracy pod warunkiem, że liczba godzin szkolenia wynosi nie mniej niż 150 godzin miesięcznie – w przypadku niższego miesięcznego wymiaru godzin, wysokość stypendium ustala się proporcjonalnie, z tym że stypendium to nie może być niższe niż 20% zasiłku, o którym mowa </w:t>
      </w:r>
      <w:r>
        <w:rPr>
          <w:color w:val="000000"/>
        </w:rPr>
        <w:t xml:space="preserve">w </w:t>
      </w:r>
      <w:r w:rsidRPr="006A3EDE">
        <w:rPr>
          <w:color w:val="000000"/>
        </w:rPr>
        <w:t>ustaw</w:t>
      </w:r>
      <w:r>
        <w:rPr>
          <w:color w:val="000000"/>
        </w:rPr>
        <w:t>ie</w:t>
      </w:r>
      <w:r w:rsidRPr="006A3EDE">
        <w:rPr>
          <w:color w:val="000000"/>
        </w:rPr>
        <w:t xml:space="preserve"> o promocji zatrudnienia i instytucjach rynku pracy. Kwota stypendium jest kwotą brutto nie uwzględniającą składek na ubezpieczenie społeczne płaconych przez płatnika tj. beneficjenta.</w:t>
      </w:r>
    </w:p>
  </w:footnote>
  <w:footnote w:id="40">
    <w:p w:rsidR="003B2126" w:rsidRPr="00CE62EC" w:rsidRDefault="003B2126">
      <w:pPr>
        <w:pStyle w:val="Tekstprzypisudolnego"/>
      </w:pPr>
      <w:r w:rsidRPr="00CE62EC">
        <w:rPr>
          <w:rStyle w:val="Odwoanieprzypisudolnego"/>
        </w:rPr>
        <w:footnoteRef/>
      </w:r>
      <w:r w:rsidRPr="00CE62EC">
        <w:t xml:space="preserve"> </w:t>
      </w:r>
      <w:r w:rsidRPr="006A3EDE">
        <w:t>Osobom uczestniczącym w szkoleniu, w trakcie jego trwania, można pokryć koszty opieki nad dzieckiem lub dziećmi do lat 7 oraz osobami zależnymi w wysokości uzgodnionej, nie wyższej jednak niż połowa zasiłku, o którym mowa w art. 72 ust. 1pkt 1 ustawy o promocji zatrudnienia i instytucjach rynku pracy.</w:t>
      </w:r>
    </w:p>
  </w:footnote>
  <w:footnote w:id="41">
    <w:p w:rsidR="003B2126" w:rsidRDefault="003B2126">
      <w:pPr>
        <w:pStyle w:val="Tekstkomentarza"/>
        <w:spacing w:after="0"/>
        <w:rPr>
          <w:szCs w:val="16"/>
        </w:rPr>
      </w:pPr>
      <w:r w:rsidRPr="00CE62EC">
        <w:rPr>
          <w:rStyle w:val="Odwoanieprzypisudolnego"/>
          <w:rFonts w:ascii="Myriad Pro" w:hAnsi="Myriad Pro"/>
          <w:sz w:val="16"/>
          <w:szCs w:val="16"/>
        </w:rPr>
        <w:footnoteRef/>
      </w:r>
      <w:r w:rsidRPr="00CE62EC">
        <w:rPr>
          <w:rFonts w:ascii="Myriad Pro" w:hAnsi="Myriad Pro"/>
          <w:sz w:val="16"/>
          <w:szCs w:val="16"/>
        </w:rPr>
        <w:t xml:space="preserve"> </w:t>
      </w:r>
      <w:r w:rsidRPr="006A3EDE">
        <w:rPr>
          <w:rFonts w:ascii="Myriad Pro" w:hAnsi="Myriad Pro"/>
          <w:sz w:val="16"/>
          <w:szCs w:val="16"/>
        </w:rPr>
        <w:t xml:space="preserve">W okresie odbywania stażu stażyście przysługuje  miesięczne stypendium w wysokości 120% zasiłku, o którym mowa </w:t>
      </w:r>
      <w:r w:rsidRPr="006A3EDE">
        <w:rPr>
          <w:rFonts w:ascii="Myriad Pro" w:hAnsi="Myriad Pro"/>
          <w:color w:val="000000"/>
          <w:sz w:val="16"/>
          <w:szCs w:val="16"/>
        </w:rPr>
        <w:t>w ustaw</w:t>
      </w:r>
      <w:r>
        <w:rPr>
          <w:rFonts w:ascii="Myriad Pro" w:hAnsi="Myriad Pro"/>
          <w:color w:val="000000"/>
          <w:sz w:val="16"/>
          <w:szCs w:val="16"/>
        </w:rPr>
        <w:t>ie</w:t>
      </w:r>
      <w:r w:rsidRPr="006A3EDE">
        <w:rPr>
          <w:rFonts w:ascii="Myriad Pro" w:hAnsi="Myriad Pro"/>
          <w:color w:val="000000"/>
          <w:sz w:val="16"/>
          <w:szCs w:val="16"/>
        </w:rPr>
        <w:t xml:space="preserve"> o promocji zatrudnienia i instytucjach rynku pracy, jeżeli miesięczna liczba godzin stażu wynosi nie mniej niż 160 godzin miesięcznie – w przypadku niższego wymiaru godzin, wysokość stypendium ustala się proporcjonalnie. Kwota stypendium jest kwotą brutto nie uwzględniającą składek na ubezpieczenie społeczne płaconych przez płatnika tj. beneficjenta. </w:t>
      </w:r>
      <w:r w:rsidRPr="006A3EDE">
        <w:rPr>
          <w:rFonts w:ascii="Myriad Pro" w:hAnsi="Myriad Pro"/>
          <w:sz w:val="16"/>
          <w:szCs w:val="16"/>
        </w:rPr>
        <w:t>W przypadku osób z niepełnosprawnością zaliczonych do znacznego lub umiarkowanego stopnia niepełnosprawności miesięczne  stypendium  przysługuje  pod  warunkiem,  że  miesięczna liczba godzi stażu wynosi nie mniej niż 140 godzin miesięcznie.</w:t>
      </w:r>
    </w:p>
  </w:footnote>
  <w:footnote w:id="42">
    <w:p w:rsidR="003B2126" w:rsidRDefault="003B2126">
      <w:pPr>
        <w:pStyle w:val="Tekstprzypisudolnego"/>
      </w:pPr>
      <w:r w:rsidRPr="00CE62EC">
        <w:rPr>
          <w:rStyle w:val="Odwoanieprzypisudolnego"/>
        </w:rPr>
        <w:footnoteRef/>
      </w:r>
      <w:r w:rsidRPr="00CE62EC">
        <w:t xml:space="preserve"> </w:t>
      </w:r>
      <w:r w:rsidRPr="006A3EDE">
        <w:t>Osobom uczestniczącym w stażu, w trakcie jego trwania, można pokryć koszty opieki nad dzieckiem lub dziećmi do lat 7 oraz osobami zależnymi w wysokości uzgodnionej, nie wyższej jednak niż połowa zasiłku, o którym mowa w ustaw</w:t>
      </w:r>
      <w:r>
        <w:t>ie</w:t>
      </w:r>
      <w:r w:rsidRPr="006A3EDE">
        <w:t xml:space="preserve"> o promocji zatrudnienia i instytucjach rynku pracy.</w:t>
      </w:r>
    </w:p>
  </w:footnote>
  <w:footnote w:id="43">
    <w:p w:rsidR="003B2126" w:rsidRDefault="003B2126" w:rsidP="00DD5B25">
      <w:pPr>
        <w:pStyle w:val="Tekstprzypisudolnego"/>
      </w:pPr>
      <w:r>
        <w:rPr>
          <w:rStyle w:val="Odwoanieprzypisudolnego"/>
        </w:rPr>
        <w:footnoteRef/>
      </w:r>
      <w:r>
        <w:t xml:space="preserve"> Polska Rama Jakości Praktyk i Staży dostępna jest na stronie: </w:t>
      </w:r>
      <w:hyperlink r:id="rId1" w:history="1">
        <w:r w:rsidRPr="00F12016">
          <w:rPr>
            <w:rStyle w:val="Hipercze"/>
          </w:rPr>
          <w:t>www.stazeipraktyki.pl/program</w:t>
        </w:r>
      </w:hyperlink>
      <w:r>
        <w:t xml:space="preserve"> </w:t>
      </w:r>
    </w:p>
  </w:footnote>
  <w:footnote w:id="44">
    <w:p w:rsidR="003B2126" w:rsidRDefault="003B2126" w:rsidP="00DD5B25">
      <w:pPr>
        <w:pStyle w:val="Tekstprzypisudolnego"/>
      </w:pPr>
      <w:r>
        <w:rPr>
          <w:rStyle w:val="Odwoanieprzypisudolnego"/>
        </w:rPr>
        <w:footnoteRef/>
      </w:r>
      <w:r>
        <w:t xml:space="preserve"> Wsparcie w postaci zatrudnienia subsydiowanego realizowane jest na podstawie rozporządzenia Ministra Infrastruktury i Rozwoju w sprawie pomocy de </w:t>
      </w:r>
      <w:proofErr w:type="spellStart"/>
      <w:r>
        <w:t>minimis</w:t>
      </w:r>
      <w:proofErr w:type="spellEnd"/>
      <w:r>
        <w:t xml:space="preserve"> oraz pomocy publicznej w ramach programów operacyjnych finansowanych z Europejskiego Funduszu Społecznego na lata 2014-2020.</w:t>
      </w:r>
    </w:p>
  </w:footnote>
  <w:footnote w:id="45">
    <w:p w:rsidR="003B2126" w:rsidRPr="00DE530F" w:rsidRDefault="003B2126">
      <w:pPr>
        <w:pStyle w:val="Tekstprzypisudolnego"/>
        <w:rPr>
          <w:i/>
        </w:rPr>
      </w:pPr>
      <w:r>
        <w:rPr>
          <w:rStyle w:val="Odwoanieprzypisudolnego"/>
        </w:rPr>
        <w:footnoteRef/>
      </w:r>
      <w:r>
        <w:t xml:space="preserve"> Wsparcie mobilności geograficznej musi być realizowane na zasadach określonych w </w:t>
      </w:r>
      <w:r>
        <w:rPr>
          <w:i/>
        </w:rPr>
        <w:t>Wytycznych w zakresie realizacji przedsięwzięć z udziałem środków Europejskiego Funduszu Społecznego w obszarze rynku pracy na lata 2014-2020.</w:t>
      </w:r>
    </w:p>
  </w:footnote>
  <w:footnote w:id="46">
    <w:p w:rsidR="003B2126" w:rsidRDefault="003B2126" w:rsidP="00DD5B25">
      <w:pPr>
        <w:pStyle w:val="Tekstprzypisudolnego"/>
      </w:pPr>
      <w:r>
        <w:rPr>
          <w:rStyle w:val="Odwoanieprzypisudolnego"/>
        </w:rPr>
        <w:footnoteRef/>
      </w:r>
      <w:r>
        <w:t xml:space="preserve"> Zgodnie z wymaganiami dla trenera pracy określonymi w </w:t>
      </w:r>
      <w:r w:rsidRPr="00DC5959">
        <w:rPr>
          <w:i/>
        </w:rPr>
        <w:t>Wytycznych w zakresie realizacji przedsięwzięć z udziałem środków Europejskiego Funduszu Społecznego w obszarze rynku pracy na lata 2014-2020</w:t>
      </w:r>
      <w:r>
        <w:rPr>
          <w:i/>
        </w:rPr>
        <w:t xml:space="preserve">. </w:t>
      </w:r>
      <w:r w:rsidRPr="006A3EDE">
        <w:rPr>
          <w:szCs w:val="16"/>
        </w:rPr>
        <w:t>Wymiar czasu pracy i okres zatrudnienia trenera pracy, w ramach zatrudnienia wspomaganego, wynika z indywidualnych potrzeb osób z niepełnosprawnościami, ale nie może być dłuższy niż 24 miesiące.</w:t>
      </w:r>
    </w:p>
  </w:footnote>
  <w:footnote w:id="47">
    <w:p w:rsidR="003B2126" w:rsidRPr="00426E7C" w:rsidRDefault="003B2126" w:rsidP="00DD5B25">
      <w:pPr>
        <w:pStyle w:val="Tekstprzypisudolnego"/>
        <w:jc w:val="both"/>
        <w:rPr>
          <w:sz w:val="18"/>
          <w:szCs w:val="18"/>
        </w:rPr>
      </w:pPr>
      <w:r w:rsidRPr="001F67DC">
        <w:rPr>
          <w:rStyle w:val="Odwoanieprzypisudolnego"/>
          <w:szCs w:val="16"/>
        </w:rPr>
        <w:footnoteRef/>
      </w:r>
      <w:r w:rsidRPr="001F67DC">
        <w:rPr>
          <w:szCs w:val="16"/>
        </w:rPr>
        <w:t xml:space="preserve"> Realizacja ukierunkowanych schematów mobilności EURES będzie miała charakter warunkowy, uzależniony od zdiagnozowania branż, zawodów lub kompetencji, w których sytuacja na rynku pracy będzie wymagała ich realizacji.</w:t>
      </w:r>
    </w:p>
  </w:footnote>
  <w:footnote w:id="48">
    <w:p w:rsidR="003B2126" w:rsidRPr="001F67DC" w:rsidRDefault="003B2126" w:rsidP="00DD5B25">
      <w:pPr>
        <w:pStyle w:val="Tekstprzypisudolnego"/>
        <w:jc w:val="both"/>
        <w:rPr>
          <w:szCs w:val="16"/>
        </w:rPr>
      </w:pPr>
      <w:r w:rsidRPr="001F67DC">
        <w:rPr>
          <w:rStyle w:val="Odwoanieprzypisudolnego"/>
          <w:szCs w:val="16"/>
        </w:rPr>
        <w:footnoteRef/>
      </w:r>
      <w:r>
        <w:rPr>
          <w:szCs w:val="16"/>
        </w:rPr>
        <w:t xml:space="preserve"> </w:t>
      </w:r>
      <w:r w:rsidRPr="001F67DC">
        <w:rPr>
          <w:szCs w:val="16"/>
        </w:rPr>
        <w:t xml:space="preserve">Za osoby </w:t>
      </w:r>
      <w:r>
        <w:rPr>
          <w:szCs w:val="16"/>
        </w:rPr>
        <w:t>w wieku 30 lat i więcej</w:t>
      </w:r>
      <w:r w:rsidRPr="001F67DC">
        <w:rPr>
          <w:szCs w:val="16"/>
        </w:rPr>
        <w:t xml:space="preserve"> uznaje się osoby, które w dniu rozpoczęcia udziału w projekcie mają ukończony 30 rok życia (od dnia 30 tych urodzin).</w:t>
      </w:r>
      <w:r>
        <w:rPr>
          <w:szCs w:val="16"/>
        </w:rPr>
        <w:t xml:space="preserve"> </w:t>
      </w:r>
    </w:p>
  </w:footnote>
  <w:footnote w:id="49">
    <w:p w:rsidR="003B2126" w:rsidRDefault="003B2126" w:rsidP="00DD5B25">
      <w:pPr>
        <w:pStyle w:val="Tekstprzypisudolnego"/>
        <w:jc w:val="both"/>
      </w:pPr>
      <w:r>
        <w:rPr>
          <w:rStyle w:val="Odwoanieprzypisudolnego"/>
        </w:rPr>
        <w:footnoteRef/>
      </w:r>
      <w:r>
        <w:t xml:space="preserve"> Za osoby z niepełnosprawnościami uznaje się osoby, które mają długotrwale naruszoną sprawność fizyczną, umysłową, intelektualną lub w zakresie zmysłów, co może w oddziaływaniu z różnymi barierami, utrudniać im pełny i skuteczny udział w życiu społecznym na zasadzie równości z innymi osobami. Na potrzeby tego dokumentu przyjęto stosowanie definicji osób z niepełnosprawnościami, która uwzględnia osoby niepełnosprawne w rozumieniu ustawy z dnia 27 sierpnia 1997 roku o rehabilitacji zawodowej i społecznej oraz zatrudnianiu osób niepełnosprawnych, a także osoby z zaburzeniami psychicznymi, o których mowa w ustawie z dnia 19 sierpnia 1994 r. o ochronie zdrowia psychicznego.</w:t>
      </w:r>
    </w:p>
  </w:footnote>
  <w:footnote w:id="50">
    <w:p w:rsidR="003B2126" w:rsidRPr="00DF4709" w:rsidRDefault="003B2126" w:rsidP="00DD5B25">
      <w:pPr>
        <w:pStyle w:val="Tekstprzypisudolnego"/>
        <w:rPr>
          <w:szCs w:val="16"/>
        </w:rPr>
      </w:pPr>
      <w:r>
        <w:rPr>
          <w:rStyle w:val="Odwoanieprzypisudolnego"/>
        </w:rPr>
        <w:footnoteRef/>
      </w:r>
      <w:r>
        <w:t xml:space="preserve"> </w:t>
      </w:r>
      <w:r w:rsidRPr="00DF4709">
        <w:rPr>
          <w:szCs w:val="16"/>
        </w:rPr>
        <w:t>Za osoby długotrwale bezrobotne uznaje się osoby bezrobotne nieprzerwalnie przez okres ponad 12 miesięcy</w:t>
      </w:r>
    </w:p>
  </w:footnote>
  <w:footnote w:id="51">
    <w:p w:rsidR="003B2126" w:rsidRPr="00CE62EC" w:rsidRDefault="003B2126" w:rsidP="00DD5B25">
      <w:pPr>
        <w:pStyle w:val="Tekstprzypisudolnego"/>
        <w:jc w:val="both"/>
        <w:rPr>
          <w:szCs w:val="16"/>
        </w:rPr>
      </w:pPr>
      <w:r w:rsidRPr="00CE62EC">
        <w:footnoteRef/>
      </w:r>
      <w:r w:rsidRPr="00CE62EC">
        <w:rPr>
          <w:szCs w:val="16"/>
        </w:rPr>
        <w:t xml:space="preserve"> Za osoby nisko wykwalifikowane uznaje się osoby o niskich kwalifikacjach, tj.: osoby posiadające wykształcenie na poziomie do ISCED 3  </w:t>
      </w:r>
      <w:r w:rsidRPr="00CE62EC">
        <w:rPr>
          <w:b/>
          <w:bCs/>
          <w:szCs w:val="16"/>
        </w:rPr>
        <w:t xml:space="preserve"> </w:t>
      </w:r>
      <w:r w:rsidRPr="00CE62EC">
        <w:rPr>
          <w:szCs w:val="16"/>
        </w:rPr>
        <w:t xml:space="preserve">zgodnie z Międzynarodową Standardową Klasyfikacją Kształcenia. Definicja poziomów wykształcenia (ISCED) została zawarta w </w:t>
      </w:r>
      <w:r w:rsidRPr="00CE62EC">
        <w:rPr>
          <w:i/>
          <w:szCs w:val="16"/>
        </w:rPr>
        <w:t>Wytycznych Ministra Infrastruktury i Rozwoju w zakresie monitorowania postępu rzeczowego realizacji programów operacyjnych na lata 2014-2020</w:t>
      </w:r>
      <w:r w:rsidRPr="00CE62EC">
        <w:rPr>
          <w:szCs w:val="16"/>
        </w:rPr>
        <w:t xml:space="preserve"> w części dotyczącej wskaźników wspólnych EFS monitorowanych we wszystkich PI. Osoby przystępujące do projektu należy wykazać raz, uwzględniając najwyższy ukończony poziom ISCED. Stopień uzyskanego wykształcenia jest określany w dniu rozpoczęcia uczestnictwa w projekcie, tj.:</w:t>
      </w:r>
    </w:p>
    <w:p w:rsidR="003B2126" w:rsidRPr="00157BB2" w:rsidRDefault="003B2126" w:rsidP="00DD5B25">
      <w:pPr>
        <w:pStyle w:val="Tekstprzypisudolnego"/>
        <w:jc w:val="both"/>
        <w:rPr>
          <w:i/>
          <w:iCs/>
          <w:szCs w:val="16"/>
        </w:rPr>
      </w:pPr>
      <w:r w:rsidRPr="00CE62EC">
        <w:rPr>
          <w:szCs w:val="16"/>
        </w:rPr>
        <w:t>- programy w ramach poziomu</w:t>
      </w:r>
      <w:r w:rsidRPr="00CE62EC">
        <w:rPr>
          <w:b/>
          <w:szCs w:val="16"/>
        </w:rPr>
        <w:t xml:space="preserve"> ISCED 1</w:t>
      </w:r>
      <w:r w:rsidRPr="00CE62EC">
        <w:rPr>
          <w:szCs w:val="16"/>
        </w:rPr>
        <w:t xml:space="preserve"> – </w:t>
      </w:r>
      <w:r w:rsidRPr="00CE62EC">
        <w:rPr>
          <w:b/>
          <w:szCs w:val="16"/>
        </w:rPr>
        <w:t>wykształcenie podstawowe</w:t>
      </w:r>
      <w:r w:rsidRPr="00CE62EC">
        <w:rPr>
          <w:szCs w:val="16"/>
        </w:rPr>
        <w:t xml:space="preserve"> – </w:t>
      </w:r>
      <w:r w:rsidRPr="00CE62EC">
        <w:rPr>
          <w:iCs/>
          <w:szCs w:val="16"/>
        </w:rPr>
        <w:t>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Jedynym warunkiem przyjęcia na ten poziom kształcenia jest z reguły wiek. Zwyczajowo i zgodnie z prawem, osoby przystępujące do nauki na tym poziomie nie mogą mieć mniej niż 6 i nie więcej niż 7 lat.</w:t>
      </w:r>
    </w:p>
    <w:p w:rsidR="003B2126" w:rsidRPr="00157BB2" w:rsidRDefault="003B2126" w:rsidP="00DD5B25">
      <w:pPr>
        <w:pStyle w:val="Tekstprzypisudolnego"/>
        <w:jc w:val="both"/>
        <w:rPr>
          <w:bCs/>
          <w:szCs w:val="16"/>
        </w:rPr>
      </w:pPr>
      <w:r w:rsidRPr="00157BB2">
        <w:rPr>
          <w:szCs w:val="16"/>
        </w:rPr>
        <w:t xml:space="preserve">- programy w ramach poziomu </w:t>
      </w:r>
      <w:r w:rsidRPr="00157BB2">
        <w:rPr>
          <w:b/>
          <w:szCs w:val="16"/>
        </w:rPr>
        <w:t>ISCED 2</w:t>
      </w:r>
      <w:r w:rsidRPr="00332E03">
        <w:rPr>
          <w:b/>
          <w:szCs w:val="16"/>
        </w:rPr>
        <w:t xml:space="preserve"> </w:t>
      </w:r>
      <w:r w:rsidRPr="00157BB2">
        <w:rPr>
          <w:szCs w:val="16"/>
        </w:rPr>
        <w:t xml:space="preserve">– </w:t>
      </w:r>
      <w:r w:rsidRPr="00157BB2">
        <w:rPr>
          <w:b/>
          <w:szCs w:val="16"/>
        </w:rPr>
        <w:t>wykształcenie gimnazjalne</w:t>
      </w:r>
      <w:r w:rsidRPr="00332E03">
        <w:rPr>
          <w:szCs w:val="16"/>
        </w:rPr>
        <w:t xml:space="preserve"> – </w:t>
      </w:r>
      <w:r w:rsidRPr="00332E03">
        <w:rPr>
          <w:iCs/>
          <w:szCs w:val="16"/>
        </w:rPr>
        <w:t xml:space="preserve">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w:t>
      </w:r>
      <w:r w:rsidRPr="00332E03">
        <w:rPr>
          <w:szCs w:val="16"/>
        </w:rPr>
        <w:t xml:space="preserve">Nauka na poziomie gimnazjum rozpoczyna się po 6 latach od poziomu ISCED 1. Uczniowie przystępują do nauki na poziomie gimnazjum są zwykle pomiędzy 12 a 13 rokiem życia. Osoby przystępujące do projektu należy wykazać tylko raz uwzględniając </w:t>
      </w:r>
      <w:r w:rsidRPr="00332E03">
        <w:rPr>
          <w:bCs/>
          <w:szCs w:val="16"/>
        </w:rPr>
        <w:t>najwyższy ukończony poziom ISCED, z wyjątkiem uczestników, którzy nie ukończyli jeszcze poziomu ISCED 1 i 2, ale są nadal w przyjętym w kraju zwyczajowo lub prawnie wieku obowiązku szkolnego.</w:t>
      </w:r>
      <w:r w:rsidRPr="00157BB2">
        <w:rPr>
          <w:bCs/>
          <w:szCs w:val="16"/>
        </w:rPr>
        <w:t>.</w:t>
      </w:r>
    </w:p>
    <w:p w:rsidR="003B2126" w:rsidRPr="00157BB2" w:rsidRDefault="003B2126" w:rsidP="00DD5B25">
      <w:pPr>
        <w:pStyle w:val="Tekstprzypisudolnego"/>
        <w:jc w:val="both"/>
        <w:rPr>
          <w:szCs w:val="16"/>
        </w:rPr>
      </w:pPr>
      <w:r w:rsidRPr="00157BB2">
        <w:rPr>
          <w:bCs/>
          <w:szCs w:val="16"/>
        </w:rPr>
        <w:t xml:space="preserve">- </w:t>
      </w:r>
      <w:r w:rsidRPr="00157BB2">
        <w:rPr>
          <w:szCs w:val="16"/>
        </w:rPr>
        <w:t xml:space="preserve">programy w ramach poziomu </w:t>
      </w:r>
      <w:r w:rsidRPr="00157BB2">
        <w:rPr>
          <w:b/>
          <w:bCs/>
          <w:szCs w:val="16"/>
        </w:rPr>
        <w:t>ISCED 3</w:t>
      </w:r>
      <w:r>
        <w:rPr>
          <w:b/>
          <w:bCs/>
          <w:szCs w:val="16"/>
        </w:rPr>
        <w:t xml:space="preserve"> </w:t>
      </w:r>
      <w:r w:rsidRPr="00157BB2">
        <w:rPr>
          <w:szCs w:val="16"/>
        </w:rPr>
        <w:t xml:space="preserve">– </w:t>
      </w:r>
      <w:r w:rsidRPr="00157BB2">
        <w:rPr>
          <w:b/>
          <w:bCs/>
          <w:szCs w:val="16"/>
        </w:rPr>
        <w:t>wykształcenie ponadgimnazjalne</w:t>
      </w:r>
      <w:r>
        <w:rPr>
          <w:szCs w:val="16"/>
        </w:rPr>
        <w:t xml:space="preserve"> – </w:t>
      </w:r>
      <w:r w:rsidRPr="0059441F">
        <w:rPr>
          <w:szCs w:val="16"/>
        </w:rPr>
        <w:t>ma na celu uzupełnienie wykształcenia średniego i</w:t>
      </w:r>
      <w:r>
        <w:rPr>
          <w:szCs w:val="16"/>
        </w:rPr>
        <w:t xml:space="preserve"> </w:t>
      </w:r>
      <w:r w:rsidRPr="0059441F">
        <w:rPr>
          <w:szCs w:val="16"/>
        </w:rPr>
        <w:t>przygotowanie do podjęcia studiów wyższych lub umożliwienie osobom uczącym się nabycia umiejętności istotnych</w:t>
      </w:r>
      <w:r>
        <w:rPr>
          <w:szCs w:val="16"/>
        </w:rPr>
        <w:t xml:space="preserve"> </w:t>
      </w:r>
      <w:r w:rsidRPr="0059441F">
        <w:rPr>
          <w:szCs w:val="16"/>
        </w:rPr>
        <w:t>dla podjęcia zatrudnienia. Uczniowie przystępują do nauki na tym poziomie zwykle pomiędzy 15 a 16 rokiem życia.</w:t>
      </w:r>
      <w:r>
        <w:rPr>
          <w:szCs w:val="16"/>
        </w:rPr>
        <w:t xml:space="preserve"> </w:t>
      </w:r>
      <w:r w:rsidRPr="0059441F">
        <w:rPr>
          <w:szCs w:val="16"/>
        </w:rPr>
        <w:t>Programy na poziomie ISCED 3 z reguły kończą się 12 lub 13 lat po rozpoczęciu nauki na poziomie ISCED 1 (lub</w:t>
      </w:r>
      <w:r>
        <w:rPr>
          <w:szCs w:val="16"/>
        </w:rPr>
        <w:t xml:space="preserve"> </w:t>
      </w:r>
      <w:r w:rsidRPr="0059441F">
        <w:rPr>
          <w:szCs w:val="16"/>
        </w:rPr>
        <w:t>mniej więcej w wieku 18 lat), przy czym najczęściej jest to okres 12 lat.</w:t>
      </w:r>
      <w:r w:rsidRPr="00157BB2">
        <w:rPr>
          <w:szCs w:val="16"/>
        </w:rPr>
        <w:t>.</w:t>
      </w:r>
    </w:p>
    <w:p w:rsidR="003B2126" w:rsidRPr="00157BB2" w:rsidRDefault="003B2126" w:rsidP="00DD5B25">
      <w:pPr>
        <w:pStyle w:val="Tekstprzypisudolnego"/>
        <w:jc w:val="both"/>
        <w:rPr>
          <w:szCs w:val="16"/>
        </w:rPr>
      </w:pPr>
      <w:r w:rsidRPr="00157BB2">
        <w:rPr>
          <w:szCs w:val="16"/>
        </w:rPr>
        <w:t xml:space="preserve">- programy w ramach poziomu </w:t>
      </w:r>
      <w:r w:rsidRPr="00157BB2">
        <w:rPr>
          <w:b/>
          <w:szCs w:val="16"/>
        </w:rPr>
        <w:t>ISCED</w:t>
      </w:r>
      <w:r w:rsidRPr="00157BB2">
        <w:rPr>
          <w:b/>
          <w:bCs/>
          <w:szCs w:val="16"/>
        </w:rPr>
        <w:t>4</w:t>
      </w:r>
      <w:r w:rsidRPr="00157BB2">
        <w:rPr>
          <w:szCs w:val="16"/>
        </w:rPr>
        <w:t xml:space="preserve"> – </w:t>
      </w:r>
      <w:r w:rsidRPr="00157BB2">
        <w:rPr>
          <w:b/>
          <w:bCs/>
          <w:szCs w:val="16"/>
        </w:rPr>
        <w:t>wykształcenie policealne</w:t>
      </w:r>
      <w:r w:rsidRPr="00157BB2">
        <w:rPr>
          <w:bCs/>
          <w:szCs w:val="16"/>
        </w:rPr>
        <w:t xml:space="preserve"> – </w:t>
      </w:r>
      <w:r w:rsidRPr="0059441F">
        <w:rPr>
          <w:szCs w:val="16"/>
        </w:rPr>
        <w:t>ma na celu umożliwienie uczącym się zdobycia wiedzy,</w:t>
      </w:r>
      <w:r>
        <w:rPr>
          <w:szCs w:val="16"/>
        </w:rPr>
        <w:t xml:space="preserve"> </w:t>
      </w:r>
      <w:r w:rsidRPr="0059441F">
        <w:rPr>
          <w:szCs w:val="16"/>
        </w:rPr>
        <w:t>umiejętności i kompetencji na poziomie niższym od poziomu studiów wyższych. Programy na poziomie ISCED 4 -</w:t>
      </w:r>
      <w:r>
        <w:rPr>
          <w:szCs w:val="16"/>
        </w:rPr>
        <w:t xml:space="preserve"> </w:t>
      </w:r>
      <w:r w:rsidRPr="0059441F">
        <w:rPr>
          <w:szCs w:val="16"/>
        </w:rPr>
        <w:t>poziom policealny – są opracowane tak, aby zapewnić osobom, które ukończyły naukę na poziomie ISCED 3,</w:t>
      </w:r>
      <w:r>
        <w:rPr>
          <w:szCs w:val="16"/>
        </w:rPr>
        <w:t xml:space="preserve"> </w:t>
      </w:r>
      <w:r w:rsidRPr="0059441F">
        <w:rPr>
          <w:szCs w:val="16"/>
        </w:rPr>
        <w:t>zdobycie kwalifikacji niezbędnych do kontynuowania nauki na studiach wyższych lub do podjęcia pracy, jeżeli</w:t>
      </w:r>
      <w:r>
        <w:rPr>
          <w:szCs w:val="16"/>
        </w:rPr>
        <w:t xml:space="preserve"> </w:t>
      </w:r>
      <w:r w:rsidRPr="0059441F">
        <w:rPr>
          <w:szCs w:val="16"/>
        </w:rPr>
        <w:t>kwalifikacje nabyte przez nich na poziomie ISCED 3 tego nie umożliwiają. Biorąc pod uwagę kompleksowość treści,</w:t>
      </w:r>
      <w:r>
        <w:rPr>
          <w:szCs w:val="16"/>
        </w:rPr>
        <w:t xml:space="preserve"> </w:t>
      </w:r>
      <w:r w:rsidRPr="0059441F">
        <w:rPr>
          <w:szCs w:val="16"/>
        </w:rPr>
        <w:t>programy na poziomie ISCED 4 nie mogą być uznawane za programy kształcenia wyższego, chociaż</w:t>
      </w:r>
      <w:r>
        <w:rPr>
          <w:szCs w:val="16"/>
        </w:rPr>
        <w:t xml:space="preserve"> </w:t>
      </w:r>
      <w:r w:rsidRPr="0059441F">
        <w:rPr>
          <w:szCs w:val="16"/>
        </w:rPr>
        <w:t>zdecydowanie odnoszą się do nauczania na poziomie policealnym. Ukończenie programu na poziomie ISCED 3 jest</w:t>
      </w:r>
      <w:r>
        <w:rPr>
          <w:szCs w:val="16"/>
        </w:rPr>
        <w:t xml:space="preserve"> </w:t>
      </w:r>
      <w:r w:rsidRPr="0059441F">
        <w:rPr>
          <w:szCs w:val="16"/>
        </w:rPr>
        <w:t>warunkiem przystąpienia do programów na poziomie ISCED 4. Programy nauczania na tym poziomie przygotowują</w:t>
      </w:r>
      <w:r>
        <w:rPr>
          <w:szCs w:val="16"/>
        </w:rPr>
        <w:t xml:space="preserve"> </w:t>
      </w:r>
      <w:r w:rsidRPr="0059441F">
        <w:rPr>
          <w:szCs w:val="16"/>
        </w:rPr>
        <w:t>do bezpośredniego wejścia na rynek pracy. Niektóre systemy edukacji oferują na tym poziomie programy ogólne.</w:t>
      </w:r>
      <w:r>
        <w:rPr>
          <w:szCs w:val="16"/>
        </w:rPr>
        <w:t xml:space="preserve"> </w:t>
      </w:r>
    </w:p>
    <w:p w:rsidR="003B2126" w:rsidRDefault="003B2126" w:rsidP="00DD5B25">
      <w:pPr>
        <w:pStyle w:val="Tekstprzypisudolnego"/>
        <w:rPr>
          <w:szCs w:val="16"/>
        </w:rPr>
      </w:pPr>
      <w:r>
        <w:rPr>
          <w:szCs w:val="16"/>
        </w:rPr>
        <w:t>Ww. d</w:t>
      </w:r>
      <w:r w:rsidRPr="00157BB2">
        <w:rPr>
          <w:szCs w:val="16"/>
        </w:rPr>
        <w:t>efinicje na podstawie: ISCED 2011 (UNESCO)</w:t>
      </w:r>
      <w:r>
        <w:rPr>
          <w:szCs w:val="16"/>
        </w:rPr>
        <w:t>:</w:t>
      </w:r>
      <w:r w:rsidRPr="00157BB2">
        <w:rPr>
          <w:szCs w:val="16"/>
        </w:rPr>
        <w:t xml:space="preserve"> </w:t>
      </w:r>
      <w:r w:rsidRPr="0059441F">
        <w:rPr>
          <w:szCs w:val="16"/>
        </w:rPr>
        <w:t>http://www.uis.unesco.org/Education/Documents/UNESCO_GC_36C-19_ISCED_EN.pdf</w:t>
      </w:r>
    </w:p>
  </w:footnote>
  <w:footnote w:id="52">
    <w:p w:rsidR="003B2126" w:rsidRPr="00B80E23" w:rsidRDefault="003B2126" w:rsidP="00DD5B25">
      <w:pPr>
        <w:pStyle w:val="Tekstprzypisudolnego"/>
        <w:jc w:val="both"/>
        <w:rPr>
          <w:szCs w:val="16"/>
        </w:rPr>
      </w:pPr>
      <w:r w:rsidRPr="00B80E23">
        <w:rPr>
          <w:rStyle w:val="Odwoanieprzypisudolnego"/>
          <w:szCs w:val="16"/>
        </w:rPr>
        <w:footnoteRef/>
      </w:r>
      <w:r w:rsidRPr="00B80E23">
        <w:rPr>
          <w:szCs w:val="16"/>
        </w:rPr>
        <w:t xml:space="preserve"> Osoby, które w danej chwili nie tworzą zasobów siły roboczej (tzn. nie pracują i nie są bezrobotne). Osoby będące na urlopie wychowawczym (rozumianym jako nieobecność w pracy, spowodowana opieką nad dzieckiem w okresie, który nie mieści się w ramach urlopu macierzyńskiego lub urlopu rodzicielskiego), są uznawane za bierne zawodowo, chyba że są zarejestrowane już jako bezrobotne (wówczas status bezrobotnego ma pierwszeństwo). Osoby prowadzące działalność na własny rachunek (w tym członek rodziny bezpłatnie pomagający osobie prowadzącej działalność) nie są uznawane za bierne zawodowo.</w:t>
      </w:r>
    </w:p>
  </w:footnote>
  <w:footnote w:id="53">
    <w:p w:rsidR="003B2126" w:rsidRPr="00CE62EC" w:rsidRDefault="003B2126" w:rsidP="00DD5B25">
      <w:pPr>
        <w:pStyle w:val="Tekstprzypisudolnego"/>
        <w:jc w:val="both"/>
        <w:rPr>
          <w:szCs w:val="16"/>
        </w:rPr>
      </w:pPr>
      <w:r>
        <w:rPr>
          <w:rStyle w:val="Odwoanieprzypisudolnego"/>
        </w:rPr>
        <w:footnoteRef/>
      </w:r>
      <w:r>
        <w:t xml:space="preserve"> </w:t>
      </w:r>
      <w:r w:rsidRPr="00CE62EC">
        <w:rPr>
          <w:szCs w:val="16"/>
        </w:rPr>
        <w:t xml:space="preserve">Osoby posiadające wykształcenie na poziomie do ISCED 3 zgodnie z Międzynarodową Standardową Klasyfikacją Kształcenia. Definicja poziomów wykształcenia (ISCED) została zawarta w </w:t>
      </w:r>
      <w:r w:rsidRPr="00CE62EC">
        <w:rPr>
          <w:i/>
          <w:szCs w:val="16"/>
        </w:rPr>
        <w:t>Wytycznych Ministra Infrastruktury i Rozwoju w zakresie monitorowania postępu rzeczowego realizacji programów operacyjnych na lata 2014-2020</w:t>
      </w:r>
      <w:r w:rsidRPr="00CE62EC">
        <w:rPr>
          <w:szCs w:val="16"/>
        </w:rPr>
        <w:t xml:space="preserve"> w części dotyczącej wskaźników wspólnych EFS monitorowanych we wszystkich PI. Osoby przystępujące do projektu należy wykazać raz, uwzględniając najwyższy ukończony poziom ISCED. Stopień uzyskanego wykształcenia jest określany w dniu rozpoczęcia uczestnictwa w projekcie, tj.:</w:t>
      </w:r>
    </w:p>
    <w:p w:rsidR="003B2126" w:rsidRPr="00CE62EC" w:rsidRDefault="003B2126" w:rsidP="00DD5B25">
      <w:pPr>
        <w:pStyle w:val="Tekstprzypisudolnego"/>
        <w:jc w:val="both"/>
        <w:rPr>
          <w:i/>
          <w:iCs/>
          <w:szCs w:val="16"/>
        </w:rPr>
      </w:pPr>
      <w:r w:rsidRPr="00CE62EC">
        <w:rPr>
          <w:szCs w:val="16"/>
        </w:rPr>
        <w:t>- programy w ramach poziomu</w:t>
      </w:r>
      <w:r w:rsidRPr="00CE62EC">
        <w:rPr>
          <w:b/>
          <w:szCs w:val="16"/>
        </w:rPr>
        <w:t xml:space="preserve"> ISCED 1</w:t>
      </w:r>
      <w:r w:rsidRPr="00CE62EC">
        <w:rPr>
          <w:szCs w:val="16"/>
        </w:rPr>
        <w:t xml:space="preserve"> – </w:t>
      </w:r>
      <w:r w:rsidRPr="00CE62EC">
        <w:rPr>
          <w:b/>
          <w:szCs w:val="16"/>
        </w:rPr>
        <w:t>wykształcenie podstawowe</w:t>
      </w:r>
      <w:r w:rsidRPr="00CE62EC">
        <w:rPr>
          <w:szCs w:val="16"/>
        </w:rPr>
        <w:t xml:space="preserve"> – </w:t>
      </w:r>
      <w:r w:rsidRPr="00CE62EC">
        <w:rPr>
          <w:iCs/>
          <w:szCs w:val="16"/>
        </w:rPr>
        <w:t>ma na celu przekazywanie uczniom podstawowych umiejętności w zakresie czytania, pisania i matematyki (tj. umiejętności czytania i pisania oraz liczenia) oraz wyrobienie solidnej podstawy do uczenia się i rozumienia kluczowych obszarów wiedzy, rozwoju osobistego i społecznego, jak również przygotowania się do kształcenia średniego I stopnia. Dotyczy nauki na poziomie podstawowym, bez specjalizacji lub ze specjalizacją w niewielkim stopniu. Jedynym warunkiem przyjęcia na ten poziom kształcenia jest z reguły wiek. Zwyczajowo i zgodnie z prawem, osoby przystępujące do nauki na tym poziomie nie mogą mieć mniej niż 6 i nie więcej niż 7 lat.</w:t>
      </w:r>
    </w:p>
    <w:p w:rsidR="003B2126" w:rsidRPr="00CE62EC" w:rsidRDefault="003B2126" w:rsidP="00DD5B25">
      <w:pPr>
        <w:pStyle w:val="Tekstprzypisudolnego"/>
        <w:jc w:val="both"/>
        <w:rPr>
          <w:bCs/>
          <w:szCs w:val="16"/>
        </w:rPr>
      </w:pPr>
      <w:r w:rsidRPr="00CE62EC">
        <w:rPr>
          <w:szCs w:val="16"/>
        </w:rPr>
        <w:t xml:space="preserve">- programy w ramach poziomu </w:t>
      </w:r>
      <w:r w:rsidRPr="00CE62EC">
        <w:rPr>
          <w:b/>
          <w:szCs w:val="16"/>
        </w:rPr>
        <w:t xml:space="preserve">ISCED 2 </w:t>
      </w:r>
      <w:r w:rsidRPr="00CE62EC">
        <w:rPr>
          <w:szCs w:val="16"/>
        </w:rPr>
        <w:t xml:space="preserve">– </w:t>
      </w:r>
      <w:r w:rsidRPr="00CE62EC">
        <w:rPr>
          <w:b/>
          <w:szCs w:val="16"/>
        </w:rPr>
        <w:t>wykształcenie gimnazjalne</w:t>
      </w:r>
      <w:r w:rsidRPr="00CE62EC">
        <w:rPr>
          <w:szCs w:val="16"/>
        </w:rPr>
        <w:t xml:space="preserve"> – </w:t>
      </w:r>
      <w:r w:rsidRPr="00CE62EC">
        <w:rPr>
          <w:iCs/>
          <w:szCs w:val="16"/>
        </w:rPr>
        <w:t xml:space="preserve">służy rozwojowi umiejętności nabytych na poziomie ISCED 1. Celem edukacyjnym w tym zakresie jest stworzenie fundamentów do rozwoju uczenia się przez całe życie, które systemy edukacji mogą rozszerzać o dalsze możliwości kształcenia. Programy nauczania na tym poziomie są zazwyczaj w większym stopniu ukierunkowane na określone przedmioty, wprowadzając pojęcia teoretyczne do szerokiego zakresu zajęć tematycznych. </w:t>
      </w:r>
      <w:r w:rsidRPr="00CE62EC">
        <w:rPr>
          <w:szCs w:val="16"/>
        </w:rPr>
        <w:t xml:space="preserve">Nauka na poziomie gimnazjum rozpoczyna się po 6 latach od poziomu ISCED 1. Uczniowie przystępują do nauki na poziomie gimnazjum są zwykle pomiędzy 12 a 13 rokiem życia. Osoby przystępujące do projektu należy wykazać tylko raz uwzględniając </w:t>
      </w:r>
      <w:r w:rsidRPr="00CE62EC">
        <w:rPr>
          <w:bCs/>
          <w:szCs w:val="16"/>
        </w:rPr>
        <w:t>najwyższy ukończony poziom ISCED, z wyjątkiem uczestników, którzy nie ukończyli jeszcze poziomu ISCED 1 i 2, ale są nadal w przyjętym w kraju zwyczajowo lub prawnie wieku obowiązku szkolnego..</w:t>
      </w:r>
    </w:p>
    <w:p w:rsidR="003B2126" w:rsidRPr="00CE62EC" w:rsidRDefault="003B2126" w:rsidP="00DD5B25">
      <w:pPr>
        <w:pStyle w:val="Tekstprzypisudolnego"/>
        <w:jc w:val="both"/>
        <w:rPr>
          <w:szCs w:val="16"/>
        </w:rPr>
      </w:pPr>
      <w:r w:rsidRPr="00CE62EC">
        <w:rPr>
          <w:bCs/>
          <w:szCs w:val="16"/>
        </w:rPr>
        <w:t xml:space="preserve">- </w:t>
      </w:r>
      <w:r w:rsidRPr="00CE62EC">
        <w:rPr>
          <w:szCs w:val="16"/>
        </w:rPr>
        <w:t xml:space="preserve">programy w ramach poziomu </w:t>
      </w:r>
      <w:r w:rsidRPr="00CE62EC">
        <w:rPr>
          <w:b/>
          <w:bCs/>
          <w:szCs w:val="16"/>
        </w:rPr>
        <w:t xml:space="preserve">ISCED 3 </w:t>
      </w:r>
      <w:r w:rsidRPr="00CE62EC">
        <w:rPr>
          <w:szCs w:val="16"/>
        </w:rPr>
        <w:t xml:space="preserve">– </w:t>
      </w:r>
      <w:r w:rsidRPr="00CE62EC">
        <w:rPr>
          <w:b/>
          <w:bCs/>
          <w:szCs w:val="16"/>
        </w:rPr>
        <w:t>wykształcenie ponadgimnazjalne</w:t>
      </w:r>
      <w:r w:rsidRPr="00CE62EC">
        <w:rPr>
          <w:szCs w:val="16"/>
        </w:rPr>
        <w:t xml:space="preserve"> – ma na celu uzupełnienie wykształcenia średniego i przygotowanie do podjęcia studiów wyższych lub umożliwienie osobom uczącym się nabycia umiejętności istotnych dla podjęcia zatrudnienia. Uczniowie przystępują do nauki na tym poziomie zwykle pomiędzy 15 a 16 rokiem życia. Programy na poziomie ISCED 3 z reguły kończą się 12 lub 13 lat po rozpoczęciu nauki na poziomie ISCED 1 (lub mniej więcej w wieku 18 lat), przy czym najczęściej jest to okres 12 lat..</w:t>
      </w:r>
    </w:p>
    <w:p w:rsidR="003B2126" w:rsidRPr="00CE62EC" w:rsidRDefault="003B2126" w:rsidP="00DD5B25">
      <w:pPr>
        <w:pStyle w:val="Tekstprzypisudolnego"/>
        <w:jc w:val="both"/>
        <w:rPr>
          <w:szCs w:val="16"/>
        </w:rPr>
      </w:pPr>
      <w:r w:rsidRPr="00CE62EC">
        <w:rPr>
          <w:szCs w:val="16"/>
        </w:rPr>
        <w:t xml:space="preserve">- programy w ramach poziomu </w:t>
      </w:r>
      <w:r w:rsidRPr="00CE62EC">
        <w:rPr>
          <w:b/>
          <w:szCs w:val="16"/>
        </w:rPr>
        <w:t>ISCED</w:t>
      </w:r>
      <w:r w:rsidRPr="00CE62EC">
        <w:rPr>
          <w:b/>
          <w:bCs/>
          <w:szCs w:val="16"/>
        </w:rPr>
        <w:t>4</w:t>
      </w:r>
      <w:r w:rsidRPr="00CE62EC">
        <w:rPr>
          <w:szCs w:val="16"/>
        </w:rPr>
        <w:t xml:space="preserve"> – </w:t>
      </w:r>
      <w:r w:rsidRPr="00CE62EC">
        <w:rPr>
          <w:b/>
          <w:bCs/>
          <w:szCs w:val="16"/>
        </w:rPr>
        <w:t>wykształcenie policealne</w:t>
      </w:r>
      <w:r w:rsidRPr="00CE62EC">
        <w:rPr>
          <w:bCs/>
          <w:szCs w:val="16"/>
        </w:rPr>
        <w:t xml:space="preserve"> – </w:t>
      </w:r>
      <w:r w:rsidRPr="00CE62EC">
        <w:rPr>
          <w:szCs w:val="16"/>
        </w:rPr>
        <w:t xml:space="preserve">ma na celu umożliwienie uczącym się zdobycia wiedzy, umiejętności i kompetencji na poziomie niższym od poziomu studiów wyższych. Programy na poziomie ISCED 4 - poziom policealny – są opracowane tak, aby zapewnić osobom, które ukończyły naukę na poziomie ISCED 3, zdobycie kwalifikacji niezbędnych do kontynuowania nauki na studiach wyższych lub do podjęcia pracy, jeżeli kwalifikacje nabyte przez nich na poziomie ISCED 3 tego nie umożliwiają. Biorąc pod uwagę kompleksowość treści, programy na poziomie ISCED 4 nie mogą być uznawane za programy kształcenia wyższego, chociaż zdecydowanie odnoszą się do nauczania na poziomie policealnym. Ukończenie programu na poziomie ISCED 3 jest warunkiem przystąpienia do programów na poziomie ISCED 4. Programy nauczania na tym poziomie przygotowują do bezpośredniego wejścia na rynek pracy. Niektóre systemy edukacji oferują na tym poziomie programy ogólne. </w:t>
      </w:r>
    </w:p>
    <w:p w:rsidR="003B2126" w:rsidRDefault="003B2126" w:rsidP="00DD5B25">
      <w:pPr>
        <w:pStyle w:val="Tekstprzypisudolnego"/>
      </w:pPr>
      <w:r w:rsidRPr="00CE62EC">
        <w:rPr>
          <w:szCs w:val="16"/>
        </w:rPr>
        <w:t>Ww. definicje na podstawie: ISCED 2011 (UNESCO): http://www.uis.unesco.org/Education/Documents/UNESCO_GC_36C-19_ISCED_EN.pdf</w:t>
      </w:r>
    </w:p>
  </w:footnote>
  <w:footnote w:id="54">
    <w:p w:rsidR="003B2126" w:rsidRPr="001F67DC" w:rsidRDefault="003B2126" w:rsidP="00DD5B25">
      <w:pPr>
        <w:pStyle w:val="Tekstprzypisudolnego"/>
        <w:jc w:val="both"/>
        <w:rPr>
          <w:i/>
          <w:szCs w:val="16"/>
        </w:rPr>
      </w:pPr>
      <w:r w:rsidRPr="001F67DC">
        <w:rPr>
          <w:rStyle w:val="Odwoanieprzypisudolnego"/>
          <w:szCs w:val="16"/>
        </w:rPr>
        <w:footnoteRef/>
      </w:r>
      <w:r w:rsidRPr="001F67DC">
        <w:rPr>
          <w:szCs w:val="16"/>
        </w:rPr>
        <w:t xml:space="preserve"> W przypadku projektów pozakonkursowych powiatowych urzędów pracy – projekty te będą w całości finansowane z Funduszu Pracy zgodnie z </w:t>
      </w:r>
      <w:r w:rsidRPr="001F67DC">
        <w:rPr>
          <w:i/>
          <w:szCs w:val="16"/>
        </w:rPr>
        <w:t>Wytycznymi w zakresie realizacji projektów finansowanych ze środków Funduszu Pracy w ramach programów operacyjnych współfinansowanych z EFS w perspektywie finansowej 2014-2020.</w:t>
      </w:r>
    </w:p>
  </w:footnote>
  <w:footnote w:id="55">
    <w:p w:rsidR="003B2126" w:rsidRPr="000F3FA1" w:rsidRDefault="003B2126" w:rsidP="00DD5B25">
      <w:pPr>
        <w:pStyle w:val="Tekstprzypisudolnego"/>
        <w:jc w:val="both"/>
        <w:rPr>
          <w:i/>
          <w:sz w:val="18"/>
          <w:szCs w:val="18"/>
        </w:rPr>
      </w:pPr>
      <w:r w:rsidRPr="001F67DC">
        <w:rPr>
          <w:rStyle w:val="Odwoanieprzypisudolnego"/>
          <w:szCs w:val="16"/>
        </w:rPr>
        <w:footnoteRef/>
      </w:r>
      <w:r w:rsidRPr="001F67DC">
        <w:rPr>
          <w:szCs w:val="16"/>
        </w:rPr>
        <w:t xml:space="preserve"> W przypadku projektów pozakonkursowych powiatowych urzędów pracy – projekty te będą w całości finansowane z Funduszu Pracy zgodnie z </w:t>
      </w:r>
      <w:r w:rsidRPr="001F67DC">
        <w:rPr>
          <w:i/>
          <w:szCs w:val="16"/>
        </w:rPr>
        <w:t>Wytycznymi w zakresie realizacji projektów finansowanych ze środków Funduszu Pracy w ramach programów operacyjnych współfinansowanych z EFS w perspektywie finansowej 2014-2020.</w:t>
      </w:r>
    </w:p>
  </w:footnote>
  <w:footnote w:id="56">
    <w:p w:rsidR="003B2126" w:rsidRPr="001F67DC" w:rsidRDefault="003B2126" w:rsidP="00DD5B25">
      <w:pPr>
        <w:pStyle w:val="Tekstprzypisudolnego"/>
        <w:jc w:val="both"/>
        <w:rPr>
          <w:szCs w:val="16"/>
        </w:rPr>
      </w:pPr>
      <w:r w:rsidRPr="001F67DC">
        <w:rPr>
          <w:rStyle w:val="Odwoanieprzypisudolnego"/>
          <w:szCs w:val="16"/>
        </w:rPr>
        <w:footnoteRef/>
      </w:r>
      <w:r w:rsidRPr="001F67DC">
        <w:rPr>
          <w:szCs w:val="16"/>
        </w:rPr>
        <w:t xml:space="preserve"> </w:t>
      </w:r>
      <w:r>
        <w:rPr>
          <w:szCs w:val="16"/>
        </w:rPr>
        <w:t xml:space="preserve">Wsparcie jest </w:t>
      </w:r>
      <w:r w:rsidRPr="00E83F7C">
        <w:rPr>
          <w:szCs w:val="16"/>
        </w:rPr>
        <w:t>zgodne ze standardami opieki nad dziećmi określonymi w ustawie</w:t>
      </w:r>
      <w:r>
        <w:rPr>
          <w:szCs w:val="16"/>
        </w:rPr>
        <w:t xml:space="preserve"> </w:t>
      </w:r>
      <w:r w:rsidRPr="001F67DC">
        <w:rPr>
          <w:szCs w:val="16"/>
        </w:rPr>
        <w:t>z dnia 4 lutego 2011</w:t>
      </w:r>
      <w:r>
        <w:rPr>
          <w:szCs w:val="16"/>
        </w:rPr>
        <w:t xml:space="preserve"> </w:t>
      </w:r>
      <w:r w:rsidRPr="001F67DC">
        <w:rPr>
          <w:szCs w:val="16"/>
        </w:rPr>
        <w:t>r. o opiece nad dziećmi do lat 3</w:t>
      </w:r>
      <w:r w:rsidRPr="00E83F7C">
        <w:rPr>
          <w:szCs w:val="16"/>
        </w:rPr>
        <w:t>,</w:t>
      </w:r>
      <w:r>
        <w:rPr>
          <w:szCs w:val="16"/>
        </w:rPr>
        <w:t xml:space="preserve"> </w:t>
      </w:r>
      <w:r w:rsidRPr="00E83F7C">
        <w:rPr>
          <w:szCs w:val="16"/>
        </w:rPr>
        <w:t>rozporządzeniu Ministra Pracy i Polityki Społecznej z dnia 10 lipca 2014 r. w sprawie</w:t>
      </w:r>
      <w:r>
        <w:rPr>
          <w:szCs w:val="16"/>
        </w:rPr>
        <w:t xml:space="preserve"> </w:t>
      </w:r>
      <w:r w:rsidRPr="00E83F7C">
        <w:rPr>
          <w:szCs w:val="16"/>
        </w:rPr>
        <w:t>wymagań lokalowych i sanitarnych jakie musi spełniać lokal, w którym ma być</w:t>
      </w:r>
      <w:r>
        <w:rPr>
          <w:szCs w:val="16"/>
        </w:rPr>
        <w:t xml:space="preserve"> </w:t>
      </w:r>
      <w:r w:rsidRPr="00E83F7C">
        <w:rPr>
          <w:szCs w:val="16"/>
        </w:rPr>
        <w:t>prowadzony żłobek lub klub dziecięcy  oraz rozporządzeniu Ministra</w:t>
      </w:r>
      <w:r>
        <w:rPr>
          <w:szCs w:val="16"/>
        </w:rPr>
        <w:t xml:space="preserve"> </w:t>
      </w:r>
      <w:r w:rsidRPr="00E83F7C">
        <w:rPr>
          <w:szCs w:val="16"/>
        </w:rPr>
        <w:t>Pracy i Polityki Społecznej z dnia 25 marca 2011 r. w sprawie zakresu programów</w:t>
      </w:r>
      <w:r>
        <w:rPr>
          <w:szCs w:val="16"/>
        </w:rPr>
        <w:t xml:space="preserve"> </w:t>
      </w:r>
      <w:r w:rsidRPr="00E83F7C">
        <w:rPr>
          <w:szCs w:val="16"/>
        </w:rPr>
        <w:t>szkoleń dla opiekuna w żłobku lub klubie dziecięcym, wolontariusza oraz dziennego</w:t>
      </w:r>
      <w:r>
        <w:rPr>
          <w:szCs w:val="16"/>
        </w:rPr>
        <w:t xml:space="preserve"> </w:t>
      </w:r>
      <w:r w:rsidRPr="00E83F7C">
        <w:rPr>
          <w:szCs w:val="16"/>
        </w:rPr>
        <w:t>opiekuna</w:t>
      </w:r>
      <w:r w:rsidRPr="001F67DC">
        <w:rPr>
          <w:szCs w:val="16"/>
        </w:rPr>
        <w:t>.</w:t>
      </w:r>
    </w:p>
  </w:footnote>
  <w:footnote w:id="57">
    <w:p w:rsidR="003B2126" w:rsidRDefault="003B2126">
      <w:pPr>
        <w:pStyle w:val="Tekstprzypisudolnego"/>
      </w:pPr>
      <w:r>
        <w:rPr>
          <w:rStyle w:val="Odwoanieprzypisudolnego"/>
        </w:rPr>
        <w:footnoteRef/>
      </w:r>
      <w:r>
        <w:t xml:space="preserve"> W przypadku instytucji opiekuna dziennego - wyłącznie w sytuacji, gdy podmiot zatrudniający dziennego opiekuna udostępnia lokal w celu sprawowania opieki przez dziennego opiekuna.</w:t>
      </w:r>
    </w:p>
  </w:footnote>
  <w:footnote w:id="58">
    <w:p w:rsidR="003B2126" w:rsidRDefault="003B2126" w:rsidP="00DD5B25">
      <w:pPr>
        <w:pStyle w:val="Tekstprzypisudolnego"/>
      </w:pPr>
      <w:r>
        <w:rPr>
          <w:rStyle w:val="Odwoanieprzypisudolnego"/>
        </w:rPr>
        <w:footnoteRef/>
      </w:r>
      <w:r>
        <w:t xml:space="preserve"> Zgodnie z </w:t>
      </w:r>
      <w:r w:rsidRPr="00370E8F">
        <w:rPr>
          <w:i/>
        </w:rPr>
        <w:t>Wytycznymi Infrastruktury i Rozwoju w zakresie realizacji zasady równości szans i niedyskryminacji, w tym dostępności dla osób z niepełnosprawnościami oraz zasady równości szans kobiet i mężczyzn w ramach funduszy unijnych na lata 2014-2020</w:t>
      </w:r>
    </w:p>
  </w:footnote>
  <w:footnote w:id="59">
    <w:p w:rsidR="003B2126" w:rsidRDefault="003B2126" w:rsidP="00DD5B25">
      <w:pPr>
        <w:pStyle w:val="Tekstprzypisudolnego"/>
      </w:pPr>
      <w:r>
        <w:rPr>
          <w:rStyle w:val="Odwoanieprzypisudolnego"/>
        </w:rPr>
        <w:footnoteRef/>
      </w:r>
      <w:r>
        <w:t xml:space="preserve"> Powyższy warunek nie ma zastosowania w przypadku dostosowania istniejących miejsc opieki do potrzeb dzieci z niepełnosprawnościami.</w:t>
      </w:r>
    </w:p>
  </w:footnote>
  <w:footnote w:id="60">
    <w:p w:rsidR="003B2126" w:rsidRDefault="003B2126" w:rsidP="00DD5B25">
      <w:pPr>
        <w:pStyle w:val="Tekstprzypisudolnego"/>
      </w:pPr>
      <w:r>
        <w:rPr>
          <w:rStyle w:val="Odwoanieprzypisudolnego"/>
        </w:rPr>
        <w:footnoteRef/>
      </w:r>
      <w:r>
        <w:t xml:space="preserve"> Koszty te nie stanowią kosztów związanych z zapewnieniem finansowania działalności bieżącej nowo utworzonych miejsc opieki nad dziećmi do lat 3.</w:t>
      </w:r>
    </w:p>
  </w:footnote>
  <w:footnote w:id="61">
    <w:p w:rsidR="003B2126" w:rsidRDefault="003B2126" w:rsidP="00DD5B25">
      <w:pPr>
        <w:pStyle w:val="Tekstprzypisudolnego"/>
      </w:pPr>
      <w:r>
        <w:rPr>
          <w:rStyle w:val="Odwoanieprzypisudolnego"/>
        </w:rPr>
        <w:footnoteRef/>
      </w:r>
      <w:r>
        <w:t xml:space="preserve"> Gotowość miejsc opieki nad dziećmi do lat 3 do świadczenia usług w ramach utworzonych w projekcie miejsc opieki. </w:t>
      </w:r>
    </w:p>
  </w:footnote>
  <w:footnote w:id="62">
    <w:p w:rsidR="003B2126" w:rsidRPr="001F67DC" w:rsidRDefault="003B2126" w:rsidP="008F4FC4">
      <w:pPr>
        <w:pStyle w:val="Tekstprzypisudolnego"/>
        <w:jc w:val="both"/>
        <w:rPr>
          <w:szCs w:val="16"/>
        </w:rPr>
      </w:pPr>
      <w:r w:rsidRPr="001F67DC">
        <w:rPr>
          <w:rStyle w:val="Odwoanieprzypisudolnego"/>
          <w:szCs w:val="16"/>
        </w:rPr>
        <w:footnoteRef/>
      </w:r>
      <w:r w:rsidRPr="001F67DC">
        <w:rPr>
          <w:szCs w:val="16"/>
        </w:rPr>
        <w:t xml:space="preserve"> </w:t>
      </w:r>
      <w:r>
        <w:rPr>
          <w:szCs w:val="16"/>
        </w:rPr>
        <w:t xml:space="preserve">Wsparcie jest </w:t>
      </w:r>
      <w:r w:rsidRPr="00E83F7C">
        <w:rPr>
          <w:szCs w:val="16"/>
        </w:rPr>
        <w:t>zgodne ze standardami opieki nad dziećmi określonymi w ustawie</w:t>
      </w:r>
      <w:r>
        <w:rPr>
          <w:szCs w:val="16"/>
        </w:rPr>
        <w:t xml:space="preserve"> </w:t>
      </w:r>
      <w:r w:rsidRPr="001F67DC">
        <w:rPr>
          <w:szCs w:val="16"/>
        </w:rPr>
        <w:t>z dnia 4 lutego 2011</w:t>
      </w:r>
      <w:r>
        <w:rPr>
          <w:szCs w:val="16"/>
        </w:rPr>
        <w:t xml:space="preserve"> </w:t>
      </w:r>
      <w:r w:rsidRPr="001F67DC">
        <w:rPr>
          <w:szCs w:val="16"/>
        </w:rPr>
        <w:t xml:space="preserve">r. o opiece nad dziećmi do lat 3 </w:t>
      </w:r>
      <w:r w:rsidRPr="00E83F7C">
        <w:rPr>
          <w:szCs w:val="16"/>
        </w:rPr>
        <w:t>(Dz. U. z 2013 r. poz. 1457),</w:t>
      </w:r>
      <w:r>
        <w:rPr>
          <w:szCs w:val="16"/>
        </w:rPr>
        <w:t xml:space="preserve"> </w:t>
      </w:r>
      <w:r w:rsidRPr="00E83F7C">
        <w:rPr>
          <w:szCs w:val="16"/>
        </w:rPr>
        <w:t>rozporządzeniu Ministra Pracy i Polityki Społecznej z dnia 10 lipca 2014 r. w sprawie</w:t>
      </w:r>
      <w:r>
        <w:rPr>
          <w:szCs w:val="16"/>
        </w:rPr>
        <w:t xml:space="preserve"> </w:t>
      </w:r>
      <w:r w:rsidRPr="00E83F7C">
        <w:rPr>
          <w:szCs w:val="16"/>
        </w:rPr>
        <w:t>wymagań lokalowych i sanitarnych jakie musi spełniać lokal, w którym ma być</w:t>
      </w:r>
      <w:r>
        <w:rPr>
          <w:szCs w:val="16"/>
        </w:rPr>
        <w:t xml:space="preserve"> </w:t>
      </w:r>
      <w:r w:rsidRPr="00E83F7C">
        <w:rPr>
          <w:szCs w:val="16"/>
        </w:rPr>
        <w:t>prowadzony żłobek lub klub dziecięcy (Dz. U. poz. 925) oraz rozporządzeniu Ministra</w:t>
      </w:r>
      <w:r>
        <w:rPr>
          <w:szCs w:val="16"/>
        </w:rPr>
        <w:t xml:space="preserve"> </w:t>
      </w:r>
      <w:r w:rsidRPr="00E83F7C">
        <w:rPr>
          <w:szCs w:val="16"/>
        </w:rPr>
        <w:t>Pracy i Polityki Społecznej z dnia 25 marca 2011 r. w sprawie zakresu programów</w:t>
      </w:r>
      <w:r>
        <w:rPr>
          <w:szCs w:val="16"/>
        </w:rPr>
        <w:t xml:space="preserve"> </w:t>
      </w:r>
      <w:r w:rsidRPr="00E83F7C">
        <w:rPr>
          <w:szCs w:val="16"/>
        </w:rPr>
        <w:t>szkoleń dla opiekuna w żłobku lub klubie dziecięcym, wolontariusza oraz dziennego</w:t>
      </w:r>
      <w:r>
        <w:rPr>
          <w:szCs w:val="16"/>
        </w:rPr>
        <w:t xml:space="preserve"> </w:t>
      </w:r>
      <w:r w:rsidRPr="00E83F7C">
        <w:rPr>
          <w:szCs w:val="16"/>
        </w:rPr>
        <w:t>opiekuna (Dz. U. Nr 69, poz. 368)</w:t>
      </w:r>
      <w:r>
        <w:rPr>
          <w:szCs w:val="16"/>
        </w:rPr>
        <w:t xml:space="preserve"> </w:t>
      </w:r>
      <w:r w:rsidRPr="001F67DC">
        <w:rPr>
          <w:szCs w:val="16"/>
        </w:rPr>
        <w:t>.</w:t>
      </w:r>
    </w:p>
  </w:footnote>
  <w:footnote w:id="63">
    <w:p w:rsidR="003B2126" w:rsidRDefault="003B2126" w:rsidP="008F4FC4">
      <w:pPr>
        <w:pStyle w:val="Tekstprzypisudolnego"/>
      </w:pPr>
      <w:r>
        <w:rPr>
          <w:rStyle w:val="Odwoanieprzypisudolnego"/>
        </w:rPr>
        <w:footnoteRef/>
      </w:r>
      <w:r>
        <w:t xml:space="preserve"> Zgodnie z </w:t>
      </w:r>
      <w:r w:rsidRPr="00370E8F">
        <w:rPr>
          <w:i/>
        </w:rPr>
        <w:t>Wytycznymi Infrastruktury i Rozwoju w zakresie realizacji zasady równości szans i niedyskryminacji, w tym dostępności dla osób z niepełnosprawnościami oraz zasady równości szans kobiet i mężczyzn w ramach funduszy unijnych na lata 2014-2020</w:t>
      </w:r>
    </w:p>
  </w:footnote>
  <w:footnote w:id="64">
    <w:p w:rsidR="003B2126" w:rsidRDefault="003B2126" w:rsidP="008F4FC4">
      <w:pPr>
        <w:pStyle w:val="Tekstprzypisudolnego"/>
      </w:pPr>
      <w:r>
        <w:rPr>
          <w:rStyle w:val="Odwoanieprzypisudolnego"/>
        </w:rPr>
        <w:footnoteRef/>
      </w:r>
      <w:r>
        <w:t xml:space="preserve"> Powyższy warunek nie ma zastosowania w przypadku dostosowania istniejących miejsc opieki do potrzeb dzieci z niepełno sprawnościami.</w:t>
      </w:r>
    </w:p>
  </w:footnote>
  <w:footnote w:id="65">
    <w:p w:rsidR="003B2126" w:rsidRDefault="003B2126" w:rsidP="008F4FC4">
      <w:pPr>
        <w:pStyle w:val="Tekstprzypisudolnego"/>
      </w:pPr>
      <w:r>
        <w:rPr>
          <w:rStyle w:val="Odwoanieprzypisudolnego"/>
        </w:rPr>
        <w:footnoteRef/>
      </w:r>
      <w:r>
        <w:t xml:space="preserve"> Koszty te nie stanowią kosztów związanych z zapewnieniem finansowania działalności bieżącej nowo utworzonych miejsc opieki nad dziećmi do lat 3.</w:t>
      </w:r>
    </w:p>
  </w:footnote>
  <w:footnote w:id="66">
    <w:p w:rsidR="003B2126" w:rsidRDefault="003B2126" w:rsidP="008F4FC4">
      <w:pPr>
        <w:pStyle w:val="Tekstprzypisudolnego"/>
      </w:pPr>
      <w:r>
        <w:rPr>
          <w:rStyle w:val="Odwoanieprzypisudolnego"/>
        </w:rPr>
        <w:footnoteRef/>
      </w:r>
      <w:r>
        <w:t xml:space="preserve"> Gotowość miejsc opieki nad dziećmi do lat 3 do świadczenia usług w ramach utworzonych w projekcie miejsc opieki. </w:t>
      </w:r>
    </w:p>
  </w:footnote>
  <w:footnote w:id="67">
    <w:p w:rsidR="003B2126" w:rsidRDefault="003B2126" w:rsidP="00EA5ADC">
      <w:pPr>
        <w:pStyle w:val="Tekstprzypisudolnego"/>
      </w:pPr>
      <w:r>
        <w:rPr>
          <w:rStyle w:val="Odwoanieprzypisudolnego"/>
        </w:rPr>
        <w:footnoteRef/>
      </w:r>
      <w:r>
        <w:t xml:space="preserve"> Kompleksowe programy profilaktyczne są realizowane w ramach Regionalnego programu zdrowotnego w obrębie następujących grup chorób: układu krążenia, nowotworowych, chorób i zaburzeń psychicznych, układu kostno-stawowego i mięśniowego.</w:t>
      </w:r>
    </w:p>
  </w:footnote>
  <w:footnote w:id="68">
    <w:p w:rsidR="003B2126" w:rsidRDefault="003B2126" w:rsidP="00EA5ADC">
      <w:pPr>
        <w:pStyle w:val="Tekstprzypisudolnego"/>
      </w:pPr>
      <w:r>
        <w:rPr>
          <w:rStyle w:val="Odwoanieprzypisudolnego"/>
        </w:rPr>
        <w:footnoteRef/>
      </w:r>
      <w:r>
        <w:t xml:space="preserve"> </w:t>
      </w:r>
      <w:r w:rsidRPr="000C3970">
        <w:t xml:space="preserve">W ramach 1 typu projektu wspierane są projekty </w:t>
      </w:r>
      <w:r>
        <w:t xml:space="preserve">profilaktyczne </w:t>
      </w:r>
      <w:r w:rsidRPr="000C3970">
        <w:t>wpisujące się w Regionalny program zdrowotny, który stanowi odpowiedź na zdiagnozowane w regionie istotne problemy zdrowotne.</w:t>
      </w:r>
    </w:p>
  </w:footnote>
  <w:footnote w:id="69">
    <w:p w:rsidR="003B2126" w:rsidRDefault="003B2126" w:rsidP="00EA5ADC">
      <w:pPr>
        <w:pStyle w:val="Tekstprzypisudolnego"/>
        <w:ind w:left="142" w:hanging="142"/>
        <w:jc w:val="both"/>
      </w:pPr>
      <w:r>
        <w:rPr>
          <w:rStyle w:val="Odwoanieprzypisudolnego"/>
        </w:rPr>
        <w:footnoteRef/>
      </w:r>
      <w:r>
        <w:t xml:space="preserve"> </w:t>
      </w:r>
      <w:r w:rsidRPr="00A16031">
        <w:t>Usługi zdrowotne mogą być finansowane z EFS, jeżeli wykraczają one poza gwarantowane świadczenia opieki zdrowotnej albo nie mogą zostać sfinansowane danej osobie ze środków publicznych w okresie trwania RPZ lub danego projektu służącego realizacji RPZ.</w:t>
      </w:r>
    </w:p>
  </w:footnote>
  <w:footnote w:id="70">
    <w:p w:rsidR="003B2126" w:rsidRDefault="003B2126" w:rsidP="00EA5ADC">
      <w:pPr>
        <w:pStyle w:val="Tekstprzypisudolnego"/>
      </w:pPr>
      <w:r>
        <w:rPr>
          <w:rStyle w:val="Odwoanieprzypisudolnego"/>
        </w:rPr>
        <w:footnoteRef/>
      </w:r>
      <w:r>
        <w:t xml:space="preserve">  </w:t>
      </w:r>
      <w:r>
        <w:rPr>
          <w:rFonts w:cs="Arial"/>
          <w:szCs w:val="16"/>
        </w:rPr>
        <w:t xml:space="preserve">Prowadzenie działań informacyjno-edukacyjnych możliwe jest wyłącznie na zasadach określonych w </w:t>
      </w:r>
      <w:r w:rsidRPr="00B14E36">
        <w:rPr>
          <w:rFonts w:cs="Arial"/>
          <w:i/>
          <w:szCs w:val="16"/>
        </w:rPr>
        <w:t>Wytycznych w zakresie realizacji przedsięwzięć z udziałem środków Europejskiego Funduszu Społecznego w obszarze zdrowia na lata 2014-2020</w:t>
      </w:r>
    </w:p>
  </w:footnote>
  <w:footnote w:id="71">
    <w:p w:rsidR="003B2126" w:rsidRDefault="003B2126" w:rsidP="00EA5ADC">
      <w:pPr>
        <w:pStyle w:val="Tekstprzypisudolnego"/>
        <w:ind w:left="142" w:hanging="142"/>
      </w:pPr>
      <w:r w:rsidRPr="006453D7">
        <w:rPr>
          <w:rStyle w:val="Odwoanieprzypisudolnego"/>
        </w:rPr>
        <w:footnoteRef/>
      </w:r>
      <w:r w:rsidRPr="006453D7">
        <w:rPr>
          <w:rStyle w:val="Odwoanieprzypisudolnego"/>
        </w:rPr>
        <w:t xml:space="preserve"> </w:t>
      </w:r>
      <w:r>
        <w:t xml:space="preserve"> </w:t>
      </w:r>
      <w:r>
        <w:rPr>
          <w:rFonts w:cs="Arial"/>
          <w:szCs w:val="16"/>
        </w:rPr>
        <w:t xml:space="preserve">Prowadzenie działań informacyjno-edukacyjnych możliwe jest wyłącznie na zasadach określonych w </w:t>
      </w:r>
      <w:r w:rsidRPr="00B14E36">
        <w:rPr>
          <w:rFonts w:cs="Arial"/>
          <w:i/>
          <w:szCs w:val="16"/>
        </w:rPr>
        <w:t>Wytycznych w zakresie realizacji przedsięwzięć z udziałem środków Europejskiego Funduszu Społecznego w obszarze zdrowia na lata 2014-2020</w:t>
      </w:r>
    </w:p>
  </w:footnote>
  <w:footnote w:id="72">
    <w:p w:rsidR="003B2126" w:rsidRPr="001F67DC" w:rsidRDefault="003B2126" w:rsidP="00EA5ADC">
      <w:pPr>
        <w:pStyle w:val="Tekstprzypisudolnego"/>
        <w:jc w:val="both"/>
        <w:rPr>
          <w:szCs w:val="16"/>
        </w:rPr>
      </w:pPr>
      <w:r w:rsidRPr="001F67DC">
        <w:rPr>
          <w:rStyle w:val="Odwoanieprzypisudolnego"/>
          <w:szCs w:val="16"/>
        </w:rPr>
        <w:footnoteRef/>
      </w:r>
      <w:r w:rsidRPr="001F67DC">
        <w:rPr>
          <w:rFonts w:cs="Arial"/>
          <w:szCs w:val="16"/>
        </w:rPr>
        <w:t xml:space="preserve">Świadczenia rehabilitacyjne świadczone w ramach projektów finansowanych ze środków EFS są realizowane zgodnie z przepisami wydanymi na podstawie art. 146 ust. 1 pkt 1 i 3 ustawy z dnia 27 sierpnia 2004 r. </w:t>
      </w:r>
      <w:r w:rsidRPr="001F67DC">
        <w:rPr>
          <w:rFonts w:cs="Arial"/>
          <w:i/>
          <w:szCs w:val="16"/>
        </w:rPr>
        <w:t>o świadczeniach opieki zdrowotnej finansowanych ze środków publicznych</w:t>
      </w:r>
      <w:r w:rsidRPr="001F67DC">
        <w:rPr>
          <w:rFonts w:cs="Arial"/>
          <w:szCs w:val="16"/>
        </w:rPr>
        <w:t xml:space="preserve">, w szczególności Zarządzenia Nr 80/2013/DSOZ Prezesa Narodowego Funduszu Zdrowia z dnia 16 grudnia 2013 r. </w:t>
      </w:r>
      <w:r w:rsidRPr="001F67DC">
        <w:rPr>
          <w:rFonts w:cs="Arial"/>
          <w:i/>
          <w:szCs w:val="16"/>
        </w:rPr>
        <w:t xml:space="preserve">w sprawie określenia warunków zawierania i realizacji umów w rodzaju rehabilitacja lecznicza </w:t>
      </w:r>
      <w:r w:rsidRPr="001F67DC">
        <w:rPr>
          <w:rFonts w:cs="Arial"/>
          <w:szCs w:val="16"/>
        </w:rPr>
        <w:t>(i późniejszych).</w:t>
      </w:r>
    </w:p>
  </w:footnote>
  <w:footnote w:id="73">
    <w:p w:rsidR="003B2126" w:rsidRPr="001F67DC" w:rsidRDefault="003B2126" w:rsidP="00EA5ADC">
      <w:pPr>
        <w:pStyle w:val="Tekstprzypisudolnego"/>
        <w:jc w:val="both"/>
        <w:rPr>
          <w:szCs w:val="16"/>
        </w:rPr>
      </w:pPr>
      <w:r w:rsidRPr="001F67DC">
        <w:rPr>
          <w:rStyle w:val="Odwoanieprzypisudolnego"/>
          <w:szCs w:val="16"/>
        </w:rPr>
        <w:footnoteRef/>
      </w:r>
      <w:r w:rsidRPr="001F67DC">
        <w:rPr>
          <w:szCs w:val="16"/>
        </w:rPr>
        <w:t xml:space="preserve"> Programy rehabilitacji medycznej dotyczą następujących typów schorzeń: choroby układu krążenia, choroby nowotworowe, </w:t>
      </w:r>
      <w:r>
        <w:rPr>
          <w:szCs w:val="16"/>
        </w:rPr>
        <w:t xml:space="preserve">choroby i </w:t>
      </w:r>
      <w:r w:rsidRPr="001F67DC">
        <w:rPr>
          <w:szCs w:val="16"/>
        </w:rPr>
        <w:t>zaburzenia psychiczne, choroby układu kostno-stawow</w:t>
      </w:r>
      <w:r>
        <w:rPr>
          <w:szCs w:val="16"/>
        </w:rPr>
        <w:t xml:space="preserve">ego i </w:t>
      </w:r>
      <w:r w:rsidRPr="001F67DC">
        <w:rPr>
          <w:szCs w:val="16"/>
        </w:rPr>
        <w:t>mięśniowego</w:t>
      </w:r>
      <w:r>
        <w:rPr>
          <w:szCs w:val="16"/>
        </w:rPr>
        <w:t xml:space="preserve"> lub innych wynikających z Regionalnych Programów Zdrowotnych</w:t>
      </w:r>
      <w:r w:rsidRPr="001F67DC">
        <w:rPr>
          <w:szCs w:val="16"/>
        </w:rPr>
        <w:t>.</w:t>
      </w:r>
    </w:p>
  </w:footnote>
  <w:footnote w:id="74">
    <w:p w:rsidR="003B2126" w:rsidRDefault="003B2126" w:rsidP="00EA5ADC">
      <w:pPr>
        <w:pStyle w:val="Tekstprzypisudolnego"/>
        <w:ind w:left="142" w:hanging="142"/>
        <w:jc w:val="both"/>
      </w:pPr>
      <w:r>
        <w:rPr>
          <w:rStyle w:val="Odwoanieprzypisudolnego"/>
        </w:rPr>
        <w:footnoteRef/>
      </w:r>
      <w:r>
        <w:t xml:space="preserve"> </w:t>
      </w:r>
      <w:r>
        <w:rPr>
          <w:rFonts w:cs="Arial"/>
          <w:szCs w:val="16"/>
        </w:rPr>
        <w:t xml:space="preserve">Usługi zdrowotne </w:t>
      </w:r>
      <w:r w:rsidRPr="006434EF">
        <w:rPr>
          <w:rFonts w:cs="Arial"/>
          <w:szCs w:val="16"/>
        </w:rPr>
        <w:t>mo</w:t>
      </w:r>
      <w:r>
        <w:rPr>
          <w:rFonts w:cs="Arial"/>
          <w:szCs w:val="16"/>
        </w:rPr>
        <w:t>gą</w:t>
      </w:r>
      <w:r w:rsidRPr="006434EF">
        <w:rPr>
          <w:rFonts w:cs="Arial"/>
          <w:szCs w:val="16"/>
        </w:rPr>
        <w:t xml:space="preserve"> być finansowan</w:t>
      </w:r>
      <w:r>
        <w:rPr>
          <w:rFonts w:cs="Arial"/>
          <w:szCs w:val="16"/>
        </w:rPr>
        <w:t>e</w:t>
      </w:r>
      <w:r w:rsidRPr="006434EF">
        <w:rPr>
          <w:rFonts w:cs="Arial"/>
          <w:szCs w:val="16"/>
        </w:rPr>
        <w:t xml:space="preserve"> z EFS, jeżeli </w:t>
      </w:r>
      <w:r>
        <w:rPr>
          <w:rFonts w:cs="Arial"/>
          <w:szCs w:val="16"/>
        </w:rPr>
        <w:t xml:space="preserve"> </w:t>
      </w:r>
      <w:r w:rsidRPr="006434EF">
        <w:rPr>
          <w:rFonts w:cs="Arial"/>
          <w:szCs w:val="16"/>
        </w:rPr>
        <w:t>wykracza</w:t>
      </w:r>
      <w:r>
        <w:rPr>
          <w:rFonts w:cs="Arial"/>
          <w:szCs w:val="16"/>
        </w:rPr>
        <w:t>ją</w:t>
      </w:r>
      <w:r w:rsidRPr="006434EF">
        <w:rPr>
          <w:rFonts w:cs="Arial"/>
          <w:szCs w:val="16"/>
        </w:rPr>
        <w:t xml:space="preserve"> poza gwarantowane świadczenia opieki zdrowotnej albo nie mo</w:t>
      </w:r>
      <w:r>
        <w:rPr>
          <w:rFonts w:cs="Arial"/>
          <w:szCs w:val="16"/>
        </w:rPr>
        <w:t>gą</w:t>
      </w:r>
      <w:r w:rsidRPr="006434EF">
        <w:rPr>
          <w:rFonts w:cs="Arial"/>
          <w:szCs w:val="16"/>
        </w:rPr>
        <w:t xml:space="preserve"> zostać sfinansowan</w:t>
      </w:r>
      <w:r>
        <w:rPr>
          <w:rFonts w:cs="Arial"/>
          <w:szCs w:val="16"/>
        </w:rPr>
        <w:t>e</w:t>
      </w:r>
      <w:r w:rsidRPr="006434EF">
        <w:rPr>
          <w:rFonts w:cs="Arial"/>
          <w:szCs w:val="16"/>
        </w:rPr>
        <w:t xml:space="preserve"> danej osobie ze środków publicznych w okresie trwania RPZ lub danego projektu służącego realizacji RPZ.</w:t>
      </w:r>
    </w:p>
  </w:footnote>
  <w:footnote w:id="75">
    <w:p w:rsidR="003B2126" w:rsidRDefault="003B2126" w:rsidP="00EA5ADC">
      <w:pPr>
        <w:pStyle w:val="Tekstprzypisudolnego"/>
      </w:pPr>
      <w:r>
        <w:rPr>
          <w:rStyle w:val="Odwoanieprzypisudolnego"/>
        </w:rPr>
        <w:footnoteRef/>
      </w:r>
      <w:r>
        <w:t xml:space="preserve"> </w:t>
      </w:r>
      <w:r>
        <w:rPr>
          <w:rFonts w:cs="Arial"/>
          <w:szCs w:val="16"/>
        </w:rPr>
        <w:t xml:space="preserve">Prowadzenie działań informacyjno-edukacyjnych możliwe jest wyłącznie na zasadach określonych w </w:t>
      </w:r>
      <w:r w:rsidRPr="009C0F7F">
        <w:rPr>
          <w:rFonts w:cs="Arial"/>
          <w:i/>
          <w:szCs w:val="16"/>
        </w:rPr>
        <w:t>Wytycznych w zakresie realizacji przedsi</w:t>
      </w:r>
      <w:r w:rsidRPr="009C0F7F">
        <w:rPr>
          <w:rFonts w:cs="Arial" w:hint="eastAsia"/>
          <w:i/>
          <w:szCs w:val="16"/>
        </w:rPr>
        <w:t>ę</w:t>
      </w:r>
      <w:r w:rsidRPr="009C0F7F">
        <w:rPr>
          <w:rFonts w:cs="Arial"/>
          <w:i/>
          <w:szCs w:val="16"/>
        </w:rPr>
        <w:t>wzi</w:t>
      </w:r>
      <w:r w:rsidRPr="009C0F7F">
        <w:rPr>
          <w:rFonts w:cs="Arial" w:hint="eastAsia"/>
          <w:i/>
          <w:szCs w:val="16"/>
        </w:rPr>
        <w:t>ęć</w:t>
      </w:r>
      <w:r w:rsidRPr="009C0F7F">
        <w:rPr>
          <w:rFonts w:cs="Arial"/>
          <w:i/>
          <w:szCs w:val="16"/>
        </w:rPr>
        <w:t xml:space="preserve"> z udzia</w:t>
      </w:r>
      <w:r w:rsidRPr="009C0F7F">
        <w:rPr>
          <w:rFonts w:cs="Arial" w:hint="eastAsia"/>
          <w:i/>
          <w:szCs w:val="16"/>
        </w:rPr>
        <w:t>ł</w:t>
      </w:r>
      <w:r w:rsidRPr="009C0F7F">
        <w:rPr>
          <w:rFonts w:cs="Arial"/>
          <w:i/>
          <w:szCs w:val="16"/>
        </w:rPr>
        <w:t xml:space="preserve">em </w:t>
      </w:r>
      <w:r w:rsidRPr="009C0F7F">
        <w:rPr>
          <w:rFonts w:cs="Arial" w:hint="eastAsia"/>
          <w:i/>
          <w:szCs w:val="16"/>
        </w:rPr>
        <w:t>ś</w:t>
      </w:r>
      <w:r w:rsidRPr="009C0F7F">
        <w:rPr>
          <w:rFonts w:cs="Arial"/>
          <w:i/>
          <w:szCs w:val="16"/>
        </w:rPr>
        <w:t>rodk</w:t>
      </w:r>
      <w:r w:rsidRPr="009C0F7F">
        <w:rPr>
          <w:rFonts w:cs="Arial" w:hint="eastAsia"/>
          <w:i/>
          <w:szCs w:val="16"/>
        </w:rPr>
        <w:t>ó</w:t>
      </w:r>
      <w:r w:rsidRPr="009C0F7F">
        <w:rPr>
          <w:rFonts w:cs="Arial"/>
          <w:i/>
          <w:szCs w:val="16"/>
        </w:rPr>
        <w:t>w Europejskiego Funduszu Spo</w:t>
      </w:r>
      <w:r w:rsidRPr="009C0F7F">
        <w:rPr>
          <w:rFonts w:cs="Arial" w:hint="eastAsia"/>
          <w:i/>
          <w:szCs w:val="16"/>
        </w:rPr>
        <w:t>ł</w:t>
      </w:r>
      <w:r w:rsidRPr="009C0F7F">
        <w:rPr>
          <w:rFonts w:cs="Arial"/>
          <w:i/>
          <w:szCs w:val="16"/>
        </w:rPr>
        <w:t>ecznego w obszarze zdrowia na lata 2014-2020</w:t>
      </w:r>
      <w:r>
        <w:rPr>
          <w:rFonts w:cs="Arial"/>
          <w:szCs w:val="16"/>
        </w:rPr>
        <w:t>.</w:t>
      </w:r>
    </w:p>
    <w:p w:rsidR="003B2126" w:rsidRDefault="003B2126" w:rsidP="00EA5ADC">
      <w:pPr>
        <w:pStyle w:val="Tekstprzypisudolnego"/>
      </w:pPr>
    </w:p>
  </w:footnote>
  <w:footnote w:id="76">
    <w:p w:rsidR="003B2126" w:rsidRDefault="003B2126" w:rsidP="00EA5ADC">
      <w:pPr>
        <w:pStyle w:val="Tekstprzypisudolnego"/>
      </w:pPr>
      <w:r>
        <w:rPr>
          <w:rStyle w:val="Odwoanieprzypisudolnego"/>
        </w:rPr>
        <w:footnoteRef/>
      </w:r>
      <w:r>
        <w:t xml:space="preserve"> </w:t>
      </w:r>
      <w:r>
        <w:rPr>
          <w:rFonts w:cs="Arial"/>
          <w:szCs w:val="16"/>
        </w:rPr>
        <w:t>Prowadzenie działań informacyjno-szkoleniowych możliwe jest wyłącznie przez absolwentów kierunków medycznych oraz absolwentów kierunku zdrowie publiczne.</w:t>
      </w:r>
    </w:p>
  </w:footnote>
  <w:footnote w:id="77">
    <w:p w:rsidR="003B2126" w:rsidRPr="004B4A7D" w:rsidRDefault="003B2126" w:rsidP="00EA5ADC">
      <w:pPr>
        <w:pStyle w:val="Tekstprzypisudolnego"/>
        <w:ind w:left="142" w:hanging="142"/>
        <w:jc w:val="both"/>
        <w:rPr>
          <w:vertAlign w:val="superscript"/>
        </w:rPr>
      </w:pPr>
      <w:r>
        <w:rPr>
          <w:rStyle w:val="Odwoanieprzypisudolnego"/>
        </w:rPr>
        <w:footnoteRef/>
      </w:r>
      <w:r>
        <w:t xml:space="preserve"> </w:t>
      </w:r>
      <w:r w:rsidRPr="004B4A7D">
        <w:rPr>
          <w:rFonts w:cs="Arial"/>
          <w:szCs w:val="16"/>
        </w:rPr>
        <w:t xml:space="preserve">Działania realizowane w ramach 3  typu projektu będą służyły zwiększeniu zgłaszalności do udziału w świadczeniach zdrowotnych, realizowanych w ramach  </w:t>
      </w:r>
      <w:r w:rsidRPr="00054796">
        <w:rPr>
          <w:rFonts w:cs="Arial"/>
          <w:i/>
          <w:szCs w:val="16"/>
        </w:rPr>
        <w:t>Programu profilaktycznego raka piersi  oraz Programu profilaktycznego raka szyjki macicy</w:t>
      </w:r>
      <w:r w:rsidRPr="004B4A7D">
        <w:rPr>
          <w:rFonts w:cs="Arial"/>
          <w:szCs w:val="16"/>
        </w:rPr>
        <w:t xml:space="preserve"> wykonywanych wyłącznie przez podmioty, które posiadają kontrakt z NFZ. </w:t>
      </w:r>
      <w:r>
        <w:rPr>
          <w:rFonts w:cs="Arial"/>
          <w:szCs w:val="16"/>
        </w:rPr>
        <w:t>R</w:t>
      </w:r>
      <w:r w:rsidRPr="004B4A7D">
        <w:rPr>
          <w:rFonts w:cs="Arial"/>
          <w:szCs w:val="16"/>
        </w:rPr>
        <w:t>ealizacj</w:t>
      </w:r>
      <w:r>
        <w:rPr>
          <w:rFonts w:cs="Arial"/>
          <w:szCs w:val="16"/>
        </w:rPr>
        <w:t>a</w:t>
      </w:r>
      <w:r w:rsidRPr="004B4A7D">
        <w:rPr>
          <w:rFonts w:cs="Arial"/>
          <w:szCs w:val="16"/>
        </w:rPr>
        <w:t xml:space="preserve"> przedsięwzięć w ramach ww. programów </w:t>
      </w:r>
      <w:r>
        <w:rPr>
          <w:rFonts w:cs="Arial"/>
          <w:szCs w:val="16"/>
        </w:rPr>
        <w:t xml:space="preserve">będzie zgodna z zapisami </w:t>
      </w:r>
      <w:r w:rsidRPr="004B4A7D">
        <w:rPr>
          <w:rFonts w:cs="Arial"/>
          <w:i/>
          <w:szCs w:val="16"/>
        </w:rPr>
        <w:t>Wytycznych w zakresie realizacji przedsięwzięć z udziałem środków EFS w obszarze zdrowia na lata 2014-2020.</w:t>
      </w:r>
    </w:p>
  </w:footnote>
  <w:footnote w:id="78">
    <w:p w:rsidR="003B2126" w:rsidRPr="004B4A7D" w:rsidRDefault="003B2126" w:rsidP="00EA5ADC">
      <w:pPr>
        <w:pStyle w:val="Tekstprzypisudolnego"/>
        <w:ind w:left="142" w:hanging="142"/>
        <w:jc w:val="both"/>
        <w:rPr>
          <w:vertAlign w:val="superscript"/>
        </w:rPr>
      </w:pPr>
      <w:r w:rsidRPr="004B4A7D">
        <w:rPr>
          <w:rStyle w:val="Odwoanieprzypisudolnego"/>
        </w:rPr>
        <w:footnoteRef/>
      </w:r>
      <w:r w:rsidRPr="004B4A7D">
        <w:t xml:space="preserve"> </w:t>
      </w:r>
      <w:r>
        <w:rPr>
          <w:rFonts w:cs="Arial"/>
          <w:szCs w:val="16"/>
        </w:rPr>
        <w:t>R</w:t>
      </w:r>
      <w:r w:rsidRPr="004B4A7D">
        <w:rPr>
          <w:rFonts w:cs="Arial"/>
          <w:szCs w:val="16"/>
        </w:rPr>
        <w:t>ealizacj</w:t>
      </w:r>
      <w:r>
        <w:rPr>
          <w:rFonts w:cs="Arial"/>
          <w:szCs w:val="16"/>
        </w:rPr>
        <w:t>a</w:t>
      </w:r>
      <w:r w:rsidRPr="004B4A7D">
        <w:rPr>
          <w:rFonts w:cs="Arial"/>
          <w:szCs w:val="16"/>
        </w:rPr>
        <w:t xml:space="preserve"> przedsięwzięć w ramach </w:t>
      </w:r>
      <w:r w:rsidRPr="004B4A7D">
        <w:rPr>
          <w:rFonts w:cs="Arial"/>
          <w:i/>
          <w:szCs w:val="16"/>
        </w:rPr>
        <w:t>Programu profilaktyki raka jelita grubego</w:t>
      </w:r>
      <w:r w:rsidRPr="004B4A7D">
        <w:rPr>
          <w:rFonts w:cs="Arial"/>
          <w:szCs w:val="16"/>
        </w:rPr>
        <w:t xml:space="preserve"> </w:t>
      </w:r>
      <w:r>
        <w:rPr>
          <w:rFonts w:cs="Arial"/>
          <w:szCs w:val="16"/>
        </w:rPr>
        <w:t xml:space="preserve"> będzie zgodna z zapisami zawartymi w </w:t>
      </w:r>
      <w:r w:rsidRPr="004B4A7D">
        <w:rPr>
          <w:rFonts w:cs="Arial"/>
          <w:i/>
          <w:szCs w:val="16"/>
        </w:rPr>
        <w:t>Wytycznych w zakresie realizacji przedsięwzięć z udziałem środków EFS w obszarze zdrowia na lata 2014-2020</w:t>
      </w:r>
      <w:r w:rsidRPr="004B4A7D">
        <w:rPr>
          <w:rFonts w:cs="Arial"/>
          <w:szCs w:val="16"/>
        </w:rPr>
        <w:t xml:space="preserve">. </w:t>
      </w:r>
    </w:p>
  </w:footnote>
  <w:footnote w:id="79">
    <w:p w:rsidR="003B2126" w:rsidRPr="00C270A9" w:rsidRDefault="003B2126" w:rsidP="00EA5ADC">
      <w:pPr>
        <w:pStyle w:val="Tekstprzypisudolnego"/>
        <w:ind w:left="142" w:hanging="142"/>
        <w:jc w:val="both"/>
        <w:rPr>
          <w:rFonts w:cs="Arial"/>
          <w:szCs w:val="16"/>
        </w:rPr>
      </w:pPr>
      <w:r w:rsidRPr="004B4A7D">
        <w:rPr>
          <w:rStyle w:val="Odwoanieprzypisudolnego"/>
        </w:rPr>
        <w:footnoteRef/>
      </w:r>
      <w:r w:rsidRPr="004B4A7D">
        <w:rPr>
          <w:rStyle w:val="Odwoanieprzypisudolnego"/>
        </w:rPr>
        <w:t xml:space="preserve"> </w:t>
      </w:r>
      <w:r w:rsidRPr="004B4A7D">
        <w:rPr>
          <w:rFonts w:cs="Arial"/>
          <w:szCs w:val="16"/>
        </w:rPr>
        <w:t>Usługi zdrowotne mogą być finansowane z EFS, jeżeli wykraczają one poza gwarantowane świadczenia opieki zdrowotnej albo nie mogą zostać sfinansowane danej osobie ze środków publicznych w okresie trwania projektu. Ze środków dofinansowania</w:t>
      </w:r>
      <w:r>
        <w:rPr>
          <w:rFonts w:cs="Arial"/>
          <w:szCs w:val="16"/>
        </w:rPr>
        <w:t xml:space="preserve"> nie może zostać sfinansowany koszt badania mammograficznego oraz badania cytologicznego uczestniczki projektu, którego finansowanie jest zagwarantowane ze środków NFZ.</w:t>
      </w:r>
    </w:p>
  </w:footnote>
  <w:footnote w:id="80">
    <w:p w:rsidR="003B2126" w:rsidRDefault="003B2126" w:rsidP="00EA5ADC">
      <w:pPr>
        <w:pStyle w:val="Tekstprzypisudolnego"/>
        <w:ind w:left="142" w:hanging="142"/>
        <w:jc w:val="both"/>
        <w:rPr>
          <w:rFonts w:cs="Arial"/>
          <w:szCs w:val="16"/>
        </w:rPr>
      </w:pPr>
      <w:r w:rsidRPr="0027397D">
        <w:rPr>
          <w:rStyle w:val="Odwoanieprzypisudolnego"/>
        </w:rPr>
        <w:footnoteRef/>
      </w:r>
      <w:r w:rsidRPr="0027397D">
        <w:rPr>
          <w:sz w:val="18"/>
          <w:szCs w:val="18"/>
        </w:rPr>
        <w:t xml:space="preserve"> </w:t>
      </w:r>
      <w:r w:rsidRPr="00C270A9">
        <w:rPr>
          <w:rFonts w:cs="Arial"/>
          <w:szCs w:val="16"/>
        </w:rPr>
        <w:t>Działania informacyjno-edukacyjne</w:t>
      </w:r>
      <w:r w:rsidRPr="00837F88">
        <w:t xml:space="preserve"> </w:t>
      </w:r>
      <w:r w:rsidRPr="00837F88">
        <w:rPr>
          <w:rFonts w:cs="Arial"/>
          <w:szCs w:val="16"/>
        </w:rPr>
        <w:t>oraz dotyczące edukacji prozdrowotnej</w:t>
      </w:r>
      <w:r w:rsidRPr="00C270A9">
        <w:rPr>
          <w:rFonts w:cs="Arial"/>
          <w:szCs w:val="16"/>
        </w:rPr>
        <w:t xml:space="preserve"> nie mogą stanowić jedynego działania w ramach projektu.</w:t>
      </w:r>
      <w:r>
        <w:rPr>
          <w:rFonts w:cs="Arial"/>
          <w:szCs w:val="16"/>
        </w:rPr>
        <w:t xml:space="preserve"> Prowadzenie działań z zakresu edukacji prozdrowotnej możliwe jest wyłącznie przez osoby z wykształceniem lekarskim, pielęgniarskim lub położniczym lub przez absolwentów kierunku zdrowie publiczne.</w:t>
      </w:r>
    </w:p>
    <w:p w:rsidR="003B2126" w:rsidRPr="00C270A9" w:rsidRDefault="003B2126" w:rsidP="00EA5ADC">
      <w:pPr>
        <w:pStyle w:val="Tekstprzypisudolnego"/>
        <w:ind w:left="142" w:hanging="142"/>
        <w:jc w:val="both"/>
        <w:rPr>
          <w:rFonts w:cs="Arial"/>
          <w:szCs w:val="16"/>
        </w:rPr>
      </w:pPr>
      <w:r>
        <w:rPr>
          <w:rStyle w:val="Odwoanieprzypisudolnego"/>
        </w:rPr>
        <w:footnoteRef/>
      </w:r>
      <w:r>
        <w:t xml:space="preserve"> W przypadku projektów z zakres profilaktyki raka jelita grubego działania te mogą być skierowane do kadr POZ (tj. lekarzy POZ oraz osób współpracujących z placówką POZ lub osób pracujących na rzecz placówki POZ) lub kadr placówki medycyny pracy.</w:t>
      </w:r>
    </w:p>
  </w:footnote>
  <w:footnote w:id="81">
    <w:p w:rsidR="003B2126" w:rsidRDefault="003B2126" w:rsidP="00EA5ADC">
      <w:pPr>
        <w:pStyle w:val="Tekstprzypisudolnego"/>
        <w:ind w:left="142" w:hanging="142"/>
      </w:pPr>
      <w:r>
        <w:rPr>
          <w:rStyle w:val="Odwoanieprzypisudolnego"/>
        </w:rPr>
        <w:footnoteRef/>
      </w:r>
      <w:r>
        <w:t xml:space="preserve"> </w:t>
      </w:r>
      <w:r>
        <w:rPr>
          <w:rFonts w:eastAsiaTheme="minorEastAsia"/>
        </w:rPr>
        <w:t>Działania edukacyjne z zakresu profilaktyki kierowane do lekarzy POZ</w:t>
      </w:r>
      <w:r w:rsidRPr="001A72CE">
        <w:rPr>
          <w:rFonts w:cs="Arial"/>
          <w:szCs w:val="16"/>
        </w:rPr>
        <w:t xml:space="preserve"> </w:t>
      </w:r>
      <w:r w:rsidRPr="00C270A9">
        <w:rPr>
          <w:rFonts w:cs="Arial"/>
          <w:szCs w:val="16"/>
        </w:rPr>
        <w:t>nie mogą stanowić jedynego działania w ramach projektu</w:t>
      </w:r>
      <w:r>
        <w:rPr>
          <w:rFonts w:cs="Arial"/>
          <w:szCs w:val="16"/>
        </w:rPr>
        <w:t>.</w:t>
      </w:r>
      <w:r w:rsidRPr="001A72CE">
        <w:rPr>
          <w:rFonts w:cs="Arial"/>
          <w:szCs w:val="16"/>
        </w:rPr>
        <w:t xml:space="preserve"> </w:t>
      </w:r>
    </w:p>
  </w:footnote>
  <w:footnote w:id="82">
    <w:p w:rsidR="003B2126" w:rsidRPr="0097145F" w:rsidRDefault="003B2126" w:rsidP="00EA5ADC">
      <w:pPr>
        <w:spacing w:line="240" w:lineRule="auto"/>
        <w:ind w:left="142" w:hanging="142"/>
        <w:jc w:val="both"/>
        <w:rPr>
          <w:rFonts w:eastAsia="Times New Roman"/>
          <w:sz w:val="16"/>
          <w:szCs w:val="16"/>
          <w:lang w:eastAsia="pl-PL"/>
        </w:rPr>
      </w:pPr>
      <w:r w:rsidRPr="0097145F">
        <w:rPr>
          <w:rStyle w:val="Odwoanieprzypisudolnego"/>
          <w:rFonts w:cs="Times New Roman"/>
          <w:sz w:val="16"/>
          <w:szCs w:val="16"/>
          <w:lang w:eastAsia="pl-PL"/>
        </w:rPr>
        <w:footnoteRef/>
      </w:r>
      <w:r>
        <w:rPr>
          <w:rFonts w:eastAsia="Times New Roman"/>
          <w:sz w:val="16"/>
          <w:szCs w:val="16"/>
          <w:lang w:eastAsia="pl-PL"/>
        </w:rPr>
        <w:t xml:space="preserve"> </w:t>
      </w:r>
      <w:r w:rsidRPr="0097145F">
        <w:rPr>
          <w:rFonts w:eastAsia="Times New Roman"/>
          <w:sz w:val="16"/>
          <w:szCs w:val="16"/>
          <w:lang w:eastAsia="pl-PL"/>
        </w:rPr>
        <w:t xml:space="preserve">Wyłącznie przy zdiagnozowaniu deficytów w tym zakresie i przy uwzględnieniu ogólnych zasad wynikających z </w:t>
      </w:r>
      <w:r w:rsidRPr="004B4A7D">
        <w:rPr>
          <w:rFonts w:eastAsia="Times New Roman"/>
          <w:i/>
          <w:sz w:val="16"/>
          <w:szCs w:val="16"/>
          <w:lang w:eastAsia="pl-PL"/>
        </w:rPr>
        <w:t>Wytycznych kwalifikowalności…</w:t>
      </w:r>
      <w:r w:rsidRPr="0097145F">
        <w:rPr>
          <w:rFonts w:eastAsia="Times New Roman"/>
          <w:sz w:val="16"/>
          <w:szCs w:val="16"/>
          <w:lang w:eastAsia="pl-PL"/>
        </w:rPr>
        <w:t xml:space="preserve"> Beneficjent zobowiązany jest do zachowania trwałości sprzętu medycznego zakupionego w ramach projektu przez okres 2 lat po zakończeniu realizacji projektu</w:t>
      </w:r>
    </w:p>
  </w:footnote>
  <w:footnote w:id="83">
    <w:p w:rsidR="003B2126" w:rsidRDefault="003B2126" w:rsidP="00DD5B25">
      <w:pPr>
        <w:pStyle w:val="Tekstprzypisudolnego"/>
      </w:pPr>
      <w:r>
        <w:rPr>
          <w:rStyle w:val="Odwoanieprzypisudolnego"/>
        </w:rPr>
        <w:footnoteRef/>
      </w:r>
      <w:r>
        <w:t xml:space="preserve"> </w:t>
      </w:r>
      <w:r w:rsidRPr="00472F5B">
        <w:t>Z uczestnikami projektu realizowanego przez podmiot inny niż OPS podpisywana jest umowa na wzór kontraktu socjalnego.</w:t>
      </w:r>
    </w:p>
  </w:footnote>
  <w:footnote w:id="84">
    <w:p w:rsidR="003B2126" w:rsidRPr="00472F5B" w:rsidRDefault="003B2126" w:rsidP="00DD5B25">
      <w:pPr>
        <w:pStyle w:val="Tekstprzypisudolnego"/>
      </w:pPr>
      <w:r>
        <w:rPr>
          <w:rStyle w:val="Odwoanieprzypisudolnego"/>
        </w:rPr>
        <w:footnoteRef/>
      </w:r>
      <w:r>
        <w:t xml:space="preserve"> Proces wsparcia osób, rodzin, środowisk zagrożonych ubóstwem lub wykluczeniem społecznym odbywa się </w:t>
      </w:r>
      <w:r w:rsidRPr="00472F5B">
        <w:t>w oparciu o ścieżkę reintegracji, stworzoną indywidualnie dla każdej osoby, rodziny, środowiska zagrożonego ubóstwem lub wykluczeniem społecznym, z uwzględnieniem diagnozy sytuacji problemowej, zasobów, potencjału, predyspozycji, potrzeb.</w:t>
      </w:r>
      <w:r>
        <w:t xml:space="preserve"> </w:t>
      </w:r>
    </w:p>
    <w:p w:rsidR="003B2126" w:rsidRDefault="003B2126" w:rsidP="00DD5B25">
      <w:pPr>
        <w:pStyle w:val="Tekstprzypisudolnego"/>
      </w:pPr>
    </w:p>
  </w:footnote>
  <w:footnote w:id="85">
    <w:p w:rsidR="003B2126" w:rsidRPr="00181BB9" w:rsidRDefault="003B2126" w:rsidP="00DD5B25">
      <w:pPr>
        <w:pStyle w:val="Tekstprzypisudolnego"/>
      </w:pPr>
      <w:r>
        <w:rPr>
          <w:rStyle w:val="Odwoanieprzypisudolnego"/>
        </w:rPr>
        <w:footnoteRef/>
      </w:r>
      <w:r>
        <w:t xml:space="preserve"> </w:t>
      </w:r>
      <w:r w:rsidRPr="009229EF">
        <w:rPr>
          <w:szCs w:val="16"/>
        </w:rPr>
        <w:t>Zaplanowane w r</w:t>
      </w:r>
      <w:r w:rsidRPr="00BB167A">
        <w:rPr>
          <w:szCs w:val="16"/>
        </w:rPr>
        <w:t>amach projektu działania w zakresie aktywizacji zawodowej nie mogą stanowić pierwszego elementu wsparcia w ramach ścieżki reintegracyjnej.</w:t>
      </w:r>
    </w:p>
  </w:footnote>
  <w:footnote w:id="86">
    <w:p w:rsidR="003B2126" w:rsidRPr="0002784A" w:rsidRDefault="003B2126" w:rsidP="00DD5B25">
      <w:pPr>
        <w:pStyle w:val="Tekstprzypisudolnego"/>
      </w:pPr>
      <w:r>
        <w:rPr>
          <w:rStyle w:val="Odwoanieprzypisudolnego"/>
        </w:rPr>
        <w:footnoteRef/>
      </w:r>
      <w:r>
        <w:t xml:space="preserve"> </w:t>
      </w:r>
      <w:r>
        <w:rPr>
          <w:rFonts w:cs="Arial"/>
          <w:szCs w:val="22"/>
        </w:rPr>
        <w:t xml:space="preserve">W </w:t>
      </w:r>
      <w:r w:rsidRPr="008B288C">
        <w:rPr>
          <w:rFonts w:cs="Arial"/>
          <w:szCs w:val="22"/>
        </w:rPr>
        <w:t>zakresie wsparcia osób bezrobotnych</w:t>
      </w:r>
      <w:r>
        <w:rPr>
          <w:rFonts w:cs="Arial"/>
          <w:szCs w:val="22"/>
        </w:rPr>
        <w:t>,</w:t>
      </w:r>
      <w:r>
        <w:t xml:space="preserve"> wsparcie</w:t>
      </w:r>
      <w:r w:rsidRPr="0002784A">
        <w:t xml:space="preserve"> kierowane</w:t>
      </w:r>
      <w:r>
        <w:t xml:space="preserve"> jest</w:t>
      </w:r>
      <w:r w:rsidRPr="0002784A">
        <w:t xml:space="preserve"> do osób bezrobotnych, wobec których zastosowanie wyłącznie instrumentów i usług rynku pracy jest niewystarczające i istnieje konieczność zastosowania w pierwszej kolejności usług aktywnej integracji o charakterze społecznym, w tym do osób, dla których ustalono III profil pomocy zgodnie z ustawą z dnia 20 kwietnia 2004 r. o promocji zatrudnienia i instytucjach rynku pracy. </w:t>
      </w:r>
    </w:p>
    <w:p w:rsidR="003B2126" w:rsidRDefault="003B2126" w:rsidP="00DD5B25">
      <w:pPr>
        <w:pStyle w:val="Tekstprzypisudolnego"/>
      </w:pPr>
      <w:r>
        <w:t>W</w:t>
      </w:r>
      <w:r w:rsidRPr="0002784A">
        <w:t>sparcie może być udzielane osobom bezrobotnym, dla których ustalono I lub II profil pomocy zgodnie z ustawą z dnia 20 kwietnia 2004 r. o promocji zatrudnienia i instytucjach rynku pracy, spełniającym minimum jedną przesłankę pozwalającą zaklasyfikować je do grupy osób zagrożonych ubóstwem lub wykluczeniem społecznym (w przypadku osób korzystających ze świadczeń pomocy społecznej, bezrobocie nie może być jedynym powodem udzielania pomocy społecznej). Osobom bezrobotnym, dla których ustalono I lub II profil pomocy, mogą być świadczone jedynie usługi aktywnej integracji o charakterze społecznym, edukacyjnym i zdrowotnym.</w:t>
      </w:r>
    </w:p>
  </w:footnote>
  <w:footnote w:id="87">
    <w:p w:rsidR="003B2126" w:rsidRPr="00A03DD9" w:rsidRDefault="003B2126" w:rsidP="00DD5B25">
      <w:pPr>
        <w:pStyle w:val="Tekstprzypisudolnego"/>
      </w:pPr>
      <w:r>
        <w:rPr>
          <w:rStyle w:val="Odwoanieprzypisudolnego"/>
        </w:rPr>
        <w:footnoteRef/>
      </w:r>
      <w:r>
        <w:t xml:space="preserve"> Wsparcie w ramach KIS i CIS realizowane jest w oparciu o ustawę z dnia 13 czerwca 2003 r. o zatrudnieniu socjalnym.</w:t>
      </w:r>
    </w:p>
  </w:footnote>
  <w:footnote w:id="88">
    <w:p w:rsidR="003B2126" w:rsidRDefault="003B2126" w:rsidP="00DD5B25">
      <w:pPr>
        <w:pStyle w:val="Tekstprzypisudolnego"/>
      </w:pPr>
      <w:r>
        <w:rPr>
          <w:rStyle w:val="Odwoanieprzypisudolnego"/>
        </w:rPr>
        <w:footnoteRef/>
      </w:r>
      <w:r>
        <w:t xml:space="preserve"> </w:t>
      </w:r>
      <w:r w:rsidRPr="009D4850">
        <w:t>Wsparcie w ramach ZAZ odbywa się poprzez zwiększenie liczby osób z niepełnosprawnościami zatrudnionych w istniejących ZAZ, z możliwością objęcia tych osób usługami aktywnej integracji. Wsparcie osób z niepełnosprawnościami dotychczas zatrudnionych w ZAZ jest możliwe pod warunkiem objęcia ich nową ofertą w postaci usług aktywnej integracji ukierunkowaną na przygotowanie osób zatrudnionych w ZAZ do podjęcia zatrudnienia poza ZAZ: na otwartym rynku pracy lub w przedsiębiorczości społecznej.</w:t>
      </w:r>
    </w:p>
  </w:footnote>
  <w:footnote w:id="89">
    <w:p w:rsidR="003B2126" w:rsidRPr="005E7A69" w:rsidRDefault="003B2126" w:rsidP="00DD5B25">
      <w:pPr>
        <w:pStyle w:val="Tekstprzypisudolnego"/>
      </w:pPr>
      <w:r>
        <w:rPr>
          <w:rStyle w:val="Odwoanieprzypisudolnego"/>
        </w:rPr>
        <w:footnoteRef/>
      </w:r>
      <w:r>
        <w:t xml:space="preserve"> O</w:t>
      </w:r>
      <w:r w:rsidRPr="005B023F">
        <w:t>kres zatrudnienia osób z niepełnosprawnościami w ZAZ po zakończeniu realizacji projektu jest co najmniej równy okresowi zatrudnienia w ramach projektu</w:t>
      </w:r>
      <w:r>
        <w:t>. O</w:t>
      </w:r>
      <w:r w:rsidRPr="005B023F">
        <w:t>kres może być krótszy,</w:t>
      </w:r>
      <w:r w:rsidRPr="007928A7">
        <w:rPr>
          <w:rFonts w:ascii="Arial" w:hAnsi="Arial" w:cs="Arial"/>
          <w:sz w:val="22"/>
          <w:szCs w:val="22"/>
        </w:rPr>
        <w:t xml:space="preserve"> </w:t>
      </w:r>
      <w:r w:rsidRPr="007928A7">
        <w:t>wyłącznie w sytuacji, gdy osoba z niepełnosprawnością podejmie w tym okresie zatrudnienie poza ZAZ</w:t>
      </w:r>
      <w:r>
        <w:t xml:space="preserve">. </w:t>
      </w:r>
    </w:p>
  </w:footnote>
  <w:footnote w:id="90">
    <w:p w:rsidR="003B2126" w:rsidRDefault="003B2126" w:rsidP="00DD5B25">
      <w:pPr>
        <w:pStyle w:val="Tekstprzypisudolnego"/>
      </w:pPr>
      <w:r>
        <w:rPr>
          <w:rStyle w:val="Odwoanieprzypisudolnego"/>
        </w:rPr>
        <w:footnoteRef/>
      </w:r>
      <w:r>
        <w:t xml:space="preserve"> </w:t>
      </w:r>
      <w:r w:rsidRPr="00620520">
        <w:t>Wsparcie w ramach WTZ odbywa się poprzez wsparcie usługami aktywnej integracji nowych osób w istniejących WTZ.</w:t>
      </w:r>
      <w:r w:rsidRPr="00620520">
        <w:rPr>
          <w:vertAlign w:val="superscript"/>
        </w:rPr>
        <w:footnoteRef/>
      </w:r>
      <w:r w:rsidRPr="00620520">
        <w:t xml:space="preserve"> Wsparcie  dotychczasowych uczestników WTZ jest możliwe pod warunkiem objęcia tych osób nową ofertą w postaci usług aktywnej integracji obowiązkowo ukierunkowaną na przygotowanie uczestników WTZ do podjęcia zatrudnienia i ich zatrudnienie: w ZAZ, na otwartym lub chronionym rynku pracy lub w przedsiębiorczości społecznej</w:t>
      </w:r>
      <w:r>
        <w:t xml:space="preserve">. </w:t>
      </w:r>
    </w:p>
  </w:footnote>
  <w:footnote w:id="91">
    <w:p w:rsidR="003B2126" w:rsidRPr="004F58AE" w:rsidRDefault="003B2126" w:rsidP="00DD5B25">
      <w:pPr>
        <w:pStyle w:val="Tekstprzypisudolnego"/>
        <w:rPr>
          <w:rFonts w:cs="Arial"/>
          <w:szCs w:val="22"/>
        </w:rPr>
      </w:pPr>
      <w:r>
        <w:rPr>
          <w:rStyle w:val="Odwoanieprzypisudolnego"/>
        </w:rPr>
        <w:footnoteRef/>
      </w:r>
      <w:r>
        <w:t xml:space="preserve"> A</w:t>
      </w:r>
      <w:r w:rsidRPr="005B023F">
        <w:t xml:space="preserve">ktywizacja społeczno-zawodowa osób z niepełnosprawnościami odbywa się poprzez </w:t>
      </w:r>
      <w:r w:rsidRPr="00DE6CE9">
        <w:rPr>
          <w:rFonts w:cs="Arial"/>
          <w:szCs w:val="22"/>
        </w:rPr>
        <w:t xml:space="preserve">wykorzystanie usług aktywnej integracji w ramach WTZ i </w:t>
      </w:r>
      <w:r w:rsidRPr="00BA5951">
        <w:rPr>
          <w:rFonts w:cs="Arial"/>
          <w:szCs w:val="22"/>
        </w:rPr>
        <w:t>ZAZ</w:t>
      </w:r>
      <w:r w:rsidRPr="00537DA9">
        <w:rPr>
          <w:rFonts w:cs="Arial"/>
          <w:szCs w:val="22"/>
        </w:rPr>
        <w:t xml:space="preserve"> zg</w:t>
      </w:r>
      <w:r w:rsidRPr="00FC3F1C">
        <w:rPr>
          <w:rFonts w:cs="Arial"/>
          <w:szCs w:val="22"/>
        </w:rPr>
        <w:t>od</w:t>
      </w:r>
      <w:r>
        <w:rPr>
          <w:rFonts w:cs="Arial"/>
          <w:szCs w:val="22"/>
        </w:rPr>
        <w:t>nie</w:t>
      </w:r>
      <w:r w:rsidRPr="00FC3F1C">
        <w:rPr>
          <w:rFonts w:cs="Arial"/>
          <w:szCs w:val="22"/>
        </w:rPr>
        <w:t xml:space="preserve"> z przepisami </w:t>
      </w:r>
      <w:r w:rsidRPr="00537DA9">
        <w:rPr>
          <w:rFonts w:cs="Arial"/>
          <w:szCs w:val="22"/>
        </w:rPr>
        <w:t>ustawy</w:t>
      </w:r>
      <w:r w:rsidRPr="004D11E1">
        <w:rPr>
          <w:rFonts w:cs="Arial"/>
          <w:szCs w:val="22"/>
        </w:rPr>
        <w:t xml:space="preserve"> </w:t>
      </w:r>
      <w:r w:rsidRPr="00FC3F1C">
        <w:rPr>
          <w:rFonts w:cs="Arial"/>
          <w:szCs w:val="22"/>
        </w:rPr>
        <w:t>z dnia 27 sierpnia 1997 r. rehabilitacji zawodowej i społecznej oraz zatrudni</w:t>
      </w:r>
      <w:r>
        <w:rPr>
          <w:rFonts w:cs="Arial"/>
          <w:szCs w:val="22"/>
        </w:rPr>
        <w:t>a</w:t>
      </w:r>
      <w:r w:rsidRPr="00FC3F1C">
        <w:rPr>
          <w:rFonts w:cs="Arial"/>
          <w:szCs w:val="22"/>
        </w:rPr>
        <w:t>niu osób niepełnosprawnych</w:t>
      </w:r>
      <w:r>
        <w:rPr>
          <w:rFonts w:cs="Arial"/>
          <w:szCs w:val="22"/>
        </w:rPr>
        <w:t xml:space="preserve">. </w:t>
      </w:r>
    </w:p>
  </w:footnote>
  <w:footnote w:id="92">
    <w:p w:rsidR="003B2126" w:rsidRPr="00F3528F" w:rsidRDefault="003B2126" w:rsidP="00DD5B25">
      <w:pPr>
        <w:spacing w:line="240" w:lineRule="auto"/>
        <w:jc w:val="both"/>
        <w:rPr>
          <w:sz w:val="16"/>
          <w:szCs w:val="16"/>
        </w:rPr>
      </w:pPr>
      <w:r w:rsidRPr="00CF1CCD">
        <w:rPr>
          <w:rFonts w:eastAsia="Times New Roman" w:cs="Times New Roman"/>
          <w:sz w:val="16"/>
          <w:szCs w:val="16"/>
          <w:vertAlign w:val="superscript"/>
        </w:rPr>
        <w:footnoteRef/>
      </w:r>
      <w:r w:rsidRPr="00CF1CCD">
        <w:rPr>
          <w:rFonts w:eastAsia="Times New Roman" w:cs="Times New Roman"/>
          <w:sz w:val="16"/>
          <w:szCs w:val="16"/>
        </w:rPr>
        <w:t>Osobom uczestniczącym w szkoleniach lub kursach przysługuje stypendium w wysokości 120% zasiłku, o którym mowa w ustaw</w:t>
      </w:r>
      <w:r>
        <w:rPr>
          <w:rFonts w:eastAsia="Times New Roman" w:cs="Times New Roman"/>
          <w:sz w:val="16"/>
          <w:szCs w:val="16"/>
        </w:rPr>
        <w:t>ie</w:t>
      </w:r>
      <w:r w:rsidRPr="00CF1CCD">
        <w:rPr>
          <w:rFonts w:eastAsia="Times New Roman" w:cs="Times New Roman"/>
          <w:sz w:val="16"/>
          <w:szCs w:val="16"/>
        </w:rPr>
        <w:t xml:space="preserve"> z dnia 20 kwietnia 2004 r. o promocji zatrudnienia i instytucjach rynku </w:t>
      </w:r>
      <w:r w:rsidRPr="00612454">
        <w:rPr>
          <w:rFonts w:eastAsia="Times New Roman" w:cs="Times New Roman"/>
          <w:sz w:val="16"/>
          <w:szCs w:val="16"/>
        </w:rPr>
        <w:t xml:space="preserve">pracy </w:t>
      </w:r>
      <w:r w:rsidRPr="00CF1CCD">
        <w:rPr>
          <w:rFonts w:eastAsia="Times New Roman" w:cs="Times New Roman"/>
          <w:sz w:val="16"/>
          <w:szCs w:val="16"/>
        </w:rPr>
        <w:t>pod warunkiem, że liczba godzin szkolenia lub kursu wynosi nie mniej niż 150 godzin miesięcznie – w przypadku niższego miesięcznego wymiaru godzin, wysokość stypendium ustala się proporcjonalnie. IP określi szczegółowe warunki odbywania szkolenia lub kursu, mając na uwadze zapewnienie właściwych warunków nabywania umiejętności przez uczestników projektu.</w:t>
      </w:r>
    </w:p>
  </w:footnote>
  <w:footnote w:id="93">
    <w:p w:rsidR="003B2126" w:rsidRPr="00F3528F" w:rsidRDefault="003B2126" w:rsidP="00DD5B25">
      <w:pPr>
        <w:spacing w:line="240" w:lineRule="auto"/>
        <w:jc w:val="both"/>
        <w:rPr>
          <w:sz w:val="16"/>
          <w:szCs w:val="16"/>
        </w:rPr>
      </w:pPr>
      <w:r w:rsidRPr="00CF1CCD">
        <w:rPr>
          <w:rStyle w:val="Odwoanieprzypisudolnego"/>
          <w:szCs w:val="16"/>
        </w:rPr>
        <w:footnoteRef/>
      </w:r>
      <w:r w:rsidRPr="00CF1CCD">
        <w:rPr>
          <w:rFonts w:eastAsia="Times New Roman" w:cs="Times New Roman"/>
          <w:sz w:val="16"/>
          <w:szCs w:val="16"/>
        </w:rPr>
        <w:t>Osobom uczestniczącym w stażu lub odbywającym praktyki zawodowe przysługuje miesięczne stypendium w wysokości nie większej niż kwota minimalnego wynagrodzenia (IP określi szczegółowe warunki odbywania stażu oraz praktyki zawodowej, biorąc pod uwagę zapewnienie właściwych warunków nabywania umiejętności przez uczestników projektu).</w:t>
      </w:r>
    </w:p>
  </w:footnote>
  <w:footnote w:id="94">
    <w:p w:rsidR="003B2126" w:rsidRDefault="003B2126" w:rsidP="00DD5B25">
      <w:pPr>
        <w:pStyle w:val="Tekstprzypisudolnego"/>
      </w:pPr>
      <w:r>
        <w:rPr>
          <w:rStyle w:val="Odwoanieprzypisudolnego"/>
        </w:rPr>
        <w:footnoteRef/>
      </w:r>
      <w:r>
        <w:t xml:space="preserve"> </w:t>
      </w:r>
      <w:r w:rsidRPr="00612454">
        <w:t>Działania wspierające tworzenie miejsc pracy dla osób z niepełnosprawnościami mogą być realizowane wyłącznie jako element kompleksowych projektów obejmujących również aktywizację społeczno-zawodową osób z niepełnosprawnościami</w:t>
      </w:r>
      <w:r>
        <w:t>.</w:t>
      </w:r>
    </w:p>
  </w:footnote>
  <w:footnote w:id="95">
    <w:p w:rsidR="003B2126" w:rsidRPr="0042616A" w:rsidRDefault="003B2126" w:rsidP="00DD5B25">
      <w:pPr>
        <w:spacing w:line="240" w:lineRule="auto"/>
        <w:jc w:val="both"/>
        <w:rPr>
          <w:rFonts w:eastAsia="Times New Roman" w:cs="Times New Roman"/>
          <w:sz w:val="16"/>
          <w:szCs w:val="16"/>
        </w:rPr>
      </w:pPr>
      <w:r w:rsidRPr="00CF1CCD">
        <w:rPr>
          <w:rStyle w:val="Odwoanieprzypisudolnego"/>
          <w:szCs w:val="16"/>
        </w:rPr>
        <w:footnoteRef/>
      </w:r>
      <w:r w:rsidRPr="00CF1CCD">
        <w:rPr>
          <w:rFonts w:eastAsia="Times New Roman" w:cs="Times New Roman"/>
          <w:sz w:val="16"/>
          <w:szCs w:val="16"/>
        </w:rPr>
        <w:t xml:space="preserve">Jednorazowy dodatek relokacyjny w wysokości 5 000 zł brutto może być wypłacony osobie, która uzyskała zatrudnienie w odległości powyżej 50 km od miejsca stałego zamieszkania (w rozumieniu przepisów Kodeksu Cywilnego), z przeznaczeniem na pokrycie kosztów dojazdu i/lub zakwaterowania w początkowym okresie zatrudnienia. Jednorazowy dodatek relokacyjny może być realizowany w ramach projektu wyłącznie w połączeniu z innymi aktywizującymi formami wsparcia przewidzianymi w typie operacji. Osoba, dla której może być przyznany dodatek relokacyjny jest zatrudniona na warunkach określonych dla mierzenia wskaźnika efektywności zatrudnieniowej w </w:t>
      </w:r>
      <w:r w:rsidRPr="00CF1CCD">
        <w:rPr>
          <w:rFonts w:eastAsia="Times New Roman" w:cs="Times New Roman"/>
          <w:i/>
          <w:sz w:val="16"/>
          <w:szCs w:val="16"/>
        </w:rPr>
        <w:t>Wytycznych w zakresie realizacji przedsięwzięć w obszarze włączenia społecznego i zwalczania ubóstwa z wykorzystaniem środków EFS i EFRR na lata 2014-2020</w:t>
      </w:r>
      <w:r w:rsidRPr="00CF1CCD">
        <w:rPr>
          <w:rFonts w:eastAsia="Times New Roman" w:cs="Times New Roman"/>
          <w:sz w:val="16"/>
          <w:szCs w:val="16"/>
        </w:rPr>
        <w:t>. Spełnianie kryterium odległości jest weryfikowane na podstawie oświadczenia złożonego przez uczestnika projektu.</w:t>
      </w:r>
    </w:p>
  </w:footnote>
  <w:footnote w:id="96">
    <w:p w:rsidR="003B2126" w:rsidRPr="00F3528F" w:rsidRDefault="003B2126" w:rsidP="00DD5B25">
      <w:pPr>
        <w:spacing w:line="240" w:lineRule="auto"/>
        <w:jc w:val="both"/>
        <w:rPr>
          <w:sz w:val="16"/>
          <w:szCs w:val="16"/>
        </w:rPr>
      </w:pPr>
      <w:r w:rsidRPr="004C1D83">
        <w:rPr>
          <w:rFonts w:eastAsia="Times New Roman"/>
          <w:sz w:val="16"/>
          <w:szCs w:val="22"/>
          <w:vertAlign w:val="superscript"/>
          <w:lang w:eastAsia="pl-PL"/>
        </w:rPr>
        <w:footnoteRef/>
      </w:r>
      <w:r w:rsidRPr="004C1D83">
        <w:rPr>
          <w:rFonts w:eastAsia="Times New Roman"/>
          <w:sz w:val="16"/>
          <w:szCs w:val="22"/>
          <w:vertAlign w:val="superscript"/>
          <w:lang w:eastAsia="pl-PL"/>
        </w:rPr>
        <w:t xml:space="preserve"> </w:t>
      </w:r>
      <w:r w:rsidRPr="009468F8">
        <w:rPr>
          <w:rFonts w:eastAsia="Times New Roman"/>
          <w:sz w:val="16"/>
          <w:szCs w:val="22"/>
          <w:lang w:eastAsia="pl-PL"/>
        </w:rPr>
        <w:t>Praca socjalna</w:t>
      </w:r>
      <w:r w:rsidRPr="005872D8">
        <w:rPr>
          <w:rFonts w:eastAsia="Times New Roman" w:cs="Times New Roman"/>
          <w:sz w:val="16"/>
          <w:szCs w:val="16"/>
        </w:rPr>
        <w:t xml:space="preserve"> jest traktowana jako instrument aktywnej integracji o charakterze społecznym i obowiązkowo stosowana w projektach przez jednostki organizacyjne pomocy społecznej. Projekty obejmujące wyłącznie pracę socjalną nie są możliwe do realizacji.</w:t>
      </w:r>
      <w:r w:rsidRPr="006C17A0">
        <w:rPr>
          <w:rFonts w:eastAsia="Times New Roman" w:cs="Times New Roman"/>
          <w:sz w:val="16"/>
          <w:szCs w:val="16"/>
        </w:rPr>
        <w:t xml:space="preserve"> </w:t>
      </w:r>
    </w:p>
  </w:footnote>
  <w:footnote w:id="97">
    <w:p w:rsidR="003B2126" w:rsidRPr="00297FE3" w:rsidRDefault="003B2126" w:rsidP="00DD5B25">
      <w:pPr>
        <w:pStyle w:val="Tekstprzypisudolnego"/>
        <w:rPr>
          <w:rFonts w:cs="Arial"/>
          <w:szCs w:val="22"/>
        </w:rPr>
      </w:pPr>
      <w:r w:rsidRPr="0002784A">
        <w:rPr>
          <w:rFonts w:cs="Arial"/>
          <w:szCs w:val="22"/>
          <w:vertAlign w:val="superscript"/>
        </w:rPr>
        <w:footnoteRef/>
      </w:r>
      <w:r w:rsidRPr="005D4488">
        <w:rPr>
          <w:rFonts w:cs="Arial"/>
          <w:szCs w:val="22"/>
        </w:rPr>
        <w:t xml:space="preserve"> W przypadku</w:t>
      </w:r>
      <w:r w:rsidRPr="00297FE3">
        <w:rPr>
          <w:rFonts w:cs="Arial"/>
          <w:szCs w:val="22"/>
        </w:rPr>
        <w:t xml:space="preserve"> wsparcia osób bezrobotnych, w ramach projektów OPS</w:t>
      </w:r>
      <w:r>
        <w:rPr>
          <w:rFonts w:cs="Arial"/>
          <w:szCs w:val="22"/>
        </w:rPr>
        <w:t xml:space="preserve"> (w</w:t>
      </w:r>
      <w:r w:rsidRPr="005D4488">
        <w:rPr>
          <w:rFonts w:cs="Arial"/>
          <w:szCs w:val="22"/>
        </w:rPr>
        <w:t xml:space="preserve"> sytuacji, gdy PCPR</w:t>
      </w:r>
      <w:r>
        <w:rPr>
          <w:rFonts w:cs="Arial"/>
          <w:szCs w:val="22"/>
        </w:rPr>
        <w:t xml:space="preserve"> realizuje również funkcje OPS zapis </w:t>
      </w:r>
      <w:r w:rsidRPr="005D4488">
        <w:rPr>
          <w:rFonts w:cs="Arial"/>
          <w:szCs w:val="22"/>
        </w:rPr>
        <w:t>dotyczy również PCPR</w:t>
      </w:r>
      <w:r>
        <w:rPr>
          <w:rFonts w:cs="Arial"/>
          <w:szCs w:val="22"/>
        </w:rPr>
        <w:t>),</w:t>
      </w:r>
      <w:r w:rsidRPr="00297FE3">
        <w:rPr>
          <w:rFonts w:cs="Arial"/>
          <w:szCs w:val="22"/>
        </w:rPr>
        <w:t>wsparciem są obejmowane osoby bezrobotne, które korzystają z pomocy społecznej lub bezrobotne, dla których ustalono III profil pomocy zgodnie z ustawą z dnia 20 kwietnia 2004 r. o promocji zatrudnienia i instytucjach rynku pracy. W przypadku wsparcia osób bezrobotnych, dla których ustalono III profil pomocy wsparcie odbywa się poprzez:</w:t>
      </w:r>
    </w:p>
    <w:p w:rsidR="003B2126" w:rsidRPr="00297FE3" w:rsidRDefault="003B2126" w:rsidP="008F70D5">
      <w:pPr>
        <w:pStyle w:val="Tekstprzypisudolnego"/>
        <w:numPr>
          <w:ilvl w:val="0"/>
          <w:numId w:val="727"/>
        </w:numPr>
        <w:rPr>
          <w:rFonts w:cs="Arial"/>
          <w:szCs w:val="22"/>
        </w:rPr>
      </w:pPr>
      <w:r w:rsidRPr="00297FE3">
        <w:rPr>
          <w:rFonts w:cs="Arial"/>
          <w:szCs w:val="22"/>
        </w:rPr>
        <w:t xml:space="preserve">realizację działań z zakresu integracji społecznej w ramach Programu Aktywizacja i Integracja lub </w:t>
      </w:r>
    </w:p>
    <w:p w:rsidR="003B2126" w:rsidRPr="00297FE3" w:rsidRDefault="003B2126" w:rsidP="008F70D5">
      <w:pPr>
        <w:pStyle w:val="Tekstprzypisudolnego"/>
        <w:numPr>
          <w:ilvl w:val="0"/>
          <w:numId w:val="727"/>
        </w:numPr>
        <w:rPr>
          <w:rFonts w:cs="Arial"/>
          <w:szCs w:val="22"/>
        </w:rPr>
      </w:pPr>
      <w:r w:rsidRPr="00297FE3">
        <w:rPr>
          <w:rFonts w:cs="Arial"/>
          <w:szCs w:val="22"/>
        </w:rPr>
        <w:t>realizację programu specjalnego, lub</w:t>
      </w:r>
    </w:p>
    <w:p w:rsidR="003B2126" w:rsidRPr="00297FE3" w:rsidRDefault="003B2126" w:rsidP="008F70D5">
      <w:pPr>
        <w:pStyle w:val="Tekstprzypisudolnego"/>
        <w:numPr>
          <w:ilvl w:val="0"/>
          <w:numId w:val="727"/>
        </w:numPr>
        <w:rPr>
          <w:rFonts w:cs="Arial"/>
          <w:szCs w:val="22"/>
        </w:rPr>
      </w:pPr>
      <w:r w:rsidRPr="00297FE3">
        <w:rPr>
          <w:rFonts w:cs="Arial"/>
          <w:szCs w:val="22"/>
        </w:rPr>
        <w:t xml:space="preserve">realizację projektu socjalnego z obowiązkowym zastosowaniem usług aktywnej integracji o charakterze zawodowym na zasadach określonych w </w:t>
      </w:r>
      <w:r w:rsidRPr="005D4488">
        <w:rPr>
          <w:rFonts w:cs="Arial"/>
          <w:szCs w:val="22"/>
        </w:rPr>
        <w:t xml:space="preserve">Podrozdziale  4.6 </w:t>
      </w:r>
      <w:r w:rsidRPr="00297FE3">
        <w:rPr>
          <w:rFonts w:cs="Arial"/>
          <w:szCs w:val="22"/>
        </w:rPr>
        <w:t>pkt 7</w:t>
      </w:r>
      <w:r>
        <w:rPr>
          <w:rFonts w:cs="Arial"/>
          <w:szCs w:val="22"/>
        </w:rPr>
        <w:t xml:space="preserve"> </w:t>
      </w:r>
      <w:r w:rsidRPr="00CF1CCD">
        <w:rPr>
          <w:i/>
          <w:szCs w:val="16"/>
        </w:rPr>
        <w:t>Wytycznych w zakresie realizacji przedsięwzięć w obszarze włączenia społecznego i zwalczania ubóstwa z wykorzystaniem środków EFS i EFRR na lata 2014-2020</w:t>
      </w:r>
      <w:r w:rsidRPr="00297FE3">
        <w:rPr>
          <w:rFonts w:cs="Arial"/>
          <w:szCs w:val="22"/>
        </w:rPr>
        <w:t>, lub</w:t>
      </w:r>
    </w:p>
    <w:p w:rsidR="003B2126" w:rsidRPr="00297FE3" w:rsidRDefault="003B2126" w:rsidP="008F70D5">
      <w:pPr>
        <w:pStyle w:val="Tekstprzypisudolnego"/>
        <w:numPr>
          <w:ilvl w:val="0"/>
          <w:numId w:val="727"/>
        </w:numPr>
        <w:rPr>
          <w:rFonts w:cs="Arial"/>
          <w:szCs w:val="22"/>
        </w:rPr>
      </w:pPr>
      <w:r w:rsidRPr="00297FE3">
        <w:rPr>
          <w:rFonts w:cs="Arial"/>
          <w:szCs w:val="22"/>
        </w:rPr>
        <w:t>kontrakt socjalny z obowiązkowym zastosowaniem usług aktywnej integracji o charakterze zawodowym na zasadach określonych w</w:t>
      </w:r>
      <w:r w:rsidRPr="002B552A">
        <w:rPr>
          <w:rFonts w:cs="Arial"/>
          <w:szCs w:val="22"/>
        </w:rPr>
        <w:t xml:space="preserve"> </w:t>
      </w:r>
      <w:r w:rsidRPr="005D4488">
        <w:rPr>
          <w:rFonts w:cs="Arial"/>
          <w:szCs w:val="22"/>
        </w:rPr>
        <w:t xml:space="preserve">Podrozdziale  4.6 </w:t>
      </w:r>
      <w:r w:rsidRPr="00297FE3">
        <w:rPr>
          <w:rFonts w:cs="Arial"/>
          <w:szCs w:val="22"/>
        </w:rPr>
        <w:t>pkt 7</w:t>
      </w:r>
      <w:r>
        <w:rPr>
          <w:rFonts w:cs="Arial"/>
          <w:szCs w:val="22"/>
        </w:rPr>
        <w:t xml:space="preserve"> </w:t>
      </w:r>
      <w:r w:rsidRPr="00CF1CCD">
        <w:rPr>
          <w:i/>
          <w:szCs w:val="16"/>
        </w:rPr>
        <w:t>Wytycznych w zakresie realizacji przedsięwzięć w obszarze włączenia społecznego i zwalczania ubóstwa z wykorzystaniem środków EFS i EFRR na lata 2014-2020</w:t>
      </w:r>
      <w:r w:rsidRPr="00297FE3">
        <w:rPr>
          <w:rFonts w:cs="Arial"/>
          <w:szCs w:val="22"/>
        </w:rPr>
        <w:t xml:space="preserve">, lub </w:t>
      </w:r>
    </w:p>
    <w:p w:rsidR="003B2126" w:rsidRPr="009D4850" w:rsidRDefault="003B2126" w:rsidP="008F70D5">
      <w:pPr>
        <w:pStyle w:val="Tekstprzypisudolnego"/>
        <w:numPr>
          <w:ilvl w:val="0"/>
          <w:numId w:val="727"/>
        </w:numPr>
        <w:rPr>
          <w:rFonts w:cs="Arial"/>
          <w:szCs w:val="22"/>
        </w:rPr>
      </w:pPr>
      <w:r w:rsidRPr="00297FE3">
        <w:rPr>
          <w:rFonts w:cs="Arial"/>
          <w:szCs w:val="22"/>
        </w:rPr>
        <w:t xml:space="preserve">program aktywności lokalnej z obowiązkowym zastosowaniem usług aktywnej integracji o charakterze zawodowym na zasadach określonych w </w:t>
      </w:r>
      <w:r w:rsidRPr="005D4488">
        <w:rPr>
          <w:rFonts w:cs="Arial"/>
          <w:szCs w:val="22"/>
        </w:rPr>
        <w:t xml:space="preserve">Podrozdziale  4.6 </w:t>
      </w:r>
      <w:r w:rsidRPr="00297FE3">
        <w:rPr>
          <w:rFonts w:cs="Arial"/>
          <w:szCs w:val="22"/>
        </w:rPr>
        <w:t>pkt 7</w:t>
      </w:r>
      <w:r>
        <w:rPr>
          <w:rFonts w:cs="Arial"/>
          <w:szCs w:val="22"/>
        </w:rPr>
        <w:t xml:space="preserve"> </w:t>
      </w:r>
      <w:r w:rsidRPr="00CF1CCD">
        <w:rPr>
          <w:i/>
          <w:szCs w:val="16"/>
        </w:rPr>
        <w:t>Wytycznych w zakresie realizacji przedsięwzięć w obszarze włączenia społecznego i zwalczania ubóstwa z wykorzystaniem środków EFS i EFRR na lata 2014-2020</w:t>
      </w:r>
    </w:p>
    <w:p w:rsidR="003B2126" w:rsidRPr="009D4850" w:rsidRDefault="003B2126" w:rsidP="00DD5B25">
      <w:pPr>
        <w:pStyle w:val="Tekstprzypisudolnego"/>
      </w:pPr>
      <w:r>
        <w:t>W</w:t>
      </w:r>
      <w:r w:rsidRPr="0002784A">
        <w:t>sparcie może być udzielane osobom bezrobotnym, dla których ustalono I lub II profil pomocy zgodnie z ustawą z dnia 20 kwietnia 2004 r. o promocji zatrudnienia i instytucjach rynku pracy, spełniającym minimum jedną przesłankę pozwalającą zaklasyfikować je do grupy osób zagrożonych ubóstwem lub wykluczeniem społecznym (w przypadku osób korzystających ze świadczeń pomocy społecznej, bezrobocie nie może być jedynym powodem udzielania pomocy społecznej). Osobom bezrobotnym, dla których ustalono I lub II profil pomocy, mogą być świadczone jedynie usługi aktywnej integracji o charakterze społecznym, edukacyjnym i zdrowotnym.</w:t>
      </w:r>
      <w:r w:rsidRPr="002C7610">
        <w:rPr>
          <w:rFonts w:cs="Arial"/>
          <w:szCs w:val="22"/>
        </w:rPr>
        <w:t xml:space="preserve"> </w:t>
      </w:r>
    </w:p>
  </w:footnote>
  <w:footnote w:id="98">
    <w:p w:rsidR="003B2126" w:rsidRPr="00B72B40" w:rsidRDefault="003B2126" w:rsidP="00DD5B25">
      <w:pPr>
        <w:spacing w:line="240" w:lineRule="auto"/>
        <w:jc w:val="both"/>
        <w:rPr>
          <w:rFonts w:eastAsia="Times New Roman" w:cs="Times New Roman"/>
          <w:sz w:val="16"/>
          <w:szCs w:val="16"/>
        </w:rPr>
      </w:pPr>
      <w:r w:rsidRPr="004C1D83">
        <w:rPr>
          <w:rFonts w:eastAsia="Times New Roman" w:cs="Times New Roman"/>
          <w:sz w:val="16"/>
          <w:szCs w:val="16"/>
          <w:vertAlign w:val="superscript"/>
        </w:rPr>
        <w:footnoteRef/>
      </w:r>
      <w:r w:rsidRPr="00BF6F25">
        <w:rPr>
          <w:rFonts w:eastAsia="Times New Roman" w:cs="Times New Roman"/>
          <w:sz w:val="16"/>
          <w:szCs w:val="16"/>
        </w:rPr>
        <w:t xml:space="preserve"> </w:t>
      </w:r>
      <w:r w:rsidRPr="00B72B40">
        <w:rPr>
          <w:rFonts w:eastAsia="Times New Roman" w:cs="Times New Roman"/>
          <w:sz w:val="16"/>
          <w:szCs w:val="16"/>
        </w:rPr>
        <w:t>Wdrożenie w ramach projektu instrumentów aktywizacji zawodowej odbywa się wyłącznie przez podmioty wyspecjalizowane w zakresie aktywizacji zawodowej</w:t>
      </w:r>
      <w:r w:rsidRPr="00B72B40">
        <w:rPr>
          <w:rFonts w:ascii="Arial" w:eastAsia="Times New Roman" w:hAnsi="Arial"/>
          <w:sz w:val="22"/>
          <w:szCs w:val="22"/>
          <w:lang w:eastAsia="pl-PL"/>
        </w:rPr>
        <w:t xml:space="preserve"> </w:t>
      </w:r>
      <w:r w:rsidRPr="00B72B40">
        <w:rPr>
          <w:rFonts w:eastAsia="Times New Roman" w:cs="Times New Roman"/>
          <w:sz w:val="16"/>
          <w:szCs w:val="16"/>
        </w:rPr>
        <w:t xml:space="preserve">w szczególności: </w:t>
      </w:r>
    </w:p>
    <w:p w:rsidR="003B2126" w:rsidRPr="00B72B40" w:rsidRDefault="003B2126" w:rsidP="008F70D5">
      <w:pPr>
        <w:numPr>
          <w:ilvl w:val="0"/>
          <w:numId w:val="612"/>
        </w:numPr>
        <w:spacing w:line="240" w:lineRule="auto"/>
        <w:jc w:val="both"/>
        <w:rPr>
          <w:rFonts w:eastAsia="Times New Roman" w:cs="Times New Roman"/>
          <w:sz w:val="16"/>
          <w:szCs w:val="16"/>
        </w:rPr>
      </w:pPr>
      <w:r w:rsidRPr="00B72B40">
        <w:rPr>
          <w:rFonts w:eastAsia="Times New Roman" w:cs="Times New Roman"/>
          <w:sz w:val="16"/>
          <w:szCs w:val="16"/>
        </w:rPr>
        <w:t>PUP i inne instytucje rynku pracy, o których mowa w ustawie z dnia 20 kwietnia 2004 r. o promocji zatrudnienia i instytucjach rynku pracy;</w:t>
      </w:r>
    </w:p>
    <w:p w:rsidR="003B2126" w:rsidRPr="00B72B40" w:rsidRDefault="003B2126" w:rsidP="008F70D5">
      <w:pPr>
        <w:numPr>
          <w:ilvl w:val="0"/>
          <w:numId w:val="612"/>
        </w:numPr>
        <w:spacing w:line="240" w:lineRule="auto"/>
        <w:jc w:val="both"/>
        <w:rPr>
          <w:rFonts w:eastAsia="Times New Roman" w:cs="Times New Roman"/>
          <w:sz w:val="16"/>
          <w:szCs w:val="16"/>
        </w:rPr>
      </w:pPr>
      <w:r w:rsidRPr="00B72B40">
        <w:rPr>
          <w:rFonts w:eastAsia="Times New Roman" w:cs="Times New Roman"/>
          <w:sz w:val="16"/>
          <w:szCs w:val="16"/>
        </w:rPr>
        <w:t>spółdzielnie socjalne, o których mowa w zakresie reintegracji społecznej i zawodowej zgodnie z ustawą z dnia 13 czerwca  2003 r. o zatrudnieniu socjalnym;</w:t>
      </w:r>
    </w:p>
    <w:p w:rsidR="003B2126" w:rsidRPr="00B72B40" w:rsidRDefault="003B2126" w:rsidP="008F70D5">
      <w:pPr>
        <w:numPr>
          <w:ilvl w:val="0"/>
          <w:numId w:val="612"/>
        </w:numPr>
        <w:spacing w:line="240" w:lineRule="auto"/>
        <w:jc w:val="both"/>
        <w:rPr>
          <w:rFonts w:eastAsia="Times New Roman" w:cs="Times New Roman"/>
          <w:sz w:val="16"/>
          <w:szCs w:val="16"/>
        </w:rPr>
      </w:pPr>
      <w:r w:rsidRPr="00B72B40">
        <w:rPr>
          <w:rFonts w:eastAsia="Times New Roman" w:cs="Times New Roman"/>
          <w:sz w:val="16"/>
          <w:szCs w:val="16"/>
        </w:rPr>
        <w:t xml:space="preserve">przedsiębiorstwa społeczne; </w:t>
      </w:r>
    </w:p>
    <w:p w:rsidR="003B2126" w:rsidRPr="00B72B40" w:rsidRDefault="003B2126" w:rsidP="008F70D5">
      <w:pPr>
        <w:numPr>
          <w:ilvl w:val="0"/>
          <w:numId w:val="612"/>
        </w:numPr>
        <w:spacing w:line="240" w:lineRule="auto"/>
        <w:jc w:val="both"/>
        <w:rPr>
          <w:rFonts w:eastAsia="Times New Roman" w:cs="Times New Roman"/>
          <w:sz w:val="16"/>
          <w:szCs w:val="16"/>
        </w:rPr>
      </w:pPr>
      <w:r w:rsidRPr="00B72B40">
        <w:rPr>
          <w:rFonts w:eastAsia="Times New Roman" w:cs="Times New Roman"/>
          <w:sz w:val="16"/>
          <w:szCs w:val="16"/>
        </w:rPr>
        <w:t>organizacje pozarządowe, o których mowa w ustawie z dnia 24 kwietnia 2003 r. o działalności pożytku publicznego i o wolontariacie.</w:t>
      </w:r>
    </w:p>
    <w:p w:rsidR="003B2126" w:rsidRPr="008350FF" w:rsidRDefault="003B2126" w:rsidP="00DD5B25">
      <w:pPr>
        <w:spacing w:line="240" w:lineRule="auto"/>
        <w:jc w:val="both"/>
        <w:rPr>
          <w:rFonts w:eastAsia="Times New Roman" w:cs="Times New Roman"/>
          <w:sz w:val="16"/>
          <w:szCs w:val="16"/>
        </w:rPr>
      </w:pPr>
      <w:r w:rsidRPr="00B72B40">
        <w:rPr>
          <w:rFonts w:eastAsia="Times New Roman" w:cs="Times New Roman"/>
          <w:sz w:val="16"/>
          <w:szCs w:val="16"/>
        </w:rPr>
        <w:t>Usługi aktywnej integracji</w:t>
      </w:r>
      <w:r w:rsidRPr="008350FF">
        <w:rPr>
          <w:rFonts w:eastAsia="Times New Roman" w:cs="Times New Roman"/>
          <w:sz w:val="16"/>
          <w:szCs w:val="16"/>
        </w:rPr>
        <w:t xml:space="preserve"> zawodowej są realizowane w szczególności przez:</w:t>
      </w:r>
    </w:p>
    <w:p w:rsidR="003B2126" w:rsidRPr="00B72B40" w:rsidRDefault="003B2126" w:rsidP="008F70D5">
      <w:pPr>
        <w:numPr>
          <w:ilvl w:val="0"/>
          <w:numId w:val="728"/>
        </w:numPr>
        <w:spacing w:line="240" w:lineRule="auto"/>
        <w:jc w:val="both"/>
        <w:rPr>
          <w:rFonts w:eastAsia="Times New Roman" w:cs="Times New Roman"/>
          <w:sz w:val="16"/>
          <w:szCs w:val="16"/>
        </w:rPr>
      </w:pPr>
      <w:r w:rsidRPr="00B72B40">
        <w:rPr>
          <w:rFonts w:eastAsia="Times New Roman" w:cs="Times New Roman"/>
          <w:sz w:val="16"/>
          <w:szCs w:val="16"/>
        </w:rPr>
        <w:t xml:space="preserve">partnerów OPS lub PCPR w ramach projektów partnerskich; </w:t>
      </w:r>
    </w:p>
    <w:p w:rsidR="003B2126" w:rsidRPr="00B72B40" w:rsidRDefault="003B2126" w:rsidP="008F70D5">
      <w:pPr>
        <w:numPr>
          <w:ilvl w:val="0"/>
          <w:numId w:val="728"/>
        </w:numPr>
        <w:spacing w:line="240" w:lineRule="auto"/>
        <w:jc w:val="both"/>
        <w:rPr>
          <w:rFonts w:eastAsia="Times New Roman" w:cs="Times New Roman"/>
          <w:sz w:val="16"/>
          <w:szCs w:val="16"/>
        </w:rPr>
      </w:pPr>
      <w:r w:rsidRPr="00B72B40">
        <w:rPr>
          <w:rFonts w:eastAsia="Times New Roman" w:cs="Times New Roman"/>
          <w:sz w:val="16"/>
          <w:szCs w:val="16"/>
        </w:rPr>
        <w:t>PUP na podstawie porozumienia, które określa zasady współpracy w zakresie realizacji usług aktywnej integracji o charakterze zawodowym lub o realizacji Programu Aktywizacja i Integracja, o którym mowa w ustawie z dnia 20 kwietnia 2004 r. o promocji zatrudnienia i instytucjach rynku pracy i na zasadach określonych w tej ustawie;</w:t>
      </w:r>
    </w:p>
    <w:p w:rsidR="003B2126" w:rsidRPr="00B72B40" w:rsidRDefault="003B2126" w:rsidP="008F70D5">
      <w:pPr>
        <w:numPr>
          <w:ilvl w:val="0"/>
          <w:numId w:val="728"/>
        </w:numPr>
        <w:spacing w:line="240" w:lineRule="auto"/>
        <w:jc w:val="both"/>
        <w:rPr>
          <w:rFonts w:eastAsia="Times New Roman" w:cs="Times New Roman"/>
          <w:sz w:val="16"/>
          <w:szCs w:val="16"/>
        </w:rPr>
      </w:pPr>
      <w:r w:rsidRPr="00B72B40">
        <w:rPr>
          <w:rFonts w:eastAsia="Times New Roman" w:cs="Times New Roman"/>
          <w:sz w:val="16"/>
          <w:szCs w:val="16"/>
        </w:rPr>
        <w:t>podmioty wybrane w ramach zlecenia zadania publicznego na zasadach określonych w ustawie z dnia 24 kwietnia 2003 r. o dz</w:t>
      </w:r>
      <w:r>
        <w:rPr>
          <w:rFonts w:eastAsia="Times New Roman" w:cs="Times New Roman"/>
          <w:sz w:val="16"/>
          <w:szCs w:val="16"/>
        </w:rPr>
        <w:t xml:space="preserve">iałalności pożytku publicznego </w:t>
      </w:r>
      <w:r w:rsidRPr="00B72B40">
        <w:rPr>
          <w:rFonts w:eastAsia="Times New Roman" w:cs="Times New Roman"/>
          <w:sz w:val="16"/>
          <w:szCs w:val="16"/>
        </w:rPr>
        <w:t>i o wolontariacie lub zgodnie z ustaw</w:t>
      </w:r>
      <w:r>
        <w:rPr>
          <w:rFonts w:eastAsia="Times New Roman" w:cs="Times New Roman"/>
          <w:sz w:val="16"/>
          <w:szCs w:val="16"/>
        </w:rPr>
        <w:t>ą</w:t>
      </w:r>
      <w:r w:rsidRPr="00B72B40">
        <w:rPr>
          <w:rFonts w:eastAsia="Times New Roman" w:cs="Times New Roman"/>
          <w:sz w:val="16"/>
          <w:szCs w:val="16"/>
        </w:rPr>
        <w:t xml:space="preserve"> z dnia 27 kwietnia 2006 r. o spółdzielniach socjalnych;</w:t>
      </w:r>
    </w:p>
    <w:p w:rsidR="003B2126" w:rsidRDefault="003B2126" w:rsidP="008F70D5">
      <w:pPr>
        <w:numPr>
          <w:ilvl w:val="0"/>
          <w:numId w:val="728"/>
        </w:numPr>
        <w:spacing w:line="240" w:lineRule="auto"/>
        <w:jc w:val="both"/>
      </w:pPr>
      <w:r w:rsidRPr="00B72B40">
        <w:rPr>
          <w:rFonts w:eastAsia="Times New Roman" w:cs="Times New Roman"/>
          <w:sz w:val="16"/>
          <w:szCs w:val="16"/>
        </w:rPr>
        <w:t>podmioty danej jednostki samorządu terytorialnego wyspecjalizowane w zakresie reintegracji zawodowej, o ile zostaną wskazane we wniosku o dofinansowanie projektu jako realizatorzy projektu.</w:t>
      </w:r>
    </w:p>
  </w:footnote>
  <w:footnote w:id="99">
    <w:p w:rsidR="003B2126" w:rsidRPr="00365557" w:rsidRDefault="003B2126" w:rsidP="00DD5B25">
      <w:pPr>
        <w:pStyle w:val="Tekstprzypisudolnego"/>
        <w:rPr>
          <w:szCs w:val="16"/>
        </w:rPr>
      </w:pPr>
      <w:r w:rsidRPr="004C1D83">
        <w:rPr>
          <w:vertAlign w:val="superscript"/>
        </w:rPr>
        <w:footnoteRef/>
      </w:r>
      <w:r>
        <w:rPr>
          <w:szCs w:val="16"/>
        </w:rPr>
        <w:t xml:space="preserve"> </w:t>
      </w:r>
      <w:r w:rsidRPr="009229EF">
        <w:rPr>
          <w:szCs w:val="16"/>
        </w:rPr>
        <w:t>Zaplanowane w r</w:t>
      </w:r>
      <w:r w:rsidRPr="00BB167A">
        <w:rPr>
          <w:szCs w:val="16"/>
        </w:rPr>
        <w:t>amach projektu działania w zakresie aktywizacji zawodowej nie mogą stanowić pierwszego elementu wsparcia w ramach ścieżki reintegracyjnej.</w:t>
      </w:r>
      <w:r>
        <w:rPr>
          <w:szCs w:val="16"/>
        </w:rPr>
        <w:t xml:space="preserve"> </w:t>
      </w:r>
    </w:p>
  </w:footnote>
  <w:footnote w:id="100">
    <w:p w:rsidR="003B2126" w:rsidRPr="00F3528F" w:rsidRDefault="003B2126" w:rsidP="00DD5B25">
      <w:pPr>
        <w:pStyle w:val="Tekstprzypisudolnego"/>
        <w:jc w:val="both"/>
        <w:rPr>
          <w:i/>
          <w:szCs w:val="16"/>
        </w:rPr>
      </w:pPr>
      <w:r w:rsidRPr="004C1D83">
        <w:rPr>
          <w:vertAlign w:val="superscript"/>
        </w:rPr>
        <w:footnoteRef/>
      </w:r>
      <w:r w:rsidRPr="004C1D83">
        <w:rPr>
          <w:szCs w:val="16"/>
          <w:vertAlign w:val="superscript"/>
        </w:rPr>
        <w:t xml:space="preserve"> </w:t>
      </w:r>
      <w:r w:rsidRPr="00CF1CCD">
        <w:rPr>
          <w:szCs w:val="16"/>
        </w:rPr>
        <w:t xml:space="preserve">Zgodnie z definicją osób zagrożonych ubóstwem lub wykluczeniem społecznym zawartą w </w:t>
      </w:r>
      <w:r w:rsidRPr="00CF1CCD">
        <w:rPr>
          <w:i/>
          <w:szCs w:val="16"/>
        </w:rPr>
        <w:t>Wytycznych w zakresie realizacji przedsięwzięć w obszarze włączenia społecznego i zwalczania ubóstwa z wykorzystaniem środków EFS i EFRR na lata 2014-2020.</w:t>
      </w:r>
    </w:p>
  </w:footnote>
  <w:footnote w:id="101">
    <w:p w:rsidR="003B2126" w:rsidRPr="00F3528F" w:rsidRDefault="003B2126" w:rsidP="00083A46">
      <w:pPr>
        <w:pStyle w:val="Tekstprzypisudolnego"/>
        <w:jc w:val="both"/>
        <w:rPr>
          <w:i/>
          <w:szCs w:val="16"/>
        </w:rPr>
      </w:pPr>
      <w:r>
        <w:rPr>
          <w:rStyle w:val="Odwoanieprzypisudolnego"/>
        </w:rPr>
        <w:footnoteRef/>
      </w:r>
      <w:r>
        <w:t xml:space="preserve"> </w:t>
      </w:r>
      <w:r w:rsidRPr="00326089">
        <w:rPr>
          <w:rFonts w:cs="Arial"/>
          <w:szCs w:val="22"/>
        </w:rPr>
        <w:t xml:space="preserve">Wsparcie dla infrastruktury niezbędnej do </w:t>
      </w:r>
      <w:r w:rsidRPr="00FF2B01">
        <w:rPr>
          <w:rFonts w:cs="Arial"/>
          <w:szCs w:val="22"/>
        </w:rPr>
        <w:t xml:space="preserve">świadczenia usług </w:t>
      </w:r>
      <w:r>
        <w:rPr>
          <w:rFonts w:cs="Arial"/>
          <w:szCs w:val="22"/>
        </w:rPr>
        <w:t xml:space="preserve">aktywnej integracji oraz usług społecznych </w:t>
      </w:r>
      <w:r w:rsidRPr="00FF2B01">
        <w:rPr>
          <w:rFonts w:cs="Arial"/>
          <w:szCs w:val="22"/>
        </w:rPr>
        <w:t xml:space="preserve">odbywa się zgodnie z </w:t>
      </w:r>
      <w:r w:rsidRPr="00E459DC">
        <w:rPr>
          <w:rFonts w:cs="Arial"/>
          <w:szCs w:val="22"/>
        </w:rPr>
        <w:t>regulacjami</w:t>
      </w:r>
      <w:r>
        <w:rPr>
          <w:rFonts w:cs="Arial"/>
          <w:szCs w:val="22"/>
        </w:rPr>
        <w:t xml:space="preserve"> </w:t>
      </w:r>
      <w:r w:rsidRPr="0002784A">
        <w:rPr>
          <w:rFonts w:cs="Arial"/>
          <w:i/>
          <w:szCs w:val="22"/>
        </w:rPr>
        <w:t xml:space="preserve">Wytycznych </w:t>
      </w:r>
      <w:r w:rsidRPr="00CF1CCD">
        <w:rPr>
          <w:i/>
          <w:szCs w:val="16"/>
        </w:rPr>
        <w:t>w zakresie realizacji przedsięwzięć w obszarze włączenia społecznego i zwalczania ubóstwa z wykorzystaniem środków EFS i EFRR na lata 2014-2020.</w:t>
      </w:r>
    </w:p>
    <w:p w:rsidR="003B2126" w:rsidRDefault="003B2126">
      <w:pPr>
        <w:pStyle w:val="Tekstprzypisudolnego"/>
      </w:pPr>
    </w:p>
  </w:footnote>
  <w:footnote w:id="102">
    <w:p w:rsidR="003B2126" w:rsidRPr="008A3C84" w:rsidRDefault="003B2126" w:rsidP="00083A46">
      <w:pPr>
        <w:pStyle w:val="Tekstprzypisudolnego"/>
      </w:pPr>
      <w:r w:rsidRPr="008A3C84">
        <w:rPr>
          <w:rStyle w:val="Odwoanieprzypisudolnego"/>
        </w:rPr>
        <w:footnoteRef/>
      </w:r>
      <w:r w:rsidRPr="008A3C84">
        <w:t xml:space="preserve"> Z uczestnikami projektu realizowanego przez podmiot inny niż OPS podpisywana jest umowa na wzór kontraktu socjalnego.</w:t>
      </w:r>
    </w:p>
  </w:footnote>
  <w:footnote w:id="103">
    <w:p w:rsidR="003B2126" w:rsidRPr="008A3C84" w:rsidRDefault="003B2126">
      <w:pPr>
        <w:pStyle w:val="Tekstprzypisudolnego"/>
      </w:pPr>
      <w:r w:rsidRPr="008A3C84">
        <w:rPr>
          <w:rStyle w:val="Odwoanieprzypisudolnego"/>
        </w:rPr>
        <w:footnoteRef/>
      </w:r>
      <w:r w:rsidRPr="008A3C84">
        <w:t xml:space="preserve"> </w:t>
      </w:r>
      <w:r w:rsidRPr="008A3C84">
        <w:rPr>
          <w:szCs w:val="16"/>
        </w:rPr>
        <w:t>Proces wsparcia osób, rodzin, środowisk zagrożonych ubóstwem lub wykluczeniem społecznym odbywa się w oparciu o ścieżkę reintegracji, stworzoną indywidualnie dla każdej osoby, rodziny, środowiska zagrożonego ubóstwem lub wykluczeniem społecznym, z uwzględnieniem diagnozy sytuacji problemowej, zasobów, potencjału, predyspozycji, potrzeb.</w:t>
      </w:r>
    </w:p>
  </w:footnote>
  <w:footnote w:id="104">
    <w:p w:rsidR="003B2126" w:rsidRPr="008A3C84" w:rsidRDefault="003B2126" w:rsidP="00083A46">
      <w:pPr>
        <w:pStyle w:val="Tekstprzypisudolnego"/>
      </w:pPr>
      <w:r w:rsidRPr="008A3C84">
        <w:rPr>
          <w:rStyle w:val="Odwoanieprzypisudolnego"/>
        </w:rPr>
        <w:footnoteRef/>
      </w:r>
      <w:r w:rsidRPr="008A3C84">
        <w:t xml:space="preserve"> </w:t>
      </w:r>
      <w:r w:rsidRPr="008A3C84">
        <w:rPr>
          <w:szCs w:val="16"/>
        </w:rPr>
        <w:t xml:space="preserve">Osobom uczestniczącym w szkoleniach lub kursach przysługuje stypendium w wysokości 120% zasiłku, o którym mowa </w:t>
      </w:r>
      <w:r w:rsidRPr="005D486B">
        <w:rPr>
          <w:szCs w:val="16"/>
        </w:rPr>
        <w:t>w ustawie z dnia 20 kwietnia</w:t>
      </w:r>
      <w:r w:rsidRPr="008A3C84">
        <w:rPr>
          <w:szCs w:val="16"/>
        </w:rPr>
        <w:t xml:space="preserve"> 2004 r. o promocji zatrudnienia i instytucjach rynku pracy pod warunkiem, że liczba godzin szkolenia lub kursu wynosi nie mniej niż 150 godzin miesięcznie – w przypadku niższego miesięcznego wymiaru godzin, wysokość stypendium ustala się proporcjonalnie. IP określi szczegółowe warunki odbywania szkolenia lub kursu, mając na uwadze zapewnienie właściwych warunków nabywania umiejętności przez uczestników projektu.</w:t>
      </w:r>
    </w:p>
  </w:footnote>
  <w:footnote w:id="105">
    <w:p w:rsidR="003B2126" w:rsidRPr="008A3C84" w:rsidRDefault="003B2126" w:rsidP="00083A46">
      <w:pPr>
        <w:pStyle w:val="Tekstprzypisudolnego"/>
      </w:pPr>
      <w:r w:rsidRPr="007D6523">
        <w:rPr>
          <w:rStyle w:val="Odwoanieprzypisudolnego"/>
        </w:rPr>
        <w:footnoteRef/>
      </w:r>
      <w:r w:rsidRPr="007D6523">
        <w:t xml:space="preserve"> </w:t>
      </w:r>
      <w:r w:rsidRPr="007D6523">
        <w:rPr>
          <w:szCs w:val="16"/>
        </w:rPr>
        <w:t>Osobom uczestniczącym w stażu lub odbywającym praktyki zawodowe przysługuje miesięczne stypendium w wysokości nie większej niż kwota minimalnego wynagrodzenia (IP określi szczegółowe warunki odbywania stażu oraz praktyki zawodowej, biorąc pod uwagę zapewnienie właściwych warunków nabywania umiejętności przez uczestników projektu).</w:t>
      </w:r>
    </w:p>
  </w:footnote>
  <w:footnote w:id="106">
    <w:p w:rsidR="003B2126" w:rsidRPr="008A3C84" w:rsidRDefault="003B2126" w:rsidP="00083A46">
      <w:pPr>
        <w:pStyle w:val="Tekstprzypisudolnego"/>
      </w:pPr>
      <w:r w:rsidRPr="008A3C84">
        <w:rPr>
          <w:rStyle w:val="Odwoanieprzypisudolnego"/>
        </w:rPr>
        <w:footnoteRef/>
      </w:r>
      <w:r w:rsidRPr="008A3C84">
        <w:t xml:space="preserve"> Działania wspierające tworzenie miejsc pracy dla osób z niepełnosprawnościami mogą być realizowane wyłącznie jako element kompleksowych projektów obejmujących również aktywizację społeczno-zawodową osób z niepełnosprawnościami.</w:t>
      </w:r>
    </w:p>
  </w:footnote>
  <w:footnote w:id="107">
    <w:p w:rsidR="003B2126" w:rsidRPr="008A3C84" w:rsidRDefault="003B2126" w:rsidP="00083A46">
      <w:pPr>
        <w:pStyle w:val="Tekstprzypisudolnego"/>
      </w:pPr>
      <w:r w:rsidRPr="008A3C84">
        <w:rPr>
          <w:rStyle w:val="Odwoanieprzypisudolnego"/>
        </w:rPr>
        <w:footnoteRef/>
      </w:r>
      <w:r w:rsidRPr="008A3C84">
        <w:t xml:space="preserve"> </w:t>
      </w:r>
      <w:r w:rsidRPr="008A3C84">
        <w:rPr>
          <w:szCs w:val="16"/>
        </w:rPr>
        <w:t xml:space="preserve">Jednorazowy dodatek relokacyjny w wysokości 5 000 zł brutto może być wypłacony osobie, która uzyskała zatrudnienie w odległości powyżej 50 km od miejsca stałego zamieszkania (w rozumieniu przepisów Kodeksu Cywilnego), z przeznaczeniem na pokrycie kosztów dojazdu i/lub zakwaterowania w początkowym okresie zatrudnienia. Jednorazowy dodatek relokacyjny może być realizowany w ramach projektu wyłącznie w połączeniu z innymi aktywizującymi formami wsparcia przewidzianymi w typie operacji. Osoba, dla której może być przyznany dodatek relokacyjny jest zatrudniona na warunkach określonych dla mierzenia wskaźnika efektywności zatrudnieniowej w </w:t>
      </w:r>
      <w:r w:rsidRPr="008A3C84">
        <w:rPr>
          <w:i/>
          <w:szCs w:val="16"/>
        </w:rPr>
        <w:t>Wytycznych w zakresie realizacji przedsięwzięć w obszarze włączenia społecznego i zwalczania ubóstwa z wykorzystaniem środków EFS i EFRR na lata 2014-2020</w:t>
      </w:r>
      <w:r w:rsidRPr="008A3C84">
        <w:rPr>
          <w:szCs w:val="16"/>
        </w:rPr>
        <w:t>. Spełnianie kryterium odległości jest weryfikowane na podstawie oświadczenia złożonego przez uczestnika projektu.</w:t>
      </w:r>
    </w:p>
  </w:footnote>
  <w:footnote w:id="108">
    <w:p w:rsidR="003B2126" w:rsidRPr="008A3C84" w:rsidRDefault="003B2126" w:rsidP="00083A46">
      <w:pPr>
        <w:pStyle w:val="Tekstprzypisudolnego"/>
      </w:pPr>
      <w:r w:rsidRPr="008A3C84">
        <w:rPr>
          <w:rStyle w:val="Odwoanieprzypisudolnego"/>
        </w:rPr>
        <w:footnoteRef/>
      </w:r>
      <w:r w:rsidRPr="008A3C84">
        <w:t xml:space="preserve"> Wsparcie w ramach KIS i CIS realizowane jest w oparciu o ustawę z dnia 13 czerwca 2003 r. o zatrudnieniu socjalnym.</w:t>
      </w:r>
    </w:p>
  </w:footnote>
  <w:footnote w:id="109">
    <w:p w:rsidR="003B2126" w:rsidRDefault="003B2126" w:rsidP="00083A46">
      <w:pPr>
        <w:pStyle w:val="Tekstprzypisudolnego"/>
      </w:pPr>
      <w:r w:rsidRPr="008A3C84">
        <w:rPr>
          <w:rStyle w:val="Odwoanieprzypisudolnego"/>
        </w:rPr>
        <w:footnoteRef/>
      </w:r>
      <w:r w:rsidRPr="008A3C84">
        <w:t xml:space="preserve"> Okres zatrudnienia osób z niepełnosprawnościami w ZAZ po zakończeniu realizacji projektu jest co najmniej równy okresowi zatrudnienia w ramach projektu. Okres może być krótszy,</w:t>
      </w:r>
      <w:r w:rsidRPr="008A3C84">
        <w:rPr>
          <w:rFonts w:ascii="Arial" w:hAnsi="Arial" w:cs="Arial"/>
          <w:sz w:val="22"/>
          <w:szCs w:val="22"/>
        </w:rPr>
        <w:t xml:space="preserve"> </w:t>
      </w:r>
      <w:r w:rsidRPr="008A3C84">
        <w:t>wyłącznie w sytuacji, gdy osoba z niepełnosprawnością podejmie w tym okresie zatrudnienie poza ZAZ.</w:t>
      </w:r>
    </w:p>
  </w:footnote>
  <w:footnote w:id="110">
    <w:p w:rsidR="003B2126" w:rsidRDefault="003B2126" w:rsidP="00083A46">
      <w:pPr>
        <w:pStyle w:val="Tekstprzypisudolnego"/>
      </w:pPr>
      <w:r>
        <w:rPr>
          <w:rStyle w:val="Odwoanieprzypisudolnego"/>
        </w:rPr>
        <w:footnoteRef/>
      </w:r>
      <w:r>
        <w:t xml:space="preserve"> Co </w:t>
      </w:r>
      <w:r w:rsidRPr="00B20A3E">
        <w:t>do zasady nie są tworzone nowe ZAZ. Decyzję o dopuszczeniu możliwości tworzenia ZAZ w ramach RPO WZ podejmuje IZ RPO po przeprowadzeniu analizy potrzeb regionu oraz zagwarantowaniu trwałości funkcjonowania nowo tworzonych</w:t>
      </w:r>
      <w:r>
        <w:t xml:space="preserve"> podmiotów</w:t>
      </w:r>
      <w:r w:rsidRPr="00B20A3E">
        <w:t>, zgodnie z postanowieniami podrozdziału</w:t>
      </w:r>
      <w:r>
        <w:t xml:space="preserve"> 5.2 pkt</w:t>
      </w:r>
      <w:r w:rsidRPr="00D108CE">
        <w:t>. 2 i 3</w:t>
      </w:r>
      <w:r>
        <w:t xml:space="preserve"> </w:t>
      </w:r>
      <w:r w:rsidRPr="00CF1CCD">
        <w:rPr>
          <w:i/>
          <w:szCs w:val="16"/>
        </w:rPr>
        <w:t>Wytycznych w zakresie realizacji przedsięwzięć w obszarze włączenia społecznego i zwalczania ubóstwa z wykorzystaniem środków EFS i EFRR na lata 2014-2020</w:t>
      </w:r>
      <w:r>
        <w:t>.</w:t>
      </w:r>
    </w:p>
  </w:footnote>
  <w:footnote w:id="111">
    <w:p w:rsidR="003B2126" w:rsidRPr="008A3C84" w:rsidRDefault="003B2126" w:rsidP="00083A46">
      <w:pPr>
        <w:pStyle w:val="Tekstprzypisudolnego"/>
      </w:pPr>
      <w:r w:rsidRPr="008A3C84">
        <w:rPr>
          <w:rStyle w:val="Odwoanieprzypisudolnego"/>
        </w:rPr>
        <w:footnoteRef/>
      </w:r>
      <w:r w:rsidRPr="008A3C84">
        <w:t xml:space="preserve"> Co do zasady nie są tworzone nowe WTZ. Decyzję o dopuszczeniu możliwości tworzenia WTZ w ramach RPO WZ podejmuje IZ RPO po przeprowadzeniu analizy potrzeb regionu oraz zagwarantowaniu trwałości funkcjonowania nowo tworzonych podmiotów, zgodnie z postanowieniami podrozdziału 5.2 pkt. 4 i 5 </w:t>
      </w:r>
      <w:r w:rsidRPr="008A3C84">
        <w:rPr>
          <w:i/>
          <w:szCs w:val="16"/>
        </w:rPr>
        <w:t>Wytycznych w zakresie realizacji przedsięwzięć w obszarze włączenia społecznego i zwalczania ubóstwa z wykorzystaniem środków EFS i EFRR na lata 2014-2020</w:t>
      </w:r>
      <w:r w:rsidRPr="008A3C84">
        <w:t xml:space="preserve">. </w:t>
      </w:r>
    </w:p>
  </w:footnote>
  <w:footnote w:id="112">
    <w:p w:rsidR="003B2126" w:rsidRPr="00E07C8A" w:rsidRDefault="003B2126" w:rsidP="00083A46">
      <w:pPr>
        <w:pStyle w:val="Tekstprzypisudolnego"/>
        <w:rPr>
          <w:rFonts w:cs="Arial"/>
          <w:szCs w:val="22"/>
        </w:rPr>
      </w:pPr>
      <w:r>
        <w:rPr>
          <w:rStyle w:val="Odwoanieprzypisudolnego"/>
        </w:rPr>
        <w:footnoteRef/>
      </w:r>
      <w:r>
        <w:t xml:space="preserve"> A</w:t>
      </w:r>
      <w:r w:rsidRPr="005B023F">
        <w:t xml:space="preserve">ktywizacja społeczno-zawodowa osób z niepełnosprawnościami odbywa się poprzez </w:t>
      </w:r>
      <w:r w:rsidRPr="00DE6CE9">
        <w:rPr>
          <w:rFonts w:cs="Arial"/>
          <w:szCs w:val="22"/>
        </w:rPr>
        <w:t xml:space="preserve">wykorzystanie usług aktywnej integracji w ramach WTZ i </w:t>
      </w:r>
      <w:r w:rsidRPr="00BA5951">
        <w:rPr>
          <w:rFonts w:cs="Arial"/>
          <w:szCs w:val="22"/>
        </w:rPr>
        <w:t>ZAZ</w:t>
      </w:r>
      <w:r w:rsidRPr="00537DA9">
        <w:rPr>
          <w:rFonts w:cs="Arial"/>
          <w:szCs w:val="22"/>
        </w:rPr>
        <w:t xml:space="preserve"> zg</w:t>
      </w:r>
      <w:r w:rsidRPr="00FC3F1C">
        <w:rPr>
          <w:rFonts w:cs="Arial"/>
          <w:szCs w:val="22"/>
        </w:rPr>
        <w:t>od</w:t>
      </w:r>
      <w:r>
        <w:rPr>
          <w:rFonts w:cs="Arial"/>
          <w:szCs w:val="22"/>
        </w:rPr>
        <w:t>nie</w:t>
      </w:r>
      <w:r w:rsidRPr="00FC3F1C">
        <w:rPr>
          <w:rFonts w:cs="Arial"/>
          <w:szCs w:val="22"/>
        </w:rPr>
        <w:t xml:space="preserve"> z przepisami </w:t>
      </w:r>
      <w:r w:rsidRPr="00537DA9">
        <w:rPr>
          <w:rFonts w:cs="Arial"/>
          <w:szCs w:val="22"/>
        </w:rPr>
        <w:t>ustawy</w:t>
      </w:r>
      <w:r w:rsidRPr="004D11E1">
        <w:rPr>
          <w:rFonts w:cs="Arial"/>
          <w:szCs w:val="22"/>
        </w:rPr>
        <w:t xml:space="preserve"> </w:t>
      </w:r>
      <w:r w:rsidRPr="00FC3F1C">
        <w:rPr>
          <w:rFonts w:cs="Arial"/>
          <w:szCs w:val="22"/>
        </w:rPr>
        <w:t>z dnia 27 sierpnia 1997 r. rehabilitacji zawodowej i społecznej oraz zatrudni</w:t>
      </w:r>
      <w:r>
        <w:rPr>
          <w:rFonts w:cs="Arial"/>
          <w:szCs w:val="22"/>
        </w:rPr>
        <w:t>a</w:t>
      </w:r>
      <w:r w:rsidRPr="00FC3F1C">
        <w:rPr>
          <w:rFonts w:cs="Arial"/>
          <w:szCs w:val="22"/>
        </w:rPr>
        <w:t>niu osób niepełnosprawnych</w:t>
      </w:r>
      <w:r>
        <w:rPr>
          <w:rFonts w:cs="Arial"/>
          <w:szCs w:val="22"/>
        </w:rPr>
        <w:t xml:space="preserve">. </w:t>
      </w:r>
    </w:p>
  </w:footnote>
  <w:footnote w:id="113">
    <w:p w:rsidR="003B2126" w:rsidRDefault="003B2126">
      <w:pPr>
        <w:pStyle w:val="Tekstprzypisudolnego"/>
      </w:pPr>
      <w:r>
        <w:rPr>
          <w:rStyle w:val="Odwoanieprzypisudolnego"/>
        </w:rPr>
        <w:footnoteRef/>
      </w:r>
      <w:r>
        <w:t xml:space="preserve"> </w:t>
      </w:r>
      <w:r w:rsidRPr="005D0392">
        <w:rPr>
          <w:szCs w:val="16"/>
        </w:rPr>
        <w:t>Beneficjent zobowiązany jest do zachowania trwałości podmiotów, utworzonych ze środków EFS co najmniej przez okres odpowiadający okresowi realizacji projektu, jednak nie krótszy niż 2 lata od momentu zakończenia działań projektowych</w:t>
      </w:r>
      <w:r>
        <w:rPr>
          <w:szCs w:val="16"/>
        </w:rPr>
        <w:t>.</w:t>
      </w:r>
    </w:p>
  </w:footnote>
  <w:footnote w:id="114">
    <w:p w:rsidR="003B2126" w:rsidRPr="00F3528F" w:rsidRDefault="003B2126" w:rsidP="000D5CDC">
      <w:pPr>
        <w:spacing w:line="240" w:lineRule="auto"/>
        <w:jc w:val="both"/>
        <w:rPr>
          <w:sz w:val="16"/>
          <w:szCs w:val="16"/>
        </w:rPr>
      </w:pPr>
      <w:r w:rsidRPr="00CF1CCD">
        <w:rPr>
          <w:rFonts w:eastAsia="Times New Roman" w:cs="Times New Roman"/>
          <w:sz w:val="16"/>
          <w:szCs w:val="16"/>
          <w:vertAlign w:val="superscript"/>
        </w:rPr>
        <w:footnoteRef/>
      </w:r>
      <w:r w:rsidRPr="00CF1CCD">
        <w:rPr>
          <w:rFonts w:eastAsia="Times New Roman" w:cs="Times New Roman"/>
          <w:sz w:val="16"/>
          <w:szCs w:val="16"/>
        </w:rPr>
        <w:t xml:space="preserve"> </w:t>
      </w:r>
      <w:r w:rsidRPr="00491FAA">
        <w:rPr>
          <w:rFonts w:eastAsia="Times New Roman" w:cs="Times New Roman"/>
          <w:sz w:val="18"/>
          <w:szCs w:val="18"/>
        </w:rPr>
        <w:t xml:space="preserve">Co do </w:t>
      </w:r>
      <w:r w:rsidRPr="00CF1CCD">
        <w:rPr>
          <w:rFonts w:eastAsia="Times New Roman" w:cs="Times New Roman"/>
          <w:sz w:val="16"/>
          <w:szCs w:val="16"/>
        </w:rPr>
        <w:t>zasady wybór OWES następuje na okres nie krótszy niż 36 miesięcy.</w:t>
      </w:r>
    </w:p>
  </w:footnote>
  <w:footnote w:id="115">
    <w:p w:rsidR="003B2126" w:rsidRPr="003E12DC" w:rsidRDefault="003B2126" w:rsidP="00E05DCD">
      <w:pPr>
        <w:spacing w:line="240" w:lineRule="auto"/>
        <w:jc w:val="both"/>
        <w:rPr>
          <w:rFonts w:eastAsia="Times New Roman" w:cs="Times New Roman"/>
          <w:sz w:val="16"/>
          <w:szCs w:val="16"/>
        </w:rPr>
      </w:pPr>
      <w:r w:rsidRPr="00CF1CCD">
        <w:rPr>
          <w:rFonts w:eastAsia="Times New Roman" w:cs="Times New Roman"/>
          <w:sz w:val="16"/>
          <w:szCs w:val="16"/>
          <w:vertAlign w:val="superscript"/>
        </w:rPr>
        <w:footnoteRef/>
      </w:r>
      <w:r w:rsidRPr="00CF1CCD">
        <w:rPr>
          <w:rFonts w:eastAsia="Times New Roman" w:cs="Times New Roman"/>
          <w:sz w:val="16"/>
          <w:szCs w:val="16"/>
        </w:rPr>
        <w:t xml:space="preserve"> Podmioty wspierające ekonomię społeczną współprac</w:t>
      </w:r>
      <w:r>
        <w:rPr>
          <w:rFonts w:eastAsia="Times New Roman" w:cs="Times New Roman"/>
          <w:sz w:val="16"/>
          <w:szCs w:val="16"/>
        </w:rPr>
        <w:t>ują z właściwymi terytorialnie</w:t>
      </w:r>
      <w:r w:rsidRPr="00CF1CCD">
        <w:rPr>
          <w:rFonts w:eastAsia="Times New Roman" w:cs="Times New Roman"/>
          <w:sz w:val="16"/>
          <w:szCs w:val="16"/>
        </w:rPr>
        <w:t xml:space="preserve"> powiatowymi urzędami pracy</w:t>
      </w:r>
      <w:r>
        <w:rPr>
          <w:rFonts w:eastAsia="Times New Roman" w:cs="Times New Roman"/>
          <w:sz w:val="16"/>
          <w:szCs w:val="16"/>
        </w:rPr>
        <w:t xml:space="preserve"> w zakresie przyznawania dotacji na tworzenie spółdzielni socjalnej i przystępowanie do spółdzielni socjalnej oraz z beneficjentami </w:t>
      </w:r>
      <w:r w:rsidRPr="00275BD6">
        <w:rPr>
          <w:rFonts w:eastAsia="Times New Roman" w:cs="Times New Roman"/>
          <w:sz w:val="16"/>
          <w:szCs w:val="16"/>
        </w:rPr>
        <w:t>projektów PI 9i i 9iv w celu</w:t>
      </w:r>
      <w:r>
        <w:rPr>
          <w:rFonts w:eastAsia="Times New Roman" w:cs="Times New Roman"/>
          <w:sz w:val="16"/>
          <w:szCs w:val="16"/>
        </w:rPr>
        <w:t xml:space="preserve"> </w:t>
      </w:r>
      <w:r w:rsidRPr="00275BD6">
        <w:rPr>
          <w:rFonts w:eastAsia="Times New Roman" w:cs="Times New Roman"/>
          <w:sz w:val="16"/>
          <w:szCs w:val="16"/>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r>
        <w:rPr>
          <w:rFonts w:eastAsia="Times New Roman" w:cs="Times New Roman"/>
          <w:sz w:val="16"/>
          <w:szCs w:val="16"/>
        </w:rPr>
        <w:t xml:space="preserve"> Ponadto OWES zobowiązany jest do współpracy z pośrednikami finansowymi oferującymi instrumenty finansowe bezpośrednio podmiotom ekonomii społecznej (OWES przekazuje do pośredników finansowych informacje o podmiotach ekonomii społecznej, u których zidentyfikowano potrzebę rozwojową, której zrealizowanie wymaga skorzystanie z instrumentu finansowego oraz uzgadnia zakres doradztwa dla ww. podmiotów niezbędny do skorzystania z instrumentu finansowego i jego spłaty. Jednocześnie </w:t>
      </w:r>
      <w:r w:rsidRPr="003E12DC">
        <w:rPr>
          <w:rFonts w:eastAsia="Times New Roman" w:cs="Times New Roman"/>
          <w:sz w:val="16"/>
          <w:szCs w:val="16"/>
        </w:rPr>
        <w:t>OWES współpracuje z regionalnym koordynatorem rozwoju ekonomii społecznej (ROPS), z którym wspólnie ustalają plan i zasady współpracy oraz realizacji wspólnych inicjatyw. Ww. podmioty określają podział zadań i obszarów kompetencji w szczególności w zakresie działań animacyjnych adresowanych do sektora publicznego, służących zwiększeniu udziału podmiotów ekonomii społecznej w rynku (m.in. działania związane ze stosowaniem klauzul społecznych i społecznie odpowiedzialnych zamówień publicznych) oraz zwiększeniu roli podmiotów ekonomii społecznej w realizacji usług społecznych świadczonych w interesie ogólnym (w szczególności działania zwiększające wykorzystanie mechanizmu zlecania usług w oparciu o ustawę z dnia 24 kwietnia 2003 r. o działalności pożytku publicznego i o wolontariacie lub inne ustawy)</w:t>
      </w:r>
      <w:r>
        <w:rPr>
          <w:rFonts w:eastAsia="Times New Roman" w:cs="Times New Roman"/>
          <w:sz w:val="16"/>
          <w:szCs w:val="16"/>
        </w:rPr>
        <w:t xml:space="preserve">. </w:t>
      </w:r>
    </w:p>
  </w:footnote>
  <w:footnote w:id="116">
    <w:p w:rsidR="003B2126" w:rsidRDefault="003B2126">
      <w:pPr>
        <w:pStyle w:val="Tekstprzypisudolnego"/>
      </w:pPr>
      <w:r>
        <w:rPr>
          <w:rStyle w:val="Odwoanieprzypisudolnego"/>
        </w:rPr>
        <w:footnoteRef/>
      </w:r>
      <w:r>
        <w:t xml:space="preserve"> OWES zobowiązany jest do regularnego poddawania się procesowi akredytacji. Konsekwencją niepoddania się kolejnej akredytacji lub nieuzyskania przez OWES kolejnej akredytacji w okresie realizacji projektu jest rozwiązanie umowy o dofinansowanie projektu. </w:t>
      </w:r>
    </w:p>
  </w:footnote>
  <w:footnote w:id="117">
    <w:p w:rsidR="003B2126" w:rsidRPr="00CA12EF" w:rsidRDefault="003B2126" w:rsidP="00B93DAE">
      <w:pPr>
        <w:pStyle w:val="Tekstprzypisudolnego"/>
        <w:jc w:val="both"/>
        <w:rPr>
          <w:szCs w:val="16"/>
        </w:rPr>
      </w:pPr>
      <w:r>
        <w:rPr>
          <w:rStyle w:val="Odwoanieprzypisudolnego"/>
        </w:rPr>
        <w:footnoteRef/>
      </w:r>
      <w:r>
        <w:t xml:space="preserve"> </w:t>
      </w:r>
      <w:r w:rsidRPr="007C738F">
        <w:rPr>
          <w:szCs w:val="16"/>
        </w:rPr>
        <w:t xml:space="preserve">Wsparcie dla podmiotów ekonomii społecznej możliwe jest wyłącznie pod warunkiem przekształcenia tych podmiotów w przedsiębiorstwa społeczne. </w:t>
      </w:r>
    </w:p>
  </w:footnote>
  <w:footnote w:id="118">
    <w:p w:rsidR="003B2126" w:rsidRDefault="003B2126">
      <w:pPr>
        <w:pStyle w:val="Tekstprzypisudolnego"/>
      </w:pPr>
      <w:r>
        <w:rPr>
          <w:rStyle w:val="Odwoanieprzypisudolnego"/>
        </w:rPr>
        <w:footnoteRef/>
      </w:r>
      <w:r>
        <w:t xml:space="preserve"> </w:t>
      </w:r>
      <w:r w:rsidRPr="007C738F">
        <w:rPr>
          <w:szCs w:val="16"/>
        </w:rPr>
        <w:t>Beneficjent</w:t>
      </w:r>
      <w:r w:rsidRPr="00A22665">
        <w:rPr>
          <w:szCs w:val="16"/>
        </w:rPr>
        <w:t xml:space="preserve"> zobowiązany jest do zachowania trwałości utworzonych miejsc pracy przez okres co najmniej 12 miesięcy od dnia przyznania dotacji lub utworzenia stanowiska pracy o ile ten termin jest późniejszy niż termin przyznania dotacji.</w:t>
      </w:r>
    </w:p>
  </w:footnote>
  <w:footnote w:id="119">
    <w:p w:rsidR="003B2126" w:rsidRPr="00512F02" w:rsidRDefault="003B2126" w:rsidP="000D5CDC">
      <w:pPr>
        <w:pStyle w:val="Tekstprzypisudolnego"/>
        <w:jc w:val="both"/>
        <w:rPr>
          <w:szCs w:val="16"/>
        </w:rPr>
      </w:pPr>
      <w:r w:rsidRPr="00CF1CCD">
        <w:rPr>
          <w:rStyle w:val="Odwoanieprzypisudolnego"/>
          <w:szCs w:val="16"/>
        </w:rPr>
        <w:footnoteRef/>
      </w:r>
      <w:r w:rsidRPr="00CF1CCD">
        <w:rPr>
          <w:szCs w:val="16"/>
        </w:rPr>
        <w:t>Zaleca się, by finansowanie pomostowe było stopniowo zmniejszane, zwłaszcza w przypadku wsparcia pomostowego w formie finansowej wydłużonego do 12 miesięcy.</w:t>
      </w:r>
    </w:p>
  </w:footnote>
  <w:footnote w:id="120">
    <w:p w:rsidR="003B2126" w:rsidRDefault="003B2126">
      <w:pPr>
        <w:pStyle w:val="Tekstprzypisudolnego"/>
      </w:pPr>
      <w:r>
        <w:rPr>
          <w:rStyle w:val="Odwoanieprzypisudolnego"/>
        </w:rPr>
        <w:footnoteRef/>
      </w:r>
      <w:r>
        <w:t xml:space="preserve"> Definicja przedsiębiorstw zgodna z definicją zawartą w</w:t>
      </w:r>
      <w:r w:rsidRPr="00CC0EA4">
        <w:rPr>
          <w:szCs w:val="16"/>
        </w:rPr>
        <w:t xml:space="preserve"> art. 2 załącznika I do rozporządzenia Komisji (WE) 651/2014 z dnia 17 czerwca 2014 r.</w:t>
      </w:r>
    </w:p>
  </w:footnote>
  <w:footnote w:id="121">
    <w:p w:rsidR="003B2126" w:rsidRDefault="003B2126" w:rsidP="00C21A02">
      <w:pPr>
        <w:pStyle w:val="Tekstprzypisudolnego"/>
        <w:jc w:val="both"/>
      </w:pPr>
      <w:r>
        <w:rPr>
          <w:rStyle w:val="Odwoanieprzypisudolnego"/>
        </w:rPr>
        <w:footnoteRef/>
      </w:r>
      <w:r>
        <w:t xml:space="preserve"> U</w:t>
      </w:r>
      <w:r w:rsidRPr="00F07D86">
        <w:t>sługi społeczne należy realizować  zgodnie z</w:t>
      </w:r>
      <w:r>
        <w:t>e standardami określonymi w załączniku</w:t>
      </w:r>
      <w:r w:rsidRPr="00F07D86">
        <w:t xml:space="preserve"> nr 1 do </w:t>
      </w:r>
      <w:r w:rsidRPr="00F07D86">
        <w:rPr>
          <w:i/>
        </w:rPr>
        <w:t xml:space="preserve">Wytycznych w zakresie realizacji przedsięwzięć </w:t>
      </w:r>
      <w:r>
        <w:rPr>
          <w:i/>
        </w:rPr>
        <w:t>w</w:t>
      </w:r>
      <w:r w:rsidRPr="00F07D86">
        <w:rPr>
          <w:i/>
        </w:rPr>
        <w:t xml:space="preserve"> obszarze włączenia społecznego i zwalczania ubóstwa z wykorzystaniem środków Europejskiego Funduszu Społecznego i Europejskiego Funduszu Rozwoju Regionalnego na lata 2014-2020</w:t>
      </w:r>
      <w:r w:rsidRPr="00F07D86">
        <w:t>.</w:t>
      </w:r>
    </w:p>
  </w:footnote>
  <w:footnote w:id="122">
    <w:p w:rsidR="003B2126" w:rsidRPr="004E763F" w:rsidRDefault="003B2126" w:rsidP="00C21A02">
      <w:pPr>
        <w:pStyle w:val="Tekstprzypisudolnego"/>
        <w:jc w:val="both"/>
        <w:rPr>
          <w:szCs w:val="16"/>
        </w:rPr>
      </w:pPr>
      <w:r w:rsidRPr="004E763F">
        <w:rPr>
          <w:rStyle w:val="Odwoanieprzypisudolnego"/>
          <w:szCs w:val="16"/>
        </w:rPr>
        <w:footnoteRef/>
      </w:r>
      <w:r w:rsidRPr="004E763F">
        <w:rPr>
          <w:szCs w:val="16"/>
        </w:rPr>
        <w:t xml:space="preserve"> </w:t>
      </w:r>
      <w:r>
        <w:rPr>
          <w:szCs w:val="16"/>
        </w:rPr>
        <w:t>W</w:t>
      </w:r>
      <w:r w:rsidRPr="004E763F">
        <w:rPr>
          <w:szCs w:val="16"/>
        </w:rPr>
        <w:t xml:space="preserve"> ramach opieki instytucjonalnej </w:t>
      </w:r>
      <w:r>
        <w:rPr>
          <w:szCs w:val="16"/>
        </w:rPr>
        <w:t>n</w:t>
      </w:r>
      <w:r w:rsidRPr="004E763F">
        <w:rPr>
          <w:szCs w:val="16"/>
        </w:rPr>
        <w:t xml:space="preserve">ie są tworzone nowe miejsca świadczenia usług opiekuńczych ani nie są utrzymywane dotychczas istniejące miejsca. Wsparcie dla osób będących w opiece instytucjonalnej możliwe </w:t>
      </w:r>
      <w:r>
        <w:rPr>
          <w:szCs w:val="16"/>
        </w:rPr>
        <w:t xml:space="preserve">jest </w:t>
      </w:r>
      <w:r w:rsidRPr="004E763F">
        <w:rPr>
          <w:szCs w:val="16"/>
        </w:rPr>
        <w:t>w sytuacji przejścia tych osób do opieki realizowanej w ramach usług świadczonych w społeczności</w:t>
      </w:r>
      <w:r w:rsidRPr="00673EE5">
        <w:rPr>
          <w:szCs w:val="16"/>
        </w:rPr>
        <w:t xml:space="preserve"> </w:t>
      </w:r>
      <w:r w:rsidRPr="00CE3855">
        <w:rPr>
          <w:szCs w:val="16"/>
        </w:rPr>
        <w:t xml:space="preserve">lokalnej, o ile przyczynia się to do zwiększenia liczby miejsc świadczenia usług opiekuńczych w postaci usług świadczonych w społeczności lokalnej </w:t>
      </w:r>
      <w:r w:rsidRPr="00CE3855">
        <w:rPr>
          <w:rFonts w:cs="Arial"/>
          <w:szCs w:val="22"/>
        </w:rPr>
        <w:t>oraz liczby</w:t>
      </w:r>
      <w:r>
        <w:rPr>
          <w:rFonts w:cs="Arial"/>
          <w:szCs w:val="22"/>
        </w:rPr>
        <w:t xml:space="preserve"> osób objętych usługami świadczonymi </w:t>
      </w:r>
      <w:r w:rsidRPr="0049118A">
        <w:rPr>
          <w:rFonts w:cs="Arial"/>
          <w:szCs w:val="22"/>
        </w:rPr>
        <w:t>w</w:t>
      </w:r>
      <w:r>
        <w:rPr>
          <w:rFonts w:cs="Arial"/>
          <w:szCs w:val="22"/>
        </w:rPr>
        <w:t xml:space="preserve"> społeczności</w:t>
      </w:r>
      <w:r w:rsidRPr="000836FD">
        <w:rPr>
          <w:rFonts w:cs="Arial"/>
          <w:szCs w:val="22"/>
        </w:rPr>
        <w:t xml:space="preserve"> </w:t>
      </w:r>
      <w:r w:rsidRPr="00CE3855">
        <w:rPr>
          <w:rFonts w:cs="Arial"/>
          <w:szCs w:val="22"/>
        </w:rPr>
        <w:t>lokalnej</w:t>
      </w:r>
      <w:r w:rsidRPr="00CE3855">
        <w:rPr>
          <w:szCs w:val="16"/>
        </w:rPr>
        <w:t xml:space="preserve">. </w:t>
      </w:r>
      <w:r>
        <w:rPr>
          <w:szCs w:val="16"/>
        </w:rPr>
        <w:t xml:space="preserve">W ramach opieki instytucjonalnej możliwe jest </w:t>
      </w:r>
      <w:r w:rsidRPr="004E763F">
        <w:rPr>
          <w:szCs w:val="16"/>
        </w:rPr>
        <w:t xml:space="preserve"> sfinansowanie działań pozwalających na rozszerzenie oferty o prowadzenie usług świadczonych w społeczności</w:t>
      </w:r>
      <w:r w:rsidRPr="00673EE5">
        <w:rPr>
          <w:szCs w:val="16"/>
        </w:rPr>
        <w:t xml:space="preserve"> </w:t>
      </w:r>
      <w:r w:rsidRPr="004E763F">
        <w:rPr>
          <w:szCs w:val="16"/>
        </w:rPr>
        <w:t xml:space="preserve">lokalnej, o ile przyczyni się to do zwiększenia liczby miejsc świadczenia usług </w:t>
      </w:r>
      <w:r w:rsidRPr="00673EE5">
        <w:rPr>
          <w:szCs w:val="16"/>
        </w:rPr>
        <w:t>w społeczności lokalnej oraz liczby osób objętych usługami świadczonymi w społeczności lokalnej</w:t>
      </w:r>
      <w:r w:rsidRPr="004E763F">
        <w:rPr>
          <w:szCs w:val="16"/>
        </w:rPr>
        <w:t>.</w:t>
      </w:r>
    </w:p>
  </w:footnote>
  <w:footnote w:id="123">
    <w:p w:rsidR="003B2126" w:rsidRPr="004E763F" w:rsidRDefault="003B2126" w:rsidP="00C21A02">
      <w:pPr>
        <w:pStyle w:val="Tekstprzypisudolnego"/>
        <w:jc w:val="both"/>
        <w:rPr>
          <w:szCs w:val="16"/>
        </w:rPr>
      </w:pPr>
      <w:r w:rsidRPr="004E763F">
        <w:rPr>
          <w:rStyle w:val="Odwoanieprzypisudolnego"/>
          <w:szCs w:val="16"/>
        </w:rPr>
        <w:footnoteRef/>
      </w:r>
      <w:r w:rsidRPr="004E763F">
        <w:rPr>
          <w:szCs w:val="16"/>
        </w:rPr>
        <w:t xml:space="preserve"> Wsparcie dla usług asystenckich odbywa się poprzez zwiększanie liczby asystentów funkcjonujących w ramach nowych podmiotów lub podmiotów istniejących. Jednocześnie wsparcie dla usług asystenckich prowadzi każdorazowo do zwiększenia liczby miejsc świadczenia usług asystenckich </w:t>
      </w:r>
      <w:r>
        <w:rPr>
          <w:szCs w:val="16"/>
        </w:rPr>
        <w:t xml:space="preserve">w </w:t>
      </w:r>
      <w:r>
        <w:rPr>
          <w:rFonts w:cs="Arial"/>
          <w:szCs w:val="22"/>
        </w:rPr>
        <w:t xml:space="preserve">społeczności lokalnej oraz </w:t>
      </w:r>
      <w:r w:rsidRPr="003C3862">
        <w:rPr>
          <w:rFonts w:cs="Arial"/>
          <w:szCs w:val="22"/>
        </w:rPr>
        <w:t xml:space="preserve"> </w:t>
      </w:r>
      <w:r>
        <w:rPr>
          <w:rFonts w:cs="Arial"/>
          <w:szCs w:val="22"/>
        </w:rPr>
        <w:t>liczby osób objętych usługami</w:t>
      </w:r>
      <w:r w:rsidRPr="009708F2">
        <w:rPr>
          <w:rFonts w:cs="Arial"/>
          <w:szCs w:val="22"/>
        </w:rPr>
        <w:t xml:space="preserve"> </w:t>
      </w:r>
      <w:r>
        <w:rPr>
          <w:rFonts w:cs="Arial"/>
          <w:szCs w:val="22"/>
        </w:rPr>
        <w:t>świadczonymi w społeczności lokalnej</w:t>
      </w:r>
      <w:r w:rsidRPr="004E763F" w:rsidDel="007C692A">
        <w:rPr>
          <w:szCs w:val="16"/>
        </w:rPr>
        <w:t xml:space="preserve"> </w:t>
      </w:r>
      <w:r w:rsidRPr="004E763F">
        <w:rPr>
          <w:szCs w:val="16"/>
        </w:rPr>
        <w:t xml:space="preserve">przez danego beneficjenta w stosunku do danych z roku poprzedzającego rok </w:t>
      </w:r>
      <w:r>
        <w:rPr>
          <w:rFonts w:cs="Arial"/>
          <w:szCs w:val="22"/>
        </w:rPr>
        <w:t>złożenia wniosku o dofinansowanie</w:t>
      </w:r>
      <w:r w:rsidRPr="004E763F" w:rsidDel="007C692A">
        <w:rPr>
          <w:szCs w:val="16"/>
        </w:rPr>
        <w:t xml:space="preserve"> </w:t>
      </w:r>
      <w:r w:rsidRPr="004E763F">
        <w:rPr>
          <w:szCs w:val="16"/>
        </w:rPr>
        <w:t>projektu. Liczba miejsc świadczenia usług asystenckich jest zwiększana wyłącznie w ramach usług świadczonych w społeczności lokalnej lub w celu umożliwienia osobom przebywającym w opiece instytucjonalnej, tj. w placówkach opiekuńczo-pobytowych, przejście do usług świadczonych w społeczności</w:t>
      </w:r>
      <w:r w:rsidRPr="00673EE5">
        <w:rPr>
          <w:szCs w:val="16"/>
        </w:rPr>
        <w:t xml:space="preserve"> </w:t>
      </w:r>
      <w:r w:rsidRPr="004E763F">
        <w:rPr>
          <w:szCs w:val="16"/>
        </w:rPr>
        <w:t xml:space="preserve">lokalnej. </w:t>
      </w:r>
    </w:p>
  </w:footnote>
  <w:footnote w:id="124">
    <w:p w:rsidR="003B2126" w:rsidRPr="004E763F" w:rsidRDefault="003B2126" w:rsidP="00C21A02">
      <w:pPr>
        <w:pStyle w:val="Tekstprzypisudolnego"/>
        <w:jc w:val="both"/>
        <w:rPr>
          <w:szCs w:val="16"/>
        </w:rPr>
      </w:pPr>
      <w:r w:rsidRPr="004E763F">
        <w:rPr>
          <w:rStyle w:val="Odwoanieprzypisudolnego"/>
          <w:szCs w:val="16"/>
        </w:rPr>
        <w:footnoteRef/>
      </w:r>
      <w:r w:rsidRPr="004E763F">
        <w:rPr>
          <w:szCs w:val="16"/>
        </w:rPr>
        <w:t xml:space="preserve"> </w:t>
      </w:r>
      <w:r w:rsidRPr="00035843">
        <w:rPr>
          <w:szCs w:val="16"/>
        </w:rPr>
        <w:t xml:space="preserve">Wsparcie dla usług opiekuńczych prowadzi każdorazowo do zwiększenia liczby miejsc świadczenia usług opiekuńczych </w:t>
      </w:r>
      <w:r w:rsidRPr="00035843">
        <w:rPr>
          <w:rFonts w:cs="Arial"/>
          <w:szCs w:val="22"/>
        </w:rPr>
        <w:t>w społeczności lokalnej oraz liczby osób objętych usługami świadczonymi w społeczności lokalnej</w:t>
      </w:r>
      <w:r w:rsidRPr="00035843">
        <w:rPr>
          <w:szCs w:val="16"/>
        </w:rPr>
        <w:t xml:space="preserve"> przez danego beneficjenta w stosunku do danych z roku poprzedzającego rok złożenia wniosku o dofinansowanie projektu. Liczba miejsc świadczenia usług opiekuńczych jest zwiększana wyłącznie w ramach usług świadczonych w społeczności</w:t>
      </w:r>
      <w:r w:rsidRPr="00673EE5">
        <w:rPr>
          <w:szCs w:val="16"/>
        </w:rPr>
        <w:t xml:space="preserve"> </w:t>
      </w:r>
      <w:r w:rsidRPr="00035843">
        <w:rPr>
          <w:szCs w:val="16"/>
        </w:rPr>
        <w:t>lokalnej. Wsparcie dla zwiększania liczby miejsc świadczenia usług opiekuńczych odbywa się poprzez zwiększanie liczby opiekunów świadczących usługi w miejscu zamieszkania lub poprzez tworzenie miejsc świadczenia usług opiekuńczych w społeczności lokalnej w formie stałego lub krótkookresowego pobytu dziennego lub stałego lub krótkookresowego pobytu całodobowego. Miejsca krótkookresowego pobytu służą przede wszystkim poprawie dostępu do usług opiekuńczych w zastępstwie za opiekunów faktycznych.</w:t>
      </w:r>
      <w:r w:rsidRPr="004E763F">
        <w:rPr>
          <w:szCs w:val="16"/>
        </w:rPr>
        <w:t xml:space="preserve"> </w:t>
      </w:r>
    </w:p>
  </w:footnote>
  <w:footnote w:id="125">
    <w:p w:rsidR="003B2126" w:rsidRDefault="003B2126" w:rsidP="00C21A02">
      <w:pPr>
        <w:pStyle w:val="Tekstprzypisudolnego"/>
        <w:jc w:val="both"/>
      </w:pPr>
      <w:r>
        <w:rPr>
          <w:rStyle w:val="Odwoanieprzypisudolnego"/>
        </w:rPr>
        <w:footnoteRef/>
      </w:r>
      <w:r>
        <w:t xml:space="preserve"> </w:t>
      </w:r>
      <w:r w:rsidRPr="00DC29CC">
        <w:t>W ramach projektów dotyczących usług społecznych, w szczególności usług opiekuńczych, IZ RPO</w:t>
      </w:r>
      <w:r>
        <w:t xml:space="preserve"> WZ</w:t>
      </w:r>
      <w:r w:rsidRPr="00DC29CC">
        <w:t xml:space="preserve"> umożliwia finansowanie usług zdrowotnych, o ile usługi te nie mogą zostać sfinansowane ze środków publicznych, tj. wykraczają poza gwarantowane świadczenia opieki zdrowotnej albo wykazane zostało, że gwarantowana usługa zdrowotna nie może zostać sfinansowana danej osobie ze środków publicznych w okresie trwania projektu. Usługi zdrowotne widniejące w katalogu świadczeń gwarantowanych jako podstawowe mogą być finansowane tylko pod warunkiem, że jednocześnie finansowane są usługi ponadstandardowe, a cały pakiet usług tworzy logiczną całość, niezbędną do zapewnienia kompleksowego wsparcia osobom zagrożonym ubóstwem lub wykluczeniem społecznym i stanowiącą wartość dodaną do funkcjonującego systemu opieki zdrowotnej. </w:t>
      </w:r>
    </w:p>
  </w:footnote>
  <w:footnote w:id="126">
    <w:p w:rsidR="003B2126" w:rsidRPr="004E763F" w:rsidRDefault="003B2126" w:rsidP="00C21A02">
      <w:pPr>
        <w:pStyle w:val="Tekstprzypisudolnego"/>
        <w:jc w:val="both"/>
        <w:rPr>
          <w:szCs w:val="16"/>
        </w:rPr>
      </w:pPr>
      <w:r w:rsidRPr="00813205">
        <w:rPr>
          <w:szCs w:val="16"/>
          <w:vertAlign w:val="superscript"/>
        </w:rPr>
        <w:footnoteRef/>
      </w:r>
      <w:r w:rsidRPr="004E763F">
        <w:rPr>
          <w:szCs w:val="16"/>
        </w:rPr>
        <w:t xml:space="preserve"> Wsparcie miejsc świadczenia usług opiekuńczych i asystenckich stworzonych przez beneficjenta trwa nie dłużej</w:t>
      </w:r>
      <w:r>
        <w:rPr>
          <w:szCs w:val="16"/>
        </w:rPr>
        <w:t xml:space="preserve"> </w:t>
      </w:r>
      <w:r w:rsidRPr="004E763F">
        <w:rPr>
          <w:szCs w:val="16"/>
        </w:rPr>
        <w:t xml:space="preserve"> niż 3 lata. </w:t>
      </w:r>
    </w:p>
  </w:footnote>
  <w:footnote w:id="127">
    <w:p w:rsidR="003B2126" w:rsidRPr="00F3528F" w:rsidRDefault="003B2126" w:rsidP="00C21A02">
      <w:pPr>
        <w:pStyle w:val="Tekstprzypisudolnego"/>
        <w:jc w:val="both"/>
        <w:rPr>
          <w:szCs w:val="16"/>
        </w:rPr>
      </w:pPr>
      <w:r w:rsidRPr="00813205">
        <w:rPr>
          <w:szCs w:val="16"/>
          <w:vertAlign w:val="superscript"/>
        </w:rPr>
        <w:footnoteRef/>
      </w:r>
      <w:r w:rsidRPr="004E763F">
        <w:rPr>
          <w:szCs w:val="16"/>
        </w:rPr>
        <w:t xml:space="preserve"> Beneficjent zobowiązany jest do zachowania trwałości miejsc świadczenia usług asystenckich i opiekuńczych utworzonych w ramach projektu po zakończeniu realizacji projektu co najmniej przez okres odpowiadający okresowi realizacji projektu, jednak nie krócej niż 2 lata od momentu zakończenia realizacji projektu. Trwałość rozumiana jest jako instytucjonalna gotowość podmiotów do świadczenia usług. </w:t>
      </w:r>
    </w:p>
  </w:footnote>
  <w:footnote w:id="128">
    <w:p w:rsidR="003B2126" w:rsidRPr="002B0B0B" w:rsidRDefault="003B2126" w:rsidP="00C21A02">
      <w:pPr>
        <w:pStyle w:val="Tekstprzypisudolnego"/>
        <w:jc w:val="both"/>
      </w:pPr>
      <w:r>
        <w:rPr>
          <w:rStyle w:val="Odwoanieprzypisudolnego"/>
        </w:rPr>
        <w:footnoteRef/>
      </w:r>
      <w:r>
        <w:t xml:space="preserve"> Finansowanie działań pozwalającym osobom w miarę możliwości normalne funkcjonowanie, w tym działań zwiększających mobilność autonomię, bezpieczeństwo osób z niepełnosprawnościami i osób niesamodzielnych </w:t>
      </w:r>
      <w:r w:rsidRPr="00493AE1">
        <w:t>(np. likwidowanie barier architektonicznych w miejscu zamieszkania, sfinansowanie wypożyczenia sprzętu niezbędnego do opieki nad osobami niesamodzielnymi lub sprzętu zwiększającego samodzielność osób, usługi dowożenia posiłków, przewóz do miejs</w:t>
      </w:r>
      <w:r>
        <w:t xml:space="preserve">ca pracy lub ośrodka wsparcia) możliwe </w:t>
      </w:r>
      <w:r w:rsidRPr="00493AE1">
        <w:t xml:space="preserve">wyłącznie jako element kompleksowych projektów dotyczących usług </w:t>
      </w:r>
      <w:r w:rsidRPr="002B0B0B">
        <w:t xml:space="preserve">asystenckich lub usług opiekuńczych. </w:t>
      </w:r>
    </w:p>
  </w:footnote>
  <w:footnote w:id="129">
    <w:p w:rsidR="003B2126" w:rsidRDefault="003B2126">
      <w:pPr>
        <w:pStyle w:val="Tekstprzypisudolnego"/>
      </w:pPr>
      <w:r>
        <w:rPr>
          <w:rStyle w:val="Odwoanieprzypisudolnego"/>
        </w:rPr>
        <w:footnoteRef/>
      </w:r>
      <w:r>
        <w:t xml:space="preserve"> </w:t>
      </w:r>
      <w:r>
        <w:rPr>
          <w:rFonts w:cs="Arial"/>
          <w:szCs w:val="22"/>
        </w:rPr>
        <w:t>Wyłącznie jako elementu wsparcia i pod warunkiem zagwarantowania kompleksowości usługi opiekuńczej.</w:t>
      </w:r>
    </w:p>
  </w:footnote>
  <w:footnote w:id="130">
    <w:p w:rsidR="003B2126" w:rsidRDefault="003B2126">
      <w:pPr>
        <w:pStyle w:val="Tekstprzypisudolnego"/>
      </w:pPr>
      <w:r>
        <w:rPr>
          <w:rStyle w:val="Odwoanieprzypisudolnego"/>
        </w:rPr>
        <w:footnoteRef/>
      </w:r>
      <w:r>
        <w:t xml:space="preserve"> </w:t>
      </w:r>
      <w:r>
        <w:rPr>
          <w:rFonts w:cs="Arial"/>
          <w:szCs w:val="22"/>
        </w:rPr>
        <w:t>T</w:t>
      </w:r>
      <w:r w:rsidRPr="00D35AF4">
        <w:rPr>
          <w:rFonts w:cs="Arial"/>
          <w:szCs w:val="22"/>
        </w:rPr>
        <w:t>ego rodzaju działania realizowane są wyłącznie jako element kompleksowych projektów dotyczących usług asystenckich lub usług opiekuńczych i mogą być finansowane z EFS lub w ramach cross-</w:t>
      </w:r>
      <w:proofErr w:type="spellStart"/>
      <w:r w:rsidRPr="00D35AF4">
        <w:rPr>
          <w:rFonts w:cs="Arial"/>
          <w:szCs w:val="22"/>
        </w:rPr>
        <w:t>financingu</w:t>
      </w:r>
      <w:proofErr w:type="spellEnd"/>
      <w:r>
        <w:rPr>
          <w:rFonts w:cs="Arial"/>
          <w:szCs w:val="22"/>
        </w:rPr>
        <w:t>.</w:t>
      </w:r>
    </w:p>
  </w:footnote>
  <w:footnote w:id="131">
    <w:p w:rsidR="003B2126" w:rsidRPr="009C490D" w:rsidRDefault="003B2126" w:rsidP="00C21A02">
      <w:pPr>
        <w:pStyle w:val="Tekstprzypisudolnego"/>
        <w:jc w:val="both"/>
        <w:rPr>
          <w:szCs w:val="16"/>
          <w:highlight w:val="red"/>
        </w:rPr>
      </w:pPr>
      <w:r w:rsidRPr="00B63784">
        <w:rPr>
          <w:szCs w:val="16"/>
          <w:vertAlign w:val="superscript"/>
        </w:rPr>
        <w:footnoteRef/>
      </w:r>
      <w:r w:rsidRPr="00CF1CCD">
        <w:rPr>
          <w:szCs w:val="16"/>
        </w:rPr>
        <w:t xml:space="preserve"> </w:t>
      </w:r>
      <w:r w:rsidRPr="009C490D">
        <w:rPr>
          <w:szCs w:val="16"/>
        </w:rPr>
        <w:t>Możliwy zakres usług wsparcia rodziny i pieczy zastępczej, w tym działań na rzecz usamodzielnienia osób opuszczających pieczę zastępczą oraz podmioty uprawnione do realizacji tych usług, określa ustawa z dnia 9 czerwca 2011 r. o wspieraniu rodziny i systemie pieczy zastępczej. Wsparcie dla rodziny i pieczy zastępczej odbywa się zgodnie z ww. ustawą. Z EFS nie będą finansowane świadczenia wypłacane na podstawie tej ustawy. Świadczenia te mogą stanowić wkład własny do projektu. Ponadto w placówkach wsparcia dziennego w formie opiekuńczej oraz placówkach prowadzonych w formie pracy podwórkowej obowiązkowo są realizowane zajęcia rozwijające co najmniej dwie z ośmiu kompetencji kluczowych wskazanych w zaleceniu Parlamentu Europejskiego i Rady z dnia 18 grudnia 2006 r. w sprawie kompetencji kluczowych w procesie uczenia się przez całe życie (2006/962/WE) (Dz. Urz. UE L 394 z 30.12.2006, str. 10)</w:t>
      </w:r>
    </w:p>
  </w:footnote>
  <w:footnote w:id="132">
    <w:p w:rsidR="003B2126" w:rsidRPr="00C5464C" w:rsidRDefault="003B2126">
      <w:pPr>
        <w:pStyle w:val="Tekstprzypisudolnego"/>
        <w:rPr>
          <w:szCs w:val="16"/>
        </w:rPr>
      </w:pPr>
      <w:r w:rsidRPr="00C5464C">
        <w:rPr>
          <w:rStyle w:val="Odwoanieprzypisudolnego"/>
          <w:szCs w:val="16"/>
        </w:rPr>
        <w:footnoteRef/>
      </w:r>
      <w:r w:rsidRPr="00C5464C">
        <w:rPr>
          <w:szCs w:val="16"/>
        </w:rPr>
        <w:t xml:space="preserve"> L</w:t>
      </w:r>
      <w:r w:rsidRPr="00C5464C">
        <w:rPr>
          <w:rFonts w:cs="Arial"/>
          <w:szCs w:val="16"/>
        </w:rPr>
        <w:t>imit 14 osób nie obowiązuje w przypadku, gdy przepisy prawa krajowego wskazują mniejszą maksymalną liczbę osób w placówce.</w:t>
      </w:r>
    </w:p>
  </w:footnote>
  <w:footnote w:id="133">
    <w:p w:rsidR="003B2126" w:rsidRPr="00C5464C" w:rsidRDefault="003B2126" w:rsidP="00C21A02">
      <w:pPr>
        <w:spacing w:line="240" w:lineRule="auto"/>
        <w:jc w:val="both"/>
        <w:rPr>
          <w:rFonts w:eastAsia="Times New Roman" w:cs="Times New Roman"/>
          <w:sz w:val="16"/>
          <w:szCs w:val="16"/>
          <w:lang w:eastAsia="pl-PL"/>
        </w:rPr>
      </w:pPr>
      <w:r w:rsidRPr="00C5464C">
        <w:rPr>
          <w:rStyle w:val="Odwoanieprzypisudolnego"/>
          <w:sz w:val="16"/>
          <w:szCs w:val="16"/>
        </w:rPr>
        <w:footnoteRef/>
      </w:r>
      <w:r w:rsidRPr="00C5464C">
        <w:rPr>
          <w:sz w:val="16"/>
          <w:szCs w:val="16"/>
        </w:rPr>
        <w:t xml:space="preserve"> </w:t>
      </w:r>
      <w:r w:rsidRPr="00C5464C">
        <w:rPr>
          <w:rFonts w:eastAsia="Times New Roman" w:cs="Times New Roman"/>
          <w:sz w:val="16"/>
          <w:szCs w:val="16"/>
          <w:lang w:eastAsia="pl-PL"/>
        </w:rPr>
        <w:t>Nie są tworzone nowe miejsca w ramach opieki instytucjonalnej, tj. w placówkach opiekuńczo-wychowawczych powyżej 14 osób.</w:t>
      </w:r>
    </w:p>
  </w:footnote>
  <w:footnote w:id="134">
    <w:p w:rsidR="003B2126" w:rsidRPr="00C5464C" w:rsidRDefault="003B2126" w:rsidP="00C21A02">
      <w:pPr>
        <w:pStyle w:val="Tekstprzypisudolnego"/>
        <w:rPr>
          <w:szCs w:val="16"/>
        </w:rPr>
      </w:pPr>
      <w:r w:rsidRPr="00C5464C">
        <w:rPr>
          <w:rStyle w:val="Odwoanieprzypisudolnego"/>
          <w:szCs w:val="16"/>
        </w:rPr>
        <w:footnoteRef/>
      </w:r>
      <w:r w:rsidRPr="00C5464C">
        <w:rPr>
          <w:szCs w:val="16"/>
        </w:rPr>
        <w:t xml:space="preserve"> Beneficjent zobowiązany jest do zachowania trwałości miejsc po zakończeniu realizacji projektu co najmniej przez okres odpowiadający okresowi realizacji projektu, jednak nie krócej niż 2 lata od momentu zakończenia działań projektowych. Trwałość rozumiana jest jako gotowość podmiotów do świadczenia usług pomocy w opiece i wychowaniu dziecka w ramach placówek wsparcia dziennego. </w:t>
      </w:r>
    </w:p>
  </w:footnote>
  <w:footnote w:id="135">
    <w:p w:rsidR="003B2126" w:rsidRPr="00C5464C" w:rsidRDefault="003B2126" w:rsidP="00C21A02">
      <w:pPr>
        <w:pStyle w:val="Tekstprzypisudolnego"/>
        <w:jc w:val="both"/>
        <w:rPr>
          <w:szCs w:val="16"/>
        </w:rPr>
      </w:pPr>
      <w:r w:rsidRPr="00C5464C">
        <w:rPr>
          <w:szCs w:val="16"/>
          <w:vertAlign w:val="superscript"/>
        </w:rPr>
        <w:footnoteRef/>
      </w:r>
      <w:r w:rsidRPr="00C5464C">
        <w:rPr>
          <w:szCs w:val="16"/>
        </w:rPr>
        <w:t xml:space="preserve"> Wsparcie istniejących placówek wsparcia dziennego jest możliwe wyłącznie pod warunkiem zwiększenia liczby miejsc w tych placówkach lub rozszerzenia oferty wsparcia. </w:t>
      </w:r>
    </w:p>
  </w:footnote>
  <w:footnote w:id="136">
    <w:p w:rsidR="003B2126" w:rsidRPr="00C5464C" w:rsidRDefault="003B2126" w:rsidP="00E83654">
      <w:pPr>
        <w:pStyle w:val="Tekstprzypisudolnego"/>
        <w:rPr>
          <w:szCs w:val="16"/>
        </w:rPr>
      </w:pPr>
      <w:r w:rsidRPr="00C5464C">
        <w:rPr>
          <w:rStyle w:val="Odwoanieprzypisudolnego"/>
          <w:szCs w:val="16"/>
        </w:rPr>
        <w:footnoteRef/>
      </w:r>
      <w:r w:rsidRPr="00C5464C">
        <w:rPr>
          <w:szCs w:val="16"/>
        </w:rPr>
        <w:t xml:space="preserve"> Wsparcie realizowane </w:t>
      </w:r>
      <w:r w:rsidRPr="00C5464C">
        <w:rPr>
          <w:rFonts w:cs="Arial"/>
          <w:szCs w:val="16"/>
        </w:rPr>
        <w:t>w ramach działań prowadzących do tworzenia rodzinnych form pieczy zastępczej oraz placówek opiekuńczo-wychowawczych typu rodzinnego.</w:t>
      </w:r>
    </w:p>
  </w:footnote>
  <w:footnote w:id="137">
    <w:p w:rsidR="003B2126" w:rsidRPr="00C5464C" w:rsidRDefault="003B2126" w:rsidP="00C21A02">
      <w:pPr>
        <w:pStyle w:val="Tekstprzypisudolnego"/>
        <w:jc w:val="both"/>
        <w:rPr>
          <w:szCs w:val="16"/>
        </w:rPr>
      </w:pPr>
      <w:r w:rsidRPr="00C5464C">
        <w:rPr>
          <w:rStyle w:val="Odwoanieprzypisudolnego"/>
          <w:szCs w:val="16"/>
        </w:rPr>
        <w:footnoteRef/>
      </w:r>
      <w:r w:rsidRPr="00C5464C">
        <w:rPr>
          <w:szCs w:val="16"/>
        </w:rPr>
        <w:t xml:space="preserve">W przypadku tworzenia miejsc pobytu w mieszkaniach chronionych, o których mowa w ustawie z dnia 12 marca 2004 r. o pomocy społecznej, rodzaj </w:t>
      </w:r>
      <w:r>
        <w:rPr>
          <w:szCs w:val="16"/>
        </w:rPr>
        <w:t xml:space="preserve">i zakres wsparcia świadczonego </w:t>
      </w:r>
      <w:r w:rsidRPr="00C5464C">
        <w:rPr>
          <w:szCs w:val="16"/>
        </w:rPr>
        <w:t xml:space="preserve">w mieszkaniu chronionym oraz standard lokalu przeznaczonego na mieszkanie chronione </w:t>
      </w:r>
      <w:r>
        <w:rPr>
          <w:szCs w:val="16"/>
        </w:rPr>
        <w:t>są zgodne z rozporządzeniem</w:t>
      </w:r>
      <w:r w:rsidRPr="00C5464C">
        <w:rPr>
          <w:szCs w:val="16"/>
        </w:rPr>
        <w:t xml:space="preserve"> Ministra Pracy i Polityki Społecznej z dnia 14 marca 2012 r. w sprawie mieszkań chronionych</w:t>
      </w:r>
      <w:r>
        <w:rPr>
          <w:szCs w:val="16"/>
        </w:rPr>
        <w:t xml:space="preserve"> oraz ustawą</w:t>
      </w:r>
      <w:r w:rsidRPr="00E20555">
        <w:rPr>
          <w:szCs w:val="16"/>
        </w:rPr>
        <w:t xml:space="preserve"> z dnia 12 marca 2014 r. o pomocy społecznej</w:t>
      </w:r>
      <w:r w:rsidRPr="00C5464C">
        <w:rPr>
          <w:szCs w:val="16"/>
        </w:rPr>
        <w:t xml:space="preserve">. </w:t>
      </w:r>
    </w:p>
  </w:footnote>
  <w:footnote w:id="138">
    <w:p w:rsidR="003B2126" w:rsidRPr="00C5464C" w:rsidRDefault="003B2126" w:rsidP="00C21A02">
      <w:pPr>
        <w:pStyle w:val="Tekstprzypisudolnego"/>
        <w:rPr>
          <w:szCs w:val="16"/>
        </w:rPr>
      </w:pPr>
      <w:r w:rsidRPr="00C5464C">
        <w:rPr>
          <w:rStyle w:val="Odwoanieprzypisudolnego"/>
          <w:szCs w:val="16"/>
        </w:rPr>
        <w:footnoteRef/>
      </w:r>
      <w:r w:rsidRPr="00C5464C">
        <w:rPr>
          <w:szCs w:val="16"/>
        </w:rPr>
        <w:t xml:space="preserve"> </w:t>
      </w:r>
      <w:r>
        <w:rPr>
          <w:szCs w:val="16"/>
        </w:rPr>
        <w:t>Mieszkania wspomagane</w:t>
      </w:r>
      <w:r w:rsidRPr="00E20555">
        <w:rPr>
          <w:szCs w:val="16"/>
        </w:rPr>
        <w:t xml:space="preserve"> spełniają definicję usług społecznych świadczonych w społeczności lokalnej oraz standardy określone w załączniku nr 1 do </w:t>
      </w:r>
      <w:r w:rsidRPr="00E20555">
        <w:rPr>
          <w:i/>
          <w:szCs w:val="16"/>
        </w:rPr>
        <w:t>Wytycznych</w:t>
      </w:r>
      <w:r>
        <w:rPr>
          <w:i/>
          <w:szCs w:val="16"/>
        </w:rPr>
        <w:t xml:space="preserve"> </w:t>
      </w:r>
      <w:r w:rsidRPr="00C5464C">
        <w:rPr>
          <w:i/>
          <w:szCs w:val="16"/>
        </w:rPr>
        <w:t>w zakresie realizacji przedsięwzięć w obszarze włączenia społecznego i zwalczania ubóstwa z wykorzystaniem środków EFS i EFRR na lata 2014-2020.</w:t>
      </w:r>
      <w:r w:rsidRPr="00C5464C">
        <w:rPr>
          <w:szCs w:val="16"/>
        </w:rPr>
        <w:t xml:space="preserve"> Liczba miejsc w mieszkaniu wspomaganym nie może być większa niż 12.</w:t>
      </w:r>
    </w:p>
  </w:footnote>
  <w:footnote w:id="139">
    <w:p w:rsidR="003B2126" w:rsidRPr="00C5464C" w:rsidRDefault="003B2126" w:rsidP="00C21A02">
      <w:pPr>
        <w:pStyle w:val="Tekstprzypisudolnego"/>
        <w:jc w:val="both"/>
        <w:rPr>
          <w:szCs w:val="16"/>
        </w:rPr>
      </w:pPr>
      <w:r w:rsidRPr="00472AC7">
        <w:rPr>
          <w:szCs w:val="16"/>
          <w:vertAlign w:val="superscript"/>
        </w:rPr>
        <w:footnoteRef/>
      </w:r>
      <w:r w:rsidRPr="00472AC7">
        <w:rPr>
          <w:szCs w:val="16"/>
        </w:rPr>
        <w:t xml:space="preserve"> Beneficjent zobowiązany jest do zachowania trwałości utworzonych miejsc świadczenia usług w mieszkaniach chronionych lub wspomaganych utworzonych w ramach projektu</w:t>
      </w:r>
      <w:r w:rsidRPr="00574D11">
        <w:rPr>
          <w:szCs w:val="16"/>
        </w:rPr>
        <w:t xml:space="preserve"> </w:t>
      </w:r>
      <w:r w:rsidRPr="00C5464C">
        <w:rPr>
          <w:szCs w:val="16"/>
        </w:rPr>
        <w:t xml:space="preserve">po zakończeniu realizacji projektu co najmniej przez okres </w:t>
      </w:r>
      <w:r>
        <w:rPr>
          <w:szCs w:val="16"/>
        </w:rPr>
        <w:t xml:space="preserve">równy </w:t>
      </w:r>
      <w:r w:rsidRPr="00C5464C">
        <w:rPr>
          <w:szCs w:val="16"/>
        </w:rPr>
        <w:t xml:space="preserve">okresowi realizacji projektu, jednak nie krócej niż 2 lata od momentu zakończenia realizacji projektu. Trwałość </w:t>
      </w:r>
      <w:r>
        <w:rPr>
          <w:szCs w:val="16"/>
        </w:rPr>
        <w:t xml:space="preserve"> jest </w:t>
      </w:r>
      <w:r w:rsidRPr="00C5464C">
        <w:rPr>
          <w:szCs w:val="16"/>
        </w:rPr>
        <w:t xml:space="preserve"> rozumiana jako instytucjonalna gotowość podmiotów do świadczenia usług. </w:t>
      </w:r>
    </w:p>
  </w:footnote>
  <w:footnote w:id="140">
    <w:p w:rsidR="003B2126" w:rsidRDefault="003B2126">
      <w:pPr>
        <w:pStyle w:val="Tekstprzypisudolnego"/>
      </w:pPr>
      <w:r>
        <w:rPr>
          <w:rStyle w:val="Odwoanieprzypisudolnego"/>
        </w:rPr>
        <w:footnoteRef/>
      </w:r>
      <w:r>
        <w:t xml:space="preserve"> </w:t>
      </w:r>
      <w:r w:rsidRPr="00DC29CC">
        <w:rPr>
          <w:color w:val="000000"/>
        </w:rPr>
        <w:t>W przypadku osób świadczących usługi na podstawie umowy cywilnoprawnej do końca 2016 r., wysokość stawki godzinowej nie może być niższa niż iloraz minimalnego wynagrodzenia za pracę ustalonego na podstawie przepisów o minimalnym wynagrodzeniu za pracę oraz liczby godzin roboczych przypadających w danym miesiącu. Zapis nie dotyczy osób świadczących usługi nieodpłatnie.</w:t>
      </w:r>
    </w:p>
  </w:footnote>
  <w:footnote w:id="141">
    <w:p w:rsidR="003B2126" w:rsidRPr="00F3528F" w:rsidRDefault="003B2126" w:rsidP="000D5CDC">
      <w:pPr>
        <w:pStyle w:val="Tekstprzypisudolnego"/>
        <w:jc w:val="both"/>
        <w:rPr>
          <w:szCs w:val="16"/>
        </w:rPr>
      </w:pPr>
      <w:r w:rsidRPr="00CF1CCD">
        <w:rPr>
          <w:rStyle w:val="Odwoanieprzypisudolnego"/>
          <w:szCs w:val="16"/>
        </w:rPr>
        <w:footnoteRef/>
      </w:r>
      <w:r w:rsidRPr="00CF1CCD">
        <w:rPr>
          <w:szCs w:val="16"/>
        </w:rPr>
        <w:t>Badania uczniów powinny być wykonane przez pielęgniarkę szkolną/higienistkę szkolną w środowisku nauczania i wychowania.</w:t>
      </w:r>
    </w:p>
  </w:footnote>
  <w:footnote w:id="142">
    <w:p w:rsidR="003B2126" w:rsidRPr="00F3528F" w:rsidRDefault="003B2126" w:rsidP="000D5CDC">
      <w:pPr>
        <w:pStyle w:val="Tekstprzypisudolnego"/>
        <w:jc w:val="both"/>
        <w:rPr>
          <w:szCs w:val="16"/>
        </w:rPr>
      </w:pPr>
      <w:r w:rsidRPr="00CF1CCD">
        <w:rPr>
          <w:rStyle w:val="Odwoanieprzypisudolnego"/>
          <w:szCs w:val="16"/>
        </w:rPr>
        <w:footnoteRef/>
      </w:r>
      <w:r w:rsidRPr="00CF1CCD">
        <w:rPr>
          <w:szCs w:val="16"/>
        </w:rPr>
        <w:t xml:space="preserve">Dotyczy całościowych zaburzeń rozwoju. Choroby zaliczane do grupy całościowych zaburzeń rozwoju to: autyzm dziecięcy, zespół Aspergera, zespół Hallera, zespół </w:t>
      </w:r>
      <w:proofErr w:type="spellStart"/>
      <w:r w:rsidRPr="00CF1CCD">
        <w:rPr>
          <w:szCs w:val="16"/>
        </w:rPr>
        <w:t>Retta</w:t>
      </w:r>
      <w:proofErr w:type="spellEnd"/>
      <w:r w:rsidRPr="00CF1CCD">
        <w:rPr>
          <w:szCs w:val="16"/>
        </w:rPr>
        <w:t>.</w:t>
      </w:r>
    </w:p>
  </w:footnote>
  <w:footnote w:id="143">
    <w:p w:rsidR="003B2126" w:rsidRPr="00CC3BF6" w:rsidRDefault="003B2126" w:rsidP="00E05DCD">
      <w:pPr>
        <w:pStyle w:val="Tekstprzypisudolnego"/>
        <w:spacing w:before="40" w:after="40"/>
        <w:jc w:val="both"/>
        <w:rPr>
          <w:szCs w:val="16"/>
        </w:rPr>
      </w:pPr>
      <w:r w:rsidRPr="00B6299C">
        <w:rPr>
          <w:rStyle w:val="Odwoanieprzypisudolnego"/>
          <w:szCs w:val="16"/>
        </w:rPr>
        <w:footnoteRef/>
      </w:r>
      <w:r w:rsidRPr="00CC3BF6">
        <w:rPr>
          <w:szCs w:val="16"/>
        </w:rPr>
        <w:t xml:space="preserve"> </w:t>
      </w:r>
      <w:r w:rsidRPr="00B6299C">
        <w:rPr>
          <w:rFonts w:cs="Arial"/>
          <w:szCs w:val="16"/>
        </w:rPr>
        <w:t>Wsparcie skutkuje zwiększeniem liczby miejsc przedszkolnych podlegających pod konkretny organ prowadzący na terenie danej gminy/miasta w stosunku do danych z roku poprzedzającego rok rozpoczęcia realizacji projektu (wyjątek stanowią działania dot. dostosowania ośrodków wychowania przedszkolnego do potrzeb dzieci z niepełnosprawnościami</w:t>
      </w:r>
      <w:r>
        <w:rPr>
          <w:rFonts w:cs="Arial"/>
          <w:szCs w:val="16"/>
        </w:rPr>
        <w:t xml:space="preserve"> lub realizacji dodatkowej oferty edukacyjnej i specjalistycznej umożliwiającej dziecku z niepełnosprawnością udział w wychowaniu przedszkolnym poprzez wyrównanie deficytu wynikającego z niepełnosprawności</w:t>
      </w:r>
      <w:r w:rsidRPr="00B6299C">
        <w:rPr>
          <w:rFonts w:cs="Arial"/>
          <w:szCs w:val="16"/>
        </w:rPr>
        <w:t>) oraz finansowanie działalności bieżącej nowo utworzonych w ramach EFS</w:t>
      </w:r>
      <w:r>
        <w:rPr>
          <w:rFonts w:cs="Arial"/>
          <w:szCs w:val="16"/>
        </w:rPr>
        <w:t xml:space="preserve"> </w:t>
      </w:r>
      <w:r w:rsidRPr="00B6299C">
        <w:rPr>
          <w:rFonts w:cs="Arial"/>
          <w:szCs w:val="16"/>
        </w:rPr>
        <w:t>miejsc przez okres nie dłuższy niż 12 miesięcy.</w:t>
      </w:r>
    </w:p>
  </w:footnote>
  <w:footnote w:id="144">
    <w:p w:rsidR="003B2126" w:rsidRPr="00A654F0"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CC3BF6">
        <w:rPr>
          <w:rFonts w:eastAsiaTheme="majorEastAsia" w:cstheme="majorBidi"/>
          <w:bCs/>
          <w:szCs w:val="16"/>
        </w:rPr>
        <w:t>Beneficjent zobowiązuje się do zachowania trwałości utworzonych w ramach projektu miejsc wychowania przedszkolnego przez okres co najmniej 2 lat od daty zakończenia realizacji projektu, określonej we wniosku o dofinansowanie/umowie o dofinansowanie projektu.</w:t>
      </w:r>
    </w:p>
  </w:footnote>
  <w:footnote w:id="145">
    <w:p w:rsidR="003B2126" w:rsidRDefault="003B2126">
      <w:pPr>
        <w:pStyle w:val="Tekstprzypisudolnego"/>
      </w:pPr>
      <w:r>
        <w:rPr>
          <w:rStyle w:val="Odwoanieprzypisudolnego"/>
        </w:rPr>
        <w:footnoteRef/>
      </w:r>
      <w:r>
        <w:t xml:space="preserve"> </w:t>
      </w:r>
      <w:r w:rsidRPr="00214725">
        <w:t>Realizacja wsparcia na rzecz danego ośrodka wychowania przedszkolnego została każdorazowo poprzedzona diagnozą przygotowaną i przeprowadzoną przez OWP, organ prowadzący OWP lub inny podmiot o prowadzący działalność o charakterze edukacyjnym lub badawczym oraz zatwierdzoną przez organ prowadzący bądź osobę upoważnioną do podejmowania decyzji.</w:t>
      </w:r>
    </w:p>
  </w:footnote>
  <w:footnote w:id="146">
    <w:p w:rsidR="003B2126" w:rsidRDefault="003B2126" w:rsidP="00E05DCD">
      <w:pPr>
        <w:pStyle w:val="Tekstprzypisudolnego"/>
        <w:spacing w:before="40" w:after="40"/>
        <w:jc w:val="both"/>
      </w:pPr>
      <w:r w:rsidRPr="00CC3BF6">
        <w:rPr>
          <w:rStyle w:val="Odwoanieprzypisudolnego"/>
          <w:szCs w:val="16"/>
        </w:rPr>
        <w:footnoteRef/>
      </w:r>
      <w:r w:rsidRPr="00CC3BF6">
        <w:rPr>
          <w:szCs w:val="16"/>
        </w:rPr>
        <w:t xml:space="preserve"> </w:t>
      </w:r>
      <w:r w:rsidRPr="00B6299C">
        <w:rPr>
          <w:rFonts w:cs="Arial"/>
          <w:szCs w:val="16"/>
        </w:rPr>
        <w:t xml:space="preserve">W celu upowszechnienia wychowania przedszkolnego wśród dzieci z niepełnosprawnościami, zgodnie z </w:t>
      </w:r>
      <w:r w:rsidRPr="00B6299C">
        <w:rPr>
          <w:rFonts w:cs="Arial"/>
          <w:i/>
          <w:szCs w:val="16"/>
        </w:rPr>
        <w:t>Wytycznymi w zakresie realizacji zasady równości szans i niedyskryminacji</w:t>
      </w:r>
      <w:r w:rsidRPr="00B6299C">
        <w:rPr>
          <w:rFonts w:cs="Arial"/>
          <w:szCs w:val="16"/>
        </w:rPr>
        <w:t>, jest możliwe finansowanie mechanizmu racjonalnych usprawnień, w tym np. zatrudnienie asystenta dziecka, dostosowania posiłków z uwzględnieniem specyficznych potrzeb żywieniowych wynikających z niepełnosprawności dziecka, zakup pomocy dydaktycznych adekwatnych do specjalnych potrzeb edukacyjnych wynikających z niepełnosprawności, w oparciu o indywidualnie przeprowadzoną diagnozę.</w:t>
      </w:r>
    </w:p>
  </w:footnote>
  <w:footnote w:id="147">
    <w:p w:rsidR="003B2126" w:rsidRDefault="003B2126">
      <w:pPr>
        <w:pStyle w:val="Tekstprzypisudolnego"/>
      </w:pPr>
      <w:r>
        <w:rPr>
          <w:rStyle w:val="Odwoanieprzypisudolnego"/>
        </w:rPr>
        <w:footnoteRef/>
      </w:r>
      <w:r>
        <w:t xml:space="preserve"> Działania w ramach typu projektu mogą być realizowane samodzielnie i nie muszą prowadzić do zwiększenia ilości miejsc wychowania przedszkolnego.</w:t>
      </w:r>
    </w:p>
  </w:footnote>
  <w:footnote w:id="148">
    <w:p w:rsidR="003B2126" w:rsidRDefault="003B2126">
      <w:pPr>
        <w:pStyle w:val="Tekstprzypisudolnego"/>
      </w:pPr>
      <w:r>
        <w:rPr>
          <w:rStyle w:val="Odwoanieprzypisudolnego"/>
        </w:rPr>
        <w:footnoteRef/>
      </w:r>
      <w:r>
        <w:t xml:space="preserve"> </w:t>
      </w:r>
      <w:r w:rsidRPr="00214725">
        <w:t>Realizacja wsparcia na rzecz danego ośrodka wychowania przedszkolnego została każdorazowo poprzedzona diagnozą przygotowaną i przeprowadzoną przez OWP, organ prowadzący OWP lub inny podmiot o prowadzący działalność o charakterze edukacyjnym lub badawczym oraz zatwierdzoną przez organ prowadzący bądź osobę upoważnioną do podejmowania decyzji.</w:t>
      </w:r>
    </w:p>
  </w:footnote>
  <w:footnote w:id="149">
    <w:p w:rsidR="003B2126" w:rsidRPr="006F07DD" w:rsidRDefault="003B2126" w:rsidP="00E05DCD">
      <w:pPr>
        <w:pStyle w:val="Tekstprzypisudolnego"/>
        <w:jc w:val="both"/>
        <w:rPr>
          <w:szCs w:val="16"/>
        </w:rPr>
      </w:pPr>
      <w:r w:rsidRPr="006F07DD">
        <w:rPr>
          <w:rStyle w:val="Odwoanieprzypisudolnego"/>
          <w:szCs w:val="16"/>
        </w:rPr>
        <w:footnoteRef/>
      </w:r>
      <w:r w:rsidRPr="006F07DD">
        <w:rPr>
          <w:szCs w:val="16"/>
        </w:rPr>
        <w:t xml:space="preserve"> Realizacja dodatkowych zajęć jest działaniem uzupełniającym </w:t>
      </w:r>
      <w:r w:rsidRPr="0084641A">
        <w:rPr>
          <w:szCs w:val="16"/>
        </w:rPr>
        <w:t xml:space="preserve">do działań w typie projektu 1 i 2 </w:t>
      </w:r>
      <w:r w:rsidRPr="008D1548">
        <w:rPr>
          <w:szCs w:val="16"/>
        </w:rPr>
        <w:t>(poza bezpłatnym czasem funkcjonowania ośrodków wychowania przedszkolnego, określonym w art. 6 ust. 1 i art. 14 ust. 5 ustawy o systemie oświaty)</w:t>
      </w:r>
      <w:r>
        <w:rPr>
          <w:szCs w:val="16"/>
        </w:rPr>
        <w:t xml:space="preserve"> </w:t>
      </w:r>
      <w:r w:rsidRPr="008D1548">
        <w:rPr>
          <w:szCs w:val="16"/>
        </w:rPr>
        <w:t>i każdorazowo musi towarzyszyć jej wzrost liczby dzieci uczestniczących w wychowaniu przedszkolnym we wspartym oś</w:t>
      </w:r>
      <w:r>
        <w:rPr>
          <w:szCs w:val="16"/>
        </w:rPr>
        <w:t>rodku wychowania przedszkolnego</w:t>
      </w:r>
      <w:r w:rsidRPr="006F07DD">
        <w:rPr>
          <w:szCs w:val="16"/>
        </w:rPr>
        <w:t xml:space="preserve">. </w:t>
      </w:r>
    </w:p>
  </w:footnote>
  <w:footnote w:id="150">
    <w:p w:rsidR="003B2126" w:rsidRPr="006F07DD" w:rsidRDefault="003B2126" w:rsidP="00E05DCD">
      <w:pPr>
        <w:pStyle w:val="Tekstprzypisudolnego"/>
        <w:rPr>
          <w:szCs w:val="16"/>
        </w:rPr>
      </w:pPr>
      <w:r w:rsidRPr="006F07DD">
        <w:rPr>
          <w:rStyle w:val="Odwoanieprzypisudolnego"/>
          <w:szCs w:val="16"/>
        </w:rPr>
        <w:footnoteRef/>
      </w:r>
      <w:r w:rsidRPr="006F07DD">
        <w:rPr>
          <w:szCs w:val="16"/>
        </w:rPr>
        <w:t xml:space="preserve"> Dodatkowe zajęcia mogą być realizowane w ośrodkach wychowania przedszkolnego, w których</w:t>
      </w:r>
      <w:r>
        <w:rPr>
          <w:szCs w:val="16"/>
        </w:rPr>
        <w:t xml:space="preserve"> w analogicznym zakresie obszarowym, co do treści i odbiorców</w:t>
      </w:r>
      <w:r w:rsidRPr="006F07DD">
        <w:rPr>
          <w:szCs w:val="16"/>
        </w:rPr>
        <w:t xml:space="preserve"> nie były one </w:t>
      </w:r>
      <w:r>
        <w:rPr>
          <w:szCs w:val="16"/>
        </w:rPr>
        <w:t>finansowane</w:t>
      </w:r>
      <w:r w:rsidRPr="006F07DD">
        <w:rPr>
          <w:szCs w:val="16"/>
        </w:rPr>
        <w:t xml:space="preserve"> ze środków EFS od co najmniej 12 miesięcy poprzedzających dzień złożenia wniosku aplikacyjnego.</w:t>
      </w:r>
      <w:r w:rsidRPr="000A3290">
        <w:rPr>
          <w:szCs w:val="16"/>
        </w:rPr>
        <w:t xml:space="preserve"> </w:t>
      </w:r>
      <w:r>
        <w:rPr>
          <w:szCs w:val="16"/>
        </w:rPr>
        <w:t>Mogą być adresowane do wszystkich dzieci danego OWP niezależnie od liczby nowo utworzonych lub dostosowanych miejsc , jednak kwota wydatków na ich realizację może stanowić nie więcej niż 30% kosztów bezpośrednich projektu. Finansowanie ze środków EFS realizacji dodatkowych zajęć może trwać przez okres nie dłuższy niż 12 miesięcy.</w:t>
      </w:r>
    </w:p>
  </w:footnote>
  <w:footnote w:id="151">
    <w:p w:rsidR="003B2126" w:rsidRDefault="003B2126">
      <w:pPr>
        <w:pStyle w:val="Tekstprzypisudolnego"/>
      </w:pPr>
      <w:r>
        <w:rPr>
          <w:rStyle w:val="Odwoanieprzypisudolnego"/>
        </w:rPr>
        <w:footnoteRef/>
      </w:r>
      <w:r>
        <w:t xml:space="preserve"> </w:t>
      </w:r>
      <w:r w:rsidRPr="00214725">
        <w:t>Realizacja wsparcia na rzecz danego ośrodka wychowania przedszkolnego została każdorazowo poprzedzona diagnozą przygotowaną i przeprowadzoną przez OWP, organ prowadzący OWP lub inny podmiot o prowadzący działalność o charakterze edukacyjnym lub badawczym oraz zatwierdzoną przez organ prowadzący bądź osobę upoważnioną do podejmowania decyzji.</w:t>
      </w:r>
    </w:p>
  </w:footnote>
  <w:footnote w:id="152">
    <w:p w:rsidR="003B2126" w:rsidRPr="00077104" w:rsidRDefault="003B2126" w:rsidP="00E05DCD">
      <w:pPr>
        <w:autoSpaceDE w:val="0"/>
        <w:autoSpaceDN w:val="0"/>
        <w:adjustRightInd w:val="0"/>
        <w:spacing w:line="240" w:lineRule="auto"/>
        <w:rPr>
          <w:rFonts w:cs="TimesNewRomanPS-BoldMT"/>
          <w:bCs/>
          <w:sz w:val="16"/>
          <w:szCs w:val="16"/>
        </w:rPr>
      </w:pPr>
      <w:r>
        <w:rPr>
          <w:rStyle w:val="Odwoanieprzypisudolnego"/>
        </w:rPr>
        <w:footnoteRef/>
      </w:r>
      <w:r>
        <w:t xml:space="preserve"> </w:t>
      </w:r>
      <w:r w:rsidRPr="00077104">
        <w:rPr>
          <w:sz w:val="16"/>
          <w:szCs w:val="16"/>
        </w:rPr>
        <w:t xml:space="preserve">W rozumieniu rozporządzenia Ministra Edukacji narodowej z dnia 30 kwietnia 2013 r. </w:t>
      </w:r>
      <w:r w:rsidRPr="00077104">
        <w:rPr>
          <w:rFonts w:cs="TimesNewRomanPS-BoldMT"/>
          <w:bCs/>
          <w:sz w:val="16"/>
          <w:szCs w:val="16"/>
        </w:rPr>
        <w:t>w sprawie zasad udzielania i organizacji pomocy psychologiczno-pedagogicznej w publicznych przedszkolach, szkołach i placówkach</w:t>
      </w:r>
      <w:r>
        <w:rPr>
          <w:rFonts w:cs="TimesNewRomanPS-BoldMT"/>
          <w:bCs/>
          <w:sz w:val="16"/>
          <w:szCs w:val="16"/>
        </w:rPr>
        <w:t xml:space="preserve"> (Dz. U. </w:t>
      </w:r>
      <w:proofErr w:type="spellStart"/>
      <w:r>
        <w:rPr>
          <w:rFonts w:cs="TimesNewRomanPS-BoldMT"/>
          <w:bCs/>
          <w:sz w:val="16"/>
          <w:szCs w:val="16"/>
        </w:rPr>
        <w:t>poz</w:t>
      </w:r>
      <w:proofErr w:type="spellEnd"/>
      <w:r>
        <w:rPr>
          <w:rFonts w:cs="TimesNewRomanPS-BoldMT"/>
          <w:bCs/>
          <w:sz w:val="16"/>
          <w:szCs w:val="16"/>
        </w:rPr>
        <w:t xml:space="preserve"> 532).</w:t>
      </w:r>
    </w:p>
  </w:footnote>
  <w:footnote w:id="153">
    <w:p w:rsidR="003B2126" w:rsidRDefault="003B2126">
      <w:pPr>
        <w:pStyle w:val="Tekstprzypisudolnego"/>
      </w:pPr>
      <w:r>
        <w:rPr>
          <w:rStyle w:val="Odwoanieprzypisudolnego"/>
        </w:rPr>
        <w:footnoteRef/>
      </w:r>
      <w:r>
        <w:t xml:space="preserve"> Zajęcia mogą być realizowane zarówno w czasie, jak i poza czasem bezpłatnego nauczania, wychowania i opieki.</w:t>
      </w:r>
    </w:p>
  </w:footnote>
  <w:footnote w:id="154">
    <w:p w:rsidR="003B2126" w:rsidRDefault="003B2126">
      <w:pPr>
        <w:pStyle w:val="Tekstprzypisudolnego"/>
      </w:pPr>
      <w:r>
        <w:rPr>
          <w:rStyle w:val="Odwoanieprzypisudolnego"/>
        </w:rPr>
        <w:footnoteRef/>
      </w:r>
      <w:r>
        <w:t xml:space="preserve"> Zajęcia co do zasady powinny być realizowane poza bezpłatnym czasem nauki, wychowania i opieki. Wyjątek stanowi sytuacja, w której potrzeba realizacji wsparcia w tym zakresie wynika z konieczności rozszerzenia  zajęć wymienionych w typie projektu 3 a i c.</w:t>
      </w:r>
    </w:p>
  </w:footnote>
  <w:footnote w:id="155">
    <w:p w:rsidR="003B2126" w:rsidRDefault="003B2126">
      <w:pPr>
        <w:pStyle w:val="Tekstprzypisudolnego"/>
      </w:pPr>
      <w:r>
        <w:rPr>
          <w:rStyle w:val="Odwoanieprzypisudolnego"/>
        </w:rPr>
        <w:footnoteRef/>
      </w:r>
      <w:r>
        <w:t xml:space="preserve"> Zajęcia mogą być realizowane zarówno w czasie, jak i poza czasem bezpłatnego nauczania, wychowania i opieki. </w:t>
      </w:r>
    </w:p>
  </w:footnote>
  <w:footnote w:id="156">
    <w:p w:rsidR="003B2126" w:rsidRDefault="003B2126">
      <w:pPr>
        <w:pStyle w:val="Tekstprzypisudolnego"/>
      </w:pPr>
      <w:r>
        <w:rPr>
          <w:rStyle w:val="Odwoanieprzypisudolnego"/>
        </w:rPr>
        <w:footnoteRef/>
      </w:r>
      <w:r>
        <w:t xml:space="preserve"> Zajęcia co do zasady powinny być realizowane poza bezpłatnym czasem nauki, wychowania i opieki. Wyjątek stanowi sytuacja, w której potrzeba realizacji wsparcia w tym zakresie wynika z konieczności rozszerzenia </w:t>
      </w:r>
      <w:proofErr w:type="spellStart"/>
      <w:r>
        <w:t>zazajęć</w:t>
      </w:r>
      <w:proofErr w:type="spellEnd"/>
      <w:r>
        <w:t xml:space="preserve"> wymienionych w typie projektu 3 a i c.</w:t>
      </w:r>
    </w:p>
  </w:footnote>
  <w:footnote w:id="157">
    <w:p w:rsidR="003B2126" w:rsidRDefault="003B2126">
      <w:pPr>
        <w:pStyle w:val="Tekstprzypisudolnego"/>
      </w:pPr>
      <w:r>
        <w:rPr>
          <w:rStyle w:val="Odwoanieprzypisudolnego"/>
        </w:rPr>
        <w:footnoteRef/>
      </w:r>
      <w:r>
        <w:t xml:space="preserve"> </w:t>
      </w:r>
      <w:r w:rsidRPr="0084641A">
        <w:t>Wydłużenie godzin pracy ośrodka wychowania przedszkolnego jest działaniem uzupełniającym do działań wskazanych w typie projektu 1 i 2.</w:t>
      </w:r>
    </w:p>
  </w:footnote>
  <w:footnote w:id="158">
    <w:p w:rsidR="003B2126" w:rsidRDefault="003B2126">
      <w:pPr>
        <w:pStyle w:val="Tekstprzypisudolnego"/>
      </w:pPr>
      <w:r>
        <w:rPr>
          <w:rStyle w:val="Odwoanieprzypisudolnego"/>
        </w:rPr>
        <w:footnoteRef/>
      </w:r>
      <w:r>
        <w:t xml:space="preserve"> </w:t>
      </w:r>
      <w:r w:rsidRPr="00214725">
        <w:t>Realizacja wsparcia na rzecz danego ośrodka wychowania przedszkolnego została każdorazowo poprzedzona diagnozą przygotowaną i przeprowadzoną przez OWP, organ prowadzący OWP lub inny podmiot o prowadzący działalność o charakterze edukacyjnym lub badawczym oraz zatwierdzoną przez organ prowadzący bądź osobę upoważnioną do podejmowania decyzji.</w:t>
      </w:r>
    </w:p>
  </w:footnote>
  <w:footnote w:id="159">
    <w:p w:rsidR="003B2126" w:rsidRPr="00F3528F" w:rsidRDefault="003B2126" w:rsidP="00E05DCD">
      <w:pPr>
        <w:pStyle w:val="Tekstprzypisudolnego"/>
        <w:jc w:val="both"/>
        <w:rPr>
          <w:rFonts w:cs="Arial"/>
          <w:szCs w:val="16"/>
        </w:rPr>
      </w:pPr>
      <w:r w:rsidRPr="002F6B70">
        <w:rPr>
          <w:rStyle w:val="Odwoanieprzypisudolnego"/>
          <w:rFonts w:cs="Arial"/>
          <w:szCs w:val="16"/>
        </w:rPr>
        <w:footnoteRef/>
      </w:r>
      <w:r w:rsidRPr="002F6B70">
        <w:rPr>
          <w:rFonts w:cs="Arial"/>
          <w:szCs w:val="16"/>
        </w:rPr>
        <w:t xml:space="preserve"> </w:t>
      </w:r>
      <w:r w:rsidRPr="00EB3B47">
        <w:rPr>
          <w:rFonts w:cs="Arial"/>
          <w:szCs w:val="16"/>
        </w:rPr>
        <w:t>Wsparcie na rzecz doskonalenia umiejętności i kompetencji zawodowych nauczycieli trwa nie dłużej niż finansowanie działalności bieżącej nowo utworzonych m</w:t>
      </w:r>
      <w:r>
        <w:rPr>
          <w:rFonts w:cs="Arial"/>
          <w:szCs w:val="16"/>
        </w:rPr>
        <w:t>iejsc wychowania przedszkolnego.</w:t>
      </w:r>
    </w:p>
  </w:footnote>
  <w:footnote w:id="160">
    <w:p w:rsidR="003B2126" w:rsidRPr="006F07DD" w:rsidRDefault="003B2126" w:rsidP="00E05DCD">
      <w:pPr>
        <w:pStyle w:val="Tekstprzypisudolnego"/>
        <w:jc w:val="both"/>
        <w:rPr>
          <w:rFonts w:cs="Arial"/>
          <w:szCs w:val="16"/>
        </w:rPr>
      </w:pPr>
      <w:r w:rsidRPr="006F07DD">
        <w:rPr>
          <w:rStyle w:val="Odwoanieprzypisudolnego"/>
          <w:rFonts w:cs="Arial"/>
          <w:szCs w:val="16"/>
        </w:rPr>
        <w:footnoteRef/>
      </w:r>
      <w:r w:rsidRPr="006F07DD">
        <w:rPr>
          <w:rFonts w:cs="Arial"/>
          <w:szCs w:val="16"/>
        </w:rPr>
        <w:t xml:space="preserve"> Działanie </w:t>
      </w:r>
      <w:r w:rsidRPr="002F6B70">
        <w:rPr>
          <w:szCs w:val="16"/>
        </w:rPr>
        <w:t>w zakresie doskonalenia umiejętności i kompetencji zawodowych nauczycieli ośrodków wychowania przedszkolnego muszą zostać poprzedzone diagnozą stopnia przygotowania tychże nauczycieli do pracy z dziećmi, w tym z dziećmi z niepełnosprawnościami oraz analizą zapotrzebowania ośrodka na nabycie przez nich określonych kompetencji i kwalifikacji</w:t>
      </w:r>
      <w:r>
        <w:rPr>
          <w:szCs w:val="16"/>
        </w:rPr>
        <w:t>.</w:t>
      </w:r>
    </w:p>
  </w:footnote>
  <w:footnote w:id="161">
    <w:p w:rsidR="003B2126" w:rsidRDefault="003B2126">
      <w:pPr>
        <w:pStyle w:val="Tekstprzypisudolnego"/>
      </w:pPr>
      <w:r>
        <w:rPr>
          <w:rStyle w:val="Odwoanieprzypisudolnego"/>
        </w:rPr>
        <w:footnoteRef/>
      </w:r>
      <w:r>
        <w:t xml:space="preserve"> </w:t>
      </w:r>
      <w:r w:rsidRPr="0084641A">
        <w:t>Doskonalenie umiejętności i kompetencji zawodowych nauczycieli placówek wychowania przedszkolnego jest działaniem uzupełniającym do działań wskazanych w typie projektu 1 i 2.</w:t>
      </w:r>
    </w:p>
  </w:footnote>
  <w:footnote w:id="162">
    <w:p w:rsidR="003B2126" w:rsidRDefault="003B2126" w:rsidP="00E05DCD">
      <w:pPr>
        <w:pStyle w:val="Tekstprzypisudolnego"/>
      </w:pPr>
      <w:r>
        <w:rPr>
          <w:rStyle w:val="Odwoanieprzypisudolnego"/>
        </w:rPr>
        <w:footnoteRef/>
      </w:r>
      <w:r>
        <w:t xml:space="preserve"> </w:t>
      </w:r>
      <w:r w:rsidRPr="00C63997">
        <w:rPr>
          <w:rFonts w:cs="Arial"/>
          <w:szCs w:val="16"/>
        </w:rPr>
        <w:t xml:space="preserve">Studia podyplomowe spełniające wymogi określone w rozporządzeniu </w:t>
      </w:r>
      <w:proofErr w:type="spellStart"/>
      <w:r w:rsidRPr="00C63997">
        <w:rPr>
          <w:rFonts w:cs="Arial"/>
          <w:szCs w:val="16"/>
        </w:rPr>
        <w:t>MNiSW</w:t>
      </w:r>
      <w:proofErr w:type="spellEnd"/>
      <w:r w:rsidRPr="00C63997">
        <w:rPr>
          <w:rFonts w:cs="Arial"/>
          <w:szCs w:val="16"/>
        </w:rPr>
        <w:t xml:space="preserve"> z dnia 17 stycznia 2012 r. w sprawie standardów kształcenia przygotowującego do wykonywania zawodu nauczyciela (Dz. U. poz. 131).</w:t>
      </w:r>
    </w:p>
  </w:footnote>
  <w:footnote w:id="163">
    <w:p w:rsidR="003B2126" w:rsidRPr="00EA6110" w:rsidRDefault="003B2126" w:rsidP="00E05DCD">
      <w:pPr>
        <w:pStyle w:val="Tekstprzypisudolnego"/>
        <w:rPr>
          <w:sz w:val="18"/>
          <w:szCs w:val="18"/>
        </w:rPr>
      </w:pPr>
      <w:r w:rsidRPr="006F07DD">
        <w:rPr>
          <w:rStyle w:val="Odwoanieprzypisudolnego"/>
          <w:szCs w:val="16"/>
        </w:rPr>
        <w:footnoteRef/>
      </w:r>
      <w:r w:rsidRPr="006F07DD">
        <w:rPr>
          <w:szCs w:val="16"/>
        </w:rPr>
        <w:t xml:space="preserve"> Zgodnie z </w:t>
      </w:r>
      <w:r w:rsidRPr="006F07DD">
        <w:rPr>
          <w:i/>
          <w:szCs w:val="16"/>
        </w:rPr>
        <w:t>Ustawą o systemie oświaty</w:t>
      </w:r>
      <w:r w:rsidRPr="006F07DD">
        <w:rPr>
          <w:szCs w:val="16"/>
        </w:rPr>
        <w:t xml:space="preserve"> (Dz.U. 1991 Nr 95 poz. 425, z </w:t>
      </w:r>
      <w:proofErr w:type="spellStart"/>
      <w:r w:rsidRPr="006F07DD">
        <w:rPr>
          <w:szCs w:val="16"/>
        </w:rPr>
        <w:t>późn</w:t>
      </w:r>
      <w:proofErr w:type="spellEnd"/>
      <w:r w:rsidRPr="006F07DD">
        <w:rPr>
          <w:szCs w:val="16"/>
        </w:rPr>
        <w:t>. zm.)</w:t>
      </w:r>
    </w:p>
  </w:footnote>
  <w:footnote w:id="164">
    <w:p w:rsidR="003B2126" w:rsidRPr="006F07DD" w:rsidRDefault="003B2126" w:rsidP="00E05DCD">
      <w:pPr>
        <w:pStyle w:val="Tekstprzypisudolnego"/>
        <w:rPr>
          <w:szCs w:val="16"/>
        </w:rPr>
      </w:pPr>
      <w:r w:rsidRPr="006F07DD">
        <w:rPr>
          <w:rStyle w:val="Odwoanieprzypisudolnego"/>
          <w:szCs w:val="16"/>
        </w:rPr>
        <w:footnoteRef/>
      </w:r>
      <w:r w:rsidRPr="006F07DD">
        <w:rPr>
          <w:szCs w:val="16"/>
        </w:rPr>
        <w:t xml:space="preserve"> Ośrodek wychowania przedszkolnego w rozumieniu </w:t>
      </w:r>
      <w:r w:rsidRPr="006F07DD">
        <w:rPr>
          <w:i/>
          <w:szCs w:val="16"/>
        </w:rPr>
        <w:t>Wytycznych w zakresie realizacji przedsięwzięć z udziałem środków Europejskiego Funduszu Społecznego w obszarze edukacji na lata 2014 -2020.</w:t>
      </w:r>
    </w:p>
  </w:footnote>
  <w:footnote w:id="165">
    <w:p w:rsidR="003B2126" w:rsidRPr="00CC3BF6" w:rsidRDefault="003B2126" w:rsidP="000B102B">
      <w:pPr>
        <w:autoSpaceDE w:val="0"/>
        <w:autoSpaceDN w:val="0"/>
        <w:adjustRightInd w:val="0"/>
        <w:spacing w:before="40" w:after="40" w:line="240" w:lineRule="auto"/>
        <w:jc w:val="both"/>
        <w:rPr>
          <w:szCs w:val="16"/>
        </w:rPr>
      </w:pPr>
      <w:r w:rsidRPr="00DD24F6">
        <w:rPr>
          <w:rStyle w:val="Odwoanieprzypisudolnego"/>
          <w:sz w:val="16"/>
          <w:szCs w:val="16"/>
        </w:rPr>
        <w:footnoteRef/>
      </w:r>
      <w:r w:rsidRPr="00DD24F6">
        <w:rPr>
          <w:sz w:val="16"/>
          <w:szCs w:val="16"/>
        </w:rPr>
        <w:t xml:space="preserve"> Przedsięwzięcia finansowane ze środków EFS będą stanowiły uzupełnienie działań prowadzonych przed rozpoczęciem realizacji projektu przez szkoły lub placówki systemu oświaty. Skala działań prowadzonych przed rozpoczęciem realizacji projektu przez OWP, szkoły lub placówki systemu oświaty (nakłady środków na ich realizację) nie może ulec zmniejszeniu w stosunku do skali działań (nakładów) prowadzonych przez OWP, szkoły lub placówki systemu oświaty w okresie 12 miesięcy poprzedzających rozpoczęcie realizacji projektu (średniomiesięcznie).</w:t>
      </w:r>
    </w:p>
  </w:footnote>
  <w:footnote w:id="166">
    <w:p w:rsidR="003B2126" w:rsidRPr="00B6299C" w:rsidRDefault="003B2126" w:rsidP="000B102B">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szCs w:val="16"/>
        </w:rPr>
        <w:t xml:space="preserve">Realizacja wsparcia, w typie projektu, zostanie każdorazowo poprzedzona diagnozą </w:t>
      </w:r>
      <w:r w:rsidRPr="007B55F8">
        <w:rPr>
          <w:szCs w:val="16"/>
        </w:rPr>
        <w:t>poziomu kompetencji kluczowych niezbędnych na rynku pracy oraz właściwych postaw/umiejętności u uczniów i słuchaczy, a także zapotrzebowania uczniów na tego typu działania</w:t>
      </w:r>
      <w:r>
        <w:rPr>
          <w:szCs w:val="16"/>
        </w:rPr>
        <w:t xml:space="preserve">. </w:t>
      </w:r>
      <w:r w:rsidRPr="00B6299C">
        <w:rPr>
          <w:szCs w:val="16"/>
        </w:rPr>
        <w:t xml:space="preserve">Diagnoza powinna być przygotowana i przeprowadzona przez szkołę lub placówkę systemu oświaty </w:t>
      </w:r>
      <w:r w:rsidRPr="00B6299C">
        <w:rPr>
          <w:rFonts w:cs="Calibri"/>
          <w:szCs w:val="16"/>
          <w:lang w:eastAsia="ar-SA"/>
        </w:rPr>
        <w:t>lub inny podmiot prowadzący działalność o charakterze edukacyjnym lub badawczym oraz zatwierdzona przez organ prowadzący. Podmiot przeprowadzający diagnozę powinien mieć możliwość skorzystania ze wsparcia instytucji systemu wspomagania pracy ośrodków wychowania przedszkolnego lub szkół, tj. placówki doskonalenia nauczycieli, poradni psychologiczno-pedagogicznej, biblioteki pedagogicznej</w:t>
      </w:r>
      <w:r w:rsidRPr="00B6299C">
        <w:rPr>
          <w:rFonts w:cs="Calibri"/>
          <w:i/>
          <w:szCs w:val="16"/>
          <w:lang w:eastAsia="ar-SA"/>
        </w:rPr>
        <w:t>.</w:t>
      </w:r>
    </w:p>
  </w:footnote>
  <w:footnote w:id="167">
    <w:p w:rsidR="003B2126" w:rsidRPr="00A654F0" w:rsidRDefault="003B2126" w:rsidP="000B102B">
      <w:pPr>
        <w:pStyle w:val="Tekstprzypisudolnego"/>
        <w:spacing w:before="40" w:after="40"/>
        <w:jc w:val="both"/>
        <w:rPr>
          <w:rFonts w:eastAsiaTheme="minorHAnsi"/>
          <w:szCs w:val="16"/>
        </w:rPr>
      </w:pPr>
      <w:r w:rsidRPr="00CC3BF6">
        <w:rPr>
          <w:rStyle w:val="Odwoanieprzypisudolnego"/>
          <w:szCs w:val="16"/>
        </w:rPr>
        <w:footnoteRef/>
      </w:r>
      <w:r w:rsidRPr="00CC3BF6">
        <w:rPr>
          <w:szCs w:val="16"/>
        </w:rPr>
        <w:t xml:space="preserve"> Zakres tematyczny projektu edukacyjnego może wykraczać poza</w:t>
      </w:r>
      <w:r w:rsidRPr="00A654F0">
        <w:rPr>
          <w:szCs w:val="16"/>
        </w:rPr>
        <w:t xml:space="preserve"> treści</w:t>
      </w:r>
      <w:r w:rsidRPr="00B6299C">
        <w:rPr>
          <w:rFonts w:cs="Arial"/>
          <w:szCs w:val="16"/>
        </w:rPr>
        <w:t xml:space="preserve"> nauczania określone w podstawie programowej kształcenia ogólnego. Może być on realizowany jako projekt interdyscyplinarny, łączący wiadomości i umiejętności z różnych dziedzin, w czasie obowiązkowych zajęć edukacyjnych albo w czasie zajęć organizowanych poza lekcjami lub poza szkołą</w:t>
      </w:r>
      <w:r w:rsidRPr="00A654F0">
        <w:rPr>
          <w:szCs w:val="16"/>
        </w:rPr>
        <w:t>.</w:t>
      </w:r>
    </w:p>
  </w:footnote>
  <w:footnote w:id="168">
    <w:p w:rsidR="003B2126" w:rsidRPr="00DD24F6" w:rsidRDefault="003B2126" w:rsidP="000B102B">
      <w:pPr>
        <w:autoSpaceDE w:val="0"/>
        <w:autoSpaceDN w:val="0"/>
        <w:adjustRightInd w:val="0"/>
        <w:spacing w:before="40" w:after="40" w:line="240" w:lineRule="auto"/>
        <w:jc w:val="both"/>
        <w:rPr>
          <w:sz w:val="16"/>
          <w:szCs w:val="16"/>
        </w:rPr>
      </w:pPr>
      <w:r w:rsidRPr="00B6299C">
        <w:rPr>
          <w:rStyle w:val="Odwoanieprzypisudolnego"/>
          <w:sz w:val="16"/>
          <w:szCs w:val="16"/>
        </w:rPr>
        <w:footnoteRef/>
      </w:r>
      <w:r w:rsidRPr="00B6299C">
        <w:rPr>
          <w:sz w:val="16"/>
          <w:szCs w:val="16"/>
        </w:rPr>
        <w:t xml:space="preserve"> Dyrektor szkoły lub placówki systemu oświaty objętej projektem edukacyjnym gwarantuje, że informacje o udziale ucznia w realizacji projektu edukacyjnego oraz temat projektu edukacyjnego zostaną wpisane na świadectwie ukończenia poszczególnych klas danej szkoły.</w:t>
      </w:r>
    </w:p>
  </w:footnote>
  <w:footnote w:id="169">
    <w:p w:rsidR="003B2126" w:rsidRPr="00CC3BF6" w:rsidRDefault="003B2126" w:rsidP="000B102B">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rFonts w:eastAsiaTheme="majorEastAsia" w:cstheme="majorBidi"/>
          <w:bCs/>
          <w:szCs w:val="16"/>
        </w:rPr>
        <w:t>Minimalny okres na jaki przyznane może być wsparcie w postaci stypendium to 10 miesięcy, a stypendysta objęty jest obligatoryjnie opieką dydaktyczną nauczyciela, pedagoga szkolnego lub doradcy zawodowego zatrudnionego w szkole ucznia.</w:t>
      </w:r>
    </w:p>
  </w:footnote>
  <w:footnote w:id="170">
    <w:p w:rsidR="003B2126" w:rsidRPr="006F07DD" w:rsidRDefault="003B2126" w:rsidP="000B102B">
      <w:pPr>
        <w:pStyle w:val="Tekstprzypisudolnego"/>
        <w:jc w:val="both"/>
        <w:rPr>
          <w:szCs w:val="16"/>
        </w:rPr>
      </w:pPr>
      <w:r w:rsidRPr="00512F02">
        <w:rPr>
          <w:rStyle w:val="Odwoanieprzypisudolnego"/>
          <w:szCs w:val="16"/>
        </w:rPr>
        <w:footnoteRef/>
      </w:r>
      <w:r>
        <w:rPr>
          <w:szCs w:val="16"/>
        </w:rPr>
        <w:t xml:space="preserve"> </w:t>
      </w:r>
      <w:r w:rsidRPr="006F07DD">
        <w:rPr>
          <w:szCs w:val="16"/>
        </w:rPr>
        <w:t>Realizacja wsparcia, w typie projektu, zostanie każdorazowo poprzedzona diagnozą stopnia przygotowania nauczycieli do stosowania metod oraz form organizacyjnych sprzyjających kształtowaniu i rozwijaniu u uczniów kompetencji kluczowych niezbędnych na rynku pracy oraz właściwych postaw/umiejętności, a także zapotrzebowania nauczycieli na tego typu działania. Diagnoza powinna być przygotowana i przeprowadzona przez szkołę lub placówkę systemu oświaty odpowiednio do potrzeb we współpracy z instytucją systemu wspomagania pracy szkół, tj. placówką doskonalenia nauczycieli, poradnią psychologiczno-pedagogiczną, biblioteką pedagogiczną.</w:t>
      </w:r>
    </w:p>
  </w:footnote>
  <w:footnote w:id="171">
    <w:p w:rsidR="003B2126" w:rsidRDefault="003B2126" w:rsidP="000B102B">
      <w:pPr>
        <w:pStyle w:val="Tekstprzypisudolnego"/>
      </w:pPr>
      <w:r>
        <w:rPr>
          <w:rStyle w:val="Odwoanieprzypisudolnego"/>
        </w:rPr>
        <w:footnoteRef/>
      </w:r>
      <w:r>
        <w:t xml:space="preserve"> </w:t>
      </w:r>
      <w:r w:rsidRPr="001D0065">
        <w:rPr>
          <w:szCs w:val="16"/>
        </w:rPr>
        <w:t>Działania wymienione w typie projektu muszą być prowadzone z uwzględnieniem indywidualnych potrzeb rozwojowych i edukacyjnych oraz możliwości psychofizycznych uczniów objętych wsparciem.</w:t>
      </w:r>
    </w:p>
  </w:footnote>
  <w:footnote w:id="172">
    <w:p w:rsidR="003B2126" w:rsidRDefault="003B2126" w:rsidP="000B102B">
      <w:pPr>
        <w:pStyle w:val="Tekstprzypisudolnego"/>
        <w:jc w:val="both"/>
        <w:rPr>
          <w:szCs w:val="16"/>
        </w:rPr>
      </w:pPr>
      <w:r>
        <w:rPr>
          <w:rStyle w:val="Odwoanieprzypisudolnego"/>
        </w:rPr>
        <w:footnoteRef/>
      </w:r>
      <w:r>
        <w:t xml:space="preserve"> </w:t>
      </w:r>
      <w:r w:rsidRPr="00E11831">
        <w:rPr>
          <w:rFonts w:cs="Arial"/>
          <w:szCs w:val="16"/>
        </w:rPr>
        <w:t xml:space="preserve">Zgodnie z warunkami opisanymi w </w:t>
      </w:r>
      <w:r w:rsidRPr="00E11831">
        <w:rPr>
          <w:rFonts w:cs="Arial"/>
          <w:i/>
          <w:szCs w:val="16"/>
        </w:rPr>
        <w:t>Wytycznych w zakresie realizacji przedsięwzięć z udziałem środków Europejskiego Funduszu Społecznego w obszarze edukacji na lata 2014 -2020</w:t>
      </w:r>
      <w:r>
        <w:rPr>
          <w:rFonts w:cs="Arial"/>
          <w:i/>
          <w:szCs w:val="16"/>
        </w:rPr>
        <w:t>.</w:t>
      </w:r>
    </w:p>
  </w:footnote>
  <w:footnote w:id="173">
    <w:p w:rsidR="003B2126" w:rsidRPr="006F07DD" w:rsidRDefault="003B2126" w:rsidP="000B102B">
      <w:pPr>
        <w:pStyle w:val="Tekstprzypisudolnego"/>
        <w:rPr>
          <w:i/>
          <w:szCs w:val="16"/>
        </w:rPr>
      </w:pPr>
      <w:r w:rsidRPr="00512F02">
        <w:rPr>
          <w:rStyle w:val="Odwoanieprzypisudolnego"/>
          <w:szCs w:val="16"/>
        </w:rPr>
        <w:footnoteRef/>
      </w:r>
      <w:r w:rsidRPr="006F07DD">
        <w:rPr>
          <w:szCs w:val="16"/>
        </w:rPr>
        <w:t xml:space="preserve">Zgodnie z zapisami </w:t>
      </w:r>
      <w:r w:rsidRPr="006F07DD">
        <w:rPr>
          <w:i/>
          <w:szCs w:val="16"/>
        </w:rPr>
        <w:t>Wytycznych w zakresie realizacji przedsięwzięć z udziałem środków Europejskiego Funduszu Społecznego w obszarze edukacji na lata 2014 -2020.</w:t>
      </w:r>
    </w:p>
  </w:footnote>
  <w:footnote w:id="174">
    <w:p w:rsidR="003B2126" w:rsidRPr="006F07DD" w:rsidRDefault="003B2126" w:rsidP="000B102B">
      <w:pPr>
        <w:pStyle w:val="Tekstprzypisudolnego"/>
        <w:jc w:val="both"/>
        <w:rPr>
          <w:szCs w:val="16"/>
        </w:rPr>
      </w:pPr>
      <w:r w:rsidRPr="006F07DD">
        <w:rPr>
          <w:rStyle w:val="Odwoanieprzypisudolnego"/>
          <w:szCs w:val="16"/>
        </w:rPr>
        <w:footnoteRef/>
      </w:r>
      <w:r w:rsidRPr="006F07DD">
        <w:rPr>
          <w:szCs w:val="16"/>
        </w:rPr>
        <w:t>Działania w zakresie indywidualizacji pracy z uczniem ze specjalnymi potrzebami edukacyjnymi obejmują II etap edukacyjny (klasy IV-VI szkoły podstawowej) oraz III etap edukacyjny (gimnazjum).</w:t>
      </w:r>
      <w:r>
        <w:rPr>
          <w:szCs w:val="16"/>
        </w:rPr>
        <w:t xml:space="preserve"> </w:t>
      </w:r>
      <w:r w:rsidRPr="007B55F8">
        <w:rPr>
          <w:szCs w:val="16"/>
        </w:rPr>
        <w:t>W przypadku wsparcia udzielanego na rzecz ucznia młodszego działania obejmują I, II oraz III etap edukacyjny.</w:t>
      </w:r>
      <w:r>
        <w:rPr>
          <w:szCs w:val="16"/>
        </w:rPr>
        <w:t xml:space="preserve"> W przypadku ucznia z niepełnosprawnościami wsparcie może być realizowane na każdym etapie edukacyjnym.</w:t>
      </w:r>
    </w:p>
  </w:footnote>
  <w:footnote w:id="175">
    <w:p w:rsidR="003B2126" w:rsidRDefault="003B2126" w:rsidP="000B102B">
      <w:pPr>
        <w:pStyle w:val="Tekstprzypisudolnego"/>
      </w:pPr>
      <w:r>
        <w:rPr>
          <w:rStyle w:val="Odwoanieprzypisudolnego"/>
        </w:rPr>
        <w:footnoteRef/>
      </w:r>
      <w:r>
        <w:t xml:space="preserve"> </w:t>
      </w:r>
      <w:r w:rsidRPr="005D4DA2">
        <w:rPr>
          <w:rFonts w:cs="Arial"/>
          <w:szCs w:val="16"/>
        </w:rPr>
        <w:t>R</w:t>
      </w:r>
      <w:r>
        <w:rPr>
          <w:rFonts w:cs="Arial"/>
          <w:szCs w:val="16"/>
        </w:rPr>
        <w:t xml:space="preserve">ealizacja wsparcia </w:t>
      </w:r>
      <w:r w:rsidRPr="005D4DA2">
        <w:rPr>
          <w:rFonts w:cs="Arial"/>
          <w:szCs w:val="16"/>
        </w:rPr>
        <w:t>jest dokonywana na podstawie indywidualnie zdiagnozowanego zapotrzebowania szkół lub placówek systemu w tym zakresie. Diagnoza powinna być przygotowana i przeprowadzona przez szkołę lub placówkę systemu oświaty lub inny podmiot prowadzący działalność o charakterze edukacyjnym lub badawczym oraz zatwierdzona przez organ prowadzący. Podmiot przeprowadzający diagnozę ma możliwość skorzystania ze wsparcia instytucji systemu wspomagania pracy szkół, tj. placówki doskonalenia nauczycieli, poradni psychologiczno-pedagogicznej lub biblioteki pedagogicznej.</w:t>
      </w:r>
    </w:p>
  </w:footnote>
  <w:footnote w:id="176">
    <w:p w:rsidR="003B2126" w:rsidRDefault="003B2126" w:rsidP="000B102B">
      <w:pPr>
        <w:pStyle w:val="Tekstprzypisudolnego"/>
      </w:pPr>
      <w:r>
        <w:rPr>
          <w:rStyle w:val="Odwoanieprzypisudolnego"/>
        </w:rPr>
        <w:footnoteRef/>
      </w:r>
      <w:r>
        <w:t xml:space="preserve"> </w:t>
      </w:r>
      <w:r w:rsidRPr="009D3BE0">
        <w:rPr>
          <w:szCs w:val="16"/>
        </w:rPr>
        <w:t xml:space="preserve">Wymienione formy wsparcia realizowane są </w:t>
      </w:r>
      <w:r w:rsidRPr="009D3BE0">
        <w:rPr>
          <w:rFonts w:cs="Arial"/>
          <w:szCs w:val="16"/>
        </w:rPr>
        <w:t xml:space="preserve">Zgodnie z warunkami opisanymi w </w:t>
      </w:r>
      <w:r w:rsidRPr="009D3BE0">
        <w:rPr>
          <w:rFonts w:cs="Arial"/>
          <w:i/>
          <w:szCs w:val="16"/>
        </w:rPr>
        <w:t>Wytycznych w zakresie realizacji przedsięwzięć z udziałem środków Europejskiego Funduszu Społecznego w obszarze edukacji na lata 2014 -2020.</w:t>
      </w:r>
    </w:p>
  </w:footnote>
  <w:footnote w:id="177">
    <w:p w:rsidR="003B2126" w:rsidRPr="007965A3" w:rsidRDefault="003B2126" w:rsidP="000B102B">
      <w:pPr>
        <w:autoSpaceDE w:val="0"/>
        <w:autoSpaceDN w:val="0"/>
        <w:adjustRightInd w:val="0"/>
        <w:spacing w:line="240" w:lineRule="auto"/>
        <w:jc w:val="both"/>
        <w:rPr>
          <w:szCs w:val="16"/>
        </w:rPr>
      </w:pPr>
      <w:r w:rsidRPr="00D509C7">
        <w:rPr>
          <w:rStyle w:val="Odwoanieprzypisudolnego"/>
          <w:sz w:val="16"/>
          <w:szCs w:val="16"/>
        </w:rPr>
        <w:footnoteRef/>
      </w:r>
      <w:r>
        <w:t xml:space="preserve"> </w:t>
      </w:r>
      <w:r w:rsidRPr="00CD460D">
        <w:rPr>
          <w:sz w:val="16"/>
          <w:szCs w:val="16"/>
        </w:rPr>
        <w:t xml:space="preserve">Wsparcie, o którym mowa w </w:t>
      </w:r>
      <w:r>
        <w:rPr>
          <w:sz w:val="16"/>
          <w:szCs w:val="16"/>
        </w:rPr>
        <w:t>typie projektu 3</w:t>
      </w:r>
      <w:r w:rsidRPr="00B6299C">
        <w:rPr>
          <w:sz w:val="16"/>
          <w:szCs w:val="16"/>
        </w:rPr>
        <w:t>b</w:t>
      </w:r>
      <w:r>
        <w:rPr>
          <w:sz w:val="16"/>
          <w:szCs w:val="16"/>
        </w:rPr>
        <w:t>) oraz 3</w:t>
      </w:r>
      <w:r w:rsidRPr="00B6299C">
        <w:rPr>
          <w:sz w:val="16"/>
          <w:szCs w:val="16"/>
        </w:rPr>
        <w:t>c</w:t>
      </w:r>
      <w:r>
        <w:rPr>
          <w:sz w:val="16"/>
          <w:szCs w:val="16"/>
        </w:rPr>
        <w:t xml:space="preserve">) </w:t>
      </w:r>
      <w:r w:rsidRPr="00CD460D">
        <w:rPr>
          <w:sz w:val="16"/>
          <w:szCs w:val="16"/>
        </w:rPr>
        <w:t>będzie uwzg</w:t>
      </w:r>
      <w:r>
        <w:rPr>
          <w:sz w:val="16"/>
          <w:szCs w:val="16"/>
        </w:rPr>
        <w:t>lędniać współpracę z rodzicami.</w:t>
      </w:r>
    </w:p>
  </w:footnote>
  <w:footnote w:id="178">
    <w:p w:rsidR="003B2126" w:rsidRDefault="003B2126" w:rsidP="000B102B">
      <w:pPr>
        <w:pStyle w:val="Tekstprzypisudolnego"/>
      </w:pPr>
      <w:r>
        <w:rPr>
          <w:rStyle w:val="Odwoanieprzypisudolnego"/>
        </w:rPr>
        <w:footnoteRef/>
      </w:r>
      <w:r>
        <w:t xml:space="preserve"> Działania podejmowane przez projektodawców muszą mieć charakter kompleksowy i obejmować formy wsparcia wymienione w pkt  3a – c.</w:t>
      </w:r>
    </w:p>
  </w:footnote>
  <w:footnote w:id="179">
    <w:p w:rsidR="003B2126" w:rsidRDefault="003B2126" w:rsidP="000B102B">
      <w:pPr>
        <w:pStyle w:val="Tekstprzypisudolnego"/>
      </w:pPr>
      <w:r>
        <w:rPr>
          <w:rStyle w:val="Odwoanieprzypisudolnego"/>
        </w:rPr>
        <w:footnoteRef/>
      </w:r>
      <w:r>
        <w:t xml:space="preserve"> Wsparcie uczniów zdolnych może się odbywać wyłącznie w celu kształtowania i rozwijania ich kompetencji kluczowych niezbędnych na rynku pracy oraz postaw/umiejętności, na zasadach określonych w </w:t>
      </w:r>
      <w:r w:rsidRPr="009D3BE0">
        <w:rPr>
          <w:rFonts w:cs="Arial"/>
          <w:i/>
          <w:szCs w:val="16"/>
        </w:rPr>
        <w:t>Wytycznych w zakresie realizacji przedsięwzięć z udziałem środków Europejskiego Funduszu Społecznego w obszarze edukacji na lata 2014 -2020</w:t>
      </w:r>
      <w:r>
        <w:rPr>
          <w:rFonts w:cs="Arial"/>
          <w:i/>
          <w:szCs w:val="16"/>
        </w:rPr>
        <w:t xml:space="preserve"> </w:t>
      </w:r>
      <w:r>
        <w:rPr>
          <w:rFonts w:cs="Arial"/>
          <w:szCs w:val="16"/>
        </w:rPr>
        <w:t xml:space="preserve">w Podrozdziale </w:t>
      </w:r>
      <w:r w:rsidRPr="008663FD">
        <w:rPr>
          <w:rFonts w:cs="Arial"/>
          <w:i/>
          <w:szCs w:val="16"/>
        </w:rPr>
        <w:t>Kszta</w:t>
      </w:r>
      <w:r w:rsidRPr="008663FD">
        <w:rPr>
          <w:rFonts w:cs="Arial" w:hint="eastAsia"/>
          <w:i/>
          <w:szCs w:val="16"/>
        </w:rPr>
        <w:t>ł</w:t>
      </w:r>
      <w:r w:rsidRPr="008663FD">
        <w:rPr>
          <w:rFonts w:cs="Arial"/>
          <w:i/>
          <w:szCs w:val="16"/>
        </w:rPr>
        <w:t>cenie kompetencji kluczowych niezb</w:t>
      </w:r>
      <w:r w:rsidRPr="008663FD">
        <w:rPr>
          <w:rFonts w:cs="Arial" w:hint="eastAsia"/>
          <w:i/>
          <w:szCs w:val="16"/>
        </w:rPr>
        <w:t>ę</w:t>
      </w:r>
      <w:r w:rsidRPr="008663FD">
        <w:rPr>
          <w:rFonts w:cs="Arial"/>
          <w:i/>
          <w:szCs w:val="16"/>
        </w:rPr>
        <w:t>dnych na rynku pracy oraz w</w:t>
      </w:r>
      <w:r w:rsidRPr="008663FD">
        <w:rPr>
          <w:rFonts w:cs="Arial" w:hint="eastAsia"/>
          <w:i/>
          <w:szCs w:val="16"/>
        </w:rPr>
        <w:t>ł</w:t>
      </w:r>
      <w:r w:rsidRPr="008663FD">
        <w:rPr>
          <w:rFonts w:cs="Arial"/>
          <w:i/>
          <w:szCs w:val="16"/>
        </w:rPr>
        <w:t>a</w:t>
      </w:r>
      <w:r w:rsidRPr="008663FD">
        <w:rPr>
          <w:rFonts w:cs="Arial" w:hint="eastAsia"/>
          <w:i/>
          <w:szCs w:val="16"/>
        </w:rPr>
        <w:t>ś</w:t>
      </w:r>
      <w:r w:rsidRPr="008663FD">
        <w:rPr>
          <w:rFonts w:cs="Arial"/>
          <w:i/>
          <w:szCs w:val="16"/>
        </w:rPr>
        <w:t>ciwych postaw/umiej</w:t>
      </w:r>
      <w:r w:rsidRPr="008663FD">
        <w:rPr>
          <w:rFonts w:cs="Arial" w:hint="eastAsia"/>
          <w:i/>
          <w:szCs w:val="16"/>
        </w:rPr>
        <w:t>ę</w:t>
      </w:r>
      <w:r w:rsidRPr="008663FD">
        <w:rPr>
          <w:rFonts w:cs="Arial"/>
          <w:i/>
          <w:szCs w:val="16"/>
        </w:rPr>
        <w:t>tno</w:t>
      </w:r>
      <w:r w:rsidRPr="008663FD">
        <w:rPr>
          <w:rFonts w:cs="Arial" w:hint="eastAsia"/>
          <w:i/>
          <w:szCs w:val="16"/>
        </w:rPr>
        <w:t>ś</w:t>
      </w:r>
      <w:r w:rsidRPr="008663FD">
        <w:rPr>
          <w:rFonts w:cs="Arial"/>
          <w:i/>
          <w:szCs w:val="16"/>
        </w:rPr>
        <w:t>ci (kreatywno</w:t>
      </w:r>
      <w:r w:rsidRPr="008663FD">
        <w:rPr>
          <w:rFonts w:cs="Arial" w:hint="eastAsia"/>
          <w:i/>
          <w:szCs w:val="16"/>
        </w:rPr>
        <w:t>ś</w:t>
      </w:r>
      <w:r w:rsidRPr="008663FD">
        <w:rPr>
          <w:rFonts w:cs="Arial"/>
          <w:i/>
          <w:szCs w:val="16"/>
        </w:rPr>
        <w:t>ci, innowacyjno</w:t>
      </w:r>
      <w:r w:rsidRPr="008663FD">
        <w:rPr>
          <w:rFonts w:cs="Arial" w:hint="eastAsia"/>
          <w:i/>
          <w:szCs w:val="16"/>
        </w:rPr>
        <w:t>ś</w:t>
      </w:r>
      <w:r w:rsidRPr="008663FD">
        <w:rPr>
          <w:rFonts w:cs="Arial"/>
          <w:i/>
          <w:szCs w:val="16"/>
        </w:rPr>
        <w:t>ci oraz pracy zespo</w:t>
      </w:r>
      <w:r w:rsidRPr="008663FD">
        <w:rPr>
          <w:rFonts w:cs="Arial" w:hint="eastAsia"/>
          <w:i/>
          <w:szCs w:val="16"/>
        </w:rPr>
        <w:t>ł</w:t>
      </w:r>
      <w:r w:rsidRPr="008663FD">
        <w:rPr>
          <w:rFonts w:cs="Arial"/>
          <w:i/>
          <w:szCs w:val="16"/>
        </w:rPr>
        <w:t>owej)</w:t>
      </w:r>
      <w:r w:rsidRPr="00AD2A42">
        <w:rPr>
          <w:rFonts w:cs="Arial"/>
          <w:i/>
          <w:szCs w:val="16"/>
        </w:rPr>
        <w:t>.</w:t>
      </w:r>
    </w:p>
  </w:footnote>
  <w:footnote w:id="180">
    <w:p w:rsidR="003B2126" w:rsidRPr="00CC3BF6" w:rsidRDefault="003B2126" w:rsidP="000B102B">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szCs w:val="16"/>
        </w:rPr>
        <w:t>Projekt realizowany w ramach typu obejmuje co najmniej dwie z wymienionych form wsparcia.</w:t>
      </w:r>
    </w:p>
  </w:footnote>
  <w:footnote w:id="181">
    <w:p w:rsidR="003B2126" w:rsidRPr="00DD24F6" w:rsidRDefault="003B2126" w:rsidP="000B102B">
      <w:pPr>
        <w:pStyle w:val="Tekstprzypisudolnego"/>
        <w:spacing w:before="40" w:after="40"/>
        <w:jc w:val="both"/>
        <w:rPr>
          <w:szCs w:val="16"/>
        </w:rPr>
      </w:pPr>
      <w:r w:rsidRPr="00B6299C">
        <w:rPr>
          <w:rStyle w:val="Odwoanieprzypisudolnego"/>
          <w:szCs w:val="16"/>
        </w:rPr>
        <w:footnoteRef/>
      </w:r>
      <w:r w:rsidRPr="00B6299C">
        <w:rPr>
          <w:szCs w:val="16"/>
        </w:rPr>
        <w:t xml:space="preserve"> </w:t>
      </w:r>
      <w:r w:rsidRPr="00B6299C">
        <w:rPr>
          <w:rFonts w:cs="Arial"/>
          <w:szCs w:val="16"/>
        </w:rPr>
        <w:t>Realizacja wsparcia jest dokonywana na podstawie indywidualnie zdiagnozowanego zapotrzebowania szkół lub placówek systemu w tym zakresie. Diagnoza powinna być przygotowana i przeprowadzona przez szkołę lub placówkę systemu oświaty lub inny podmiot prowadzący działalność o charakterze edukacyjnym lub badawczym oraz zatwierdzona przez organ prowadzący. Podmiot przeprowadzający diagnozę ma możliwość skorzystania ze wsparcia instytucji systemu wspomagania pracy OWP lub szkół, tj. placówki doskonalenia nauczycieli, poradni psychologiczno-pedagogicznej lub biblioteki pedagogicznej.</w:t>
      </w:r>
    </w:p>
  </w:footnote>
  <w:footnote w:id="182">
    <w:p w:rsidR="003B2126" w:rsidRPr="00F50021" w:rsidRDefault="003B2126" w:rsidP="000B102B">
      <w:pPr>
        <w:pStyle w:val="Tekstprzypisudolnego"/>
        <w:jc w:val="both"/>
        <w:rPr>
          <w:szCs w:val="16"/>
        </w:rPr>
      </w:pPr>
      <w:r>
        <w:rPr>
          <w:rStyle w:val="Odwoanieprzypisudolnego"/>
        </w:rPr>
        <w:footnoteRef/>
      </w:r>
      <w:r>
        <w:t xml:space="preserve"> </w:t>
      </w:r>
      <w:r w:rsidRPr="002C0531">
        <w:rPr>
          <w:rFonts w:cs="Arial"/>
          <w:szCs w:val="16"/>
        </w:rPr>
        <w:t>Zgodnie</w:t>
      </w:r>
      <w:r w:rsidRPr="003F706E">
        <w:rPr>
          <w:rFonts w:cs="Arial"/>
          <w:szCs w:val="16"/>
        </w:rPr>
        <w:t xml:space="preserve"> z warunkami opisanymi w </w:t>
      </w:r>
      <w:r w:rsidRPr="003F706E">
        <w:rPr>
          <w:rFonts w:cs="Arial"/>
          <w:i/>
          <w:szCs w:val="16"/>
        </w:rPr>
        <w:t>Wytycznych w zakresie realizacji przedsięwzięć z udziałem</w:t>
      </w:r>
      <w:r>
        <w:rPr>
          <w:rFonts w:cs="Arial"/>
          <w:i/>
          <w:szCs w:val="16"/>
        </w:rPr>
        <w:t xml:space="preserve"> środków Europejskiego Funduszu </w:t>
      </w:r>
      <w:r w:rsidRPr="003F706E">
        <w:rPr>
          <w:rFonts w:cs="Arial"/>
          <w:i/>
          <w:szCs w:val="16"/>
        </w:rPr>
        <w:t>Społecznego w obszarze edukacji na lata 2014 -2020</w:t>
      </w:r>
      <w:r w:rsidRPr="00850179">
        <w:rPr>
          <w:rFonts w:cs="Arial"/>
          <w:szCs w:val="16"/>
        </w:rPr>
        <w:t>.</w:t>
      </w:r>
    </w:p>
  </w:footnote>
  <w:footnote w:id="183">
    <w:p w:rsidR="003B2126" w:rsidRDefault="003B2126" w:rsidP="000B102B">
      <w:pPr>
        <w:pStyle w:val="Tekstprzypisudolnego"/>
      </w:pPr>
      <w:r>
        <w:rPr>
          <w:rStyle w:val="Odwoanieprzypisudolnego"/>
        </w:rPr>
        <w:footnoteRef/>
      </w:r>
      <w:r>
        <w:t xml:space="preserve"> Zakres wsparcia jest zgodny z zakresem wsparcia wskazanym w 2 typie projektu.</w:t>
      </w:r>
    </w:p>
  </w:footnote>
  <w:footnote w:id="184">
    <w:p w:rsidR="003B2126" w:rsidRPr="00CC3BF6" w:rsidRDefault="003B2126" w:rsidP="000B102B">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rFonts w:cs="Arial"/>
          <w:szCs w:val="16"/>
        </w:rPr>
        <w:t>Przedsięwzięcia finansowane ze środków EFS będą stanowiły uzupełnienie działań prowadzonych przed rozpoczęciem realizacji projektu przez szkoły lub placówki systemu oświaty. Skala działań prowadzonych przed rozpoczęciem realizacji projektu przez szkoły lub placówki systemu oświaty (nakłady środków na ich realizację) nie może ulec zmniejszeniu w stosunku do skali działań (nakładów) prowadzonych przez szkoły lub placówki systemu oświaty w okresie 12 miesięcy poprzedzających rozpoczęcie realizacji projektu (średniomiesięcznie).</w:t>
      </w:r>
    </w:p>
  </w:footnote>
  <w:footnote w:id="185">
    <w:p w:rsidR="003B2126" w:rsidRPr="00CC3BF6" w:rsidRDefault="003B2126" w:rsidP="000B102B">
      <w:pPr>
        <w:pStyle w:val="Tekstprzypisudolnego"/>
        <w:spacing w:before="40" w:after="40"/>
        <w:jc w:val="both"/>
        <w:rPr>
          <w:szCs w:val="16"/>
        </w:rPr>
      </w:pPr>
      <w:r w:rsidRPr="00CC3BF6">
        <w:rPr>
          <w:rStyle w:val="Odwoanieprzypisudolnego"/>
          <w:szCs w:val="16"/>
        </w:rPr>
        <w:footnoteRef/>
      </w:r>
      <w:r w:rsidRPr="00CC3BF6">
        <w:rPr>
          <w:szCs w:val="16"/>
        </w:rPr>
        <w:t xml:space="preserve"> Działania wymienione w typie projektu muszą być prowadzone z uwzględnieniem indywidualnych potrzeb rozwojowych i edukacyjnych oraz możliwości psychofizycznych uczniów objętych wsparciem.</w:t>
      </w:r>
    </w:p>
  </w:footnote>
  <w:footnote w:id="186">
    <w:p w:rsidR="003B2126" w:rsidRDefault="003B2126" w:rsidP="000B102B">
      <w:pPr>
        <w:pStyle w:val="Tekstprzypisudolnego"/>
      </w:pPr>
      <w:r>
        <w:rPr>
          <w:rStyle w:val="Odwoanieprzypisudolnego"/>
        </w:rPr>
        <w:footnoteRef/>
      </w:r>
      <w:r>
        <w:t xml:space="preserve"> Zakres wsparcia jest zgodny z zakresem wsparcia wskazanym w 1 typie projektu.</w:t>
      </w:r>
    </w:p>
  </w:footnote>
  <w:footnote w:id="187">
    <w:p w:rsidR="003B2126" w:rsidRPr="00CC3BF6" w:rsidRDefault="003B2126" w:rsidP="000B102B">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rFonts w:cs="Arial"/>
          <w:szCs w:val="16"/>
        </w:rPr>
        <w:t xml:space="preserve">Realizacja wsparcia wymienionego </w:t>
      </w:r>
      <w:r>
        <w:rPr>
          <w:rFonts w:cs="Arial"/>
          <w:szCs w:val="16"/>
        </w:rPr>
        <w:t>w typie projektu 5a), 5b) i 5c)</w:t>
      </w:r>
      <w:r w:rsidRPr="00B6299C">
        <w:rPr>
          <w:rFonts w:cs="Arial"/>
          <w:szCs w:val="16"/>
        </w:rPr>
        <w:t xml:space="preserve"> jest dokonywana na podstawie indywidualnie zdiagnozowanego zapotrzebowania szkół lub placówek systemu w tym zakresie. Diagnoza powinna być przygotowana i przeprowadzona przez szkołę lub placówkę systemu oświaty lub inny podmiot prowadzący działalność o charakterze edukacyjnym lub badawczym oraz zatwierdzona przez organ prowadzący. Podmiot przeprowadzający diagnozę ma możliwość skorzystania ze wsparcia instytucji systemu wspomagania pracy OWP lub szkół, tj. placówki doskonalenia nauczycieli, poradni psychologiczno-pedagogicznej lub biblioteki pedagogicznej.</w:t>
      </w:r>
    </w:p>
  </w:footnote>
  <w:footnote w:id="188">
    <w:p w:rsidR="003B2126" w:rsidRDefault="003B2126" w:rsidP="000B102B">
      <w:pPr>
        <w:pStyle w:val="Tekstprzypisudolnego"/>
        <w:jc w:val="both"/>
      </w:pPr>
      <w:r>
        <w:rPr>
          <w:rStyle w:val="Odwoanieprzypisudolnego"/>
        </w:rPr>
        <w:footnoteRef/>
      </w:r>
      <w:r>
        <w:t xml:space="preserve"> P</w:t>
      </w:r>
      <w:r w:rsidRPr="001C7EAC">
        <w:t>rzedsięwzięcia finansowane ze środków EFS będą stanowiły</w:t>
      </w:r>
      <w:r>
        <w:t xml:space="preserve"> </w:t>
      </w:r>
      <w:r w:rsidRPr="001C7EAC">
        <w:t>uzupełnienie działań prowadzonych przed rozpoczęciem realizacji projektu przez szkoły lub</w:t>
      </w:r>
      <w:r>
        <w:t xml:space="preserve"> </w:t>
      </w:r>
      <w:r w:rsidRPr="001C7EAC">
        <w:t>placówki systemu oświaty. Skala działań prowadzonych przed rozpoczęciem realizacji</w:t>
      </w:r>
      <w:r>
        <w:t xml:space="preserve"> </w:t>
      </w:r>
      <w:r w:rsidRPr="001C7EAC">
        <w:t>projektu przez szkoły lub placówki systemu oświaty (nakłady środków na ich realizację) nie</w:t>
      </w:r>
      <w:r>
        <w:t xml:space="preserve"> </w:t>
      </w:r>
      <w:r w:rsidRPr="001C7EAC">
        <w:t>ulegnie zmniejszeniu w stosunku do skali działań (nakładów) prowadzonych szkoły lub</w:t>
      </w:r>
      <w:r>
        <w:t xml:space="preserve"> </w:t>
      </w:r>
      <w:r w:rsidRPr="001C7EAC">
        <w:t>placówki systemu oświaty w okresie 12 miesięcy poprzedzających rozpoczęcie realizacji</w:t>
      </w:r>
      <w:r>
        <w:t xml:space="preserve"> </w:t>
      </w:r>
      <w:r w:rsidRPr="001C7EAC">
        <w:t>projektu (średniomiesięcznie)</w:t>
      </w:r>
      <w:r>
        <w:t>.</w:t>
      </w:r>
    </w:p>
  </w:footnote>
  <w:footnote w:id="189">
    <w:p w:rsidR="003B2126" w:rsidRDefault="003B2126" w:rsidP="000B102B">
      <w:pPr>
        <w:pStyle w:val="Tekstprzypisudolnego"/>
      </w:pPr>
      <w:r>
        <w:rPr>
          <w:rStyle w:val="Odwoanieprzypisudolnego"/>
        </w:rPr>
        <w:footnoteRef/>
      </w:r>
      <w:r>
        <w:t xml:space="preserve"> </w:t>
      </w:r>
      <w:r w:rsidRPr="006364B9">
        <w:rPr>
          <w:szCs w:val="16"/>
        </w:rPr>
        <w:t xml:space="preserve">Wniosek o dofinansowanie projektu obejmującego formy wsparcia wymienione w ramach tego typu projektu powinien zawierać zobowiązanie dotyczące osiągnięcia przez szkołę lub placówkę systemu oświaty objętą wsparciem w ramach projektu w okresie do 6 miesięcy od daty zakończenia realizacji projektu, określonej w umowie o dofinansowanie projektu, wszystkich funkcjonalności określonych </w:t>
      </w:r>
      <w:r w:rsidRPr="006364B9">
        <w:rPr>
          <w:i/>
          <w:szCs w:val="16"/>
        </w:rPr>
        <w:t>Wytycznych w zakresie zasad realizacji przedsięwzięć z udziałem środków Europejskiego Funduszu Społecznego na lata 2014-2020 w obszarze edukacji</w:t>
      </w:r>
      <w:r w:rsidRPr="006364B9">
        <w:rPr>
          <w:szCs w:val="16"/>
        </w:rPr>
        <w:t>. W celu osiągnięcia ww. funkcjonalności, szkoły lub placówki systemu oświaty korzystające ze wsparcia projektowego będą miały możliwość sfinansowania w ramach RPO utworzenia wewnątrzszkolnych sieci komputerowych lub bezprzewodowych.</w:t>
      </w:r>
    </w:p>
  </w:footnote>
  <w:footnote w:id="190">
    <w:p w:rsidR="003B2126" w:rsidRDefault="003B2126" w:rsidP="000B102B">
      <w:pPr>
        <w:pStyle w:val="Tekstprzypisudolnego"/>
      </w:pPr>
      <w:r>
        <w:rPr>
          <w:rStyle w:val="Odwoanieprzypisudolnego"/>
        </w:rPr>
        <w:footnoteRef/>
      </w:r>
      <w:r>
        <w:t xml:space="preserve"> </w:t>
      </w:r>
      <w:r w:rsidRPr="006364B9">
        <w:rPr>
          <w:rFonts w:cs="Arial"/>
          <w:szCs w:val="16"/>
        </w:rPr>
        <w:t xml:space="preserve">Zgodnie z warunkami opisanymi w </w:t>
      </w:r>
      <w:r w:rsidRPr="006364B9">
        <w:rPr>
          <w:rFonts w:cs="Arial"/>
          <w:i/>
          <w:szCs w:val="16"/>
        </w:rPr>
        <w:t>Wytycznych w zakresie realizacji przedsięwzięć z udziałem środków Europejskiego Funduszu Społecznego w obszarze edukacji na lata 2014 -2020</w:t>
      </w:r>
      <w:r>
        <w:rPr>
          <w:rFonts w:cs="Arial"/>
          <w:i/>
          <w:szCs w:val="16"/>
        </w:rPr>
        <w:t>.</w:t>
      </w:r>
    </w:p>
  </w:footnote>
  <w:footnote w:id="191">
    <w:p w:rsidR="003B2126" w:rsidRPr="00CC3BF6" w:rsidRDefault="003B2126" w:rsidP="000B102B">
      <w:pPr>
        <w:pStyle w:val="Tekstprzypisudolnego"/>
        <w:spacing w:before="40" w:after="40"/>
        <w:jc w:val="both"/>
        <w:rPr>
          <w:szCs w:val="16"/>
        </w:rPr>
      </w:pPr>
      <w:r w:rsidRPr="00CC3BF6">
        <w:rPr>
          <w:rStyle w:val="Odwoanieprzypisudolnego"/>
          <w:szCs w:val="16"/>
        </w:rPr>
        <w:footnoteRef/>
      </w:r>
      <w:r w:rsidRPr="00CC3BF6">
        <w:rPr>
          <w:szCs w:val="16"/>
        </w:rPr>
        <w:t xml:space="preserve"> W zakresie opisanym w </w:t>
      </w:r>
      <w:r w:rsidRPr="00B6299C">
        <w:rPr>
          <w:rFonts w:cs="Arial"/>
          <w:i/>
          <w:szCs w:val="16"/>
        </w:rPr>
        <w:t>Wytycznych w zakresie realizacji przedsięwzięć z udziałem środków Europejskiego Funduszu Społecznego w obszarze edukacji na lata 2014 -2020.</w:t>
      </w:r>
    </w:p>
  </w:footnote>
  <w:footnote w:id="192">
    <w:p w:rsidR="003B2126" w:rsidRDefault="003B2126" w:rsidP="000B102B">
      <w:pPr>
        <w:pStyle w:val="Tekstprzypisudolnego"/>
      </w:pPr>
      <w:r>
        <w:rPr>
          <w:rStyle w:val="Odwoanieprzypisudolnego"/>
        </w:rPr>
        <w:footnoteRef/>
      </w:r>
      <w:r>
        <w:t xml:space="preserve"> Zakres wsparcia jest zgodny z zakresem wsparcia wskazanym w 2 typie projektu.</w:t>
      </w:r>
    </w:p>
  </w:footnote>
  <w:footnote w:id="193">
    <w:p w:rsidR="003B2126" w:rsidRPr="00CC3BF6" w:rsidRDefault="003B2126" w:rsidP="000B102B">
      <w:pPr>
        <w:pStyle w:val="Tekstprzypisudolnego"/>
        <w:spacing w:before="40" w:after="40"/>
        <w:jc w:val="both"/>
        <w:rPr>
          <w:szCs w:val="16"/>
        </w:rPr>
      </w:pPr>
      <w:r w:rsidRPr="00CC3BF6">
        <w:rPr>
          <w:rStyle w:val="Odwoanieprzypisudolnego"/>
          <w:szCs w:val="16"/>
        </w:rPr>
        <w:footnoteRef/>
      </w:r>
      <w:r w:rsidRPr="00CC3BF6">
        <w:rPr>
          <w:szCs w:val="16"/>
        </w:rPr>
        <w:t xml:space="preserve"> Zakres wsparcia jest zgodny z zakresem wsparcia wskazanym w </w:t>
      </w:r>
      <w:r>
        <w:rPr>
          <w:szCs w:val="16"/>
        </w:rPr>
        <w:t>1</w:t>
      </w:r>
      <w:r w:rsidRPr="00CC3BF6">
        <w:rPr>
          <w:szCs w:val="16"/>
        </w:rPr>
        <w:t xml:space="preserve"> typie projektu.</w:t>
      </w:r>
    </w:p>
  </w:footnote>
  <w:footnote w:id="194">
    <w:p w:rsidR="003B2126" w:rsidRPr="00CC3BF6" w:rsidRDefault="003B2126" w:rsidP="000B102B">
      <w:pPr>
        <w:pStyle w:val="Tekstprzypisudolnego"/>
        <w:spacing w:before="40" w:after="40"/>
        <w:jc w:val="both"/>
        <w:rPr>
          <w:szCs w:val="16"/>
        </w:rPr>
      </w:pPr>
      <w:r w:rsidRPr="00CC3BF6">
        <w:rPr>
          <w:rStyle w:val="Odwoanieprzypisudolnego"/>
          <w:szCs w:val="16"/>
        </w:rPr>
        <w:footnoteRef/>
      </w:r>
      <w:r w:rsidRPr="00CC3BF6">
        <w:rPr>
          <w:szCs w:val="16"/>
        </w:rPr>
        <w:t xml:space="preserve"> Działania będą prowadzone z uwzględnieniem indywidualnych potrzeb rozwojowych i edukacyjnych oraz możliwości psychofizycznych uczniów objętych wsparciem.</w:t>
      </w:r>
    </w:p>
  </w:footnote>
  <w:footnote w:id="195">
    <w:p w:rsidR="003B2126" w:rsidRPr="00CC3BF6" w:rsidRDefault="003B2126" w:rsidP="000B102B">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1C7EAC">
        <w:rPr>
          <w:rFonts w:eastAsiaTheme="majorEastAsia" w:cstheme="majorBidi"/>
          <w:bCs/>
          <w:szCs w:val="16"/>
        </w:rPr>
        <w:t xml:space="preserve">Działania na rzecz realizacji programów rozwijania kompetencji cyfrowych uczniów poprzez naukę programowania są realizowane o ile spełniają warunki określone w </w:t>
      </w:r>
      <w:r w:rsidRPr="001C7EAC">
        <w:rPr>
          <w:i/>
          <w:szCs w:val="16"/>
        </w:rPr>
        <w:t>Wytycznych w zakresie realizacji przedsięwzięć z udziałem środków Europejskiego Funduszu Rozwoju Regionalnego, Europejskiego Funduszu Społecznego w obszarze edukacji na lata 2014-2020.</w:t>
      </w:r>
    </w:p>
  </w:footnote>
  <w:footnote w:id="196">
    <w:p w:rsidR="003B2126" w:rsidRDefault="003B2126">
      <w:pPr>
        <w:pStyle w:val="Tekstprzypisudolnego"/>
      </w:pPr>
      <w:r>
        <w:rPr>
          <w:rStyle w:val="Odwoanieprzypisudolnego"/>
        </w:rPr>
        <w:footnoteRef/>
      </w:r>
      <w:r>
        <w:t xml:space="preserve"> Wsparcie realizowane jest zgodnie z zapisami ustawy Prawo oświatowe oraz Wytycznych Ministra Rozwoju w zakresie realizacji przedsięwzięć z udziałem środków Europejskiego Funduszu Społecznego w obszarze edukacji na lata 2014 - 2020</w:t>
      </w:r>
    </w:p>
  </w:footnote>
  <w:footnote w:id="197">
    <w:p w:rsidR="003B2126" w:rsidRPr="00CC3BF6" w:rsidRDefault="003B2126" w:rsidP="00270CA5">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szCs w:val="16"/>
        </w:rPr>
        <w:t>Projekt realizowany w ramach typu obejmuje co najmniej dwie z wymienionych form wsparcia.</w:t>
      </w:r>
    </w:p>
  </w:footnote>
  <w:footnote w:id="198">
    <w:p w:rsidR="003B2126" w:rsidRDefault="003B2126" w:rsidP="00270CA5">
      <w:pPr>
        <w:pStyle w:val="Tekstprzypisudolnego"/>
      </w:pPr>
      <w:r>
        <w:rPr>
          <w:rStyle w:val="Odwoanieprzypisudolnego"/>
        </w:rPr>
        <w:footnoteRef/>
      </w:r>
      <w:r>
        <w:t xml:space="preserve"> Zakres wsparcia jest zgodny z zakresem wsparcia wskazanym w 2 typie projektu.</w:t>
      </w:r>
    </w:p>
  </w:footnote>
  <w:footnote w:id="199">
    <w:p w:rsidR="003B2126" w:rsidRDefault="003B2126" w:rsidP="00270CA5">
      <w:pPr>
        <w:pStyle w:val="Tekstprzypisudolnego"/>
      </w:pPr>
      <w:r>
        <w:rPr>
          <w:rStyle w:val="Odwoanieprzypisudolnego"/>
        </w:rPr>
        <w:footnoteRef/>
      </w:r>
      <w:r>
        <w:t xml:space="preserve"> Zakres wsparcia jest zgodny z zakresem wsparcia wskazanym w 1 typie projektu.</w:t>
      </w:r>
    </w:p>
  </w:footnote>
  <w:footnote w:id="200">
    <w:p w:rsidR="003B2126" w:rsidRDefault="003B2126" w:rsidP="00270CA5">
      <w:pPr>
        <w:pStyle w:val="Tekstprzypisudolnego"/>
      </w:pPr>
      <w:r>
        <w:rPr>
          <w:rStyle w:val="Odwoanieprzypisudolnego"/>
        </w:rPr>
        <w:footnoteRef/>
      </w:r>
      <w:r>
        <w:t xml:space="preserve"> Zakres wsparcia jest zgodny z zakresem wsparcia wskazanym w 2 typie projektu.</w:t>
      </w:r>
    </w:p>
  </w:footnote>
  <w:footnote w:id="201">
    <w:p w:rsidR="003B2126" w:rsidRPr="00CC3BF6" w:rsidRDefault="003B2126" w:rsidP="00270CA5">
      <w:pPr>
        <w:pStyle w:val="Tekstprzypisudolnego"/>
        <w:spacing w:before="40" w:after="40"/>
        <w:jc w:val="both"/>
        <w:rPr>
          <w:szCs w:val="16"/>
        </w:rPr>
      </w:pPr>
      <w:r w:rsidRPr="00CC3BF6">
        <w:rPr>
          <w:rStyle w:val="Odwoanieprzypisudolnego"/>
          <w:szCs w:val="16"/>
        </w:rPr>
        <w:footnoteRef/>
      </w:r>
      <w:r w:rsidRPr="00CC3BF6">
        <w:rPr>
          <w:szCs w:val="16"/>
        </w:rPr>
        <w:t xml:space="preserve"> Zakres wsparcia jest zgodny z zakresem wsparcia wskazanym w </w:t>
      </w:r>
      <w:r>
        <w:rPr>
          <w:szCs w:val="16"/>
        </w:rPr>
        <w:t>1</w:t>
      </w:r>
      <w:r w:rsidRPr="00CC3BF6">
        <w:rPr>
          <w:szCs w:val="16"/>
        </w:rPr>
        <w:t xml:space="preserve"> typie projektu.</w:t>
      </w:r>
    </w:p>
  </w:footnote>
  <w:footnote w:id="202">
    <w:p w:rsidR="003B2126" w:rsidRPr="00CC3BF6" w:rsidRDefault="003B2126" w:rsidP="00E05DCD">
      <w:pPr>
        <w:pStyle w:val="Tekstprzypisudolnego"/>
        <w:spacing w:before="40" w:after="40"/>
        <w:jc w:val="both"/>
        <w:rPr>
          <w:szCs w:val="16"/>
        </w:rPr>
      </w:pPr>
      <w:r w:rsidRPr="00B6299C">
        <w:rPr>
          <w:rStyle w:val="Odwoanieprzypisudolnego"/>
          <w:szCs w:val="16"/>
        </w:rPr>
        <w:footnoteRef/>
      </w:r>
      <w:r w:rsidRPr="00CC3BF6">
        <w:rPr>
          <w:szCs w:val="16"/>
        </w:rPr>
        <w:t xml:space="preserve"> </w:t>
      </w:r>
      <w:r w:rsidRPr="00B6299C">
        <w:rPr>
          <w:rFonts w:cs="Arial"/>
          <w:szCs w:val="16"/>
        </w:rPr>
        <w:t>Wsparcie skutkuje zwiększeniem liczby miejsc przedszkolnych podlegających pod konkretny organ prowadzący na terenie danej gminy/miasta w stosunku do danych z roku poprzedzającego rok rozpoczęcia realizacji projektu (wyjątek stanowią działania dot. dostosowania ośrodków wychowania przedszkolnego do potrzeb dzieci z niepełnosprawnościami) oraz finansowanie działalności bieżącej nowo utworzonych w ramach EFS</w:t>
      </w:r>
      <w:r>
        <w:rPr>
          <w:rFonts w:cs="Arial"/>
          <w:szCs w:val="16"/>
        </w:rPr>
        <w:t xml:space="preserve"> </w:t>
      </w:r>
      <w:r w:rsidRPr="00B6299C">
        <w:rPr>
          <w:rFonts w:cs="Arial"/>
          <w:szCs w:val="16"/>
        </w:rPr>
        <w:t>miejsc przez okres nie dłuższy niż 12 miesięcy.</w:t>
      </w:r>
    </w:p>
  </w:footnote>
  <w:footnote w:id="203">
    <w:p w:rsidR="003B2126" w:rsidRPr="00A654F0"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CC3BF6">
        <w:rPr>
          <w:rFonts w:eastAsiaTheme="majorEastAsia" w:cstheme="majorBidi"/>
          <w:bCs/>
          <w:szCs w:val="16"/>
        </w:rPr>
        <w:t>Beneficjent zobowiązuje się do zachowania trwałości utworzonych w ramach projektu miejsc wychowania przedszkolnego przez okres co najmniej 2 lat od daty zakończenia realizacji projektu, określonej we wniosku o dofinansowanie/umowie o dofinansowanie projektu.</w:t>
      </w:r>
    </w:p>
  </w:footnote>
  <w:footnote w:id="204">
    <w:p w:rsidR="003B2126" w:rsidRDefault="003B2126" w:rsidP="00E05DCD">
      <w:pPr>
        <w:pStyle w:val="Tekstprzypisudolnego"/>
        <w:spacing w:before="40" w:after="40"/>
        <w:jc w:val="both"/>
      </w:pPr>
      <w:r w:rsidRPr="00CC3BF6">
        <w:rPr>
          <w:rStyle w:val="Odwoanieprzypisudolnego"/>
          <w:szCs w:val="16"/>
        </w:rPr>
        <w:footnoteRef/>
      </w:r>
      <w:r w:rsidRPr="00CC3BF6">
        <w:rPr>
          <w:szCs w:val="16"/>
        </w:rPr>
        <w:t xml:space="preserve"> </w:t>
      </w:r>
      <w:r w:rsidRPr="00B6299C">
        <w:rPr>
          <w:rFonts w:cs="Arial"/>
          <w:szCs w:val="16"/>
        </w:rPr>
        <w:t xml:space="preserve">W celu upowszechnienia wychowania przedszkolnego wśród dzieci z niepełnosprawnościami, zgodnie z </w:t>
      </w:r>
      <w:r w:rsidRPr="00B6299C">
        <w:rPr>
          <w:rFonts w:cs="Arial"/>
          <w:i/>
          <w:szCs w:val="16"/>
        </w:rPr>
        <w:t>Wytycznymi w zakresie realizacji zasady równości szans i niedyskryminacji</w:t>
      </w:r>
      <w:r w:rsidRPr="00B6299C">
        <w:rPr>
          <w:rFonts w:cs="Arial"/>
          <w:szCs w:val="16"/>
        </w:rPr>
        <w:t>, jest możliwe finansowanie mechanizmu racjonalnych usprawnień, w tym np. zatrudnienie asystenta dziecka, dostosowania posiłków z uwzględnieniem specyficznych potrzeb żywieniowych wynikających z niepełnosprawności dziecka, zakup pomocy dydaktycznych adekwatnych do specjalnych potrzeb edukacyjnych wynikających z niepełnosprawności, w oparciu o indywidualnie przeprowadzoną diagnozę.</w:t>
      </w:r>
    </w:p>
  </w:footnote>
  <w:footnote w:id="205">
    <w:p w:rsidR="003B2126" w:rsidRPr="006F07DD" w:rsidRDefault="003B2126" w:rsidP="00E05DCD">
      <w:pPr>
        <w:pStyle w:val="Tekstprzypisudolnego"/>
        <w:jc w:val="both"/>
        <w:rPr>
          <w:szCs w:val="16"/>
        </w:rPr>
      </w:pPr>
      <w:r w:rsidRPr="006F07DD">
        <w:rPr>
          <w:rStyle w:val="Odwoanieprzypisudolnego"/>
          <w:szCs w:val="16"/>
        </w:rPr>
        <w:footnoteRef/>
      </w:r>
      <w:r w:rsidRPr="006F07DD">
        <w:rPr>
          <w:szCs w:val="16"/>
        </w:rPr>
        <w:t xml:space="preserve"> </w:t>
      </w:r>
      <w:r w:rsidRPr="00C934DB">
        <w:rPr>
          <w:szCs w:val="16"/>
        </w:rPr>
        <w:t>Realizacja dodatkowych zajęć jest działaniem uzupełniającym</w:t>
      </w:r>
      <w:r>
        <w:rPr>
          <w:szCs w:val="16"/>
        </w:rPr>
        <w:t xml:space="preserve"> do działań wskazanych w typie projektu 1 i 2</w:t>
      </w:r>
      <w:r w:rsidRPr="00B6299C">
        <w:rPr>
          <w:szCs w:val="16"/>
        </w:rPr>
        <w:t xml:space="preserve"> (poza bezpłatnym czasem funkcjonowania ośrodków wychowania przedszkolnego, określonym w art. 6 ust. 1 i art. 14 ust. 5 ustawy o systemie oświaty) i każdorazowo musi towarzyszyć jej wzrost liczby dzieci uczestniczących w wychowaniu przedszkolnym we wspartym ośrodku wychowania przedszkolnego. </w:t>
      </w:r>
      <w:r>
        <w:rPr>
          <w:szCs w:val="16"/>
        </w:rPr>
        <w:t>W</w:t>
      </w:r>
      <w:r w:rsidRPr="00B6299C">
        <w:rPr>
          <w:szCs w:val="16"/>
        </w:rPr>
        <w:t xml:space="preserve">arunek </w:t>
      </w:r>
      <w:r>
        <w:rPr>
          <w:szCs w:val="16"/>
        </w:rPr>
        <w:t xml:space="preserve">wzrostu liczby miejsc </w:t>
      </w:r>
      <w:r w:rsidRPr="00B6299C">
        <w:rPr>
          <w:szCs w:val="16"/>
        </w:rPr>
        <w:t>nie ma zastosowania w przypadku realizacji dodatkowych zajęć dla dzieci z niepełnosprawnościami.</w:t>
      </w:r>
    </w:p>
  </w:footnote>
  <w:footnote w:id="206">
    <w:p w:rsidR="003B2126" w:rsidRPr="006F07DD" w:rsidRDefault="003B2126" w:rsidP="00E05DCD">
      <w:pPr>
        <w:pStyle w:val="Tekstprzypisudolnego"/>
        <w:jc w:val="both"/>
        <w:rPr>
          <w:szCs w:val="16"/>
        </w:rPr>
      </w:pPr>
      <w:r w:rsidRPr="006F07DD">
        <w:rPr>
          <w:rStyle w:val="Odwoanieprzypisudolnego"/>
          <w:szCs w:val="16"/>
        </w:rPr>
        <w:footnoteRef/>
      </w:r>
      <w:r w:rsidRPr="006F07DD">
        <w:rPr>
          <w:szCs w:val="16"/>
        </w:rPr>
        <w:t xml:space="preserve"> </w:t>
      </w:r>
      <w:r w:rsidRPr="00B6299C">
        <w:rPr>
          <w:szCs w:val="16"/>
        </w:rPr>
        <w:t>Dodatkowe zajęcia mogą być realizowane w ośrodkach wychowania przedszkolnego, w których nie były one realizowane ze środków EFS od co najmniej 12 miesięcy poprzedzających dzień złożenia wniosku aplikacyjnego.</w:t>
      </w:r>
      <w:r>
        <w:rPr>
          <w:szCs w:val="16"/>
        </w:rPr>
        <w:t xml:space="preserve"> </w:t>
      </w:r>
      <w:r w:rsidRPr="00B6299C">
        <w:rPr>
          <w:szCs w:val="16"/>
        </w:rPr>
        <w:t>Mogą być adresowane do wszystkich dzieci danego OWP niezależnie od liczby nowo utworzonych lub dostosowanych miejsc , jednak kwota wydatków na ich realizację może stanowić nie więcej niż 30% kosztów bezpośrednich projektu. Finansowanie ze środków EFS realizacji dodatkowych zajęć może trwać przez okres nie dłuższy niż 12 miesięcy.</w:t>
      </w:r>
    </w:p>
  </w:footnote>
  <w:footnote w:id="207">
    <w:p w:rsidR="003B2126" w:rsidRPr="00B6299C" w:rsidRDefault="003B2126" w:rsidP="00E05DCD">
      <w:pPr>
        <w:autoSpaceDE w:val="0"/>
        <w:autoSpaceDN w:val="0"/>
        <w:adjustRightInd w:val="0"/>
        <w:spacing w:before="40" w:after="40" w:line="240" w:lineRule="auto"/>
        <w:jc w:val="both"/>
        <w:rPr>
          <w:rFonts w:cs="TimesNewRomanPS-BoldMT"/>
          <w:bCs/>
          <w:sz w:val="16"/>
          <w:szCs w:val="16"/>
        </w:rPr>
      </w:pPr>
      <w:r w:rsidRPr="00DD24F6">
        <w:rPr>
          <w:rStyle w:val="Odwoanieprzypisudolnego"/>
          <w:sz w:val="16"/>
          <w:szCs w:val="16"/>
        </w:rPr>
        <w:footnoteRef/>
      </w:r>
      <w:r w:rsidRPr="00DD24F6">
        <w:rPr>
          <w:sz w:val="16"/>
          <w:szCs w:val="16"/>
        </w:rPr>
        <w:t xml:space="preserve"> </w:t>
      </w:r>
      <w:r w:rsidRPr="00B6299C">
        <w:rPr>
          <w:sz w:val="16"/>
          <w:szCs w:val="16"/>
        </w:rPr>
        <w:t xml:space="preserve">W rozumieniu rozporządzenia Ministra Edukacji narodowej z dnia 30 kwietnia 2013 r. </w:t>
      </w:r>
      <w:r w:rsidRPr="00B6299C">
        <w:rPr>
          <w:rFonts w:cs="TimesNewRomanPS-BoldMT"/>
          <w:bCs/>
          <w:sz w:val="16"/>
          <w:szCs w:val="16"/>
        </w:rPr>
        <w:t xml:space="preserve">w sprawie zasad udzielania i organizacji pomocy psychologiczno-pedagogicznej w publicznych przedszkolach, szkołach i placówkach (Dz. U. </w:t>
      </w:r>
      <w:proofErr w:type="spellStart"/>
      <w:r w:rsidRPr="00B6299C">
        <w:rPr>
          <w:rFonts w:cs="TimesNewRomanPS-BoldMT"/>
          <w:bCs/>
          <w:sz w:val="16"/>
          <w:szCs w:val="16"/>
        </w:rPr>
        <w:t>poz</w:t>
      </w:r>
      <w:proofErr w:type="spellEnd"/>
      <w:r w:rsidRPr="00B6299C">
        <w:rPr>
          <w:rFonts w:cs="TimesNewRomanPS-BoldMT"/>
          <w:bCs/>
          <w:sz w:val="16"/>
          <w:szCs w:val="16"/>
        </w:rPr>
        <w:t xml:space="preserve"> 532).</w:t>
      </w:r>
    </w:p>
  </w:footnote>
  <w:footnote w:id="208">
    <w:p w:rsidR="003B2126" w:rsidRDefault="003B2126" w:rsidP="00E05DCD">
      <w:pPr>
        <w:pStyle w:val="Tekstprzypisudolnego"/>
      </w:pPr>
      <w:r>
        <w:rPr>
          <w:rStyle w:val="Odwoanieprzypisudolnego"/>
        </w:rPr>
        <w:footnoteRef/>
      </w:r>
      <w:r>
        <w:t xml:space="preserve"> Wydłużenie godzin pracy ośrodka wychowania przedszkolnego</w:t>
      </w:r>
      <w:r w:rsidRPr="00C934DB">
        <w:rPr>
          <w:szCs w:val="16"/>
        </w:rPr>
        <w:t xml:space="preserve"> jest działaniem uzupełniającym</w:t>
      </w:r>
      <w:r>
        <w:rPr>
          <w:szCs w:val="16"/>
        </w:rPr>
        <w:t xml:space="preserve"> do działań wskazanych w typie projektu 1 i 2.</w:t>
      </w:r>
    </w:p>
  </w:footnote>
  <w:footnote w:id="209">
    <w:p w:rsidR="003B2126" w:rsidRPr="00B6299C" w:rsidRDefault="003B2126" w:rsidP="00E05DCD">
      <w:pPr>
        <w:pStyle w:val="Tekstprzypisudolnego"/>
        <w:spacing w:before="40" w:after="40"/>
        <w:jc w:val="both"/>
        <w:rPr>
          <w:rFonts w:cs="Arial"/>
          <w:szCs w:val="16"/>
        </w:rPr>
      </w:pPr>
      <w:r w:rsidRPr="00B6299C">
        <w:rPr>
          <w:rStyle w:val="Odwoanieprzypisudolnego"/>
          <w:rFonts w:cs="Arial"/>
          <w:szCs w:val="16"/>
        </w:rPr>
        <w:footnoteRef/>
      </w:r>
      <w:r w:rsidRPr="00B6299C">
        <w:rPr>
          <w:rFonts w:cs="Arial"/>
          <w:szCs w:val="16"/>
        </w:rPr>
        <w:t xml:space="preserve"> Wsparcie na rzecz doskonalenia umiejętności i kompetencji zawodowych nauczycieli trwa nie dłużej niż finansowanie działalności bieżącej nowo utworzonych miejsc wychowania przedszkolnego.</w:t>
      </w:r>
    </w:p>
  </w:footnote>
  <w:footnote w:id="210">
    <w:p w:rsidR="003B2126" w:rsidRPr="00B6299C"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Działania w zakresie doskonalenia umiejętności i kompetencji zawodowych nauczycieli ośrodków wychowania przedszkolnego muszą zostać poprzedzone diagnozą stopnia przygotowania tychże nauczycieli do pracy z dziećmi, w tym z dziećmi z niepełno</w:t>
      </w:r>
      <w:r w:rsidRPr="00B6299C">
        <w:rPr>
          <w:szCs w:val="16"/>
        </w:rPr>
        <w:t>sprawnościami oraz analizą zapotrzebowania ośrodka na nabycie przez nich określonych kompetencji i kwalifikacji.</w:t>
      </w:r>
    </w:p>
  </w:footnote>
  <w:footnote w:id="211">
    <w:p w:rsidR="003B2126" w:rsidRDefault="003B2126" w:rsidP="00E05DCD">
      <w:pPr>
        <w:pStyle w:val="Tekstprzypisudolnego"/>
      </w:pPr>
      <w:r>
        <w:rPr>
          <w:rStyle w:val="Odwoanieprzypisudolnego"/>
        </w:rPr>
        <w:footnoteRef/>
      </w:r>
      <w:r>
        <w:t xml:space="preserve"> </w:t>
      </w:r>
      <w:r w:rsidRPr="009B10D7">
        <w:t xml:space="preserve">Doskonalenie umiejętności i kompetencji zawodowych nauczycieli placówek wychowania przedszkolnego </w:t>
      </w:r>
      <w:r w:rsidRPr="00C934DB">
        <w:rPr>
          <w:szCs w:val="16"/>
        </w:rPr>
        <w:t>jest działaniem uzupełniającym</w:t>
      </w:r>
      <w:r>
        <w:rPr>
          <w:szCs w:val="16"/>
        </w:rPr>
        <w:t xml:space="preserve"> do działań wskazanych w typie projektu 1 i 2.</w:t>
      </w:r>
    </w:p>
  </w:footnote>
  <w:footnote w:id="212">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rFonts w:cs="Arial"/>
          <w:szCs w:val="16"/>
        </w:rPr>
        <w:t xml:space="preserve">Studia podyplomowe spełniające wymogi określone w rozporządzeniu </w:t>
      </w:r>
      <w:proofErr w:type="spellStart"/>
      <w:r w:rsidRPr="00B6299C">
        <w:rPr>
          <w:rFonts w:cs="Arial"/>
          <w:szCs w:val="16"/>
        </w:rPr>
        <w:t>MNiSW</w:t>
      </w:r>
      <w:proofErr w:type="spellEnd"/>
      <w:r w:rsidRPr="00B6299C">
        <w:rPr>
          <w:rFonts w:cs="Arial"/>
          <w:szCs w:val="16"/>
        </w:rPr>
        <w:t xml:space="preserve"> z dnia 17 stycznia 2012 r. w sprawie standardów kształcenia przygotowującego do wykonywania zawodu nauczyciela (Dz. U. poz. 131).</w:t>
      </w:r>
    </w:p>
  </w:footnote>
  <w:footnote w:id="213">
    <w:p w:rsidR="003B2126" w:rsidRPr="00CC3BF6" w:rsidRDefault="003B2126" w:rsidP="00E05DCD">
      <w:pPr>
        <w:autoSpaceDE w:val="0"/>
        <w:autoSpaceDN w:val="0"/>
        <w:adjustRightInd w:val="0"/>
        <w:spacing w:before="40" w:after="40" w:line="240" w:lineRule="auto"/>
        <w:jc w:val="both"/>
        <w:rPr>
          <w:szCs w:val="16"/>
        </w:rPr>
      </w:pPr>
      <w:r w:rsidRPr="00DD24F6">
        <w:rPr>
          <w:rStyle w:val="Odwoanieprzypisudolnego"/>
          <w:sz w:val="16"/>
          <w:szCs w:val="16"/>
        </w:rPr>
        <w:footnoteRef/>
      </w:r>
      <w:r w:rsidRPr="00DD24F6">
        <w:rPr>
          <w:sz w:val="16"/>
          <w:szCs w:val="16"/>
        </w:rPr>
        <w:t xml:space="preserve"> Przedsięwzięcia finansowane ze środków EFS będą stanowiły uzupełnienie działań prowadzonych przed rozpoczęciem realizacji projektu przez szkoły lub placówki systemu oświaty. Skala działań prowadzonych przed rozpoczęciem realizacji projektu przez OWP, szkoły lub placówki systemu oświaty (nakłady środków na ich realizację) nie może ulec zmniejszeniu w stosunku do skali działań (nakładów) prowadzonych przez OWP, szkoły lub placówki systemu oświaty w okresie 12 miesięcy poprzedzających rozpoczęcie realizacji projektu (średniomiesięcznie).</w:t>
      </w:r>
    </w:p>
  </w:footnote>
  <w:footnote w:id="214">
    <w:p w:rsidR="003B2126" w:rsidRPr="00B6299C"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szCs w:val="16"/>
        </w:rPr>
        <w:t xml:space="preserve">Realizacja wsparcia, w typie projektu, zostanie każdorazowo poprzedzona diagnozą </w:t>
      </w:r>
      <w:r w:rsidRPr="00971074">
        <w:rPr>
          <w:szCs w:val="16"/>
        </w:rPr>
        <w:t>poziomu kompetencji kluczowych niezbędnych na rynku pracy oraz właściwych postaw/umiejętności u uczniów i słuchaczy, a także zapotrzebowania uczniów na tego typu działania</w:t>
      </w:r>
      <w:r w:rsidRPr="00B6299C">
        <w:rPr>
          <w:szCs w:val="16"/>
        </w:rPr>
        <w:t xml:space="preserve">. Diagnoza powinna być przygotowana i przeprowadzona przez szkołę lub placówkę systemu oświaty </w:t>
      </w:r>
      <w:r w:rsidRPr="00B6299C">
        <w:rPr>
          <w:rFonts w:cs="Calibri"/>
          <w:szCs w:val="16"/>
          <w:lang w:eastAsia="ar-SA"/>
        </w:rPr>
        <w:t>lub inny podmiot prowadzący działalność o charakterze edukacyjnym lub badawczym oraz zatwierdzona przez organ prowadzący. Podmiot przeprowadzający diagnozę powinien mieć możliwość skorzystania ze wsparcia instytucji systemu wspomagania pracy ośrodków wychowania przedszkolnego lub szkół, tj. placówki doskonalenia nauczycieli, poradni psychologiczno-pedagogicznej, biblioteki pedagogicznej</w:t>
      </w:r>
      <w:r w:rsidRPr="00B6299C">
        <w:rPr>
          <w:rFonts w:cs="Calibri"/>
          <w:i/>
          <w:szCs w:val="16"/>
          <w:lang w:eastAsia="ar-SA"/>
        </w:rPr>
        <w:t>.</w:t>
      </w:r>
    </w:p>
  </w:footnote>
  <w:footnote w:id="215">
    <w:p w:rsidR="003B2126" w:rsidRPr="00A654F0" w:rsidRDefault="003B2126" w:rsidP="00E05DCD">
      <w:pPr>
        <w:pStyle w:val="Tekstprzypisudolnego"/>
        <w:spacing w:before="40" w:after="40"/>
        <w:jc w:val="both"/>
        <w:rPr>
          <w:rFonts w:eastAsiaTheme="minorHAnsi"/>
          <w:szCs w:val="16"/>
        </w:rPr>
      </w:pPr>
      <w:r w:rsidRPr="00CC3BF6">
        <w:rPr>
          <w:rStyle w:val="Odwoanieprzypisudolnego"/>
          <w:szCs w:val="16"/>
        </w:rPr>
        <w:footnoteRef/>
      </w:r>
      <w:r w:rsidRPr="00CC3BF6">
        <w:rPr>
          <w:szCs w:val="16"/>
        </w:rPr>
        <w:t xml:space="preserve"> Zakres tematyczny projektu edukacyjnego może wykraczać poza</w:t>
      </w:r>
      <w:r w:rsidRPr="00A654F0">
        <w:rPr>
          <w:szCs w:val="16"/>
        </w:rPr>
        <w:t xml:space="preserve"> treści</w:t>
      </w:r>
      <w:r w:rsidRPr="00B6299C">
        <w:rPr>
          <w:rFonts w:cs="Arial"/>
          <w:szCs w:val="16"/>
        </w:rPr>
        <w:t xml:space="preserve"> nauczania określone w podstawie programowej kształcenia ogólnego. Może być on realizowany jako projekt interdyscyplinarny, łączący wiadomości i umiejętności z różnych dziedzin, w czasie obowiązkowych zajęć edukacyjnych albo w czasie zajęć organizowanych poza lekcjami lub poza szkołą</w:t>
      </w:r>
      <w:r w:rsidRPr="00A654F0">
        <w:rPr>
          <w:szCs w:val="16"/>
        </w:rPr>
        <w:t>.</w:t>
      </w:r>
    </w:p>
  </w:footnote>
  <w:footnote w:id="216">
    <w:p w:rsidR="003B2126" w:rsidRPr="00DD24F6" w:rsidRDefault="003B2126" w:rsidP="00E05DCD">
      <w:pPr>
        <w:autoSpaceDE w:val="0"/>
        <w:autoSpaceDN w:val="0"/>
        <w:adjustRightInd w:val="0"/>
        <w:spacing w:before="40" w:after="40" w:line="240" w:lineRule="auto"/>
        <w:jc w:val="both"/>
        <w:rPr>
          <w:sz w:val="16"/>
          <w:szCs w:val="16"/>
        </w:rPr>
      </w:pPr>
      <w:r w:rsidRPr="00B6299C">
        <w:rPr>
          <w:rStyle w:val="Odwoanieprzypisudolnego"/>
          <w:sz w:val="16"/>
          <w:szCs w:val="16"/>
        </w:rPr>
        <w:footnoteRef/>
      </w:r>
      <w:r w:rsidRPr="00B6299C">
        <w:rPr>
          <w:sz w:val="16"/>
          <w:szCs w:val="16"/>
        </w:rPr>
        <w:t xml:space="preserve"> Dyrektor szkoły lub placówki systemu oświaty objętej projektem edukacyjnym gwarantuje, że informacje o udziale ucznia w realizacji projektu edukacyjnego oraz temat projektu edukacyjnego zostaną wpisane na świadectwie ukończenia poszczególnych klas danej szkoły.</w:t>
      </w:r>
    </w:p>
  </w:footnote>
  <w:footnote w:id="217">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rFonts w:eastAsiaTheme="majorEastAsia" w:cstheme="majorBidi"/>
          <w:bCs/>
          <w:szCs w:val="16"/>
        </w:rPr>
        <w:t>Minimalny okres na jaki przyznane może być wsparcie w postaci stypendium to 10 miesięcy, a stypendysta objęty jest obligatoryjnie opieką dydaktyczną nauczyciela, pedagoga szkolnego lub doradcy zawodowego zatrudnionego w szkole ucznia.</w:t>
      </w:r>
    </w:p>
  </w:footnote>
  <w:footnote w:id="218">
    <w:p w:rsidR="003B2126" w:rsidRPr="006F07DD" w:rsidRDefault="003B2126" w:rsidP="00E05DCD">
      <w:pPr>
        <w:pStyle w:val="Tekstprzypisudolnego"/>
        <w:jc w:val="both"/>
        <w:rPr>
          <w:szCs w:val="16"/>
        </w:rPr>
      </w:pPr>
      <w:r w:rsidRPr="00512F02">
        <w:rPr>
          <w:rStyle w:val="Odwoanieprzypisudolnego"/>
          <w:szCs w:val="16"/>
        </w:rPr>
        <w:footnoteRef/>
      </w:r>
      <w:r w:rsidRPr="006F07DD">
        <w:rPr>
          <w:szCs w:val="16"/>
        </w:rPr>
        <w:t>Realizacja wsparcia, w typie projektu, zostanie każdorazowo poprzedzona diagnozą stopnia przygotowania nauczycieli do stosowania metod oraz form organizacyjnych sprzyjających kształtowaniu i rozwijaniu u uczniów kompetencji kluczowych niezbędnych na rynku pracy oraz właściwych postaw/umiejętności, a także zapotrzebowania nauczycieli na tego typu działania. Diagnoza powinna być przygotowana i przeprowadzona przez szkołę lub placówkę systemu oświaty odpowiednio do potrzeb we współpracy z instytucją systemu wspomagania pracy szkół, tj. placówką doskonalenia nauczycieli, poradnią psychologiczno-pedagogiczną, biblioteką pedagogiczną.</w:t>
      </w:r>
    </w:p>
  </w:footnote>
  <w:footnote w:id="219">
    <w:p w:rsidR="003B2126" w:rsidRDefault="003B2126" w:rsidP="00E05DCD">
      <w:pPr>
        <w:pStyle w:val="Tekstprzypisudolnego"/>
      </w:pPr>
      <w:r>
        <w:rPr>
          <w:rStyle w:val="Odwoanieprzypisudolnego"/>
        </w:rPr>
        <w:footnoteRef/>
      </w:r>
      <w:r>
        <w:t xml:space="preserve"> </w:t>
      </w:r>
      <w:r w:rsidRPr="001D0065">
        <w:rPr>
          <w:szCs w:val="16"/>
        </w:rPr>
        <w:t>Działania wymienione w typie projektu muszą być prowadzone z uwzględnieniem indywidualnych potrzeb rozwojowych i edukacyjnych oraz możliwości psychofizycznych uczniów objętych wsparciem.</w:t>
      </w:r>
    </w:p>
  </w:footnote>
  <w:footnote w:id="220">
    <w:p w:rsidR="003B2126" w:rsidRDefault="003B2126" w:rsidP="00E05DCD">
      <w:pPr>
        <w:pStyle w:val="Tekstprzypisudolnego"/>
        <w:jc w:val="both"/>
        <w:rPr>
          <w:szCs w:val="16"/>
        </w:rPr>
      </w:pPr>
      <w:r>
        <w:rPr>
          <w:rStyle w:val="Odwoanieprzypisudolnego"/>
        </w:rPr>
        <w:footnoteRef/>
      </w:r>
      <w:r>
        <w:t xml:space="preserve"> </w:t>
      </w:r>
      <w:r w:rsidRPr="00E11831">
        <w:rPr>
          <w:rFonts w:cs="Arial"/>
          <w:szCs w:val="16"/>
        </w:rPr>
        <w:t xml:space="preserve">Zgodnie z warunkami opisanymi w </w:t>
      </w:r>
      <w:r w:rsidRPr="00E11831">
        <w:rPr>
          <w:rFonts w:cs="Arial"/>
          <w:i/>
          <w:szCs w:val="16"/>
        </w:rPr>
        <w:t>Wytycznych w zakresie realizacji przedsięwzięć z udziałem środków Europejskiego Funduszu Społecznego w obszarze edukacji na lata 2014 -2020</w:t>
      </w:r>
      <w:r>
        <w:rPr>
          <w:rFonts w:cs="Arial"/>
          <w:i/>
          <w:szCs w:val="16"/>
        </w:rPr>
        <w:t>.</w:t>
      </w:r>
    </w:p>
  </w:footnote>
  <w:footnote w:id="221">
    <w:p w:rsidR="003B2126" w:rsidRPr="006F07DD" w:rsidRDefault="003B2126" w:rsidP="00E05DCD">
      <w:pPr>
        <w:pStyle w:val="Tekstprzypisudolnego"/>
        <w:rPr>
          <w:i/>
          <w:szCs w:val="16"/>
        </w:rPr>
      </w:pPr>
      <w:r w:rsidRPr="00512F02">
        <w:rPr>
          <w:rStyle w:val="Odwoanieprzypisudolnego"/>
          <w:szCs w:val="16"/>
        </w:rPr>
        <w:footnoteRef/>
      </w:r>
      <w:r w:rsidRPr="006F07DD">
        <w:rPr>
          <w:szCs w:val="16"/>
        </w:rPr>
        <w:t xml:space="preserve">Zgodnie z zapisami </w:t>
      </w:r>
      <w:r w:rsidRPr="006F07DD">
        <w:rPr>
          <w:i/>
          <w:szCs w:val="16"/>
        </w:rPr>
        <w:t>Wytycznych w zakresie realizacji przedsięwzięć z udziałem środków Europejskiego Funduszu Społecznego w obszarze edukacji na lata 2014 -2020.</w:t>
      </w:r>
    </w:p>
  </w:footnote>
  <w:footnote w:id="222">
    <w:p w:rsidR="003B2126" w:rsidRPr="006F07DD" w:rsidRDefault="003B2126" w:rsidP="00E05DCD">
      <w:pPr>
        <w:pStyle w:val="Tekstprzypisudolnego"/>
        <w:jc w:val="both"/>
        <w:rPr>
          <w:szCs w:val="16"/>
        </w:rPr>
      </w:pPr>
      <w:r w:rsidRPr="006F07DD">
        <w:rPr>
          <w:rStyle w:val="Odwoanieprzypisudolnego"/>
          <w:szCs w:val="16"/>
        </w:rPr>
        <w:footnoteRef/>
      </w:r>
      <w:r w:rsidRPr="006F07DD">
        <w:rPr>
          <w:szCs w:val="16"/>
        </w:rPr>
        <w:t>Działania w zakresie indywidualizacji pracy z uczniem ze specjalnymi potrzebami edukacyjnymi obejmują II etap edukacyjny (klasy IV-VI szkoły podstawowej) oraz III etap edukacyjny (gimnazjum).</w:t>
      </w:r>
      <w:r>
        <w:rPr>
          <w:szCs w:val="16"/>
        </w:rPr>
        <w:t xml:space="preserve"> </w:t>
      </w:r>
      <w:r w:rsidRPr="00971074">
        <w:rPr>
          <w:szCs w:val="16"/>
        </w:rPr>
        <w:t>W zakresie wsparcia udzielanego na rzecz ucznia młodszego działania obejmują I, II oraz III etap edukacyjny.</w:t>
      </w:r>
    </w:p>
  </w:footnote>
  <w:footnote w:id="223">
    <w:p w:rsidR="003B2126" w:rsidRDefault="003B2126" w:rsidP="00E05DCD">
      <w:pPr>
        <w:pStyle w:val="Tekstprzypisudolnego"/>
      </w:pPr>
      <w:r>
        <w:rPr>
          <w:rStyle w:val="Odwoanieprzypisudolnego"/>
        </w:rPr>
        <w:footnoteRef/>
      </w:r>
      <w:r>
        <w:t xml:space="preserve"> </w:t>
      </w:r>
      <w:r w:rsidRPr="005D4DA2">
        <w:rPr>
          <w:rFonts w:cs="Arial"/>
          <w:szCs w:val="16"/>
        </w:rPr>
        <w:t>R</w:t>
      </w:r>
      <w:r>
        <w:rPr>
          <w:rFonts w:cs="Arial"/>
          <w:szCs w:val="16"/>
        </w:rPr>
        <w:t xml:space="preserve">ealizacja wsparcia </w:t>
      </w:r>
      <w:r w:rsidRPr="005D4DA2">
        <w:rPr>
          <w:rFonts w:cs="Arial"/>
          <w:szCs w:val="16"/>
        </w:rPr>
        <w:t>jest dokonywana na podstawie indywidualnie zdiagnozowanego zapotrzebowania szkół lub placówek systemu w tym zakresie. Diagnoza powinna być przygotowana i przeprowadzona przez szkołę lub placówkę systemu oświaty lub inny podmiot prowadzący działalność o charakterze edukacyjnym lub badawczym oraz zatwierdzona przez organ prowadzący. Podmiot przeprowadzający diagnozę ma możliwość skorzystania ze wsparcia instytucji systemu wspomagania pracy OWP lub szkół, tj. placówki doskonalenia nauczycieli, poradni psychologiczno-pedagogicznej lub biblioteki pedagogicznej.</w:t>
      </w:r>
    </w:p>
  </w:footnote>
  <w:footnote w:id="224">
    <w:p w:rsidR="003B2126" w:rsidRDefault="003B2126" w:rsidP="00E05DCD">
      <w:pPr>
        <w:pStyle w:val="Tekstprzypisudolnego"/>
      </w:pPr>
      <w:r>
        <w:rPr>
          <w:rStyle w:val="Odwoanieprzypisudolnego"/>
        </w:rPr>
        <w:footnoteRef/>
      </w:r>
      <w:r>
        <w:t xml:space="preserve"> </w:t>
      </w:r>
      <w:r w:rsidRPr="009D3BE0">
        <w:rPr>
          <w:szCs w:val="16"/>
        </w:rPr>
        <w:t xml:space="preserve">Wymienione formy wsparcia realizowane są </w:t>
      </w:r>
      <w:r w:rsidRPr="009D3BE0">
        <w:rPr>
          <w:rFonts w:cs="Arial"/>
          <w:szCs w:val="16"/>
        </w:rPr>
        <w:t xml:space="preserve">Zgodnie z warunkami opisanymi w </w:t>
      </w:r>
      <w:r w:rsidRPr="009D3BE0">
        <w:rPr>
          <w:rFonts w:cs="Arial"/>
          <w:i/>
          <w:szCs w:val="16"/>
        </w:rPr>
        <w:t>Wytycznych w zakresie realizacji przedsięwzięć z udziałem środków Europejskiego Funduszu Społecznego w obszarze edukacji na lata 2014 -2020.</w:t>
      </w:r>
    </w:p>
  </w:footnote>
  <w:footnote w:id="225">
    <w:p w:rsidR="003B2126" w:rsidRDefault="003B2126" w:rsidP="00E05DCD">
      <w:pPr>
        <w:autoSpaceDE w:val="0"/>
        <w:autoSpaceDN w:val="0"/>
        <w:adjustRightInd w:val="0"/>
        <w:spacing w:line="240" w:lineRule="auto"/>
        <w:jc w:val="both"/>
        <w:rPr>
          <w:szCs w:val="16"/>
        </w:rPr>
      </w:pPr>
      <w:r w:rsidRPr="00D509C7">
        <w:rPr>
          <w:rStyle w:val="Odwoanieprzypisudolnego"/>
          <w:sz w:val="16"/>
          <w:szCs w:val="16"/>
        </w:rPr>
        <w:footnoteRef/>
      </w:r>
      <w:r>
        <w:t xml:space="preserve"> </w:t>
      </w:r>
      <w:r w:rsidRPr="00CD460D">
        <w:rPr>
          <w:sz w:val="16"/>
          <w:szCs w:val="16"/>
        </w:rPr>
        <w:t xml:space="preserve">Wsparcie, o którym mowa w </w:t>
      </w:r>
      <w:r>
        <w:rPr>
          <w:sz w:val="16"/>
          <w:szCs w:val="16"/>
        </w:rPr>
        <w:t>typie projektu 8</w:t>
      </w:r>
      <w:r w:rsidRPr="00B6299C">
        <w:rPr>
          <w:sz w:val="16"/>
          <w:szCs w:val="16"/>
        </w:rPr>
        <w:t>b</w:t>
      </w:r>
      <w:r>
        <w:rPr>
          <w:sz w:val="16"/>
          <w:szCs w:val="16"/>
        </w:rPr>
        <w:t>) oraz 8</w:t>
      </w:r>
      <w:r w:rsidRPr="00B6299C">
        <w:rPr>
          <w:sz w:val="16"/>
          <w:szCs w:val="16"/>
        </w:rPr>
        <w:t>c</w:t>
      </w:r>
      <w:r>
        <w:rPr>
          <w:sz w:val="16"/>
          <w:szCs w:val="16"/>
        </w:rPr>
        <w:t xml:space="preserve">) </w:t>
      </w:r>
      <w:r w:rsidRPr="00CD460D">
        <w:rPr>
          <w:sz w:val="16"/>
          <w:szCs w:val="16"/>
        </w:rPr>
        <w:t>będzie uwzg</w:t>
      </w:r>
      <w:r>
        <w:rPr>
          <w:sz w:val="16"/>
          <w:szCs w:val="16"/>
        </w:rPr>
        <w:t>lędniać współpracę z rodzicami.</w:t>
      </w:r>
    </w:p>
  </w:footnote>
  <w:footnote w:id="226">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szCs w:val="16"/>
        </w:rPr>
        <w:t>Projekt realizowany w ramach typu obejmuje co najmniej dwie z wymienionych form wsparcia.</w:t>
      </w:r>
    </w:p>
  </w:footnote>
  <w:footnote w:id="227">
    <w:p w:rsidR="003B2126" w:rsidRPr="00DD24F6" w:rsidRDefault="003B2126" w:rsidP="00E05DCD">
      <w:pPr>
        <w:pStyle w:val="Tekstprzypisudolnego"/>
        <w:spacing w:before="40" w:after="40"/>
        <w:jc w:val="both"/>
        <w:rPr>
          <w:szCs w:val="16"/>
        </w:rPr>
      </w:pPr>
      <w:r w:rsidRPr="00B6299C">
        <w:rPr>
          <w:rStyle w:val="Odwoanieprzypisudolnego"/>
          <w:szCs w:val="16"/>
        </w:rPr>
        <w:footnoteRef/>
      </w:r>
      <w:r w:rsidRPr="00B6299C">
        <w:rPr>
          <w:szCs w:val="16"/>
        </w:rPr>
        <w:t xml:space="preserve"> </w:t>
      </w:r>
      <w:r w:rsidRPr="00B6299C">
        <w:rPr>
          <w:rFonts w:cs="Arial"/>
          <w:szCs w:val="16"/>
        </w:rPr>
        <w:t>Realizacja wsparcia jest dokonywana na podstawie indywidualnie zdiagnozowanego zapotrzebowania szkół lub placówek systemu w tym zakresie. Diagnoza powinna być przygotowana i przeprowadzona przez szkołę lub placówkę systemu oświaty lub inny podmiot prowadzący działalność o charakterze edukacyjnym lub badawczym oraz zatwierdzona przez organ prowadzący. Podmiot przeprowadzający diagnozę ma możliwość skorzystania ze wsparcia instytucji systemu wspomagania pracy OWP lub szkół, tj. placówki doskonalenia nauczycieli, poradni psychologiczno-pedagogicznej lub biblioteki pedagogicznej.</w:t>
      </w:r>
    </w:p>
  </w:footnote>
  <w:footnote w:id="228">
    <w:p w:rsidR="003B2126" w:rsidRPr="00F50021" w:rsidRDefault="003B2126" w:rsidP="00E05DCD">
      <w:pPr>
        <w:pStyle w:val="Tekstprzypisudolnego"/>
        <w:jc w:val="both"/>
        <w:rPr>
          <w:szCs w:val="16"/>
        </w:rPr>
      </w:pPr>
      <w:r>
        <w:rPr>
          <w:rStyle w:val="Odwoanieprzypisudolnego"/>
        </w:rPr>
        <w:footnoteRef/>
      </w:r>
      <w:r>
        <w:t xml:space="preserve"> </w:t>
      </w:r>
      <w:r w:rsidRPr="002C0531">
        <w:rPr>
          <w:rFonts w:cs="Arial"/>
          <w:szCs w:val="16"/>
        </w:rPr>
        <w:t>Zgodnie</w:t>
      </w:r>
      <w:r w:rsidRPr="003F706E">
        <w:rPr>
          <w:rFonts w:cs="Arial"/>
          <w:szCs w:val="16"/>
        </w:rPr>
        <w:t xml:space="preserve"> z warunkami opisanymi w </w:t>
      </w:r>
      <w:r w:rsidRPr="003F706E">
        <w:rPr>
          <w:rFonts w:cs="Arial"/>
          <w:i/>
          <w:szCs w:val="16"/>
        </w:rPr>
        <w:t>Wytycznych w zakresie realizacji przedsięwzięć z udziałem</w:t>
      </w:r>
      <w:r>
        <w:rPr>
          <w:rFonts w:cs="Arial"/>
          <w:i/>
          <w:szCs w:val="16"/>
        </w:rPr>
        <w:t xml:space="preserve"> środków Europejskiego Funduszu </w:t>
      </w:r>
      <w:r w:rsidRPr="003F706E">
        <w:rPr>
          <w:rFonts w:cs="Arial"/>
          <w:i/>
          <w:szCs w:val="16"/>
        </w:rPr>
        <w:t>Społecznego w obszarze edukacji na lata 2014 -2020</w:t>
      </w:r>
      <w:r w:rsidRPr="00850179">
        <w:rPr>
          <w:rFonts w:cs="Arial"/>
          <w:szCs w:val="16"/>
        </w:rPr>
        <w:t>.</w:t>
      </w:r>
    </w:p>
  </w:footnote>
  <w:footnote w:id="229">
    <w:p w:rsidR="003B2126" w:rsidRDefault="003B2126" w:rsidP="00E05DCD">
      <w:pPr>
        <w:pStyle w:val="Tekstprzypisudolnego"/>
      </w:pPr>
      <w:r>
        <w:rPr>
          <w:rStyle w:val="Odwoanieprzypisudolnego"/>
        </w:rPr>
        <w:footnoteRef/>
      </w:r>
      <w:r>
        <w:t xml:space="preserve"> Zakres wsparcia jest zgodny z zakresem wsparcia wskazanym w 7 typie projektu.</w:t>
      </w:r>
    </w:p>
  </w:footnote>
  <w:footnote w:id="230">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rFonts w:cs="Arial"/>
          <w:szCs w:val="16"/>
        </w:rPr>
        <w:t>Przedsięwzięcia finansowane ze środków EFS będą stanowiły uzupełnienie działań prowadzonych przed rozpoczęciem realizacji projektu przez szkoły lub placówki systemu oświaty. Skala działań prowadzonych przed rozpoczęciem realizacji projektu przez szkoły lub placówki systemu oświaty (nakłady środków na ich realizację) nie może ulec zmniejszeniu w stosunku do skali działań (nakładów) prowadzonych przez szkoły lub placówki systemu oświaty w okresie 12 miesięcy poprzedzających rozpoczęcie realizacji projektu (średniomiesięcznie).</w:t>
      </w:r>
    </w:p>
  </w:footnote>
  <w:footnote w:id="231">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Działania wymienione w typie projektu muszą być prowadzone z uwzględnieniem indywidualnych potrzeb rozwojowych i edukacyjnych oraz możliwości psychofizycznych uczniów objętych wsparciem.</w:t>
      </w:r>
    </w:p>
  </w:footnote>
  <w:footnote w:id="232">
    <w:p w:rsidR="003B2126" w:rsidRDefault="003B2126" w:rsidP="00E05DCD">
      <w:pPr>
        <w:pStyle w:val="Tekstprzypisudolnego"/>
      </w:pPr>
      <w:r>
        <w:rPr>
          <w:rStyle w:val="Odwoanieprzypisudolnego"/>
        </w:rPr>
        <w:footnoteRef/>
      </w:r>
      <w:r>
        <w:t xml:space="preserve"> Zakres wsparcia jest zgodny z zakresem wsparcia wskazanym w 6 typie projektu.</w:t>
      </w:r>
    </w:p>
  </w:footnote>
  <w:footnote w:id="233">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rFonts w:cs="Arial"/>
          <w:szCs w:val="16"/>
        </w:rPr>
        <w:t xml:space="preserve">Realizacja wsparcia wymienionego </w:t>
      </w:r>
      <w:r>
        <w:rPr>
          <w:rFonts w:cs="Arial"/>
          <w:szCs w:val="16"/>
        </w:rPr>
        <w:t>w typie projektu 10a), 10b) i 10c)</w:t>
      </w:r>
      <w:r w:rsidRPr="00B6299C">
        <w:rPr>
          <w:rFonts w:cs="Arial"/>
          <w:szCs w:val="16"/>
        </w:rPr>
        <w:t xml:space="preserve"> jest dokonywana na podstawie indywidualnie zdiagnozowanego zapotrzebowania szkół lub placówek systemu w tym zakresie. Diagnoza powinna być przygotowana i przeprowadzona przez szkołę lub placówkę systemu oświaty lub inny podmiot prowadzący działalność o charakterze edukacyjnym lub badawczym oraz zatwierdzona przez organ prowadzący. Podmiot przeprowadzający diagnozę ma możliwość skorzystania ze wsparcia instytucji systemu wspomagania pracy OWP lub szkół, tj. placówki doskonalenia nauczycieli, poradni psychologiczno-pedagogicznej lub biblioteki pedagogicznej.</w:t>
      </w:r>
    </w:p>
  </w:footnote>
  <w:footnote w:id="234">
    <w:p w:rsidR="003B2126" w:rsidRDefault="003B2126" w:rsidP="00E05DCD">
      <w:pPr>
        <w:pStyle w:val="Tekstprzypisudolnego"/>
        <w:jc w:val="both"/>
      </w:pPr>
      <w:r>
        <w:rPr>
          <w:rStyle w:val="Odwoanieprzypisudolnego"/>
        </w:rPr>
        <w:footnoteRef/>
      </w:r>
      <w:r>
        <w:t xml:space="preserve"> P</w:t>
      </w:r>
      <w:r w:rsidRPr="001C7EAC">
        <w:t>rzedsięwzięcia finansowane ze środków EFS będą stanowiły</w:t>
      </w:r>
      <w:r>
        <w:t xml:space="preserve"> </w:t>
      </w:r>
      <w:r w:rsidRPr="001C7EAC">
        <w:t>uzupełnienie działań prowadzonych przed rozpoczęciem realizacji projektu przez szkoły lub</w:t>
      </w:r>
      <w:r>
        <w:t xml:space="preserve"> </w:t>
      </w:r>
      <w:r w:rsidRPr="001C7EAC">
        <w:t>placówki systemu oświaty. Skala działań prowadzonych przed rozpoczęciem realizacji</w:t>
      </w:r>
      <w:r>
        <w:t xml:space="preserve"> </w:t>
      </w:r>
      <w:r w:rsidRPr="001C7EAC">
        <w:t>projektu przez szkoły lub placówki systemu oświaty (nakłady środków na ich realizację) nie</w:t>
      </w:r>
      <w:r>
        <w:t xml:space="preserve"> </w:t>
      </w:r>
      <w:r w:rsidRPr="001C7EAC">
        <w:t>ulegnie zmniejszeniu w stosunku do skali działań (nakładów) prowadzonych szkoły lub</w:t>
      </w:r>
      <w:r>
        <w:t xml:space="preserve"> </w:t>
      </w:r>
      <w:r w:rsidRPr="001C7EAC">
        <w:t>placówki systemu oświaty w okresie 12 miesięcy poprzedzających rozpoczęcie realizacji</w:t>
      </w:r>
      <w:r>
        <w:t xml:space="preserve"> </w:t>
      </w:r>
      <w:r w:rsidRPr="001C7EAC">
        <w:t>projektu (średniomiesięcznie)</w:t>
      </w:r>
      <w:r>
        <w:t>.</w:t>
      </w:r>
    </w:p>
  </w:footnote>
  <w:footnote w:id="235">
    <w:p w:rsidR="003B2126" w:rsidRDefault="003B2126" w:rsidP="00E05DCD">
      <w:pPr>
        <w:pStyle w:val="Tekstprzypisudolnego"/>
      </w:pPr>
      <w:r>
        <w:rPr>
          <w:rStyle w:val="Odwoanieprzypisudolnego"/>
        </w:rPr>
        <w:footnoteRef/>
      </w:r>
      <w:r>
        <w:t xml:space="preserve"> </w:t>
      </w:r>
      <w:r w:rsidRPr="006364B9">
        <w:rPr>
          <w:szCs w:val="16"/>
        </w:rPr>
        <w:t xml:space="preserve">Wniosek o dofinansowanie projektu obejmującego formy wsparcia wymienione w ramach tego typu projektu powinien zawierać zobowiązanie dotyczące osiągnięcia przez szkołę lub placówkę systemu oświaty objętą wsparciem w ramach projektu w okresie do 6 miesięcy od daty zakończenia realizacji projektu, określonej w umowie o dofinansowanie projektu, wszystkich funkcjonalności określonych </w:t>
      </w:r>
      <w:r w:rsidRPr="006364B9">
        <w:rPr>
          <w:i/>
          <w:szCs w:val="16"/>
        </w:rPr>
        <w:t>Wytycznych w zakresie zasad realizacji przedsięwzięć z udziałem środków Europejskiego Funduszu Społecznego na lata 2014-2020 w obszarze edukacji</w:t>
      </w:r>
      <w:r w:rsidRPr="006364B9">
        <w:rPr>
          <w:szCs w:val="16"/>
        </w:rPr>
        <w:t>. W celu osiągnięcia ww. funkcjonalności, szkoły lub placówki systemu oświaty korzystające ze wsparcia projektowego będą miały możliwość sfinansowania w ramach RPO utworzenia wewnątrzszkolnych sieci komputerowych lub bezprzewodowych.</w:t>
      </w:r>
    </w:p>
  </w:footnote>
  <w:footnote w:id="236">
    <w:p w:rsidR="003B2126" w:rsidRDefault="003B2126" w:rsidP="00E05DCD">
      <w:pPr>
        <w:pStyle w:val="Tekstprzypisudolnego"/>
      </w:pPr>
      <w:r>
        <w:rPr>
          <w:rStyle w:val="Odwoanieprzypisudolnego"/>
        </w:rPr>
        <w:footnoteRef/>
      </w:r>
      <w:r>
        <w:t xml:space="preserve"> </w:t>
      </w:r>
      <w:r w:rsidRPr="006364B9">
        <w:rPr>
          <w:rFonts w:cs="Arial"/>
          <w:szCs w:val="16"/>
        </w:rPr>
        <w:t xml:space="preserve">Zgodnie z warunkami opisanymi w </w:t>
      </w:r>
      <w:r w:rsidRPr="006364B9">
        <w:rPr>
          <w:rFonts w:cs="Arial"/>
          <w:i/>
          <w:szCs w:val="16"/>
        </w:rPr>
        <w:t>Wytycznych w zakresie realizacji przedsięwzięć z udziałem środków Europejskiego Funduszu Społecznego w obszarze edukacji na lata 2014 -2020</w:t>
      </w:r>
      <w:r>
        <w:rPr>
          <w:rFonts w:cs="Arial"/>
          <w:i/>
          <w:szCs w:val="16"/>
        </w:rPr>
        <w:t>.</w:t>
      </w:r>
    </w:p>
  </w:footnote>
  <w:footnote w:id="237">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 zakresie opisanym w </w:t>
      </w:r>
      <w:r w:rsidRPr="00B6299C">
        <w:rPr>
          <w:rFonts w:cs="Arial"/>
          <w:i/>
          <w:szCs w:val="16"/>
        </w:rPr>
        <w:t>Wytycznych w zakresie realizacji przedsięwzięć z udziałem środków Europejskiego Funduszu Społecznego w obszarze edukacji na lata 2014 -2020.</w:t>
      </w:r>
    </w:p>
  </w:footnote>
  <w:footnote w:id="238">
    <w:p w:rsidR="003B2126" w:rsidRDefault="003B2126" w:rsidP="00E05DCD">
      <w:pPr>
        <w:pStyle w:val="Tekstprzypisudolnego"/>
      </w:pPr>
      <w:r>
        <w:rPr>
          <w:rStyle w:val="Odwoanieprzypisudolnego"/>
        </w:rPr>
        <w:footnoteRef/>
      </w:r>
      <w:r>
        <w:t xml:space="preserve"> Zakres wsparcia jest zgodny z zakresem wsparcia wskazanym w 7 typie projektu.</w:t>
      </w:r>
    </w:p>
  </w:footnote>
  <w:footnote w:id="239">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Zakres wsparcia jest zgodny z zakresem wsparcia wskazanym w 6 typie projektu.</w:t>
      </w:r>
    </w:p>
  </w:footnote>
  <w:footnote w:id="240">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Działania będą prowadzone z uwzględnieniem indywidualnych potrzeb rozwojowych i edukacyjnych oraz możliwości psychofizycznych uczniów objętych wsparciem.</w:t>
      </w:r>
    </w:p>
  </w:footnote>
  <w:footnote w:id="241">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1C7EAC">
        <w:rPr>
          <w:rFonts w:eastAsiaTheme="majorEastAsia" w:cstheme="majorBidi"/>
          <w:bCs/>
          <w:szCs w:val="16"/>
        </w:rPr>
        <w:t xml:space="preserve">Działania na rzecz realizacji programów rozwijania kompetencji cyfrowych uczniów poprzez naukę programowania są realizowane o ile spełniają warunki określone w </w:t>
      </w:r>
      <w:r w:rsidRPr="001C7EAC">
        <w:rPr>
          <w:i/>
          <w:szCs w:val="16"/>
        </w:rPr>
        <w:t>Wytycznych w zakresie realizacji przedsięwzięć z udziałem środków Europejskiego Funduszu Rozwoju Regionalnego, Europejskiego Funduszu Społecznego w obszarze edukacji na lata 2014-2020.</w:t>
      </w:r>
    </w:p>
  </w:footnote>
  <w:footnote w:id="242">
    <w:p w:rsidR="003B2126" w:rsidRPr="006F07DD" w:rsidRDefault="003B2126" w:rsidP="00E05DCD">
      <w:pPr>
        <w:pStyle w:val="Tekstprzypisudolnego"/>
        <w:jc w:val="both"/>
        <w:rPr>
          <w:szCs w:val="16"/>
        </w:rPr>
      </w:pPr>
      <w:r w:rsidRPr="006F07DD">
        <w:rPr>
          <w:rStyle w:val="Odwoanieprzypisudolnego"/>
          <w:szCs w:val="16"/>
        </w:rPr>
        <w:footnoteRef/>
      </w:r>
      <w:r w:rsidRPr="006F07DD">
        <w:rPr>
          <w:szCs w:val="16"/>
        </w:rPr>
        <w:t xml:space="preserve"> Zgodnie z </w:t>
      </w:r>
      <w:r w:rsidRPr="006F07DD">
        <w:rPr>
          <w:i/>
          <w:szCs w:val="16"/>
        </w:rPr>
        <w:t>Ustawą o systemie oświaty</w:t>
      </w:r>
      <w:r w:rsidRPr="006F07DD">
        <w:rPr>
          <w:szCs w:val="16"/>
        </w:rPr>
        <w:t xml:space="preserve"> (Dz.U. 1991 Nr 95 poz. 425, z </w:t>
      </w:r>
      <w:proofErr w:type="spellStart"/>
      <w:r w:rsidRPr="006F07DD">
        <w:rPr>
          <w:szCs w:val="16"/>
        </w:rPr>
        <w:t>późn</w:t>
      </w:r>
      <w:proofErr w:type="spellEnd"/>
      <w:r w:rsidRPr="006F07DD">
        <w:rPr>
          <w:szCs w:val="16"/>
        </w:rPr>
        <w:t>. zm.).</w:t>
      </w:r>
    </w:p>
  </w:footnote>
  <w:footnote w:id="243">
    <w:p w:rsidR="003B2126" w:rsidRDefault="003B2126" w:rsidP="00E05DCD">
      <w:pPr>
        <w:pStyle w:val="Tekstprzypisudolnego"/>
        <w:jc w:val="both"/>
        <w:rPr>
          <w:sz w:val="18"/>
          <w:szCs w:val="18"/>
        </w:rPr>
      </w:pPr>
      <w:r w:rsidRPr="006F07DD">
        <w:rPr>
          <w:rStyle w:val="Odwoanieprzypisudolnego"/>
          <w:szCs w:val="16"/>
        </w:rPr>
        <w:footnoteRef/>
      </w:r>
      <w:r w:rsidRPr="006F07DD">
        <w:rPr>
          <w:szCs w:val="16"/>
        </w:rPr>
        <w:t xml:space="preserve"> Ośrodek wychowania przedszkolnego w rozumieniu </w:t>
      </w:r>
      <w:r w:rsidRPr="006F07DD">
        <w:rPr>
          <w:i/>
          <w:szCs w:val="16"/>
        </w:rPr>
        <w:t>Wytycznych w zakresie realizacji przedsięwzięć z udziałem środków Europejskiego Funduszu Społecznego w obszarze edukacji na lata 2014 -2020.</w:t>
      </w:r>
    </w:p>
  </w:footnote>
  <w:footnote w:id="244">
    <w:p w:rsidR="003B2126" w:rsidRPr="00CC3BF6" w:rsidRDefault="003B2126" w:rsidP="00E05DCD">
      <w:pPr>
        <w:pStyle w:val="Tekstprzypisudolnego"/>
        <w:spacing w:before="40" w:after="40"/>
        <w:jc w:val="both"/>
        <w:rPr>
          <w:szCs w:val="16"/>
        </w:rPr>
      </w:pPr>
      <w:r w:rsidRPr="00B6299C">
        <w:rPr>
          <w:rStyle w:val="Odwoanieprzypisudolnego"/>
          <w:szCs w:val="16"/>
        </w:rPr>
        <w:footnoteRef/>
      </w:r>
      <w:r w:rsidRPr="00CC3BF6">
        <w:rPr>
          <w:szCs w:val="16"/>
        </w:rPr>
        <w:t xml:space="preserve"> </w:t>
      </w:r>
      <w:r w:rsidRPr="00B6299C">
        <w:rPr>
          <w:rFonts w:cs="Arial"/>
          <w:szCs w:val="16"/>
        </w:rPr>
        <w:t>Wsparcie skutkuje zwiększeniem liczby miejsc przedszkolnych podlegających pod konkretny organ prowadzący na terenie danej gminy/miasta w stosunku do danych z roku poprzedzającego rok rozpoczęcia realizacji projektu (wyjątek stanowią działania dot. dostosowania ośrodków wychowania przedszkolnego do potrzeb dzieci z niepełnosprawnościami) oraz finansowanie działalności bieżącej nowo utworzonych w ramach EFS</w:t>
      </w:r>
      <w:r>
        <w:rPr>
          <w:rFonts w:cs="Arial"/>
          <w:szCs w:val="16"/>
        </w:rPr>
        <w:t xml:space="preserve"> </w:t>
      </w:r>
      <w:r w:rsidRPr="00B6299C">
        <w:rPr>
          <w:rFonts w:cs="Arial"/>
          <w:szCs w:val="16"/>
        </w:rPr>
        <w:t>miejsc przez okres nie dłuższy niż 12 miesięcy.</w:t>
      </w:r>
    </w:p>
  </w:footnote>
  <w:footnote w:id="245">
    <w:p w:rsidR="003B2126" w:rsidRPr="00A654F0"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CC3BF6">
        <w:rPr>
          <w:rFonts w:eastAsiaTheme="majorEastAsia" w:cstheme="majorBidi"/>
          <w:bCs/>
          <w:szCs w:val="16"/>
        </w:rPr>
        <w:t>Beneficjent zobowiązuje się do zachowania trwałości utworzonych w ramach projektu miejsc wychowania przedszkolnego przez okres co najmniej 2 lat od daty zakończenia realizacji projektu, określonej we wniosku o dofinansowanie/umowie o dofinansowanie projektu.</w:t>
      </w:r>
    </w:p>
  </w:footnote>
  <w:footnote w:id="246">
    <w:p w:rsidR="003B2126" w:rsidRDefault="003B2126" w:rsidP="00E05DCD">
      <w:pPr>
        <w:pStyle w:val="Tekstprzypisudolnego"/>
        <w:spacing w:before="40" w:after="40"/>
        <w:jc w:val="both"/>
      </w:pPr>
      <w:r w:rsidRPr="00CC3BF6">
        <w:rPr>
          <w:rStyle w:val="Odwoanieprzypisudolnego"/>
          <w:szCs w:val="16"/>
        </w:rPr>
        <w:footnoteRef/>
      </w:r>
      <w:r w:rsidRPr="00CC3BF6">
        <w:rPr>
          <w:szCs w:val="16"/>
        </w:rPr>
        <w:t xml:space="preserve"> </w:t>
      </w:r>
      <w:r w:rsidRPr="00B6299C">
        <w:rPr>
          <w:rFonts w:cs="Arial"/>
          <w:szCs w:val="16"/>
        </w:rPr>
        <w:t xml:space="preserve">W celu upowszechnienia wychowania przedszkolnego wśród dzieci z niepełnosprawnościami, zgodnie z </w:t>
      </w:r>
      <w:r w:rsidRPr="00B6299C">
        <w:rPr>
          <w:rFonts w:cs="Arial"/>
          <w:i/>
          <w:szCs w:val="16"/>
        </w:rPr>
        <w:t>Wytycznymi w zakresie realizacji zasady równości szans i niedyskryminacji</w:t>
      </w:r>
      <w:r w:rsidRPr="00B6299C">
        <w:rPr>
          <w:rFonts w:cs="Arial"/>
          <w:szCs w:val="16"/>
        </w:rPr>
        <w:t>, jest możliwe finansowanie mechanizmu racjonalnych usprawnień, w tym np. zatrudnienie asystenta dziecka, dostosowania posiłków z uwzględnieniem specyficznych potrzeb żywieniowych wynikających z niepełnosprawności dziecka, zakup pomocy dydaktycznych adekwatnych do specjalnych potrzeb edukacyjnych wynikających z niepełnosprawności, w oparciu o indywidualnie przeprowadzoną diagnozę.</w:t>
      </w:r>
    </w:p>
  </w:footnote>
  <w:footnote w:id="247">
    <w:p w:rsidR="003B2126" w:rsidRPr="00B6299C" w:rsidRDefault="003B2126" w:rsidP="00E05DCD">
      <w:pPr>
        <w:pStyle w:val="Tekstprzypisudolnego"/>
        <w:spacing w:before="40" w:after="40"/>
        <w:jc w:val="both"/>
        <w:rPr>
          <w:szCs w:val="16"/>
        </w:rPr>
      </w:pPr>
      <w:r w:rsidRPr="00B6299C">
        <w:rPr>
          <w:rStyle w:val="Odwoanieprzypisudolnego"/>
          <w:szCs w:val="16"/>
        </w:rPr>
        <w:footnoteRef/>
      </w:r>
      <w:r w:rsidRPr="00B6299C">
        <w:rPr>
          <w:szCs w:val="16"/>
        </w:rPr>
        <w:t xml:space="preserve"> </w:t>
      </w:r>
      <w:r w:rsidRPr="00C934DB">
        <w:rPr>
          <w:szCs w:val="16"/>
        </w:rPr>
        <w:t>Realizacja dodatkowych zajęć jest działaniem uzupełniającym</w:t>
      </w:r>
      <w:r>
        <w:rPr>
          <w:szCs w:val="16"/>
        </w:rPr>
        <w:t xml:space="preserve"> do działań wskazanych w typie projektu 1 i 2</w:t>
      </w:r>
      <w:r w:rsidRPr="00B6299C">
        <w:rPr>
          <w:szCs w:val="16"/>
        </w:rPr>
        <w:t xml:space="preserve"> (poza bezpłatnym czasem funkcjonowania ośrodków wychowania przedszkolnego, określonym w art. 6 ust. 1 i art. 14 ust. 5 ustawy o systemie oświaty) i każdorazowo musi towarzyszyć jej wzrost liczby dzieci uczestniczących w wychowaniu przedszkolnym we wspartym ośrodku wychowania przedszkolnego. </w:t>
      </w:r>
      <w:r>
        <w:rPr>
          <w:szCs w:val="16"/>
        </w:rPr>
        <w:t>W</w:t>
      </w:r>
      <w:r w:rsidRPr="00B6299C">
        <w:rPr>
          <w:szCs w:val="16"/>
        </w:rPr>
        <w:t xml:space="preserve">arunek </w:t>
      </w:r>
      <w:r>
        <w:rPr>
          <w:szCs w:val="16"/>
        </w:rPr>
        <w:t xml:space="preserve">wzrostu liczby miejsc </w:t>
      </w:r>
      <w:r w:rsidRPr="00B6299C">
        <w:rPr>
          <w:szCs w:val="16"/>
        </w:rPr>
        <w:t>nie ma zastosowania w przypadku realizacji dodatkowych zajęć dla dzieci z niepełnosprawnościami.</w:t>
      </w:r>
    </w:p>
  </w:footnote>
  <w:footnote w:id="248">
    <w:p w:rsidR="003B2126" w:rsidRPr="00B6299C" w:rsidRDefault="003B2126" w:rsidP="00E05DCD">
      <w:pPr>
        <w:pStyle w:val="Tekstprzypisudolnego"/>
        <w:spacing w:before="40" w:after="40"/>
        <w:jc w:val="both"/>
        <w:rPr>
          <w:szCs w:val="16"/>
        </w:rPr>
      </w:pPr>
      <w:r w:rsidRPr="00B6299C">
        <w:rPr>
          <w:rStyle w:val="Odwoanieprzypisudolnego"/>
          <w:szCs w:val="16"/>
        </w:rPr>
        <w:footnoteRef/>
      </w:r>
      <w:r w:rsidRPr="00B6299C">
        <w:rPr>
          <w:szCs w:val="16"/>
        </w:rPr>
        <w:t xml:space="preserve"> Dodatkowe zajęcia mogą być realizowane w ośrodkach wychowania przedszkolnego, w których nie były one realizowane ze środków EFS od co najmniej 12 miesięcy poprzedzających dzień złożenia wniosku aplikacyjnego. . Mogą być adresowane do wszystkich dzieci danego OWP niezależnie od liczby nowo utworzonych lub dostosowanych miejsc , jednak kwota wydatków na ich realizację może stanowić nie więcej niż 30% kosztów bezpośrednich projektu. Finansowanie ze środków EFS realizacji dodatkowych zajęć może trwać przez okres nie dłuższy niż 12 miesięcy.</w:t>
      </w:r>
    </w:p>
  </w:footnote>
  <w:footnote w:id="249">
    <w:p w:rsidR="003B2126" w:rsidRPr="00B6299C" w:rsidRDefault="003B2126" w:rsidP="00E05DCD">
      <w:pPr>
        <w:autoSpaceDE w:val="0"/>
        <w:autoSpaceDN w:val="0"/>
        <w:adjustRightInd w:val="0"/>
        <w:spacing w:before="40" w:after="40" w:line="240" w:lineRule="auto"/>
        <w:jc w:val="both"/>
        <w:rPr>
          <w:rFonts w:cs="TimesNewRomanPS-BoldMT"/>
          <w:bCs/>
          <w:sz w:val="16"/>
          <w:szCs w:val="16"/>
        </w:rPr>
      </w:pPr>
      <w:r w:rsidRPr="00DD24F6">
        <w:rPr>
          <w:rStyle w:val="Odwoanieprzypisudolnego"/>
          <w:sz w:val="16"/>
          <w:szCs w:val="16"/>
        </w:rPr>
        <w:footnoteRef/>
      </w:r>
      <w:r w:rsidRPr="00DD24F6">
        <w:rPr>
          <w:sz w:val="16"/>
          <w:szCs w:val="16"/>
        </w:rPr>
        <w:t xml:space="preserve"> </w:t>
      </w:r>
      <w:r w:rsidRPr="00B6299C">
        <w:rPr>
          <w:sz w:val="16"/>
          <w:szCs w:val="16"/>
        </w:rPr>
        <w:t xml:space="preserve">W rozumieniu rozporządzenia Ministra Edukacji narodowej z dnia 30 kwietnia 2013 r. </w:t>
      </w:r>
      <w:r w:rsidRPr="00B6299C">
        <w:rPr>
          <w:rFonts w:cs="TimesNewRomanPS-BoldMT"/>
          <w:bCs/>
          <w:sz w:val="16"/>
          <w:szCs w:val="16"/>
        </w:rPr>
        <w:t xml:space="preserve">w sprawie zasad udzielania i organizacji pomocy psychologiczno-pedagogicznej w publicznych przedszkolach, szkołach i placówkach (Dz. U. </w:t>
      </w:r>
      <w:proofErr w:type="spellStart"/>
      <w:r w:rsidRPr="00B6299C">
        <w:rPr>
          <w:rFonts w:cs="TimesNewRomanPS-BoldMT"/>
          <w:bCs/>
          <w:sz w:val="16"/>
          <w:szCs w:val="16"/>
        </w:rPr>
        <w:t>poz</w:t>
      </w:r>
      <w:proofErr w:type="spellEnd"/>
      <w:r w:rsidRPr="00B6299C">
        <w:rPr>
          <w:rFonts w:cs="TimesNewRomanPS-BoldMT"/>
          <w:bCs/>
          <w:sz w:val="16"/>
          <w:szCs w:val="16"/>
        </w:rPr>
        <w:t xml:space="preserve"> 532).</w:t>
      </w:r>
    </w:p>
  </w:footnote>
  <w:footnote w:id="250">
    <w:p w:rsidR="003B2126" w:rsidRDefault="003B2126">
      <w:pPr>
        <w:pStyle w:val="Tekstprzypisudolnego"/>
      </w:pPr>
      <w:r>
        <w:rPr>
          <w:rStyle w:val="Odwoanieprzypisudolnego"/>
        </w:rPr>
        <w:footnoteRef/>
      </w:r>
      <w:r>
        <w:t xml:space="preserve"> Wydłużenie godzin pracy ośrodka </w:t>
      </w:r>
      <w:proofErr w:type="spellStart"/>
      <w:r>
        <w:t>wycowania</w:t>
      </w:r>
      <w:proofErr w:type="spellEnd"/>
      <w:r>
        <w:t xml:space="preserve"> przedszkolnego</w:t>
      </w:r>
      <w:r w:rsidRPr="00C934DB">
        <w:rPr>
          <w:szCs w:val="16"/>
        </w:rPr>
        <w:t xml:space="preserve"> jest działaniem uzupełniającym</w:t>
      </w:r>
      <w:r>
        <w:rPr>
          <w:szCs w:val="16"/>
        </w:rPr>
        <w:t xml:space="preserve"> do działań wskazanych w typie projektu 1 i 2.</w:t>
      </w:r>
    </w:p>
  </w:footnote>
  <w:footnote w:id="251">
    <w:p w:rsidR="003B2126" w:rsidRPr="00B6299C" w:rsidRDefault="003B2126" w:rsidP="00E05DCD">
      <w:pPr>
        <w:pStyle w:val="Tekstprzypisudolnego"/>
        <w:spacing w:before="40" w:after="40"/>
        <w:jc w:val="both"/>
        <w:rPr>
          <w:rFonts w:cs="Arial"/>
          <w:szCs w:val="16"/>
        </w:rPr>
      </w:pPr>
      <w:r w:rsidRPr="00B6299C">
        <w:rPr>
          <w:rStyle w:val="Odwoanieprzypisudolnego"/>
          <w:rFonts w:cs="Arial"/>
          <w:szCs w:val="16"/>
        </w:rPr>
        <w:footnoteRef/>
      </w:r>
      <w:r w:rsidRPr="00B6299C">
        <w:rPr>
          <w:rFonts w:cs="Arial"/>
          <w:szCs w:val="16"/>
        </w:rPr>
        <w:t xml:space="preserve"> Wsparcie na rzecz doskonalenia umiejętności i kompetencji zawodowych nauczycieli trwa nie dłużej niż finansowanie działalności bieżącej nowo utworzonych miejsc wychowania przedszkolnego.</w:t>
      </w:r>
    </w:p>
  </w:footnote>
  <w:footnote w:id="252">
    <w:p w:rsidR="003B2126" w:rsidRPr="00B6299C"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Działania w zakresie doskonalenia umiejętności i kompetencji zawodowych nauczycieli ośrodków wychowania przedszkolnego muszą zostać poprzedzone diagnozą stopnia przygotowania tychże nauczycieli do pracy z dziećmi, w tym z dziećmi z niepełno</w:t>
      </w:r>
      <w:r w:rsidRPr="00B6299C">
        <w:rPr>
          <w:szCs w:val="16"/>
        </w:rPr>
        <w:t>sprawnościami oraz analizą zapotrzebowania ośrodka na nabycie przez nich określonych kompetencji i kwalifikacji.</w:t>
      </w:r>
    </w:p>
  </w:footnote>
  <w:footnote w:id="253">
    <w:p w:rsidR="003B2126" w:rsidRDefault="003B2126">
      <w:pPr>
        <w:pStyle w:val="Tekstprzypisudolnego"/>
      </w:pPr>
      <w:r>
        <w:rPr>
          <w:rStyle w:val="Odwoanieprzypisudolnego"/>
        </w:rPr>
        <w:footnoteRef/>
      </w:r>
      <w:r>
        <w:t xml:space="preserve"> </w:t>
      </w:r>
      <w:r w:rsidRPr="009B10D7">
        <w:t xml:space="preserve">Doskonalenie umiejętności i kompetencji zawodowych nauczycieli placówek wychowania przedszkolnego </w:t>
      </w:r>
      <w:r w:rsidRPr="00C934DB">
        <w:rPr>
          <w:szCs w:val="16"/>
        </w:rPr>
        <w:t>jest działaniem uzupełniającym</w:t>
      </w:r>
      <w:r>
        <w:rPr>
          <w:szCs w:val="16"/>
        </w:rPr>
        <w:t xml:space="preserve"> do działań wskazanych w typie projektu 1 i 2.</w:t>
      </w:r>
    </w:p>
  </w:footnote>
  <w:footnote w:id="254">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rFonts w:cs="Arial"/>
          <w:szCs w:val="16"/>
        </w:rPr>
        <w:t xml:space="preserve">Studia podyplomowe spełniające wymogi określone w rozporządzeniu </w:t>
      </w:r>
      <w:proofErr w:type="spellStart"/>
      <w:r w:rsidRPr="00B6299C">
        <w:rPr>
          <w:rFonts w:cs="Arial"/>
          <w:szCs w:val="16"/>
        </w:rPr>
        <w:t>MNiSW</w:t>
      </w:r>
      <w:proofErr w:type="spellEnd"/>
      <w:r w:rsidRPr="00B6299C">
        <w:rPr>
          <w:rFonts w:cs="Arial"/>
          <w:szCs w:val="16"/>
        </w:rPr>
        <w:t xml:space="preserve"> z dnia 17 stycznia 2012 r. w sprawie standardów kształcenia przygotowującego do wykonywania zawodu nauczyciela (Dz. U. poz. 131).</w:t>
      </w:r>
    </w:p>
  </w:footnote>
  <w:footnote w:id="255">
    <w:p w:rsidR="003B2126" w:rsidRPr="00CC3BF6" w:rsidRDefault="003B2126" w:rsidP="00E05DCD">
      <w:pPr>
        <w:autoSpaceDE w:val="0"/>
        <w:autoSpaceDN w:val="0"/>
        <w:adjustRightInd w:val="0"/>
        <w:spacing w:before="40" w:after="40" w:line="240" w:lineRule="auto"/>
        <w:jc w:val="both"/>
        <w:rPr>
          <w:szCs w:val="16"/>
        </w:rPr>
      </w:pPr>
      <w:r w:rsidRPr="00DD24F6">
        <w:rPr>
          <w:rStyle w:val="Odwoanieprzypisudolnego"/>
          <w:sz w:val="16"/>
          <w:szCs w:val="16"/>
        </w:rPr>
        <w:footnoteRef/>
      </w:r>
      <w:r w:rsidRPr="00DD24F6">
        <w:rPr>
          <w:sz w:val="16"/>
          <w:szCs w:val="16"/>
        </w:rPr>
        <w:t xml:space="preserve"> Przedsięwzięcia finansowane ze środków EFS będą stanowiły uzupełnienie działań prowadzonych przed rozpoczęciem realizacji projektu przez szkoły lub placówki systemu oświaty. Skala działań prowadzonych przed rozpoczęciem realizacji projektu przez OWP, szkoły lub placówki systemu oświaty (nakłady środków na ich realizację) nie może ulec zmniejszeniu w stosunku do skali działań (nakładów) prowadzonych przez OWP, szkoły lub placówki systemu oświaty w okresie 12 miesięcy poprzedzających rozpoczęcie realizacji projektu (średniomiesięcznie).</w:t>
      </w:r>
    </w:p>
  </w:footnote>
  <w:footnote w:id="256">
    <w:p w:rsidR="003B2126" w:rsidRPr="00B6299C"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szCs w:val="16"/>
        </w:rPr>
        <w:t xml:space="preserve">Realizacja wsparcia, w typie projektu, zostanie każdorazowo poprzedzona diagnozą </w:t>
      </w:r>
      <w:r w:rsidRPr="00971074">
        <w:rPr>
          <w:szCs w:val="16"/>
        </w:rPr>
        <w:t>poziomu kompetencji kluczowych niezbędnych na rynku pracy oraz właściwych postaw/umiejętności u uczniów i słuchaczy, a także zapotrzebowania uczniów na tego typu działania</w:t>
      </w:r>
      <w:r w:rsidRPr="00B6299C">
        <w:rPr>
          <w:szCs w:val="16"/>
        </w:rPr>
        <w:t xml:space="preserve">. Diagnoza powinna być przygotowana i przeprowadzona przez szkołę lub placówkę systemu oświaty </w:t>
      </w:r>
      <w:r w:rsidRPr="00B6299C">
        <w:rPr>
          <w:rFonts w:cs="Calibri"/>
          <w:szCs w:val="16"/>
          <w:lang w:eastAsia="ar-SA"/>
        </w:rPr>
        <w:t>lub inny podmiot prowadzący działalność o charakterze edukacyjnym lub badawczym oraz zatwierdzona przez organ prowadzący. Podmiot przeprowadzający diagnozę powinien mieć możliwość skorzystania ze wsparcia instytucji systemu wspomagania pracy ośrodków wychowania przedszkolnego lub szkół, tj. placówki doskonalenia nauczycieli, poradni psychologiczno-pedagogicznej, biblioteki pedagogicznej</w:t>
      </w:r>
      <w:r w:rsidRPr="00B6299C">
        <w:rPr>
          <w:rFonts w:cs="Calibri"/>
          <w:i/>
          <w:szCs w:val="16"/>
          <w:lang w:eastAsia="ar-SA"/>
        </w:rPr>
        <w:t>.</w:t>
      </w:r>
    </w:p>
  </w:footnote>
  <w:footnote w:id="257">
    <w:p w:rsidR="003B2126" w:rsidRPr="00A654F0" w:rsidRDefault="003B2126" w:rsidP="00E05DCD">
      <w:pPr>
        <w:pStyle w:val="Tekstprzypisudolnego"/>
        <w:spacing w:before="40" w:after="40"/>
        <w:jc w:val="both"/>
        <w:rPr>
          <w:rFonts w:eastAsiaTheme="minorHAnsi"/>
          <w:szCs w:val="16"/>
        </w:rPr>
      </w:pPr>
      <w:r w:rsidRPr="00CC3BF6">
        <w:rPr>
          <w:rStyle w:val="Odwoanieprzypisudolnego"/>
          <w:szCs w:val="16"/>
        </w:rPr>
        <w:footnoteRef/>
      </w:r>
      <w:r w:rsidRPr="00CC3BF6">
        <w:rPr>
          <w:szCs w:val="16"/>
        </w:rPr>
        <w:t xml:space="preserve"> Zakres tematyczny projektu edukacyjnego może wykraczać poza</w:t>
      </w:r>
      <w:r w:rsidRPr="00A654F0">
        <w:rPr>
          <w:szCs w:val="16"/>
        </w:rPr>
        <w:t xml:space="preserve"> treści</w:t>
      </w:r>
      <w:r w:rsidRPr="00B6299C">
        <w:rPr>
          <w:rFonts w:cs="Arial"/>
          <w:szCs w:val="16"/>
        </w:rPr>
        <w:t xml:space="preserve"> nauczania określone w podstawie programowej kształcenia ogólnego. Może być on realizowany jako projekt interdyscyplinarny, łączący wiadomości i umiejętności z różnych dziedzin, w czasie obowiązkowych zajęć edukacyjnych albo w czasie zajęć organizowanych poza lekcjami lub poza szkołą</w:t>
      </w:r>
      <w:r w:rsidRPr="00A654F0">
        <w:rPr>
          <w:szCs w:val="16"/>
        </w:rPr>
        <w:t>.</w:t>
      </w:r>
    </w:p>
  </w:footnote>
  <w:footnote w:id="258">
    <w:p w:rsidR="003B2126" w:rsidRPr="00DD24F6" w:rsidRDefault="003B2126" w:rsidP="00E05DCD">
      <w:pPr>
        <w:autoSpaceDE w:val="0"/>
        <w:autoSpaceDN w:val="0"/>
        <w:adjustRightInd w:val="0"/>
        <w:spacing w:before="40" w:after="40" w:line="240" w:lineRule="auto"/>
        <w:jc w:val="both"/>
        <w:rPr>
          <w:sz w:val="16"/>
          <w:szCs w:val="16"/>
        </w:rPr>
      </w:pPr>
      <w:r w:rsidRPr="00B6299C">
        <w:rPr>
          <w:rStyle w:val="Odwoanieprzypisudolnego"/>
          <w:sz w:val="16"/>
          <w:szCs w:val="16"/>
        </w:rPr>
        <w:footnoteRef/>
      </w:r>
      <w:r w:rsidRPr="00B6299C">
        <w:rPr>
          <w:sz w:val="16"/>
          <w:szCs w:val="16"/>
        </w:rPr>
        <w:t xml:space="preserve"> Dyrektor szkoły lub placówki systemu oświaty objętej projektem edukacyjnym gwarantuje, że informacje o udziale ucznia w realizacji projektu edukacyjnego oraz temat projektu edukacyjnego zostaną wpisane na świadectwie ukończenia poszczególnych klas danej szkoły.</w:t>
      </w:r>
    </w:p>
  </w:footnote>
  <w:footnote w:id="259">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rFonts w:eastAsiaTheme="majorEastAsia" w:cstheme="majorBidi"/>
          <w:bCs/>
          <w:szCs w:val="16"/>
        </w:rPr>
        <w:t>Minimalny okres na jaki przyznane może być wsparcie w postaci stypendium to 10 miesięcy, a stypendysta objęty jest obligatoryjnie opieką dydaktyczną nauczyciela, pedagoga szkolnego lub doradcy zawodowego zatrudnionego w szkole ucznia.</w:t>
      </w:r>
    </w:p>
  </w:footnote>
  <w:footnote w:id="260">
    <w:p w:rsidR="003B2126" w:rsidRPr="00B6299C" w:rsidRDefault="003B2126" w:rsidP="00E05DCD">
      <w:pPr>
        <w:pStyle w:val="Tekstprzypisudolnego"/>
        <w:spacing w:before="40" w:after="40"/>
        <w:jc w:val="both"/>
        <w:rPr>
          <w:szCs w:val="16"/>
        </w:rPr>
      </w:pPr>
      <w:r w:rsidRPr="00B6299C">
        <w:rPr>
          <w:rStyle w:val="Odwoanieprzypisudolnego"/>
          <w:szCs w:val="16"/>
        </w:rPr>
        <w:footnoteRef/>
      </w:r>
      <w:r w:rsidRPr="00B6299C">
        <w:rPr>
          <w:szCs w:val="16"/>
        </w:rPr>
        <w:t xml:space="preserve"> Realizacja wsparcia, w typie projektu, zostanie każdorazowo poprzedzona diagnozą stopnia przygotowania nauczycieli do stosowania metod oraz form organizacyjnych sprzyjających kształtowaniu i rozwijaniu u uczniów kompetencji kluczowych niezbędnych na rynku pracy oraz właściwych postaw/umiejętności, a także zapotrzebowania nauczycieli na tego typu działania. Diagnoza powinna być przygotowana i przeprowadzona przez szkołę lub placówkę systemu oświaty odpowiednio do potrzeb we współpracy z instytucją systemu wspomagania pracy szkół, tj. placówką doskonalenia nauczycieli, poradnią psychologiczno-pedagogiczną, biblioteką pedagogiczną.</w:t>
      </w:r>
    </w:p>
  </w:footnote>
  <w:footnote w:id="261">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Pr>
          <w:szCs w:val="16"/>
        </w:rPr>
        <w:t xml:space="preserve"> </w:t>
      </w:r>
      <w:r w:rsidRPr="00CC3BF6">
        <w:rPr>
          <w:szCs w:val="16"/>
        </w:rPr>
        <w:t>Działania wymienione w typie projektu muszą być prowadzone z uwzględnieniem indywidualnych potrzeb rozwojowych i edukacyjnych oraz możliwości psychofizycznych uczniów objętych wsparciem.</w:t>
      </w:r>
    </w:p>
  </w:footnote>
  <w:footnote w:id="262">
    <w:p w:rsidR="003B2126" w:rsidRPr="00B6299C"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rFonts w:cs="Arial"/>
          <w:szCs w:val="16"/>
        </w:rPr>
        <w:t xml:space="preserve">Zgodnie z warunkami opisanymi w </w:t>
      </w:r>
      <w:r w:rsidRPr="00B6299C">
        <w:rPr>
          <w:rFonts w:cs="Arial"/>
          <w:i/>
          <w:szCs w:val="16"/>
        </w:rPr>
        <w:t>Wytycznych w zakresie realizacji przedsięwzięć z udziałem środków Europejskiego Funduszu Społecznego w obszarze edukacji na lata 2014 -2020.</w:t>
      </w:r>
    </w:p>
  </w:footnote>
  <w:footnote w:id="263">
    <w:p w:rsidR="003B2126" w:rsidRPr="00B6299C" w:rsidRDefault="003B2126" w:rsidP="00E05DCD">
      <w:pPr>
        <w:pStyle w:val="Tekstprzypisudolnego"/>
        <w:spacing w:before="40" w:after="40"/>
        <w:jc w:val="both"/>
        <w:rPr>
          <w:i/>
          <w:szCs w:val="16"/>
        </w:rPr>
      </w:pPr>
      <w:r w:rsidRPr="00B6299C">
        <w:rPr>
          <w:rStyle w:val="Odwoanieprzypisudolnego"/>
          <w:szCs w:val="16"/>
        </w:rPr>
        <w:footnoteRef/>
      </w:r>
      <w:r w:rsidRPr="00B6299C">
        <w:rPr>
          <w:szCs w:val="16"/>
        </w:rPr>
        <w:t xml:space="preserve"> Zgodnie z zapisami </w:t>
      </w:r>
      <w:r w:rsidRPr="00B6299C">
        <w:rPr>
          <w:i/>
          <w:szCs w:val="16"/>
        </w:rPr>
        <w:t>Wytycznych w zakresie realizacji przedsięwzięć z udziałem środków Europejskiego Funduszu Społecznego w obszarze edukacji na lata 2014 -2020.</w:t>
      </w:r>
    </w:p>
  </w:footnote>
  <w:footnote w:id="264">
    <w:p w:rsidR="003B2126" w:rsidRPr="00B6299C" w:rsidRDefault="003B2126" w:rsidP="00E05DCD">
      <w:pPr>
        <w:pStyle w:val="Tekstprzypisudolnego"/>
        <w:spacing w:before="40" w:after="40"/>
        <w:jc w:val="both"/>
        <w:rPr>
          <w:szCs w:val="16"/>
        </w:rPr>
      </w:pPr>
      <w:r w:rsidRPr="00B6299C">
        <w:rPr>
          <w:rStyle w:val="Odwoanieprzypisudolnego"/>
          <w:szCs w:val="16"/>
        </w:rPr>
        <w:footnoteRef/>
      </w:r>
      <w:r w:rsidRPr="00B6299C">
        <w:rPr>
          <w:szCs w:val="16"/>
        </w:rPr>
        <w:t xml:space="preserve"> Działania w zakresie indywidualizacji pracy z uczniem ze specjalnymi potrzebami edukacyjnymi, z wyłączeniem wsparcia udzielanego na rzecz ucznia młodszego, obejmują II etap edukacyjny (klasy IV-VI szkoły podstawowej) oraz III etap edukacyjny (gimnazjum).</w:t>
      </w:r>
    </w:p>
  </w:footnote>
  <w:footnote w:id="265">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rFonts w:cs="Arial"/>
          <w:szCs w:val="16"/>
        </w:rPr>
        <w:t>Realizacja wsparcia jest dokonywana na podstawie indywidualnie zdiagnozowanego zapotrzebowania szkół lub placówek systemu w tym zakresie. Diagnoza powinna być przygotowana i przeprowadzona przez szkołę lub placówkę systemu oświaty lub inny podmiot prowadzący działalność o charakterze edukacyjnym lub badawczym oraz zatwierdzona przez organ prowadzący. Podmiot przeprowadzający diagnozę ma możliwość skorzystania ze wsparcia instytucji systemu wspomagania pracy OWP lub szkół, tj. placówki doskonalenia nauczycieli, poradni psychologiczno-pedagogicznej lub biblioteki pedagogicznej.</w:t>
      </w:r>
    </w:p>
  </w:footnote>
  <w:footnote w:id="266">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Wymienione formy wsparcia realizowane są </w:t>
      </w:r>
      <w:r>
        <w:rPr>
          <w:rFonts w:cs="Arial"/>
          <w:szCs w:val="16"/>
        </w:rPr>
        <w:t>z</w:t>
      </w:r>
      <w:r w:rsidRPr="00B6299C">
        <w:rPr>
          <w:rFonts w:cs="Arial"/>
          <w:szCs w:val="16"/>
        </w:rPr>
        <w:t xml:space="preserve">godnie z warunkami opisanymi w </w:t>
      </w:r>
      <w:r w:rsidRPr="00B6299C">
        <w:rPr>
          <w:rFonts w:cs="Arial"/>
          <w:i/>
          <w:szCs w:val="16"/>
        </w:rPr>
        <w:t>Wytycznych w zakresie realizacji przedsięwzięć z udziałem środków Europejskiego Funduszu Społecznego w obszarze edukacji na lata 2014 -2020.</w:t>
      </w:r>
    </w:p>
  </w:footnote>
  <w:footnote w:id="267">
    <w:p w:rsidR="003B2126" w:rsidRPr="00B6299C" w:rsidRDefault="003B2126" w:rsidP="00E05DCD">
      <w:pPr>
        <w:autoSpaceDE w:val="0"/>
        <w:autoSpaceDN w:val="0"/>
        <w:adjustRightInd w:val="0"/>
        <w:spacing w:before="40" w:after="40" w:line="240" w:lineRule="auto"/>
        <w:jc w:val="both"/>
        <w:rPr>
          <w:sz w:val="16"/>
          <w:szCs w:val="16"/>
        </w:rPr>
      </w:pPr>
      <w:r w:rsidRPr="00DD24F6">
        <w:rPr>
          <w:rStyle w:val="Odwoanieprzypisudolnego"/>
          <w:sz w:val="16"/>
          <w:szCs w:val="16"/>
        </w:rPr>
        <w:footnoteRef/>
      </w:r>
      <w:r w:rsidRPr="00DD24F6">
        <w:rPr>
          <w:sz w:val="16"/>
          <w:szCs w:val="16"/>
        </w:rPr>
        <w:t xml:space="preserve"> Wsparcie, o którym mowa w</w:t>
      </w:r>
      <w:r>
        <w:rPr>
          <w:sz w:val="16"/>
          <w:szCs w:val="16"/>
        </w:rPr>
        <w:t xml:space="preserve"> typie projektu 8</w:t>
      </w:r>
      <w:r w:rsidRPr="00B6299C">
        <w:rPr>
          <w:sz w:val="16"/>
          <w:szCs w:val="16"/>
        </w:rPr>
        <w:t>b</w:t>
      </w:r>
      <w:r>
        <w:rPr>
          <w:sz w:val="16"/>
          <w:szCs w:val="16"/>
        </w:rPr>
        <w:t>) oraz 8</w:t>
      </w:r>
      <w:r w:rsidRPr="00B6299C">
        <w:rPr>
          <w:sz w:val="16"/>
          <w:szCs w:val="16"/>
        </w:rPr>
        <w:t>c</w:t>
      </w:r>
      <w:r>
        <w:rPr>
          <w:sz w:val="16"/>
          <w:szCs w:val="16"/>
        </w:rPr>
        <w:t>)</w:t>
      </w:r>
      <w:r w:rsidRPr="00B6299C">
        <w:rPr>
          <w:sz w:val="16"/>
          <w:szCs w:val="16"/>
        </w:rPr>
        <w:t>, będzie uwzględniać współpracę z rodzicami.</w:t>
      </w:r>
    </w:p>
    <w:p w:rsidR="003B2126" w:rsidRDefault="003B2126">
      <w:pPr>
        <w:pStyle w:val="Tekstprzypisudolnego"/>
      </w:pPr>
    </w:p>
  </w:footnote>
  <w:footnote w:id="268">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szCs w:val="16"/>
        </w:rPr>
        <w:t>Projekt realizowany w ramach typu obejmuje co najmniej dwie z wymienionych form wsparcia.</w:t>
      </w:r>
    </w:p>
  </w:footnote>
  <w:footnote w:id="269">
    <w:p w:rsidR="003B2126" w:rsidRPr="00DD24F6" w:rsidRDefault="003B2126" w:rsidP="00E05DCD">
      <w:pPr>
        <w:pStyle w:val="Tekstprzypisudolnego"/>
        <w:spacing w:before="40" w:after="40"/>
        <w:jc w:val="both"/>
        <w:rPr>
          <w:szCs w:val="16"/>
        </w:rPr>
      </w:pPr>
      <w:r w:rsidRPr="00B6299C">
        <w:rPr>
          <w:rStyle w:val="Odwoanieprzypisudolnego"/>
          <w:szCs w:val="16"/>
        </w:rPr>
        <w:footnoteRef/>
      </w:r>
      <w:r w:rsidRPr="00B6299C">
        <w:rPr>
          <w:szCs w:val="16"/>
        </w:rPr>
        <w:t xml:space="preserve"> </w:t>
      </w:r>
      <w:r w:rsidRPr="00B6299C">
        <w:rPr>
          <w:rFonts w:cs="Arial"/>
          <w:szCs w:val="16"/>
        </w:rPr>
        <w:t>Realizacja wsparcia jest dokonywana na podstawie indywidualnie zdiagnozowanego zapotrzebowania szkół lub placówek systemu w tym zakresie. Diagnoza powinna być przygotowana i przeprowadzona przez szkołę lub placówkę systemu oświaty lub inny podmiot prowadzący działalność o charakterze edukacyjnym lub badawczym oraz zatwierdzona przez organ prowadzący. Podmiot przeprowadzający diagnozę ma możliwość skorzystania ze wsparcia instytucji systemu wspomagania pracy OWP lub szkół, tj. placówki doskonalenia nauczycieli, poradni psychologiczno-pedagogicznej lub biblioteki pedagogicznej.</w:t>
      </w:r>
    </w:p>
  </w:footnote>
  <w:footnote w:id="270">
    <w:p w:rsidR="003B2126" w:rsidRPr="00B6299C"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rFonts w:cs="Arial"/>
          <w:szCs w:val="16"/>
        </w:rPr>
        <w:t xml:space="preserve">Zgodnie z warunkami opisanymi w </w:t>
      </w:r>
      <w:r w:rsidRPr="00B6299C">
        <w:rPr>
          <w:rFonts w:cs="Arial"/>
          <w:i/>
          <w:szCs w:val="16"/>
        </w:rPr>
        <w:t>Wytycznych w zakresie realizacji przedsięwzięć z udziałem środków Europejskiego Funduszu Społecznego w obszarze edukacji na lata 2014 -2020</w:t>
      </w:r>
      <w:r w:rsidRPr="00B6299C">
        <w:rPr>
          <w:rFonts w:cs="Arial"/>
          <w:szCs w:val="16"/>
        </w:rPr>
        <w:t>.</w:t>
      </w:r>
    </w:p>
  </w:footnote>
  <w:footnote w:id="271">
    <w:p w:rsidR="003B2126" w:rsidRDefault="003B2126">
      <w:pPr>
        <w:pStyle w:val="Tekstprzypisudolnego"/>
      </w:pPr>
      <w:r>
        <w:rPr>
          <w:rStyle w:val="Odwoanieprzypisudolnego"/>
        </w:rPr>
        <w:footnoteRef/>
      </w:r>
      <w:r>
        <w:t xml:space="preserve"> Zakres wsparcia jest zgodny z zakresem wsparcia wskazanym w 7 typie projektu.</w:t>
      </w:r>
    </w:p>
  </w:footnote>
  <w:footnote w:id="272">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rFonts w:cs="Arial"/>
          <w:szCs w:val="16"/>
        </w:rPr>
        <w:t>Przedsięwzięcia finansowane ze środków EFS będą stanowiły uzupełnienie działań prowadzonych przed rozpoczęciem realizacji projektu przez szkoły lub placówki systemu oświaty. Skala działań prowadzonych przed rozpoczęciem realizacji projektu przez szkoły lub placówki systemu oświaty (nakłady środków na ich realizację) nie może ulec zmniejszeniu w stosunku do skali działań (nakładów) prowadzonych przez szkoły lub placówki systemu oświaty w okresie 12 miesięcy poprzedzających rozpoczęcie realizacji projektu (średniomiesięcznie).</w:t>
      </w:r>
    </w:p>
  </w:footnote>
  <w:footnote w:id="273">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Działania wymienione w typie projektu muszą być prowadzone z uwzględnieniem indywidualnych potrzeb rozwojowych i edukacyjnych oraz możliwości psychofizycznych uczniów objętych wsparciem.</w:t>
      </w:r>
    </w:p>
  </w:footnote>
  <w:footnote w:id="274">
    <w:p w:rsidR="003B2126" w:rsidRDefault="003B2126">
      <w:pPr>
        <w:pStyle w:val="Tekstprzypisudolnego"/>
      </w:pPr>
      <w:r>
        <w:rPr>
          <w:rStyle w:val="Odwoanieprzypisudolnego"/>
        </w:rPr>
        <w:footnoteRef/>
      </w:r>
      <w:r>
        <w:t xml:space="preserve"> Zakres wsparcia jest zgodny z zakresem wsparcia wskazanym w 6 typie projektu.</w:t>
      </w:r>
    </w:p>
  </w:footnote>
  <w:footnote w:id="275">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rFonts w:cs="Arial"/>
          <w:szCs w:val="16"/>
        </w:rPr>
        <w:t xml:space="preserve">Realizacja wsparcia wymienionego </w:t>
      </w:r>
      <w:r>
        <w:rPr>
          <w:rFonts w:cs="Arial"/>
          <w:szCs w:val="16"/>
        </w:rPr>
        <w:t>w typie projektu 10a), 10b) i 10c)</w:t>
      </w:r>
      <w:r w:rsidRPr="00B6299C">
        <w:rPr>
          <w:rFonts w:cs="Arial"/>
          <w:szCs w:val="16"/>
        </w:rPr>
        <w:t xml:space="preserve"> jest dokonywana na podstawie indywidualnie zdiagnozowanego zapotrzebowania szkół lub placówek systemu w tym zakresie. Diagnoza powinna być przygotowana i przeprowadzona przez szkołę lub placówkę systemu oświaty lub inny podmiot prowadzący działalność o charakterze edukacyjnym lub badawczym oraz zatwierdzona przez organ prowadzący. Podmiot przeprowadzający diagnozę ma możliwość skorzystania ze wsparcia instytucji systemu wspomagania pracy OWP lub szkół, tj. placówki doskonalenia nauczycieli, poradni psychologiczno-pedagogicznej lub biblioteki pedagogicznej.</w:t>
      </w:r>
    </w:p>
  </w:footnote>
  <w:footnote w:id="276">
    <w:p w:rsidR="003B2126" w:rsidRDefault="003B2126" w:rsidP="00E05DCD">
      <w:pPr>
        <w:pStyle w:val="Tekstprzypisudolnego"/>
        <w:jc w:val="both"/>
      </w:pPr>
      <w:r>
        <w:rPr>
          <w:rStyle w:val="Odwoanieprzypisudolnego"/>
        </w:rPr>
        <w:footnoteRef/>
      </w:r>
      <w:r>
        <w:t xml:space="preserve"> P</w:t>
      </w:r>
      <w:r w:rsidRPr="001C7EAC">
        <w:t>rzedsięwzięcia finansowane ze środków EFS będą stanowiły</w:t>
      </w:r>
      <w:r>
        <w:t xml:space="preserve"> </w:t>
      </w:r>
      <w:r w:rsidRPr="001C7EAC">
        <w:t>uzupełnienie działań prowadzonych przed rozpoczęciem realizacji projektu przez szkoły lub</w:t>
      </w:r>
      <w:r>
        <w:t xml:space="preserve"> </w:t>
      </w:r>
      <w:r w:rsidRPr="001C7EAC">
        <w:t>placówki systemu oświaty. Skala działań prowadzonych przed rozpoczęciem realizacji</w:t>
      </w:r>
      <w:r>
        <w:t xml:space="preserve"> </w:t>
      </w:r>
      <w:r w:rsidRPr="001C7EAC">
        <w:t>projektu przez szkoły lub placówki systemu oświaty (nakłady środków na ich realizację) nie</w:t>
      </w:r>
      <w:r>
        <w:t xml:space="preserve"> </w:t>
      </w:r>
      <w:r w:rsidRPr="001C7EAC">
        <w:t>ulegnie zmniejszeniu w stosunku do skali działań (nakładów) prowadzonych szkoły lub</w:t>
      </w:r>
      <w:r>
        <w:t xml:space="preserve"> </w:t>
      </w:r>
      <w:r w:rsidRPr="001C7EAC">
        <w:t>placówki systemu oświaty w okresie 12 miesięcy poprzedzających rozpoczęcie realizacji</w:t>
      </w:r>
      <w:r>
        <w:t xml:space="preserve"> </w:t>
      </w:r>
      <w:r w:rsidRPr="001C7EAC">
        <w:t>projektu (średniomiesięcznie)</w:t>
      </w:r>
      <w:r>
        <w:t>.</w:t>
      </w:r>
    </w:p>
  </w:footnote>
  <w:footnote w:id="277">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Wniosek o dofinansowanie projektu obejmującego formy wsparcia wymienione w ramach tego typu projektu powinien zawierać zobowiązanie dotyczące osiągnięcia przez szkołę lub placówkę systemu oświaty objętą wsparciem w ramach projektu w okresie do 6 miesięcy </w:t>
      </w:r>
      <w:r w:rsidRPr="00A654F0">
        <w:rPr>
          <w:szCs w:val="16"/>
        </w:rPr>
        <w:t>od daty zako</w:t>
      </w:r>
      <w:r w:rsidRPr="006F428C">
        <w:rPr>
          <w:szCs w:val="16"/>
        </w:rPr>
        <w:t xml:space="preserve">ńczenia realizacji projektu, określonej w umowie o dofinansowanie projektu, wszystkich funkcjonalności określonych </w:t>
      </w:r>
      <w:r w:rsidRPr="00B6299C">
        <w:rPr>
          <w:i/>
          <w:szCs w:val="16"/>
        </w:rPr>
        <w:t>Wytycznych w zakresie zasad realizacji przedsięwzięć z udziałem środków Europejskiego Funduszu Społecznego na lata 2014-2020 w obszarze edukacji</w:t>
      </w:r>
      <w:r w:rsidRPr="00B6299C">
        <w:rPr>
          <w:szCs w:val="16"/>
        </w:rPr>
        <w:t>. W celu osiągnięcia ww. funkcjonalności, szkoły lub placówki systemu oświaty korzystające ze wsparcia projektowego będą miały możliwość sfinansowania w ramach RPO utworzenia wewnątrzszkolnych sieci komputerowych lub bezprzewodowych.</w:t>
      </w:r>
      <w:r>
        <w:rPr>
          <w:szCs w:val="16"/>
        </w:rPr>
        <w:t xml:space="preserve"> Zakres wsparcia na utworzenie</w:t>
      </w:r>
      <w:r w:rsidRPr="00342B14">
        <w:rPr>
          <w:szCs w:val="16"/>
        </w:rPr>
        <w:t xml:space="preserve"> wewnątrzszkolnych sieci komputerowych lub bezprzewodowych</w:t>
      </w:r>
      <w:r>
        <w:rPr>
          <w:szCs w:val="16"/>
        </w:rPr>
        <w:t xml:space="preserve"> został określony w </w:t>
      </w:r>
      <w:r w:rsidRPr="00AB0082">
        <w:rPr>
          <w:i/>
          <w:szCs w:val="16"/>
        </w:rPr>
        <w:t>Wytycznych w zakresie realizacji przedsięwzięć z udziałem środków Europejskiego Funduszu Społecznego w obszarze edukacji na lata 2014 -2020.</w:t>
      </w:r>
    </w:p>
  </w:footnote>
  <w:footnote w:id="278">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B6299C">
        <w:rPr>
          <w:rFonts w:cs="Arial"/>
          <w:szCs w:val="16"/>
        </w:rPr>
        <w:t xml:space="preserve">Zgodnie z warunkami opisanymi w </w:t>
      </w:r>
      <w:r w:rsidRPr="00B6299C">
        <w:rPr>
          <w:rFonts w:cs="Arial"/>
          <w:i/>
          <w:szCs w:val="16"/>
        </w:rPr>
        <w:t>Wytycznych w zakresie realizacji przedsięwzięć z udziałem środków Europejskiego Funduszu Społecznego w obszarze edukacji na lata 2014 -2020.</w:t>
      </w:r>
    </w:p>
  </w:footnote>
  <w:footnote w:id="279">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 zakresie opisanym w </w:t>
      </w:r>
      <w:r w:rsidRPr="00B6299C">
        <w:rPr>
          <w:rFonts w:cs="Arial"/>
          <w:i/>
          <w:szCs w:val="16"/>
        </w:rPr>
        <w:t>Wytycznych w zakresie realizacji przedsięwzięć z udziałem środków Europejskiego Funduszu Społecznego w obszarze edukacji na lata 2014 -2020.</w:t>
      </w:r>
    </w:p>
  </w:footnote>
  <w:footnote w:id="280">
    <w:p w:rsidR="003B2126" w:rsidRDefault="003B2126">
      <w:pPr>
        <w:pStyle w:val="Tekstprzypisudolnego"/>
      </w:pPr>
      <w:r>
        <w:rPr>
          <w:rStyle w:val="Odwoanieprzypisudolnego"/>
        </w:rPr>
        <w:footnoteRef/>
      </w:r>
      <w:r>
        <w:t xml:space="preserve"> Zakres wsparcia jest zgodny z zakresem wsparcia wskazanym w 7 typie projektu.</w:t>
      </w:r>
    </w:p>
  </w:footnote>
  <w:footnote w:id="281">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Zakres wsparcia jest zgodny z zakresem wsparcia wskazanym w 6 typie projektu.</w:t>
      </w:r>
    </w:p>
  </w:footnote>
  <w:footnote w:id="282">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Działania będą prowadzone z uwzględnieniem indywidualnych potrzeb rozwojowych i edukacyjnych oraz możliwości psychofizycznych uczniów objętych wsparciem.</w:t>
      </w:r>
    </w:p>
  </w:footnote>
  <w:footnote w:id="283">
    <w:p w:rsidR="003B2126" w:rsidRPr="00CC3BF6" w:rsidRDefault="003B2126" w:rsidP="00E05DCD">
      <w:pPr>
        <w:pStyle w:val="Tekstprzypisudolnego"/>
        <w:spacing w:before="40" w:after="40"/>
        <w:jc w:val="both"/>
        <w:rPr>
          <w:szCs w:val="16"/>
        </w:rPr>
      </w:pPr>
      <w:r w:rsidRPr="00CC3BF6">
        <w:rPr>
          <w:rStyle w:val="Odwoanieprzypisudolnego"/>
          <w:szCs w:val="16"/>
        </w:rPr>
        <w:footnoteRef/>
      </w:r>
      <w:r w:rsidRPr="00CC3BF6">
        <w:rPr>
          <w:szCs w:val="16"/>
        </w:rPr>
        <w:t xml:space="preserve"> </w:t>
      </w:r>
      <w:r w:rsidRPr="001C7EAC">
        <w:rPr>
          <w:rFonts w:eastAsiaTheme="majorEastAsia" w:cstheme="majorBidi"/>
          <w:bCs/>
          <w:szCs w:val="16"/>
        </w:rPr>
        <w:t xml:space="preserve">Działania na rzecz realizacji programów rozwijania kompetencji cyfrowych uczniów poprzez naukę programowania są realizowane o ile spełniają warunki określone w </w:t>
      </w:r>
      <w:r w:rsidRPr="001C7EAC">
        <w:rPr>
          <w:i/>
          <w:szCs w:val="16"/>
        </w:rPr>
        <w:t>Wytycznych w zakresie realizacji przedsięwzięć z udziałem środków Europejskiego Funduszu Rozwoju Regionalnego, Europejskiego Funduszu Społecznego w obszarze edukacji na lata 2014-2020.</w:t>
      </w:r>
    </w:p>
  </w:footnote>
  <w:footnote w:id="284">
    <w:p w:rsidR="003B2126" w:rsidRPr="001C7EAC" w:rsidRDefault="003B2126" w:rsidP="00E05DCD">
      <w:pPr>
        <w:pStyle w:val="Tekstprzypisudolnego"/>
        <w:spacing w:before="40" w:after="40"/>
        <w:jc w:val="both"/>
        <w:rPr>
          <w:szCs w:val="16"/>
        </w:rPr>
      </w:pPr>
      <w:r w:rsidRPr="001C7EAC">
        <w:rPr>
          <w:rStyle w:val="Odwoanieprzypisudolnego"/>
          <w:szCs w:val="16"/>
        </w:rPr>
        <w:footnoteRef/>
      </w:r>
      <w:r w:rsidRPr="001C7EAC">
        <w:rPr>
          <w:szCs w:val="16"/>
        </w:rPr>
        <w:t xml:space="preserve"> Zgodnie z </w:t>
      </w:r>
      <w:r w:rsidRPr="001C7EAC">
        <w:rPr>
          <w:i/>
          <w:szCs w:val="16"/>
        </w:rPr>
        <w:t>Ustawą o systemie oświaty</w:t>
      </w:r>
      <w:r w:rsidRPr="001C7EAC">
        <w:rPr>
          <w:szCs w:val="16"/>
        </w:rPr>
        <w:t xml:space="preserve"> (Dz.U. 1991 Nr 95 poz. 425, z </w:t>
      </w:r>
      <w:proofErr w:type="spellStart"/>
      <w:r w:rsidRPr="001C7EAC">
        <w:rPr>
          <w:szCs w:val="16"/>
        </w:rPr>
        <w:t>późn</w:t>
      </w:r>
      <w:proofErr w:type="spellEnd"/>
      <w:r w:rsidRPr="001C7EAC">
        <w:rPr>
          <w:szCs w:val="16"/>
        </w:rPr>
        <w:t>. zm.).</w:t>
      </w:r>
    </w:p>
  </w:footnote>
  <w:footnote w:id="285">
    <w:p w:rsidR="003B2126" w:rsidRPr="00CB5430" w:rsidRDefault="003B2126" w:rsidP="00E05DCD">
      <w:pPr>
        <w:pStyle w:val="Tekstprzypisudolnego"/>
        <w:spacing w:before="40" w:after="40"/>
        <w:jc w:val="both"/>
        <w:rPr>
          <w:szCs w:val="16"/>
        </w:rPr>
      </w:pPr>
      <w:r w:rsidRPr="001C7EAC">
        <w:rPr>
          <w:rStyle w:val="Odwoanieprzypisudolnego"/>
          <w:szCs w:val="16"/>
        </w:rPr>
        <w:footnoteRef/>
      </w:r>
      <w:r w:rsidRPr="001C7EAC">
        <w:rPr>
          <w:szCs w:val="16"/>
        </w:rPr>
        <w:t xml:space="preserve"> Ośrodek wychowania przedszkolnego w rozumieniu </w:t>
      </w:r>
      <w:r w:rsidRPr="001C7EAC">
        <w:rPr>
          <w:i/>
          <w:szCs w:val="16"/>
        </w:rPr>
        <w:t>Wytycznych w zakresie realizacji przedsięwzięć z udziałem środków Europejskiego Funduszu Społecznego w obszarze edukacji na lata 2014 -2020.</w:t>
      </w:r>
    </w:p>
  </w:footnote>
  <w:footnote w:id="286">
    <w:p w:rsidR="003B2126" w:rsidRDefault="003B2126">
      <w:pPr>
        <w:pStyle w:val="Tekstprzypisudolnego"/>
      </w:pPr>
      <w:r>
        <w:rPr>
          <w:rStyle w:val="Odwoanieprzypisudolnego"/>
        </w:rPr>
        <w:footnoteRef/>
      </w:r>
      <w:r>
        <w:t xml:space="preserve">  Wsparcie realizowane jest zgodnie z zapisami ustawy Prawo oświatowe, </w:t>
      </w:r>
      <w:r>
        <w:rPr>
          <w:szCs w:val="16"/>
        </w:rPr>
        <w:t>rozporządzenia</w:t>
      </w:r>
      <w:r w:rsidRPr="00096683">
        <w:rPr>
          <w:szCs w:val="16"/>
        </w:rPr>
        <w:t xml:space="preserve"> MEN z dnia 15 grudnia 2010 r. w sprawie praktycznej nauki zawodu</w:t>
      </w:r>
      <w:r>
        <w:rPr>
          <w:szCs w:val="16"/>
        </w:rPr>
        <w:t xml:space="preserve">, </w:t>
      </w:r>
      <w:r w:rsidRPr="00096683">
        <w:rPr>
          <w:szCs w:val="16"/>
        </w:rPr>
        <w:t>rozporządzeni</w:t>
      </w:r>
      <w:r>
        <w:rPr>
          <w:szCs w:val="16"/>
        </w:rPr>
        <w:t>a</w:t>
      </w:r>
      <w:r w:rsidRPr="00096683">
        <w:rPr>
          <w:szCs w:val="16"/>
        </w:rPr>
        <w:t xml:space="preserve"> Rady Ministrów z dnia 28 maja 1996 r. w sprawie przygotowania zawodowego młodocianych i ich wynagradzania</w:t>
      </w:r>
      <w:r>
        <w:rPr>
          <w:szCs w:val="16"/>
        </w:rPr>
        <w:t xml:space="preserve">, </w:t>
      </w:r>
      <w:r w:rsidRPr="00096683">
        <w:rPr>
          <w:szCs w:val="16"/>
        </w:rPr>
        <w:t>rozporządzeni</w:t>
      </w:r>
      <w:r>
        <w:rPr>
          <w:szCs w:val="16"/>
        </w:rPr>
        <w:t>a</w:t>
      </w:r>
      <w:r w:rsidRPr="00096683">
        <w:rPr>
          <w:szCs w:val="16"/>
        </w:rPr>
        <w:t xml:space="preserve"> </w:t>
      </w:r>
      <w:proofErr w:type="spellStart"/>
      <w:r w:rsidRPr="00096683">
        <w:rPr>
          <w:szCs w:val="16"/>
        </w:rPr>
        <w:t>MNiSW</w:t>
      </w:r>
      <w:proofErr w:type="spellEnd"/>
      <w:r w:rsidRPr="00096683">
        <w:rPr>
          <w:szCs w:val="16"/>
        </w:rPr>
        <w:t xml:space="preserve"> z dnia 17 stycznia 2012 r. w sprawie standardów kształcenia przygotowującego do wykonywania zawodu nauczyciela</w:t>
      </w:r>
      <w:r>
        <w:t xml:space="preserve"> oraz Wytycznych Ministra Rozwoju w zakresie realizacji przedsięwzięć z udziałem środków Europejskiego Funduszu Społecznego w obszarze edukacji na lata 2014 - 2020</w:t>
      </w:r>
    </w:p>
  </w:footnote>
  <w:footnote w:id="287">
    <w:p w:rsidR="003B2126" w:rsidRPr="00096683" w:rsidRDefault="003B2126" w:rsidP="00270CA5">
      <w:pPr>
        <w:pStyle w:val="Tekstprzypisudolnego"/>
        <w:spacing w:before="40" w:after="40"/>
        <w:jc w:val="both"/>
        <w:rPr>
          <w:szCs w:val="16"/>
        </w:rPr>
      </w:pPr>
      <w:r w:rsidRPr="00096683">
        <w:rPr>
          <w:rStyle w:val="Odwoanieprzypisudolnego"/>
          <w:szCs w:val="16"/>
        </w:rPr>
        <w:footnoteRef/>
      </w:r>
      <w:r w:rsidRPr="00096683">
        <w:rPr>
          <w:szCs w:val="16"/>
        </w:rPr>
        <w:t xml:space="preserve"> O ile wynika to z charakteru realizowanych działań w ramach projektu jest możliwość realizacji wsparcia, we współpracy ze stworzonymi w ramach RPO WZ 2014-2020 </w:t>
      </w:r>
      <w:proofErr w:type="spellStart"/>
      <w:r w:rsidRPr="00096683">
        <w:rPr>
          <w:szCs w:val="16"/>
        </w:rPr>
        <w:t>CKZiU</w:t>
      </w:r>
      <w:proofErr w:type="spellEnd"/>
      <w:r w:rsidRPr="00096683">
        <w:rPr>
          <w:szCs w:val="16"/>
        </w:rPr>
        <w:t>.</w:t>
      </w:r>
    </w:p>
  </w:footnote>
  <w:footnote w:id="288">
    <w:p w:rsidR="003B2126" w:rsidRPr="00096683" w:rsidRDefault="003B2126" w:rsidP="00270CA5">
      <w:pPr>
        <w:pStyle w:val="Tekstprzypisudolnego"/>
        <w:spacing w:before="40" w:after="40"/>
        <w:jc w:val="both"/>
        <w:rPr>
          <w:szCs w:val="16"/>
        </w:rPr>
      </w:pPr>
      <w:r w:rsidRPr="00096683">
        <w:rPr>
          <w:rStyle w:val="Odwoanieprzypisudolnego"/>
          <w:szCs w:val="16"/>
        </w:rPr>
        <w:footnoteRef/>
      </w:r>
      <w:r w:rsidRPr="00096683">
        <w:rPr>
          <w:szCs w:val="16"/>
        </w:rPr>
        <w:t xml:space="preserve"> </w:t>
      </w:r>
      <w:r w:rsidRPr="00096683">
        <w:rPr>
          <w:rFonts w:cs="Arial"/>
          <w:szCs w:val="16"/>
        </w:rPr>
        <w:t xml:space="preserve">Wsparcie kierowane jest do tych </w:t>
      </w:r>
      <w:r>
        <w:rPr>
          <w:rFonts w:cs="Arial"/>
          <w:szCs w:val="16"/>
        </w:rPr>
        <w:t>techników i szkół policealnych</w:t>
      </w:r>
      <w:r w:rsidRPr="00096683">
        <w:rPr>
          <w:rFonts w:cs="Arial"/>
          <w:szCs w:val="16"/>
        </w:rPr>
        <w:t>, w których kształcenie zawodowe praktyczne nie jest realizowane u pracodawców lub przedsiębiorców ze względu na brak możliwości sfinansowania kosztów takiego kształcenia</w:t>
      </w:r>
      <w:r>
        <w:rPr>
          <w:rFonts w:cs="Arial"/>
          <w:szCs w:val="16"/>
        </w:rPr>
        <w:t xml:space="preserve"> oraz do pozostały szkół lub placówek systemu oświaty (z wyłączeniem zasadniczych szkół zawodowych), w których istnieje zapotrzebowanie na staże zawodowe wykraczające poza zakres kształcenia zawodowego praktycznego.</w:t>
      </w:r>
    </w:p>
  </w:footnote>
  <w:footnote w:id="289">
    <w:p w:rsidR="003B2126" w:rsidRPr="00096683" w:rsidRDefault="003B2126" w:rsidP="00270CA5">
      <w:pPr>
        <w:pStyle w:val="Tekstprzypisudolnego"/>
        <w:spacing w:before="40" w:after="40"/>
        <w:jc w:val="both"/>
        <w:rPr>
          <w:szCs w:val="16"/>
        </w:rPr>
      </w:pPr>
      <w:r w:rsidRPr="00096683">
        <w:rPr>
          <w:rStyle w:val="Odwoanieprzypisudolnego"/>
          <w:szCs w:val="16"/>
        </w:rPr>
        <w:footnoteRef/>
      </w:r>
      <w:r w:rsidRPr="00096683">
        <w:rPr>
          <w:szCs w:val="16"/>
        </w:rPr>
        <w:t xml:space="preserve"> Kursy kompetencji ogólnych mogą być realizowane wyłącznie w powiązaniu z pozostałymi formami kształcenia wymienionymi w ww. rozporządzeniu.</w:t>
      </w:r>
    </w:p>
  </w:footnote>
  <w:footnote w:id="290">
    <w:p w:rsidR="003B2126" w:rsidRPr="006F07DD" w:rsidRDefault="003B2126" w:rsidP="00270CA5">
      <w:pPr>
        <w:pStyle w:val="Tekstprzypisudolnego"/>
        <w:jc w:val="both"/>
        <w:rPr>
          <w:szCs w:val="16"/>
        </w:rPr>
      </w:pPr>
      <w:r w:rsidRPr="006F07DD">
        <w:rPr>
          <w:rStyle w:val="Odwoanieprzypisudolnego"/>
          <w:szCs w:val="16"/>
        </w:rPr>
        <w:footnoteRef/>
      </w:r>
      <w:r w:rsidRPr="006F07DD">
        <w:rPr>
          <w:szCs w:val="16"/>
        </w:rPr>
        <w:t xml:space="preserve"> Inwestycje infrastrukturalne, są ponoszone pod warunkiem, że: a) </w:t>
      </w:r>
      <w:r w:rsidRPr="00096683">
        <w:rPr>
          <w:szCs w:val="16"/>
        </w:rPr>
        <w:t>nie jest możliwe wykorzystanie istniejącej infrastruktury</w:t>
      </w:r>
      <w:r w:rsidRPr="006F07DD">
        <w:rPr>
          <w:szCs w:val="16"/>
        </w:rPr>
        <w:t>, b) potrzeba wydatkowania środków została potwierdzona analizą potrzeb, c) infrastruktura została zaprojektowana zgodnie z koncepcją uniwersalnego projektowania.</w:t>
      </w:r>
    </w:p>
  </w:footnote>
  <w:footnote w:id="291">
    <w:p w:rsidR="003B2126" w:rsidRDefault="003B2126" w:rsidP="00270CA5">
      <w:pPr>
        <w:pStyle w:val="Tekstprzypisudolnego"/>
        <w:spacing w:before="40" w:after="40"/>
        <w:jc w:val="both"/>
      </w:pPr>
      <w:r w:rsidRPr="00096683">
        <w:rPr>
          <w:rStyle w:val="Odwoanieprzypisudolnego"/>
          <w:szCs w:val="16"/>
        </w:rPr>
        <w:footnoteRef/>
      </w:r>
      <w:r w:rsidRPr="00096683">
        <w:rPr>
          <w:szCs w:val="16"/>
        </w:rPr>
        <w:t xml:space="preserve"> Działania, o których mowa w typie projektu 3c) i 3d) będą prowadzone z uwzględnieniem prognoz dotyczących zapotrzebowania rynku pracy na określone zawody i wykształcenie w określonych branżach, z wykorzystaniem ogólnopolskich i regionalnych badań i analiz oraz informacji ilościowych i jakościowych dostępnych za pośrednictwem powołanego z inicjatywy Komisji Europejskiej portalu </w:t>
      </w:r>
      <w:r w:rsidRPr="00096683">
        <w:rPr>
          <w:i/>
          <w:iCs/>
          <w:szCs w:val="16"/>
        </w:rPr>
        <w:t xml:space="preserve">EU </w:t>
      </w:r>
      <w:proofErr w:type="spellStart"/>
      <w:r w:rsidRPr="00096683">
        <w:rPr>
          <w:i/>
          <w:iCs/>
          <w:szCs w:val="16"/>
        </w:rPr>
        <w:t>Skills</w:t>
      </w:r>
      <w:proofErr w:type="spellEnd"/>
      <w:r w:rsidRPr="00096683">
        <w:rPr>
          <w:i/>
          <w:iCs/>
          <w:szCs w:val="16"/>
        </w:rPr>
        <w:t xml:space="preserve"> Panorama.</w:t>
      </w:r>
    </w:p>
  </w:footnote>
  <w:footnote w:id="292">
    <w:p w:rsidR="003B2126" w:rsidRDefault="003B2126" w:rsidP="00270CA5">
      <w:pPr>
        <w:pStyle w:val="Tekstprzypisudolnego"/>
      </w:pPr>
      <w:r>
        <w:rPr>
          <w:rStyle w:val="Odwoanieprzypisudolnego"/>
        </w:rPr>
        <w:footnoteRef/>
      </w:r>
      <w:r>
        <w:t xml:space="preserve"> Realizacja różnych form wsparcia będzie prowadzona we współpracy z instytucjami otoczenia społeczno-gospodarczego szkół lub placówek systemu oświaty prowadzących kształcenie zawodowe, w tym w szczególności z przedsiębiorcami lub pracodawcami działającymi na obszarze, na którym znajduje się dana szkoła lub placówka systemu oświaty oraz z wykorzystaniem doświadczenia działających na poziomie wojewódzkim lub lokalnym placówek doskonalenia nauczycieli.</w:t>
      </w:r>
    </w:p>
  </w:footnote>
  <w:footnote w:id="293">
    <w:p w:rsidR="003B2126" w:rsidRPr="00096683" w:rsidRDefault="003B2126" w:rsidP="00270CA5">
      <w:pPr>
        <w:pStyle w:val="Tekstprzypisudolnego"/>
        <w:spacing w:before="40" w:after="40"/>
        <w:jc w:val="both"/>
        <w:rPr>
          <w:szCs w:val="16"/>
        </w:rPr>
      </w:pPr>
      <w:r w:rsidRPr="00096683">
        <w:rPr>
          <w:rStyle w:val="Odwoanieprzypisudolnego"/>
          <w:szCs w:val="16"/>
        </w:rPr>
        <w:footnoteRef/>
      </w:r>
      <w:r w:rsidRPr="00096683">
        <w:rPr>
          <w:szCs w:val="16"/>
        </w:rPr>
        <w:t xml:space="preserve"> W tym organizowane i prowadzone przez kadrę ośrodków doskonalenia nauczycieli lub trenerów przeszkolonych w ramach PO WER.</w:t>
      </w:r>
    </w:p>
  </w:footnote>
  <w:footnote w:id="294">
    <w:p w:rsidR="003B2126" w:rsidRPr="00096683" w:rsidRDefault="003B2126" w:rsidP="00270CA5">
      <w:pPr>
        <w:pStyle w:val="Tekstprzypisudolnego"/>
        <w:spacing w:before="40" w:after="40"/>
        <w:jc w:val="both"/>
        <w:rPr>
          <w:szCs w:val="16"/>
        </w:rPr>
      </w:pPr>
      <w:r w:rsidRPr="00096683">
        <w:rPr>
          <w:rStyle w:val="Odwoanieprzypisudolnego"/>
          <w:szCs w:val="16"/>
        </w:rPr>
        <w:footnoteRef/>
      </w:r>
      <w:r w:rsidRPr="00096683">
        <w:rPr>
          <w:szCs w:val="16"/>
        </w:rPr>
        <w:t xml:space="preserve"> Wsparcie udzielane w ramach RPO WZ 2014-2020 może dotyczyć tworzenia w gimnazjach, szkołach ponadgimnazjalnych, centrach kształcenia ustawicznego, </w:t>
      </w:r>
      <w:proofErr w:type="spellStart"/>
      <w:r w:rsidRPr="00096683">
        <w:rPr>
          <w:szCs w:val="16"/>
        </w:rPr>
        <w:t>CKZiU</w:t>
      </w:r>
      <w:proofErr w:type="spellEnd"/>
      <w:r w:rsidRPr="00096683">
        <w:rPr>
          <w:szCs w:val="16"/>
        </w:rPr>
        <w:t xml:space="preserve"> lub innych zespołów realizujących zadania zbieżne z zadaniami </w:t>
      </w:r>
      <w:proofErr w:type="spellStart"/>
      <w:r w:rsidRPr="00096683">
        <w:rPr>
          <w:szCs w:val="16"/>
        </w:rPr>
        <w:t>CKZiU</w:t>
      </w:r>
      <w:proofErr w:type="spellEnd"/>
      <w:r w:rsidRPr="00096683">
        <w:rPr>
          <w:szCs w:val="16"/>
        </w:rPr>
        <w:t xml:space="preserve"> – Szkolnych Punktów Informacji i Kariery (</w:t>
      </w:r>
      <w:proofErr w:type="spellStart"/>
      <w:r w:rsidRPr="00096683">
        <w:rPr>
          <w:szCs w:val="16"/>
        </w:rPr>
        <w:t>SPInKa</w:t>
      </w:r>
      <w:proofErr w:type="spellEnd"/>
      <w:r w:rsidRPr="00096683">
        <w:rPr>
          <w:szCs w:val="16"/>
        </w:rPr>
        <w:t xml:space="preserve">), umożliwiających realizację doradztwa </w:t>
      </w:r>
      <w:proofErr w:type="spellStart"/>
      <w:r w:rsidRPr="00096683">
        <w:rPr>
          <w:szCs w:val="16"/>
        </w:rPr>
        <w:t>edukacyjno</w:t>
      </w:r>
      <w:proofErr w:type="spellEnd"/>
      <w:r w:rsidRPr="00096683">
        <w:rPr>
          <w:szCs w:val="16"/>
        </w:rPr>
        <w:t xml:space="preserve"> – zawodowego dla uczniów, słuchaczy szkół lub placówek systemu oświaty i osób dorosłych.</w:t>
      </w:r>
    </w:p>
  </w:footnote>
  <w:footnote w:id="295">
    <w:p w:rsidR="003B2126" w:rsidRPr="00096683" w:rsidRDefault="003B2126" w:rsidP="00E05DCD">
      <w:pPr>
        <w:pStyle w:val="Tekstprzypisudolnego"/>
        <w:spacing w:before="40" w:after="40"/>
        <w:jc w:val="both"/>
        <w:rPr>
          <w:szCs w:val="16"/>
        </w:rPr>
      </w:pPr>
      <w:r w:rsidRPr="00B75CBC">
        <w:rPr>
          <w:rStyle w:val="Odwoanieprzypisudolnego"/>
          <w:szCs w:val="16"/>
        </w:rPr>
        <w:footnoteRef/>
      </w:r>
      <w:r w:rsidRPr="00096683">
        <w:rPr>
          <w:szCs w:val="16"/>
        </w:rPr>
        <w:t xml:space="preserve"> </w:t>
      </w:r>
      <w:r w:rsidRPr="00096683">
        <w:rPr>
          <w:rFonts w:cs="Arial"/>
          <w:szCs w:val="16"/>
        </w:rPr>
        <w:t>Przedsięwzięcia finansowane ze środków EFS będą stanowiły uzupełnienie działań prowadzonych przed rozpoczęciem realizacji projektu przez szkoły lub placówki systemu oświaty. Skala działań prowadzonych przed rozpoczęciem realizacji projektu przez szkoły lub placówki systemu oświaty (nakłady środków na ich realizację) nie ulegnie zmniejszeniu w stosu</w:t>
      </w:r>
      <w:r>
        <w:rPr>
          <w:rFonts w:cs="Arial"/>
          <w:szCs w:val="16"/>
        </w:rPr>
        <w:t xml:space="preserve">nku do skali działań (nakładów) </w:t>
      </w:r>
      <w:r w:rsidRPr="00096683">
        <w:rPr>
          <w:rFonts w:cs="Arial"/>
          <w:szCs w:val="16"/>
        </w:rPr>
        <w:t>prowadzonych przez szkoły lub placówki systemu oświaty w okresie 12 miesięcy poprzedzających rozpoczęcie realizacji projektu (średniomiesięcznie).</w:t>
      </w:r>
    </w:p>
  </w:footnote>
  <w:footnote w:id="296">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Zakres działań będzie prowadzony z uwzględnieniem indywidualnych potrzeb rozwojowych i edukacyjnych oraz możliwości psychofizycznych uczniów i słuchaczy objętych wsparciem.</w:t>
      </w:r>
    </w:p>
  </w:footnote>
  <w:footnote w:id="297">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O ile wynika to z charakteru realizowanych działań w ramach projektu jest możliwość realizacji wsparcia, we współpracy ze stworzonymi w ramach RPO WZ 2014-2020 </w:t>
      </w:r>
      <w:proofErr w:type="spellStart"/>
      <w:r w:rsidRPr="00096683">
        <w:rPr>
          <w:szCs w:val="16"/>
        </w:rPr>
        <w:t>CKZiU</w:t>
      </w:r>
      <w:proofErr w:type="spellEnd"/>
      <w:r w:rsidRPr="00096683">
        <w:rPr>
          <w:szCs w:val="16"/>
        </w:rPr>
        <w:t>.</w:t>
      </w:r>
    </w:p>
  </w:footnote>
  <w:footnote w:id="298">
    <w:p w:rsidR="003B2126" w:rsidRPr="00096683" w:rsidRDefault="003B2126" w:rsidP="00E05DCD">
      <w:pPr>
        <w:spacing w:before="40" w:after="40" w:line="240" w:lineRule="auto"/>
        <w:jc w:val="both"/>
        <w:rPr>
          <w:sz w:val="16"/>
          <w:szCs w:val="16"/>
        </w:rPr>
      </w:pPr>
      <w:r w:rsidRPr="00096683">
        <w:rPr>
          <w:rStyle w:val="Odwoanieprzypisudolnego"/>
          <w:sz w:val="16"/>
          <w:szCs w:val="16"/>
        </w:rPr>
        <w:footnoteRef/>
      </w:r>
      <w:r w:rsidRPr="00096683">
        <w:rPr>
          <w:sz w:val="16"/>
          <w:szCs w:val="16"/>
        </w:rPr>
        <w:t xml:space="preserve"> Realizacja praktyk zawodowych jest zgodna z warunkami opisanymi w </w:t>
      </w:r>
      <w:r w:rsidRPr="00096683">
        <w:rPr>
          <w:i/>
          <w:sz w:val="16"/>
          <w:szCs w:val="16"/>
        </w:rPr>
        <w:t>Wytycznych w zakresie realizacji przedsięwzięć z udziałem środków Europejskiego Funduszu Społecznego w obszarze edukacji na lata 2014 -2020.</w:t>
      </w:r>
    </w:p>
  </w:footnote>
  <w:footnote w:id="299">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Celem realizacji jest zastosowanie i pogłębienie zdobytej wiedzy i umiejętności zawodowych w rzeczywistych warunkach pracy. Praktyki zawodowe realizowane w zasadniczej szkole zawodowej nie są formą praktycznej nauki zawodu, o której mowa w rozporządzeniu MEN z dnia 15 grudnia 2010 r. w sprawie praktycznej nauki zawodu.</w:t>
      </w:r>
    </w:p>
  </w:footnote>
  <w:footnote w:id="300">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Realizacja staży zawodowych jest </w:t>
      </w:r>
      <w:r w:rsidRPr="00096683">
        <w:rPr>
          <w:rFonts w:cs="Arial"/>
          <w:szCs w:val="16"/>
        </w:rPr>
        <w:t xml:space="preserve">zgodna z warunkami opisanymi w </w:t>
      </w:r>
      <w:r w:rsidRPr="00096683">
        <w:rPr>
          <w:rFonts w:cs="Arial"/>
          <w:i/>
          <w:szCs w:val="16"/>
        </w:rPr>
        <w:t>Wytycznych w zakresie realizacji przedsięwzięć z udziałem środków Europejskiego Funduszu Społecznego w obszarze edukacji na lata 2014 -2020.</w:t>
      </w:r>
    </w:p>
  </w:footnote>
  <w:footnote w:id="301">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w:t>
      </w:r>
      <w:r w:rsidRPr="00096683">
        <w:rPr>
          <w:rFonts w:cs="Arial"/>
          <w:szCs w:val="16"/>
        </w:rPr>
        <w:t>Wsparcie kierowane jest do tych szkół lub placówek systemu oświaty prowadzących kształcenie zawodowe, w których kształcenie zawodowe praktyczne nie jest realizowane u pracodawców lub przedsiębiorców ze względu na brak możliwości sfinansowania kosztów takiego kształcenia.</w:t>
      </w:r>
    </w:p>
  </w:footnote>
  <w:footnote w:id="302">
    <w:p w:rsidR="003B2126" w:rsidRPr="00BB20BC" w:rsidRDefault="003B2126" w:rsidP="00E05DCD">
      <w:pPr>
        <w:pStyle w:val="Tekstprzypisudolnego"/>
        <w:jc w:val="both"/>
        <w:rPr>
          <w:sz w:val="18"/>
          <w:szCs w:val="18"/>
        </w:rPr>
      </w:pPr>
      <w:r w:rsidRPr="006F07DD">
        <w:rPr>
          <w:rStyle w:val="Odwoanieprzypisudolnego"/>
          <w:szCs w:val="16"/>
        </w:rPr>
        <w:footnoteRef/>
      </w:r>
      <w:r w:rsidRPr="006F07DD">
        <w:rPr>
          <w:szCs w:val="16"/>
        </w:rPr>
        <w:t xml:space="preserve"> Pomoc stypendialną dla uczniów szczególnie uzdolnionych w zakresie przedmiotów zawodowych będzie realizowana zgodnie </w:t>
      </w:r>
      <w:r w:rsidRPr="006F07DD">
        <w:rPr>
          <w:i/>
          <w:szCs w:val="16"/>
        </w:rPr>
        <w:t>Wytycznymi w zakresie zasad realizacji przedsięwzięć z udziałem środków Europejskiego Funduszu Społecznego w obszarze edukacji na lata 2014-2020</w:t>
      </w:r>
      <w:r w:rsidRPr="006F07DD">
        <w:rPr>
          <w:szCs w:val="16"/>
        </w:rPr>
        <w:t>.</w:t>
      </w:r>
      <w:r>
        <w:rPr>
          <w:szCs w:val="16"/>
        </w:rPr>
        <w:t xml:space="preserve"> Kwota stypendium będzie ustalona przez IP i wskazana w </w:t>
      </w:r>
      <w:r>
        <w:rPr>
          <w:i/>
          <w:szCs w:val="16"/>
        </w:rPr>
        <w:t>Regulaminie konkursu</w:t>
      </w:r>
      <w:r>
        <w:rPr>
          <w:szCs w:val="16"/>
        </w:rPr>
        <w:t>.</w:t>
      </w:r>
    </w:p>
  </w:footnote>
  <w:footnote w:id="303">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Kursy kompetencji ogólnych mogą być realizowane wyłącznie w powiązaniu z pozostałymi formami kształcenia wymienionymi w ww. rozporządzeniu.</w:t>
      </w:r>
    </w:p>
  </w:footnote>
  <w:footnote w:id="304">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Możliwe, o ile nie jest ono finansowane ze środków Funduszu Pracy. Realizacja tej formy wsparcia będzie przeprowadzona w zakresie i na zasadach określonych w rozporządzeniu Rady Ministrów z dnia 28 maja 1996 r. w sprawie przygotowania zawodowego młodocianych i ich wynagradzania (Dz.U. z 2014 r. poz. 432).</w:t>
      </w:r>
    </w:p>
  </w:footnote>
  <w:footnote w:id="305">
    <w:p w:rsidR="003B2126" w:rsidRPr="006F07DD" w:rsidRDefault="003B2126" w:rsidP="00E05DCD">
      <w:pPr>
        <w:pStyle w:val="Tekstprzypisudolnego"/>
        <w:jc w:val="both"/>
        <w:rPr>
          <w:rFonts w:cs="Arial"/>
          <w:szCs w:val="16"/>
        </w:rPr>
      </w:pPr>
      <w:r w:rsidRPr="006F07DD">
        <w:rPr>
          <w:rStyle w:val="Odwoanieprzypisudolnego"/>
          <w:rFonts w:cs="Arial"/>
          <w:szCs w:val="16"/>
        </w:rPr>
        <w:footnoteRef/>
      </w:r>
      <w:r w:rsidRPr="006F07DD">
        <w:rPr>
          <w:rFonts w:cs="Arial"/>
          <w:szCs w:val="16"/>
        </w:rPr>
        <w:t xml:space="preserve"> </w:t>
      </w:r>
      <w:r w:rsidRPr="00096683">
        <w:rPr>
          <w:szCs w:val="16"/>
        </w:rPr>
        <w:t xml:space="preserve">Interwencja w ramach tego typu projektu powinna być zgodna z </w:t>
      </w:r>
      <w:r w:rsidRPr="00096683">
        <w:rPr>
          <w:i/>
          <w:szCs w:val="16"/>
        </w:rPr>
        <w:t>Wytycznymi w zakresie zasad realizacji przedsięwzięć z udziałem środków Europejskiego Funduszu Społecznego w obszarze edukacji na lata 2014-2020</w:t>
      </w:r>
      <w:r w:rsidRPr="00096683">
        <w:rPr>
          <w:szCs w:val="16"/>
        </w:rPr>
        <w:t>. Szczegółowy katalog wyposażenia pracowni lub warsztatów szkolnych dla 190 zawodów został opracowany przez MEN i jest udostępniony za pośrednictwem strony internetowej www.koweziu.edu.pl.</w:t>
      </w:r>
      <w:r w:rsidRPr="006F07DD">
        <w:rPr>
          <w:rFonts w:cs="Arial"/>
          <w:szCs w:val="16"/>
        </w:rPr>
        <w:t>.</w:t>
      </w:r>
    </w:p>
  </w:footnote>
  <w:footnote w:id="306">
    <w:p w:rsidR="003B2126" w:rsidRPr="006F07DD" w:rsidRDefault="003B2126" w:rsidP="00E05DCD">
      <w:pPr>
        <w:pStyle w:val="Tekstprzypisudolnego"/>
        <w:jc w:val="both"/>
        <w:rPr>
          <w:szCs w:val="16"/>
        </w:rPr>
      </w:pPr>
      <w:r w:rsidRPr="006F07DD">
        <w:rPr>
          <w:rStyle w:val="Odwoanieprzypisudolnego"/>
          <w:szCs w:val="16"/>
        </w:rPr>
        <w:footnoteRef/>
      </w:r>
      <w:r w:rsidRPr="006F07DD">
        <w:rPr>
          <w:szCs w:val="16"/>
        </w:rPr>
        <w:t xml:space="preserve"> Inwestycje infrastrukturalne, są ponoszone pod warunkiem, że: a) </w:t>
      </w:r>
      <w:r w:rsidRPr="00096683">
        <w:rPr>
          <w:szCs w:val="16"/>
        </w:rPr>
        <w:t>nie jest możliwe wykorzystanie istniejącej infrastruktury</w:t>
      </w:r>
      <w:r w:rsidRPr="006F07DD">
        <w:rPr>
          <w:szCs w:val="16"/>
        </w:rPr>
        <w:t>, b) potrzeba wydatkowania środków została potwierdzona analizą potrzeb, c) infrastruktura została zaprojektowana zgodnie z koncepcją uniwersalnego projektowania.</w:t>
      </w:r>
    </w:p>
  </w:footnote>
  <w:footnote w:id="307">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Wyposażenie będzie dokonywane </w:t>
      </w:r>
      <w:r w:rsidRPr="00096683">
        <w:rPr>
          <w:rFonts w:cs="Arial"/>
          <w:szCs w:val="16"/>
        </w:rPr>
        <w:t>na podstawie indywidualnie zdiagnozowanego zapotrzebowania szkół lub placówek systemu oświaty prowadzących kształcenie zawodowe w tym zakresie, a także posiadanego przez nie wyposażenia. Diagnoza powinna uwzględniać rekomendacje instytucji z otoczenia społeczno-gospodarczego szkół lub placówek systemu oświaty prowadzących kształcenie zawodowe.</w:t>
      </w:r>
    </w:p>
  </w:footnote>
  <w:footnote w:id="308">
    <w:p w:rsidR="003B2126" w:rsidRDefault="003B2126" w:rsidP="00E05DCD">
      <w:pPr>
        <w:pStyle w:val="Tekstprzypisudolnego"/>
        <w:spacing w:before="40" w:after="40"/>
        <w:jc w:val="both"/>
      </w:pPr>
      <w:r w:rsidRPr="00096683">
        <w:rPr>
          <w:rStyle w:val="Odwoanieprzypisudolnego"/>
          <w:szCs w:val="16"/>
        </w:rPr>
        <w:footnoteRef/>
      </w:r>
      <w:r w:rsidRPr="00096683">
        <w:rPr>
          <w:szCs w:val="16"/>
        </w:rPr>
        <w:t xml:space="preserve"> Działania, o których mowa w typie projektu 3c) i 3d) będą prowadzone z uwzględnieniem prognoz dotyczących zapotrzebowania rynku pracy na określone zawody i wykształcenie w określonych branżach, z wykorzystaniem ogólnopolskich i regionalnych badań i analiz oraz informacji ilościowych i jakościowych dostępnych za pośrednictwem powołanego z inicjatywy Komisji Europejskiej portalu </w:t>
      </w:r>
      <w:r w:rsidRPr="00096683">
        <w:rPr>
          <w:i/>
          <w:iCs/>
          <w:szCs w:val="16"/>
        </w:rPr>
        <w:t xml:space="preserve">EU </w:t>
      </w:r>
      <w:proofErr w:type="spellStart"/>
      <w:r w:rsidRPr="00096683">
        <w:rPr>
          <w:i/>
          <w:iCs/>
          <w:szCs w:val="16"/>
        </w:rPr>
        <w:t>Skills</w:t>
      </w:r>
      <w:proofErr w:type="spellEnd"/>
      <w:r w:rsidRPr="00096683">
        <w:rPr>
          <w:i/>
          <w:iCs/>
          <w:szCs w:val="16"/>
        </w:rPr>
        <w:t xml:space="preserve"> Panorama.</w:t>
      </w:r>
    </w:p>
  </w:footnote>
  <w:footnote w:id="309">
    <w:p w:rsidR="003B2126" w:rsidRDefault="003B2126" w:rsidP="00E05DCD">
      <w:pPr>
        <w:pStyle w:val="Tekstprzypisudolnego"/>
        <w:jc w:val="both"/>
        <w:rPr>
          <w:sz w:val="18"/>
          <w:szCs w:val="18"/>
        </w:rPr>
      </w:pPr>
      <w:r w:rsidRPr="006F07DD">
        <w:rPr>
          <w:rStyle w:val="Odwoanieprzypisudolnego"/>
          <w:szCs w:val="16"/>
        </w:rPr>
        <w:footnoteRef/>
      </w:r>
      <w:r w:rsidRPr="006F07DD">
        <w:rPr>
          <w:szCs w:val="16"/>
        </w:rPr>
        <w:t xml:space="preserve"> Interwencja w ramach tego typu projektu powinna być zgodna z </w:t>
      </w:r>
      <w:r w:rsidRPr="006F07DD">
        <w:rPr>
          <w:rFonts w:cs="Arial"/>
          <w:i/>
          <w:szCs w:val="16"/>
        </w:rPr>
        <w:t>Wytycznymi w zakresie zasad realizacji przedsięwzięć z udziałem środków Europejskiego Funduszu Społecznego w obszarze edukacji na lata 2014-2020</w:t>
      </w:r>
      <w:r w:rsidRPr="006F07DD">
        <w:rPr>
          <w:rFonts w:cs="Arial"/>
          <w:szCs w:val="16"/>
        </w:rPr>
        <w:t>.</w:t>
      </w:r>
    </w:p>
  </w:footnote>
  <w:footnote w:id="310">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W tym organizowane i prowadzone przez kadrę ośrodków doskonalenia nauczycieli lub trenerów przeszkolonych w ramach PO WER.</w:t>
      </w:r>
    </w:p>
  </w:footnote>
  <w:footnote w:id="311">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Studia podyplomowe realizowane w ramach RPO WZ 2014-2020 powinny spełniać wymogi określone w rozporządzeniu </w:t>
      </w:r>
      <w:proofErr w:type="spellStart"/>
      <w:r w:rsidRPr="00096683">
        <w:rPr>
          <w:szCs w:val="16"/>
        </w:rPr>
        <w:t>MNiSW</w:t>
      </w:r>
      <w:proofErr w:type="spellEnd"/>
      <w:r w:rsidRPr="00096683">
        <w:rPr>
          <w:szCs w:val="16"/>
        </w:rPr>
        <w:t xml:space="preserve"> z dnia 17 stycznia 2012 r. w sprawie standardów kształcenia przygotowującego do wykonywania zawodu nauczyciela.</w:t>
      </w:r>
    </w:p>
  </w:footnote>
  <w:footnote w:id="312">
    <w:p w:rsidR="003B2126" w:rsidRPr="00AC425B"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Interwencja w ramach tego typu projektu będzie realizowana zgodnie z </w:t>
      </w:r>
      <w:r w:rsidRPr="00096683">
        <w:rPr>
          <w:rFonts w:cs="Arial"/>
          <w:i/>
          <w:szCs w:val="16"/>
        </w:rPr>
        <w:t>Wytycznymi w zakresie zasad realizacji przedsięwzięć z udziałem środków Europejskiego Funduszu Społecznego w obszarze edukacji na lata 2014-2020.</w:t>
      </w:r>
    </w:p>
  </w:footnote>
  <w:footnote w:id="313">
    <w:p w:rsidR="003B2126" w:rsidRPr="006F07DD" w:rsidRDefault="003B2126" w:rsidP="00E05DCD">
      <w:pPr>
        <w:spacing w:line="240" w:lineRule="auto"/>
        <w:jc w:val="both"/>
        <w:rPr>
          <w:sz w:val="16"/>
          <w:szCs w:val="16"/>
        </w:rPr>
      </w:pPr>
      <w:r w:rsidRPr="006F07DD">
        <w:rPr>
          <w:rStyle w:val="Odwoanieprzypisudolnego"/>
          <w:sz w:val="16"/>
          <w:szCs w:val="16"/>
        </w:rPr>
        <w:footnoteRef/>
      </w:r>
      <w:r w:rsidRPr="00096683">
        <w:rPr>
          <w:sz w:val="16"/>
          <w:szCs w:val="16"/>
        </w:rPr>
        <w:t xml:space="preserve">Wyposażenie musi być zgodne ze standardem wyposażenia określonym w </w:t>
      </w:r>
      <w:r w:rsidRPr="00096683">
        <w:rPr>
          <w:i/>
          <w:sz w:val="16"/>
          <w:szCs w:val="16"/>
        </w:rPr>
        <w:t>Wytycznych w zakresie zasad realizacji przedsięwzięć z udziałem środków Europejskiego Funduszu Społecznego w obszarze edukacji na lata 2014-2020</w:t>
      </w:r>
      <w:r w:rsidRPr="00096683">
        <w:rPr>
          <w:sz w:val="16"/>
          <w:szCs w:val="16"/>
        </w:rPr>
        <w:t xml:space="preserve">. Szczegółowy katalog wyposażenia pracowni lub warsztatów szkolnych dla 190 zawodów został opracowany przez MEN i jest udostępniony za pośrednictwem strony internetowej </w:t>
      </w:r>
      <w:hyperlink r:id="rId2" w:history="1">
        <w:r w:rsidRPr="00096683">
          <w:rPr>
            <w:rStyle w:val="Hipercze"/>
            <w:sz w:val="16"/>
            <w:szCs w:val="16"/>
          </w:rPr>
          <w:t>www.koweziu.edu.pl</w:t>
        </w:r>
      </w:hyperlink>
      <w:r w:rsidRPr="006F07DD">
        <w:rPr>
          <w:sz w:val="16"/>
          <w:szCs w:val="16"/>
        </w:rPr>
        <w:t>.</w:t>
      </w:r>
    </w:p>
  </w:footnote>
  <w:footnote w:id="314">
    <w:p w:rsidR="003B2126" w:rsidRPr="00BB20BC" w:rsidRDefault="003B2126" w:rsidP="00E05DCD">
      <w:pPr>
        <w:pStyle w:val="Tekstprzypisudolnego"/>
        <w:jc w:val="both"/>
        <w:rPr>
          <w:sz w:val="18"/>
          <w:szCs w:val="18"/>
        </w:rPr>
      </w:pPr>
      <w:r w:rsidRPr="006F07DD">
        <w:rPr>
          <w:rStyle w:val="Odwoanieprzypisudolnego"/>
          <w:szCs w:val="16"/>
        </w:rPr>
        <w:footnoteRef/>
      </w:r>
      <w:r w:rsidRPr="006F07DD">
        <w:rPr>
          <w:szCs w:val="16"/>
        </w:rPr>
        <w:t xml:space="preserve"> Zakres wsparcia udzielanego w ramach RPO </w:t>
      </w:r>
      <w:r w:rsidRPr="00096683">
        <w:rPr>
          <w:szCs w:val="16"/>
        </w:rPr>
        <w:t xml:space="preserve">WZ 2014-2020 </w:t>
      </w:r>
      <w:r w:rsidRPr="006F07DD">
        <w:rPr>
          <w:szCs w:val="16"/>
        </w:rPr>
        <w:t xml:space="preserve">na rzecz doskonalenia umiejętności i kompetencji zawodowych nauczycieli, w tym nauczycieli zatrudnionych w szkołach i placówkach systemu oświaty prowadzących kształcenie zawodowe wchodzących w skład </w:t>
      </w:r>
      <w:proofErr w:type="spellStart"/>
      <w:r w:rsidRPr="006F07DD">
        <w:rPr>
          <w:szCs w:val="16"/>
        </w:rPr>
        <w:t>CKZiU</w:t>
      </w:r>
      <w:proofErr w:type="spellEnd"/>
      <w:r w:rsidRPr="006F07DD">
        <w:rPr>
          <w:szCs w:val="16"/>
        </w:rPr>
        <w:t xml:space="preserve"> obejmuje formy wsparcia wymienione </w:t>
      </w:r>
      <w:r w:rsidRPr="006F07DD">
        <w:rPr>
          <w:rFonts w:cs="Arial"/>
          <w:szCs w:val="16"/>
        </w:rPr>
        <w:t xml:space="preserve">w </w:t>
      </w:r>
      <w:r w:rsidRPr="006F07DD">
        <w:rPr>
          <w:rFonts w:cs="Arial"/>
          <w:i/>
          <w:szCs w:val="16"/>
        </w:rPr>
        <w:t>Wytycznych w zakresie zasad realizacji przedsięwzięć z udziałem środków Europejskiego Funduszu Społecznego w obszarze edukacji</w:t>
      </w:r>
      <w:r>
        <w:rPr>
          <w:rFonts w:cs="Arial"/>
          <w:szCs w:val="16"/>
        </w:rPr>
        <w:t xml:space="preserve"> </w:t>
      </w:r>
      <w:r w:rsidRPr="006F07DD">
        <w:rPr>
          <w:rFonts w:cs="Arial"/>
          <w:i/>
          <w:szCs w:val="16"/>
        </w:rPr>
        <w:t xml:space="preserve">na lata 2014-2020 </w:t>
      </w:r>
    </w:p>
  </w:footnote>
  <w:footnote w:id="315">
    <w:p w:rsidR="003B2126" w:rsidRDefault="003B2126" w:rsidP="00E05DCD">
      <w:pPr>
        <w:pStyle w:val="Tekstprzypisudolnego"/>
        <w:spacing w:before="40" w:after="40"/>
        <w:jc w:val="both"/>
      </w:pPr>
      <w:r w:rsidRPr="00096683">
        <w:rPr>
          <w:rStyle w:val="Odwoanieprzypisudolnego"/>
          <w:szCs w:val="16"/>
        </w:rPr>
        <w:footnoteRef/>
      </w:r>
      <w:r w:rsidRPr="00096683">
        <w:rPr>
          <w:szCs w:val="16"/>
        </w:rPr>
        <w:t xml:space="preserve"> Interwencja musi być zgodna z warunkami wymienionymi w </w:t>
      </w:r>
      <w:r w:rsidRPr="00096683">
        <w:rPr>
          <w:i/>
          <w:szCs w:val="16"/>
        </w:rPr>
        <w:t>Wytycznych w zakresie zasad realizacji przedsięwzięć z udziałem środków Europejskiego Funduszu Społecznego w obszarze edukacji na lata 2014-2020</w:t>
      </w:r>
      <w:r w:rsidRPr="00096683">
        <w:rPr>
          <w:szCs w:val="16"/>
        </w:rPr>
        <w:t>.</w:t>
      </w:r>
    </w:p>
  </w:footnote>
  <w:footnote w:id="316">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Wsparcie udzielane w ramach RPO WZ 2014-2020 może dotyczyć tworzenia w gimnazjach, szkołach ponadgimnazjalnych, centrach kształcenia ustawicznego, </w:t>
      </w:r>
      <w:proofErr w:type="spellStart"/>
      <w:r w:rsidRPr="00096683">
        <w:rPr>
          <w:szCs w:val="16"/>
        </w:rPr>
        <w:t>CKZiU</w:t>
      </w:r>
      <w:proofErr w:type="spellEnd"/>
      <w:r w:rsidRPr="00096683">
        <w:rPr>
          <w:szCs w:val="16"/>
        </w:rPr>
        <w:t xml:space="preserve"> lub innych zespołów realizujących zadania zbieżne z zadaniami </w:t>
      </w:r>
      <w:proofErr w:type="spellStart"/>
      <w:r w:rsidRPr="00096683">
        <w:rPr>
          <w:szCs w:val="16"/>
        </w:rPr>
        <w:t>CKZiU</w:t>
      </w:r>
      <w:proofErr w:type="spellEnd"/>
      <w:r w:rsidRPr="00096683">
        <w:rPr>
          <w:szCs w:val="16"/>
        </w:rPr>
        <w:t xml:space="preserve"> – Szkolnych Punktów Informacji i Kariery (</w:t>
      </w:r>
      <w:proofErr w:type="spellStart"/>
      <w:r w:rsidRPr="00096683">
        <w:rPr>
          <w:szCs w:val="16"/>
        </w:rPr>
        <w:t>SPInKa</w:t>
      </w:r>
      <w:proofErr w:type="spellEnd"/>
      <w:r w:rsidRPr="00096683">
        <w:rPr>
          <w:szCs w:val="16"/>
        </w:rPr>
        <w:t xml:space="preserve">), umożliwiających realizację doradztwa </w:t>
      </w:r>
      <w:proofErr w:type="spellStart"/>
      <w:r w:rsidRPr="00096683">
        <w:rPr>
          <w:szCs w:val="16"/>
        </w:rPr>
        <w:t>edukacyjno</w:t>
      </w:r>
      <w:proofErr w:type="spellEnd"/>
      <w:r w:rsidRPr="00096683">
        <w:rPr>
          <w:szCs w:val="16"/>
        </w:rPr>
        <w:t xml:space="preserve"> – zawodowego dla uczniów, słuchaczy szkół lub placówek systemu oświaty i osób dorosłych.</w:t>
      </w:r>
    </w:p>
  </w:footnote>
  <w:footnote w:id="317">
    <w:p w:rsidR="003B2126" w:rsidRPr="006F07DD" w:rsidRDefault="003B2126" w:rsidP="00E05DCD">
      <w:pPr>
        <w:pStyle w:val="Tekstprzypisudolnego"/>
        <w:jc w:val="both"/>
        <w:rPr>
          <w:szCs w:val="16"/>
        </w:rPr>
      </w:pPr>
      <w:r w:rsidRPr="006F07DD">
        <w:rPr>
          <w:rStyle w:val="Odwoanieprzypisudolnego"/>
          <w:szCs w:val="16"/>
        </w:rPr>
        <w:footnoteRef/>
      </w:r>
      <w:r w:rsidRPr="006F07DD">
        <w:rPr>
          <w:szCs w:val="16"/>
        </w:rPr>
        <w:t xml:space="preserve"> Zakres wsparcia udzielanego w ramach tego typu projektu obejmuje zapewnienie zewnętrznego wsparcia szkół w obszarze doradztwa edukacyjno-zawodowego</w:t>
      </w:r>
      <w:r w:rsidRPr="00600E45">
        <w:rPr>
          <w:szCs w:val="16"/>
        </w:rPr>
        <w:t xml:space="preserve"> </w:t>
      </w:r>
      <w:r w:rsidRPr="00096683">
        <w:rPr>
          <w:szCs w:val="16"/>
        </w:rPr>
        <w:t>na poziomie regionalnym i lokalnym</w:t>
      </w:r>
      <w:r w:rsidRPr="006F07DD">
        <w:rPr>
          <w:szCs w:val="16"/>
        </w:rPr>
        <w:t xml:space="preserve">. Interwencja na rzecz realizacji zewnętrznego wsparcia szkół w zakresie doradztwa edukacyjno-zawodowego powinna być zgodna z warunkami wymienionymi w </w:t>
      </w:r>
      <w:r w:rsidRPr="006F07DD">
        <w:rPr>
          <w:i/>
          <w:szCs w:val="16"/>
        </w:rPr>
        <w:t>Wytycznych w zakresie zasad realizacji przedsięwzięć z udziałem środków Europejskiego Funduszu Społecznego w obszarze edukacji na lata 2014-2020</w:t>
      </w:r>
      <w:r w:rsidRPr="006F07DD">
        <w:rPr>
          <w:szCs w:val="16"/>
        </w:rPr>
        <w:t>.</w:t>
      </w:r>
    </w:p>
  </w:footnote>
  <w:footnote w:id="318">
    <w:p w:rsidR="003B2126" w:rsidRPr="00096683" w:rsidRDefault="003B2126" w:rsidP="00E05DCD">
      <w:pPr>
        <w:pStyle w:val="Tekstprzypisudolnego"/>
        <w:spacing w:before="40" w:after="40"/>
        <w:jc w:val="both"/>
        <w:rPr>
          <w:szCs w:val="16"/>
        </w:rPr>
      </w:pPr>
      <w:r w:rsidRPr="00B75CBC">
        <w:rPr>
          <w:rStyle w:val="Odwoanieprzypisudolnego"/>
          <w:szCs w:val="16"/>
        </w:rPr>
        <w:footnoteRef/>
      </w:r>
      <w:r w:rsidRPr="00096683">
        <w:rPr>
          <w:szCs w:val="16"/>
        </w:rPr>
        <w:t xml:space="preserve"> </w:t>
      </w:r>
      <w:r w:rsidRPr="00096683">
        <w:rPr>
          <w:rFonts w:cs="Arial"/>
          <w:szCs w:val="16"/>
        </w:rPr>
        <w:t>Przedsięwzięcia finansowane ze środków EFS będą stanowiły uzupełnienie działań prowadzonych przed rozpoczęciem realizacji projektu przez szkoły lub placówki systemu oświaty. Skala działań prowadzonych przed rozpoczęciem realizacji projektu przez szkoły lub placówki systemu oświaty (nakłady środków na ich realizację) nie ulegnie zmniejszeniu w stosu</w:t>
      </w:r>
      <w:r>
        <w:rPr>
          <w:rFonts w:cs="Arial"/>
          <w:szCs w:val="16"/>
        </w:rPr>
        <w:t xml:space="preserve">nku do skali działań (nakładów) </w:t>
      </w:r>
      <w:r w:rsidRPr="00096683">
        <w:rPr>
          <w:rFonts w:cs="Arial"/>
          <w:szCs w:val="16"/>
        </w:rPr>
        <w:t>prowadzonych przez szkoły lub placówki systemu oświaty w okresie 12 miesięcy poprzedzających rozpoczęcie realizacji projektu (średniomiesięcznie).</w:t>
      </w:r>
    </w:p>
  </w:footnote>
  <w:footnote w:id="319">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Zakres działań będzie prowadzony z uwzględnieniem indywidualnych potrzeb rozwojowych i edukacyjnych oraz możliwości psychofizycznych uczniów i słuchaczy objętych wsparciem.</w:t>
      </w:r>
    </w:p>
  </w:footnote>
  <w:footnote w:id="320">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O ile wynika to z charakteru realizowanych działań w ramach projektu jest możliwość realizacji wsparcia, we współpracy ze stworzonymi w ramach RPO WZ 2014-2020 </w:t>
      </w:r>
      <w:proofErr w:type="spellStart"/>
      <w:r w:rsidRPr="00096683">
        <w:rPr>
          <w:szCs w:val="16"/>
        </w:rPr>
        <w:t>CKZiU</w:t>
      </w:r>
      <w:proofErr w:type="spellEnd"/>
      <w:r w:rsidRPr="00096683">
        <w:rPr>
          <w:szCs w:val="16"/>
        </w:rPr>
        <w:t>.</w:t>
      </w:r>
    </w:p>
  </w:footnote>
  <w:footnote w:id="321">
    <w:p w:rsidR="003B2126" w:rsidRPr="00096683" w:rsidRDefault="003B2126" w:rsidP="00E05DCD">
      <w:pPr>
        <w:spacing w:before="40" w:after="40" w:line="240" w:lineRule="auto"/>
        <w:jc w:val="both"/>
        <w:rPr>
          <w:sz w:val="16"/>
          <w:szCs w:val="16"/>
        </w:rPr>
      </w:pPr>
      <w:r w:rsidRPr="00096683">
        <w:rPr>
          <w:rStyle w:val="Odwoanieprzypisudolnego"/>
          <w:sz w:val="16"/>
          <w:szCs w:val="16"/>
        </w:rPr>
        <w:footnoteRef/>
      </w:r>
      <w:r w:rsidRPr="00096683">
        <w:rPr>
          <w:sz w:val="16"/>
          <w:szCs w:val="16"/>
        </w:rPr>
        <w:t xml:space="preserve"> Realizacja praktyk zawodowych jest zgodna z warunkami opisanymi w </w:t>
      </w:r>
      <w:r w:rsidRPr="00096683">
        <w:rPr>
          <w:i/>
          <w:sz w:val="16"/>
          <w:szCs w:val="16"/>
        </w:rPr>
        <w:t>Wytycznych w zakresie realizacji przedsięwzięć z udziałem środków Europejskiego Funduszu Społecznego w obszarze edukacji na lata 2014 -2020.</w:t>
      </w:r>
    </w:p>
  </w:footnote>
  <w:footnote w:id="322">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Celem realizacji jest zastosowanie i pogłębienie zdobytej wiedzy i umiejętności zawodowych w rzeczywistych warunkach pracy. Praktyki zawodowe realizowane w zasadniczej szkole zawodowej nie są formą praktycznej nauki zawodu, o której mowa w rozporządzeniu MEN z dnia 15 grudnia 2010 r. w sprawie praktycznej nauki zawodu.</w:t>
      </w:r>
    </w:p>
  </w:footnote>
  <w:footnote w:id="323">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Realizacja staży zawodowych jest </w:t>
      </w:r>
      <w:r w:rsidRPr="00096683">
        <w:rPr>
          <w:rFonts w:cs="Arial"/>
          <w:szCs w:val="16"/>
        </w:rPr>
        <w:t xml:space="preserve">zgodna z warunkami opisanymi w </w:t>
      </w:r>
      <w:r w:rsidRPr="00096683">
        <w:rPr>
          <w:rFonts w:cs="Arial"/>
          <w:i/>
          <w:szCs w:val="16"/>
        </w:rPr>
        <w:t>Wytycznych w zakresie realizacji przedsięwzięć z udziałem środków Europejskiego Funduszu Społecznego w obszarze edukacji na lata 2014 -2020.</w:t>
      </w:r>
    </w:p>
  </w:footnote>
  <w:footnote w:id="324">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w:t>
      </w:r>
      <w:r w:rsidRPr="00096683">
        <w:rPr>
          <w:rFonts w:cs="Arial"/>
          <w:szCs w:val="16"/>
        </w:rPr>
        <w:t>Wsparcie kierowane jest do tych szkół lub placówek systemu oświaty prowadzących kształcenie zawodowe, w których kształcenie zawodowe praktyczne nie jest realizowane u pracodawców lub przedsiębiorców ze względu na brak możliwości sfinansowania kosztów takiego kształcenia.</w:t>
      </w:r>
    </w:p>
  </w:footnote>
  <w:footnote w:id="325">
    <w:p w:rsidR="003B2126" w:rsidRPr="00BB20BC" w:rsidRDefault="003B2126" w:rsidP="00E05DCD">
      <w:pPr>
        <w:pStyle w:val="Tekstprzypisudolnego"/>
        <w:jc w:val="both"/>
        <w:rPr>
          <w:sz w:val="18"/>
          <w:szCs w:val="18"/>
        </w:rPr>
      </w:pPr>
      <w:r w:rsidRPr="006F07DD">
        <w:rPr>
          <w:rStyle w:val="Odwoanieprzypisudolnego"/>
          <w:szCs w:val="16"/>
        </w:rPr>
        <w:footnoteRef/>
      </w:r>
      <w:r w:rsidRPr="006F07DD">
        <w:rPr>
          <w:szCs w:val="16"/>
        </w:rPr>
        <w:t xml:space="preserve"> Pomoc stypendialną dla uczniów szczególnie uzdolnionych w zakresie przedmiotów zawodowych będzie realizowana zgodnie </w:t>
      </w:r>
      <w:r w:rsidRPr="006F07DD">
        <w:rPr>
          <w:i/>
          <w:szCs w:val="16"/>
        </w:rPr>
        <w:t>Wytycznymi w zakresie zasad realizacji przedsięwzięć z udziałem środków Europejskiego Funduszu Społecznego w obszarze edukacji na lata 2014-2020</w:t>
      </w:r>
      <w:r w:rsidRPr="006F07DD">
        <w:rPr>
          <w:szCs w:val="16"/>
        </w:rPr>
        <w:t>.</w:t>
      </w:r>
      <w:r>
        <w:rPr>
          <w:szCs w:val="16"/>
        </w:rPr>
        <w:t xml:space="preserve"> Kwota stypendium będzie ustalona przez IP i wskazana w </w:t>
      </w:r>
      <w:r>
        <w:rPr>
          <w:i/>
          <w:szCs w:val="16"/>
        </w:rPr>
        <w:t>Regulaminie konkursu</w:t>
      </w:r>
      <w:r>
        <w:rPr>
          <w:szCs w:val="16"/>
        </w:rPr>
        <w:t>.</w:t>
      </w:r>
    </w:p>
  </w:footnote>
  <w:footnote w:id="326">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Kursy kompetencji ogólnych mogą być realizowane wyłącznie w powiązaniu z pozostałymi formami kształcenia wymienionymi w ww. rozporządzeniu.</w:t>
      </w:r>
    </w:p>
  </w:footnote>
  <w:footnote w:id="327">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Możliwe, o ile nie jest ono finansowane ze środków Funduszu Pracy. Realizacja tej formy wsparcia będzie przeprowadzona w zakresie i na zasadach określonych w rozporządzeniu Rady Ministrów z dnia 28 maja 1996 r. w sprawie przygotowania zawodowego młodocianych i ich wynagradzania (Dz.U. z 2014 r. poz. 432).</w:t>
      </w:r>
    </w:p>
  </w:footnote>
  <w:footnote w:id="328">
    <w:p w:rsidR="003B2126" w:rsidRPr="006F07DD" w:rsidRDefault="003B2126" w:rsidP="00E05DCD">
      <w:pPr>
        <w:pStyle w:val="Tekstprzypisudolnego"/>
        <w:jc w:val="both"/>
        <w:rPr>
          <w:rFonts w:cs="Arial"/>
          <w:szCs w:val="16"/>
        </w:rPr>
      </w:pPr>
      <w:r w:rsidRPr="006F07DD">
        <w:rPr>
          <w:rStyle w:val="Odwoanieprzypisudolnego"/>
          <w:rFonts w:cs="Arial"/>
          <w:szCs w:val="16"/>
        </w:rPr>
        <w:footnoteRef/>
      </w:r>
      <w:r w:rsidRPr="006F07DD">
        <w:rPr>
          <w:rFonts w:cs="Arial"/>
          <w:szCs w:val="16"/>
        </w:rPr>
        <w:t xml:space="preserve"> </w:t>
      </w:r>
      <w:r w:rsidRPr="00096683">
        <w:rPr>
          <w:szCs w:val="16"/>
        </w:rPr>
        <w:t xml:space="preserve">Interwencja w ramach tego typu projektu powinna być zgodna z </w:t>
      </w:r>
      <w:r w:rsidRPr="00096683">
        <w:rPr>
          <w:i/>
          <w:szCs w:val="16"/>
        </w:rPr>
        <w:t>Wytycznymi w zakresie zasad realizacji przedsięwzięć z udziałem środków Europejskiego Funduszu Społecznego w obszarze edukacji na lata 2014-2020</w:t>
      </w:r>
      <w:r w:rsidRPr="00096683">
        <w:rPr>
          <w:szCs w:val="16"/>
        </w:rPr>
        <w:t>. Szczegółowy katalog wyposażenia pracowni lub warsztatów szkolnych dla 190 zawodów został opracowany przez MEN i jest udostępniony za pośrednictwem strony internetowej www.koweziu.edu.pl.</w:t>
      </w:r>
      <w:r w:rsidRPr="006F07DD">
        <w:rPr>
          <w:rFonts w:cs="Arial"/>
          <w:szCs w:val="16"/>
        </w:rPr>
        <w:t>.</w:t>
      </w:r>
    </w:p>
  </w:footnote>
  <w:footnote w:id="329">
    <w:p w:rsidR="003B2126" w:rsidRPr="006F07DD" w:rsidRDefault="003B2126" w:rsidP="00E05DCD">
      <w:pPr>
        <w:pStyle w:val="Tekstprzypisudolnego"/>
        <w:jc w:val="both"/>
        <w:rPr>
          <w:szCs w:val="16"/>
        </w:rPr>
      </w:pPr>
      <w:r w:rsidRPr="006F07DD">
        <w:rPr>
          <w:rStyle w:val="Odwoanieprzypisudolnego"/>
          <w:szCs w:val="16"/>
        </w:rPr>
        <w:footnoteRef/>
      </w:r>
      <w:r w:rsidRPr="006F07DD">
        <w:rPr>
          <w:szCs w:val="16"/>
        </w:rPr>
        <w:t xml:space="preserve"> Inwestycje infrastrukturalne, są ponoszone pod warunkiem, że: a) </w:t>
      </w:r>
      <w:r w:rsidRPr="00096683">
        <w:rPr>
          <w:szCs w:val="16"/>
        </w:rPr>
        <w:t>nie jest możliwe wykorzystanie istniejącej infrastruktury</w:t>
      </w:r>
      <w:r w:rsidRPr="006F07DD">
        <w:rPr>
          <w:szCs w:val="16"/>
        </w:rPr>
        <w:t>, b) potrzeba wydatkowania środków została potwierdzona analizą potrzeb, c) infrastruktura została zaprojektowana zgodnie z koncepcją uniwersalnego projektowania.</w:t>
      </w:r>
    </w:p>
  </w:footnote>
  <w:footnote w:id="330">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Wyposażenie będzie dokonywane </w:t>
      </w:r>
      <w:r w:rsidRPr="00096683">
        <w:rPr>
          <w:rFonts w:cs="Arial"/>
          <w:szCs w:val="16"/>
        </w:rPr>
        <w:t>na podstawie indywidualnie zdiagnozowanego zapotrzebowania szkół lub placówek systemu oświaty prowadzących kształcenie zawodowe w tym zakresie, a także posiadanego przez nie wyposażenia. Diagnoza powinna uwzględniać rekomendacje instytucji z otoczenia społeczno-gospodarczego szkół lub placówek systemu oświaty prowadzących kształcenie zawodowe.</w:t>
      </w:r>
    </w:p>
  </w:footnote>
  <w:footnote w:id="331">
    <w:p w:rsidR="003B2126" w:rsidRDefault="003B2126" w:rsidP="00E05DCD">
      <w:pPr>
        <w:pStyle w:val="Tekstprzypisudolnego"/>
        <w:spacing w:before="40" w:after="40"/>
        <w:jc w:val="both"/>
      </w:pPr>
      <w:r w:rsidRPr="00096683">
        <w:rPr>
          <w:rStyle w:val="Odwoanieprzypisudolnego"/>
          <w:szCs w:val="16"/>
        </w:rPr>
        <w:footnoteRef/>
      </w:r>
      <w:r w:rsidRPr="00096683">
        <w:rPr>
          <w:szCs w:val="16"/>
        </w:rPr>
        <w:t xml:space="preserve"> Działania, o których mowa w typie projektu 3c) i 3d) będą prowadzone z uwzględnieniem prognoz dotyczących zapotrzebowania rynku pracy na określone zawody i wykształcenie w określonych branżach, z wykorzystaniem ogólnopolskich i regionalnych badań i analiz oraz informacji ilościowych i jakościowych dostępnych za pośrednictwem powołanego z inicjatywy Komisji Europejskiej portalu </w:t>
      </w:r>
      <w:r w:rsidRPr="00096683">
        <w:rPr>
          <w:i/>
          <w:iCs/>
          <w:szCs w:val="16"/>
        </w:rPr>
        <w:t xml:space="preserve">EU </w:t>
      </w:r>
      <w:proofErr w:type="spellStart"/>
      <w:r w:rsidRPr="00096683">
        <w:rPr>
          <w:i/>
          <w:iCs/>
          <w:szCs w:val="16"/>
        </w:rPr>
        <w:t>Skills</w:t>
      </w:r>
      <w:proofErr w:type="spellEnd"/>
      <w:r w:rsidRPr="00096683">
        <w:rPr>
          <w:i/>
          <w:iCs/>
          <w:szCs w:val="16"/>
        </w:rPr>
        <w:t xml:space="preserve"> Panorama.</w:t>
      </w:r>
    </w:p>
  </w:footnote>
  <w:footnote w:id="332">
    <w:p w:rsidR="003B2126" w:rsidRDefault="003B2126" w:rsidP="00E05DCD">
      <w:pPr>
        <w:pStyle w:val="Tekstprzypisudolnego"/>
        <w:jc w:val="both"/>
        <w:rPr>
          <w:sz w:val="18"/>
          <w:szCs w:val="18"/>
        </w:rPr>
      </w:pPr>
      <w:r w:rsidRPr="006F07DD">
        <w:rPr>
          <w:rStyle w:val="Odwoanieprzypisudolnego"/>
          <w:szCs w:val="16"/>
        </w:rPr>
        <w:footnoteRef/>
      </w:r>
      <w:r w:rsidRPr="006F07DD">
        <w:rPr>
          <w:szCs w:val="16"/>
        </w:rPr>
        <w:t xml:space="preserve"> Interwencja w ramach tego typu projektu powinna być zgodna z </w:t>
      </w:r>
      <w:r w:rsidRPr="006F07DD">
        <w:rPr>
          <w:rFonts w:cs="Arial"/>
          <w:i/>
          <w:szCs w:val="16"/>
        </w:rPr>
        <w:t>Wytycznymi w zakresie zasad realizacji przedsięwzięć z udziałem środków Europejskiego Funduszu Społecznego w obszarze edukacji na lata 2014-2020</w:t>
      </w:r>
      <w:r w:rsidRPr="006F07DD">
        <w:rPr>
          <w:rFonts w:cs="Arial"/>
          <w:szCs w:val="16"/>
        </w:rPr>
        <w:t>.</w:t>
      </w:r>
    </w:p>
  </w:footnote>
  <w:footnote w:id="333">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W tym organizowane i prowadzone przez kadrę ośrodków doskonalenia nauczycieli lub trenerów przeszkolonych w ramach PO WER.</w:t>
      </w:r>
    </w:p>
  </w:footnote>
  <w:footnote w:id="334">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Studia podyplomowe realizowane w ramach RPO WZ 2014-2020 powinny spełniać wymogi określone w rozporządzeniu </w:t>
      </w:r>
      <w:proofErr w:type="spellStart"/>
      <w:r w:rsidRPr="00096683">
        <w:rPr>
          <w:szCs w:val="16"/>
        </w:rPr>
        <w:t>MNiSW</w:t>
      </w:r>
      <w:proofErr w:type="spellEnd"/>
      <w:r w:rsidRPr="00096683">
        <w:rPr>
          <w:szCs w:val="16"/>
        </w:rPr>
        <w:t xml:space="preserve"> z dnia 17 stycznia 2012 r. w sprawie standardów kształcenia przygotowującego do wykonywania zawodu nauczyciela.</w:t>
      </w:r>
    </w:p>
  </w:footnote>
  <w:footnote w:id="335">
    <w:p w:rsidR="003B2126" w:rsidRPr="00AC425B"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Interwencja w ramach tego typu projektu będzie realizowana zgodnie z </w:t>
      </w:r>
      <w:r w:rsidRPr="00096683">
        <w:rPr>
          <w:rFonts w:cs="Arial"/>
          <w:i/>
          <w:szCs w:val="16"/>
        </w:rPr>
        <w:t>Wytycznymi w zakresie zasad realizacji przedsięwzięć z udziałem środków Europejskiego Funduszu Społecznego w obszarze edukacji na lata 2014-2020.</w:t>
      </w:r>
    </w:p>
  </w:footnote>
  <w:footnote w:id="336">
    <w:p w:rsidR="003B2126" w:rsidRPr="006F07DD" w:rsidRDefault="003B2126" w:rsidP="00E05DCD">
      <w:pPr>
        <w:spacing w:line="240" w:lineRule="auto"/>
        <w:jc w:val="both"/>
        <w:rPr>
          <w:sz w:val="16"/>
          <w:szCs w:val="16"/>
        </w:rPr>
      </w:pPr>
      <w:r w:rsidRPr="006F07DD">
        <w:rPr>
          <w:rStyle w:val="Odwoanieprzypisudolnego"/>
          <w:sz w:val="16"/>
          <w:szCs w:val="16"/>
        </w:rPr>
        <w:footnoteRef/>
      </w:r>
      <w:r w:rsidRPr="00096683">
        <w:rPr>
          <w:sz w:val="16"/>
          <w:szCs w:val="16"/>
        </w:rPr>
        <w:t xml:space="preserve">Wyposażenie musi być zgodne ze standardem wyposażenia określonym w </w:t>
      </w:r>
      <w:r w:rsidRPr="00096683">
        <w:rPr>
          <w:i/>
          <w:sz w:val="16"/>
          <w:szCs w:val="16"/>
        </w:rPr>
        <w:t>Wytycznych w zakresie zasad realizacji przedsięwzięć z udziałem środków Europejskiego Funduszu Społecznego w obszarze edukacji na lata 2014-2020</w:t>
      </w:r>
      <w:r w:rsidRPr="00096683">
        <w:rPr>
          <w:sz w:val="16"/>
          <w:szCs w:val="16"/>
        </w:rPr>
        <w:t xml:space="preserve">. Szczegółowy katalog wyposażenia pracowni lub warsztatów szkolnych dla 190 zawodów został opracowany przez MEN i jest udostępniony za pośrednictwem strony internetowej </w:t>
      </w:r>
      <w:hyperlink r:id="rId3" w:history="1">
        <w:r w:rsidRPr="00096683">
          <w:rPr>
            <w:rStyle w:val="Hipercze"/>
            <w:sz w:val="16"/>
            <w:szCs w:val="16"/>
          </w:rPr>
          <w:t>www.koweziu.edu.pl</w:t>
        </w:r>
      </w:hyperlink>
      <w:r w:rsidRPr="006F07DD">
        <w:rPr>
          <w:sz w:val="16"/>
          <w:szCs w:val="16"/>
        </w:rPr>
        <w:t>.</w:t>
      </w:r>
    </w:p>
  </w:footnote>
  <w:footnote w:id="337">
    <w:p w:rsidR="003B2126" w:rsidRPr="00BB20BC" w:rsidRDefault="003B2126" w:rsidP="00E05DCD">
      <w:pPr>
        <w:pStyle w:val="Tekstprzypisudolnego"/>
        <w:jc w:val="both"/>
        <w:rPr>
          <w:sz w:val="18"/>
          <w:szCs w:val="18"/>
        </w:rPr>
      </w:pPr>
      <w:r w:rsidRPr="006F07DD">
        <w:rPr>
          <w:rStyle w:val="Odwoanieprzypisudolnego"/>
          <w:szCs w:val="16"/>
        </w:rPr>
        <w:footnoteRef/>
      </w:r>
      <w:r w:rsidRPr="006F07DD">
        <w:rPr>
          <w:szCs w:val="16"/>
        </w:rPr>
        <w:t xml:space="preserve"> Zakres wsparcia udzielanego w ramach RPO </w:t>
      </w:r>
      <w:r w:rsidRPr="00096683">
        <w:rPr>
          <w:szCs w:val="16"/>
        </w:rPr>
        <w:t xml:space="preserve">WZ 2014-2020 </w:t>
      </w:r>
      <w:r w:rsidRPr="006F07DD">
        <w:rPr>
          <w:szCs w:val="16"/>
        </w:rPr>
        <w:t xml:space="preserve">na rzecz doskonalenia umiejętności i kompetencji zawodowych nauczycieli, w tym nauczycieli zatrudnionych w szkołach i placówkach systemu oświaty prowadzących kształcenie zawodowe wchodzących w skład </w:t>
      </w:r>
      <w:proofErr w:type="spellStart"/>
      <w:r w:rsidRPr="006F07DD">
        <w:rPr>
          <w:szCs w:val="16"/>
        </w:rPr>
        <w:t>CKZiU</w:t>
      </w:r>
      <w:proofErr w:type="spellEnd"/>
      <w:r w:rsidRPr="006F07DD">
        <w:rPr>
          <w:szCs w:val="16"/>
        </w:rPr>
        <w:t xml:space="preserve"> obejmuje formy wsparcia wymienione </w:t>
      </w:r>
      <w:r w:rsidRPr="006F07DD">
        <w:rPr>
          <w:rFonts w:cs="Arial"/>
          <w:szCs w:val="16"/>
        </w:rPr>
        <w:t xml:space="preserve">w </w:t>
      </w:r>
      <w:r w:rsidRPr="006F07DD">
        <w:rPr>
          <w:rFonts w:cs="Arial"/>
          <w:i/>
          <w:szCs w:val="16"/>
        </w:rPr>
        <w:t>Wytycznych w zakresie zasad realizacji przedsięwzięć z udziałem środków Europejskiego Funduszu Społecznego w obszarze edukacji</w:t>
      </w:r>
      <w:r>
        <w:rPr>
          <w:rFonts w:cs="Arial"/>
          <w:szCs w:val="16"/>
        </w:rPr>
        <w:t xml:space="preserve"> </w:t>
      </w:r>
      <w:r w:rsidRPr="006F07DD">
        <w:rPr>
          <w:rFonts w:cs="Arial"/>
          <w:i/>
          <w:szCs w:val="16"/>
        </w:rPr>
        <w:t xml:space="preserve">na lata 2014-2020 </w:t>
      </w:r>
    </w:p>
  </w:footnote>
  <w:footnote w:id="338">
    <w:p w:rsidR="003B2126" w:rsidRDefault="003B2126" w:rsidP="00E05DCD">
      <w:pPr>
        <w:pStyle w:val="Tekstprzypisudolnego"/>
        <w:spacing w:before="40" w:after="40"/>
        <w:jc w:val="both"/>
      </w:pPr>
      <w:r w:rsidRPr="00096683">
        <w:rPr>
          <w:rStyle w:val="Odwoanieprzypisudolnego"/>
          <w:szCs w:val="16"/>
        </w:rPr>
        <w:footnoteRef/>
      </w:r>
      <w:r w:rsidRPr="00096683">
        <w:rPr>
          <w:szCs w:val="16"/>
        </w:rPr>
        <w:t xml:space="preserve"> Interwencja musi być zgodna z warunkami wymienionymi w </w:t>
      </w:r>
      <w:r w:rsidRPr="00096683">
        <w:rPr>
          <w:i/>
          <w:szCs w:val="16"/>
        </w:rPr>
        <w:t>Wytycznych w zakresie zasad realizacji przedsięwzięć z udziałem środków Europejskiego Funduszu Społecznego w obszarze edukacji na lata 2014-2020</w:t>
      </w:r>
      <w:r w:rsidRPr="00096683">
        <w:rPr>
          <w:szCs w:val="16"/>
        </w:rPr>
        <w:t>.</w:t>
      </w:r>
    </w:p>
  </w:footnote>
  <w:footnote w:id="339">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Wsparcie udzielane w ramach RPO WZ 2014-2020 może dotyczyć tworzenia w gimnazjach, szkołach ponadgimnazjalnych, centrach kształcenia ustawicznego, </w:t>
      </w:r>
      <w:proofErr w:type="spellStart"/>
      <w:r w:rsidRPr="00096683">
        <w:rPr>
          <w:szCs w:val="16"/>
        </w:rPr>
        <w:t>CKZiU</w:t>
      </w:r>
      <w:proofErr w:type="spellEnd"/>
      <w:r w:rsidRPr="00096683">
        <w:rPr>
          <w:szCs w:val="16"/>
        </w:rPr>
        <w:t xml:space="preserve"> lub innych zespołów realizujących zadania zbieżne z zadaniami </w:t>
      </w:r>
      <w:proofErr w:type="spellStart"/>
      <w:r w:rsidRPr="00096683">
        <w:rPr>
          <w:szCs w:val="16"/>
        </w:rPr>
        <w:t>CKZiU</w:t>
      </w:r>
      <w:proofErr w:type="spellEnd"/>
      <w:r w:rsidRPr="00096683">
        <w:rPr>
          <w:szCs w:val="16"/>
        </w:rPr>
        <w:t xml:space="preserve"> – Szkolnych Punktów Informacji i Kariery (</w:t>
      </w:r>
      <w:proofErr w:type="spellStart"/>
      <w:r w:rsidRPr="00096683">
        <w:rPr>
          <w:szCs w:val="16"/>
        </w:rPr>
        <w:t>SPInKa</w:t>
      </w:r>
      <w:proofErr w:type="spellEnd"/>
      <w:r w:rsidRPr="00096683">
        <w:rPr>
          <w:szCs w:val="16"/>
        </w:rPr>
        <w:t xml:space="preserve">), umożliwiających realizację doradztwa </w:t>
      </w:r>
      <w:proofErr w:type="spellStart"/>
      <w:r w:rsidRPr="00096683">
        <w:rPr>
          <w:szCs w:val="16"/>
        </w:rPr>
        <w:t>edukacyjno</w:t>
      </w:r>
      <w:proofErr w:type="spellEnd"/>
      <w:r w:rsidRPr="00096683">
        <w:rPr>
          <w:szCs w:val="16"/>
        </w:rPr>
        <w:t xml:space="preserve"> – zawodowego dla uczniów, słuchaczy szkół lub placówek systemu oświaty i osób dorosłych.</w:t>
      </w:r>
    </w:p>
  </w:footnote>
  <w:footnote w:id="340">
    <w:p w:rsidR="003B2126" w:rsidRPr="006F07DD" w:rsidRDefault="003B2126" w:rsidP="00E05DCD">
      <w:pPr>
        <w:pStyle w:val="Tekstprzypisudolnego"/>
        <w:jc w:val="both"/>
        <w:rPr>
          <w:szCs w:val="16"/>
        </w:rPr>
      </w:pPr>
      <w:r w:rsidRPr="006F07DD">
        <w:rPr>
          <w:rStyle w:val="Odwoanieprzypisudolnego"/>
          <w:szCs w:val="16"/>
        </w:rPr>
        <w:footnoteRef/>
      </w:r>
      <w:r w:rsidRPr="006F07DD">
        <w:rPr>
          <w:szCs w:val="16"/>
        </w:rPr>
        <w:t xml:space="preserve"> Zakres wsparcia udzielanego w ramach tego typu projektu obejmuje zapewnienie zewnętrznego wsparcia szkół w obszarze doradztwa edukacyjno-zawodowego</w:t>
      </w:r>
      <w:r w:rsidRPr="00600E45">
        <w:rPr>
          <w:szCs w:val="16"/>
        </w:rPr>
        <w:t xml:space="preserve"> </w:t>
      </w:r>
      <w:r w:rsidRPr="00096683">
        <w:rPr>
          <w:szCs w:val="16"/>
        </w:rPr>
        <w:t>na poziomie regionalnym i lokalnym</w:t>
      </w:r>
      <w:r w:rsidRPr="006F07DD">
        <w:rPr>
          <w:szCs w:val="16"/>
        </w:rPr>
        <w:t xml:space="preserve">. Interwencja na rzecz realizacji zewnętrznego wsparcia szkół w zakresie doradztwa edukacyjno-zawodowego powinna być zgodna z warunkami wymienionymi w </w:t>
      </w:r>
      <w:r w:rsidRPr="006F07DD">
        <w:rPr>
          <w:i/>
          <w:szCs w:val="16"/>
        </w:rPr>
        <w:t>Wytycznych w zakresie zasad realizacji przedsięwzięć z udziałem środków Europejskiego Funduszu Społecznego w obszarze edukacji na lata 2014-2020</w:t>
      </w:r>
      <w:r w:rsidRPr="006F07DD">
        <w:rPr>
          <w:szCs w:val="16"/>
        </w:rPr>
        <w:t>.</w:t>
      </w:r>
    </w:p>
  </w:footnote>
  <w:footnote w:id="341">
    <w:p w:rsidR="003B2126" w:rsidRPr="00096683" w:rsidRDefault="003B2126" w:rsidP="00E05DCD">
      <w:pPr>
        <w:pStyle w:val="Tekstprzypisudolnego"/>
        <w:spacing w:before="40" w:after="40"/>
        <w:jc w:val="both"/>
        <w:rPr>
          <w:szCs w:val="16"/>
        </w:rPr>
      </w:pPr>
      <w:r w:rsidRPr="00B75CBC">
        <w:rPr>
          <w:rStyle w:val="Odwoanieprzypisudolnego"/>
          <w:szCs w:val="16"/>
        </w:rPr>
        <w:footnoteRef/>
      </w:r>
      <w:r w:rsidRPr="00096683">
        <w:rPr>
          <w:szCs w:val="16"/>
        </w:rPr>
        <w:t xml:space="preserve"> </w:t>
      </w:r>
      <w:r w:rsidRPr="00096683">
        <w:rPr>
          <w:rFonts w:cs="Arial"/>
          <w:szCs w:val="16"/>
        </w:rPr>
        <w:t>Przedsięwzięcia finansowane ze środków EFS będą stanowiły uzupełnienie działań prowadzonych przed rozpoczęciem realizacji projektu przez szkoły lub placówki systemu oświaty. Skala działań prowadzonych przed rozpoczęciem realizacji projektu przez szkoły lub placówki systemu oświaty (nakłady środków na ich realizację) nie ulegnie zmniejszeniu w stosunku do skali działań (nakładów) prowadzonych przez szkoły lub placówki systemu oświaty w okresie 12 miesięcy poprzedzających rozpoczęcie realizacji projektu (średniomiesięcznie).</w:t>
      </w:r>
    </w:p>
  </w:footnote>
  <w:footnote w:id="342">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Zakres działań będzie prowadzony z uwzględnieniem indywidualnych potrzeb rozwojowych i edukacyjnych oraz możliwości psychofizycznych uczniów i słuchaczy objętych wsparciem.</w:t>
      </w:r>
    </w:p>
  </w:footnote>
  <w:footnote w:id="343">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O ile wynika to z charakteru realizowanych działań w ramach projektu jest możliwość realizacji wsparcia, we współpracy ze stworzonymi w ramach RPO WZ 2014-2020 </w:t>
      </w:r>
      <w:proofErr w:type="spellStart"/>
      <w:r w:rsidRPr="00096683">
        <w:rPr>
          <w:szCs w:val="16"/>
        </w:rPr>
        <w:t>CKZiU</w:t>
      </w:r>
      <w:proofErr w:type="spellEnd"/>
      <w:r w:rsidRPr="00096683">
        <w:rPr>
          <w:szCs w:val="16"/>
        </w:rPr>
        <w:t>.</w:t>
      </w:r>
    </w:p>
  </w:footnote>
  <w:footnote w:id="344">
    <w:p w:rsidR="003B2126" w:rsidRPr="00096683" w:rsidRDefault="003B2126" w:rsidP="00E05DCD">
      <w:pPr>
        <w:spacing w:before="40" w:after="40" w:line="240" w:lineRule="auto"/>
        <w:jc w:val="both"/>
        <w:rPr>
          <w:sz w:val="16"/>
          <w:szCs w:val="16"/>
        </w:rPr>
      </w:pPr>
      <w:r w:rsidRPr="00096683">
        <w:rPr>
          <w:rStyle w:val="Odwoanieprzypisudolnego"/>
          <w:sz w:val="16"/>
          <w:szCs w:val="16"/>
        </w:rPr>
        <w:footnoteRef/>
      </w:r>
      <w:r w:rsidRPr="00096683">
        <w:rPr>
          <w:sz w:val="16"/>
          <w:szCs w:val="16"/>
        </w:rPr>
        <w:t xml:space="preserve"> Realizacja praktyk zawodowych jest zgodna z warunkami opisanymi w </w:t>
      </w:r>
      <w:r w:rsidRPr="00096683">
        <w:rPr>
          <w:i/>
          <w:sz w:val="16"/>
          <w:szCs w:val="16"/>
        </w:rPr>
        <w:t>Wytycznych w zakresie realizacji przedsięwzięć z udziałem środków Europejskiego Funduszu Społecznego w obszarze edukacji na lata 2014 -2020.</w:t>
      </w:r>
    </w:p>
  </w:footnote>
  <w:footnote w:id="345">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Celem realizacji jest zastosowanie i pogłębienie zdobytej wiedzy i umiejętności zawodowych w rzeczywistych warunkach pracy. Praktyki zawodowe realizowane w zasadniczej szkole zawodowej nie są formą praktycznej nauki zawodu, o której mowa w rozporządzeniu MEN z dnia 15 grudnia 2010 r. w sprawie praktycznej nauki zawodu.</w:t>
      </w:r>
    </w:p>
  </w:footnote>
  <w:footnote w:id="346">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Realizacja staży zawodowych jest </w:t>
      </w:r>
      <w:r w:rsidRPr="00096683">
        <w:rPr>
          <w:rFonts w:cs="Arial"/>
          <w:szCs w:val="16"/>
        </w:rPr>
        <w:t xml:space="preserve">zgodna z warunkami opisanymi w </w:t>
      </w:r>
      <w:r w:rsidRPr="00096683">
        <w:rPr>
          <w:rFonts w:cs="Arial"/>
          <w:i/>
          <w:szCs w:val="16"/>
        </w:rPr>
        <w:t>Wytycznych w zakresie realizacji przedsięwzięć z udziałem środków Europejskiego Funduszu Społecznego w obszarze edukacji na lata 2014 -2020.</w:t>
      </w:r>
    </w:p>
  </w:footnote>
  <w:footnote w:id="347">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w:t>
      </w:r>
      <w:r w:rsidRPr="00096683">
        <w:rPr>
          <w:rFonts w:cs="Arial"/>
          <w:szCs w:val="16"/>
        </w:rPr>
        <w:t>Wsparcie kierowane jest do tych szkół lub placówek systemu oświaty prowadzących kształcenie zawodowe, w których kształcenie zawodowe praktyczne nie jest realizowane u pracodawców lub przedsiębiorców ze względu na brak możliwości sfinansowania kosztów takiego kształcenia.</w:t>
      </w:r>
    </w:p>
  </w:footnote>
  <w:footnote w:id="348">
    <w:p w:rsidR="003B2126" w:rsidRPr="004B36F8"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Pomoc stypendialna dla uczniów szczególnie uzdolnionych w zakresie przedmiotów zawodowych będzie realizowana zgodnie </w:t>
      </w:r>
      <w:r w:rsidRPr="00096683">
        <w:rPr>
          <w:i/>
          <w:szCs w:val="16"/>
        </w:rPr>
        <w:t>Wytycznymi w zakresie zasad realizacji przedsięwzięć z udziałem środków Europejskiego Funduszu Społecznego w obszarze edukacji na lata 2014-2020</w:t>
      </w:r>
      <w:r w:rsidRPr="00096683">
        <w:rPr>
          <w:szCs w:val="16"/>
        </w:rPr>
        <w:t>.</w:t>
      </w:r>
      <w:r>
        <w:rPr>
          <w:szCs w:val="16"/>
        </w:rPr>
        <w:t xml:space="preserve"> Kwota stypendium będzie ustalona przez IP i wskazana w </w:t>
      </w:r>
      <w:r>
        <w:rPr>
          <w:i/>
          <w:szCs w:val="16"/>
        </w:rPr>
        <w:t>Regulaminie konkursu</w:t>
      </w:r>
      <w:r>
        <w:rPr>
          <w:szCs w:val="16"/>
        </w:rPr>
        <w:t>.</w:t>
      </w:r>
    </w:p>
  </w:footnote>
  <w:footnote w:id="349">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Kursy kompetencji ogólnych mogą być realizowane wyłącznie w powiązaniu z pozostałymi formami kształcenia wymienionymi w ww. rozporządzeniu.</w:t>
      </w:r>
    </w:p>
  </w:footnote>
  <w:footnote w:id="350">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Możliwe, o ile nie jest ono finansowane ze środków Funduszu Pracy. Realizacja tej formy wsparcia będzie przeprowadzona w zakresie i na zasadach określonych w rozporządzeniu Rady Ministrów z dnia 28 maja 1996 r. w sprawie przygotowania zawodowego młodocianych i ich wynagradzania (Dz.U. z 2014 r. poz. 432).</w:t>
      </w:r>
    </w:p>
  </w:footnote>
  <w:footnote w:id="351">
    <w:p w:rsidR="003B2126" w:rsidRPr="00096683" w:rsidRDefault="003B2126" w:rsidP="00E05DCD">
      <w:pPr>
        <w:autoSpaceDE w:val="0"/>
        <w:autoSpaceDN w:val="0"/>
        <w:adjustRightInd w:val="0"/>
        <w:spacing w:before="40" w:after="40" w:line="240" w:lineRule="auto"/>
        <w:jc w:val="both"/>
        <w:rPr>
          <w:sz w:val="16"/>
          <w:szCs w:val="16"/>
        </w:rPr>
      </w:pPr>
      <w:r w:rsidRPr="00096683">
        <w:rPr>
          <w:rStyle w:val="Odwoanieprzypisudolnego"/>
          <w:sz w:val="16"/>
          <w:szCs w:val="16"/>
        </w:rPr>
        <w:footnoteRef/>
      </w:r>
      <w:r w:rsidRPr="00096683">
        <w:rPr>
          <w:sz w:val="16"/>
          <w:szCs w:val="16"/>
        </w:rPr>
        <w:t xml:space="preserve"> Interwencja w ramach tego typu projektu powinna być zgodna z </w:t>
      </w:r>
      <w:r w:rsidRPr="00096683">
        <w:rPr>
          <w:i/>
          <w:sz w:val="16"/>
          <w:szCs w:val="16"/>
        </w:rPr>
        <w:t>Wytycznymi w zakresie zasad realizacji przedsięwzięć z udziałem środków Europejskiego Funduszu Społecznego w obszarze edukacji na lata 2014-2020</w:t>
      </w:r>
      <w:r w:rsidRPr="00096683">
        <w:rPr>
          <w:sz w:val="16"/>
          <w:szCs w:val="16"/>
        </w:rPr>
        <w:t>. Szczegółowy katalog wyposażenia pracowni lub warsztatów szkolnych dla 190 zawodów został opracowany przez MEN i jest udostępniony za pośrednictwem strony internetowej www.koweziu.edu.pl.</w:t>
      </w:r>
    </w:p>
  </w:footnote>
  <w:footnote w:id="352">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Inwestycje infrastrukturalne, są ponoszone pod warunkiem, że: a) nie jest możliwe wykorzystanie istniejącej infrastruktury, b) potrzeba wydatkowania środków została potwierdzona analizą potrzeb, c) infrastruktura została zaprojektowana zgodnie z koncepcją uniwersalnego projektowania.</w:t>
      </w:r>
    </w:p>
  </w:footnote>
  <w:footnote w:id="353">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Wyposażenie będzie dokonywane </w:t>
      </w:r>
      <w:r w:rsidRPr="00096683">
        <w:rPr>
          <w:rFonts w:cs="Arial"/>
          <w:szCs w:val="16"/>
        </w:rPr>
        <w:t>na podstawie indywidualnie zdiagnozowanego zapotrzebowania szkół lub placówek systemu oświaty prowadzących kształcenie zawodowe w tym zakresie, a także posiadanego przez nie wyposażenia. Diagnoza powinna uwzględniać rekomendacje instytucji z otoczenia społeczno-gospodarczego szkół lub placówek systemu oświaty prowadzących kształcenie zawodowe.</w:t>
      </w:r>
    </w:p>
  </w:footnote>
  <w:footnote w:id="354">
    <w:p w:rsidR="003B2126" w:rsidRDefault="003B2126" w:rsidP="00E05DCD">
      <w:pPr>
        <w:pStyle w:val="Tekstprzypisudolnego"/>
        <w:spacing w:before="40" w:after="40"/>
        <w:jc w:val="both"/>
      </w:pPr>
      <w:r w:rsidRPr="00096683">
        <w:rPr>
          <w:rStyle w:val="Odwoanieprzypisudolnego"/>
          <w:szCs w:val="16"/>
        </w:rPr>
        <w:footnoteRef/>
      </w:r>
      <w:r w:rsidRPr="00096683">
        <w:rPr>
          <w:szCs w:val="16"/>
        </w:rPr>
        <w:t xml:space="preserve"> Działania, o których mowa w typie projektu 3c) i 3d) będą prowadzone z uwzględnieniem prognoz dotyczących zapotrzebowania rynku pracy na określone zawody i wykształcenie w określonych branżach, z wykorzystaniem ogólnopolskich i regionalnych badań i analiz oraz informacji ilościowych i jakościowych dostępnych za pośrednictwem powołanego z inicjatywy Komisji Europejskiej portalu </w:t>
      </w:r>
      <w:r w:rsidRPr="00096683">
        <w:rPr>
          <w:i/>
          <w:iCs/>
          <w:szCs w:val="16"/>
        </w:rPr>
        <w:t xml:space="preserve">EU </w:t>
      </w:r>
      <w:proofErr w:type="spellStart"/>
      <w:r w:rsidRPr="00096683">
        <w:rPr>
          <w:i/>
          <w:iCs/>
          <w:szCs w:val="16"/>
        </w:rPr>
        <w:t>Skills</w:t>
      </w:r>
      <w:proofErr w:type="spellEnd"/>
      <w:r w:rsidRPr="00096683">
        <w:rPr>
          <w:i/>
          <w:iCs/>
          <w:szCs w:val="16"/>
        </w:rPr>
        <w:t xml:space="preserve"> Panorama.</w:t>
      </w:r>
    </w:p>
  </w:footnote>
  <w:footnote w:id="355">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Interwencja w ramach tego typu projektu powinna być zgodna z </w:t>
      </w:r>
      <w:r w:rsidRPr="00096683">
        <w:rPr>
          <w:rFonts w:cs="Arial"/>
          <w:i/>
          <w:szCs w:val="16"/>
        </w:rPr>
        <w:t xml:space="preserve">Wytycznymi w zakresie zasad realizacji przedsięwzięć z udziałem środków Europejskiego Funduszu Społecznego w obszarze edukacji na lata 2014-2020 </w:t>
      </w:r>
    </w:p>
  </w:footnote>
  <w:footnote w:id="356">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W tym organizowane i prowadzone przez kadrę ośrodków doskonalenia nauczycieli lub trenerów przeszkolonych w ramach PO WER.</w:t>
      </w:r>
    </w:p>
  </w:footnote>
  <w:footnote w:id="357">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Studia podyplomowe realizowane w ramach RPO powinny spełniać wymogi określone w rozporządzeniu </w:t>
      </w:r>
      <w:proofErr w:type="spellStart"/>
      <w:r w:rsidRPr="00096683">
        <w:rPr>
          <w:szCs w:val="16"/>
        </w:rPr>
        <w:t>MNiSW</w:t>
      </w:r>
      <w:proofErr w:type="spellEnd"/>
      <w:r w:rsidRPr="00096683">
        <w:rPr>
          <w:szCs w:val="16"/>
        </w:rPr>
        <w:t xml:space="preserve"> z dnia 17 stycznia 2012 r. w sprawie standardów kształcenia przygotowującego do wykonywania zawodu nauczyciela.</w:t>
      </w:r>
    </w:p>
  </w:footnote>
  <w:footnote w:id="358">
    <w:p w:rsidR="003B2126" w:rsidRPr="00AC425B"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Interwencja w ramach tego typu projektu będzie realizowana zgodnie z </w:t>
      </w:r>
      <w:r w:rsidRPr="00096683">
        <w:rPr>
          <w:rFonts w:cs="Arial"/>
          <w:i/>
          <w:szCs w:val="16"/>
        </w:rPr>
        <w:t>Wytycznymi w zakresie zasad realizacji przedsięwzięć z udziałem środków Europejskiego Funduszu Społecznego w obszarze edukacji na lata 2014-2020.</w:t>
      </w:r>
    </w:p>
  </w:footnote>
  <w:footnote w:id="359">
    <w:p w:rsidR="003B2126" w:rsidRPr="00096683" w:rsidRDefault="003B2126" w:rsidP="00E05DCD">
      <w:pPr>
        <w:spacing w:before="40" w:after="40" w:line="240" w:lineRule="auto"/>
        <w:jc w:val="both"/>
        <w:rPr>
          <w:sz w:val="16"/>
          <w:szCs w:val="16"/>
        </w:rPr>
      </w:pPr>
      <w:r w:rsidRPr="00096683">
        <w:rPr>
          <w:rStyle w:val="Odwoanieprzypisudolnego"/>
          <w:sz w:val="16"/>
          <w:szCs w:val="16"/>
        </w:rPr>
        <w:footnoteRef/>
      </w:r>
      <w:r>
        <w:rPr>
          <w:sz w:val="16"/>
          <w:szCs w:val="16"/>
        </w:rPr>
        <w:t xml:space="preserve"> </w:t>
      </w:r>
      <w:r w:rsidRPr="00096683">
        <w:rPr>
          <w:sz w:val="16"/>
          <w:szCs w:val="16"/>
        </w:rPr>
        <w:t xml:space="preserve">Wyposażenie musi być zgodne ze standardem wyposażenia określonym w </w:t>
      </w:r>
      <w:r w:rsidRPr="00096683">
        <w:rPr>
          <w:i/>
          <w:sz w:val="16"/>
          <w:szCs w:val="16"/>
        </w:rPr>
        <w:t>Wytycznych w zakresie zasad realizacji przedsięwzięć z udziałem środków Europejskiego Funduszu Społecznego w obszarze edukacji na lata 2014-2020</w:t>
      </w:r>
      <w:r w:rsidRPr="00096683">
        <w:rPr>
          <w:sz w:val="16"/>
          <w:szCs w:val="16"/>
        </w:rPr>
        <w:t xml:space="preserve">. Szczegółowy katalog wyposażenia pracowni lub warsztatów szkolnych dla 190 zawodów został opracowany przez MEN i jest udostępniony za pośrednictwem strony internetowej </w:t>
      </w:r>
      <w:hyperlink r:id="rId4" w:history="1">
        <w:r w:rsidRPr="00096683">
          <w:rPr>
            <w:rStyle w:val="Hipercze"/>
            <w:sz w:val="16"/>
            <w:szCs w:val="16"/>
          </w:rPr>
          <w:t>www.koweziu.edu.pl</w:t>
        </w:r>
      </w:hyperlink>
      <w:r w:rsidRPr="00096683">
        <w:rPr>
          <w:sz w:val="16"/>
          <w:szCs w:val="16"/>
        </w:rPr>
        <w:t>.</w:t>
      </w:r>
    </w:p>
  </w:footnote>
  <w:footnote w:id="360">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Zakres wsparcia udzielanego w ramach RPO WZ 2014-2020 na rzecz doskonalenia umiejętności i kompetencji zawodowych nauczycieli, w tym nauczycieli zatrudnionych w szkołach i placówkach systemu oświaty prowadzących kształcenie zawodowe wchodzących w skład </w:t>
      </w:r>
      <w:proofErr w:type="spellStart"/>
      <w:r w:rsidRPr="00096683">
        <w:rPr>
          <w:szCs w:val="16"/>
        </w:rPr>
        <w:t>CKZiU</w:t>
      </w:r>
      <w:proofErr w:type="spellEnd"/>
      <w:r w:rsidRPr="00096683">
        <w:rPr>
          <w:szCs w:val="16"/>
        </w:rPr>
        <w:t xml:space="preserve"> obejmuje formy wsparcia wymienione </w:t>
      </w:r>
      <w:r w:rsidRPr="00096683">
        <w:rPr>
          <w:rFonts w:cs="Arial"/>
          <w:szCs w:val="16"/>
        </w:rPr>
        <w:t xml:space="preserve">w </w:t>
      </w:r>
      <w:r w:rsidRPr="00096683">
        <w:rPr>
          <w:rFonts w:cs="Arial"/>
          <w:i/>
          <w:szCs w:val="16"/>
        </w:rPr>
        <w:t xml:space="preserve">Wytycznych w zakresie zasad realizacji przedsięwzięć z udziałem środków Europejskiego Funduszu Społecznego w obszarze edukacji na lata 2014-2020 </w:t>
      </w:r>
    </w:p>
  </w:footnote>
  <w:footnote w:id="361">
    <w:p w:rsidR="003B2126" w:rsidRDefault="003B2126" w:rsidP="00E05DCD">
      <w:pPr>
        <w:pStyle w:val="Tekstprzypisudolnego"/>
        <w:spacing w:before="40" w:after="40"/>
        <w:jc w:val="both"/>
      </w:pPr>
      <w:r w:rsidRPr="00096683">
        <w:rPr>
          <w:rStyle w:val="Odwoanieprzypisudolnego"/>
          <w:szCs w:val="16"/>
        </w:rPr>
        <w:footnoteRef/>
      </w:r>
      <w:r w:rsidRPr="00096683">
        <w:rPr>
          <w:szCs w:val="16"/>
        </w:rPr>
        <w:t xml:space="preserve"> Interwencja musi być zgodna z warunkami wymienionymi w </w:t>
      </w:r>
      <w:r w:rsidRPr="00096683">
        <w:rPr>
          <w:i/>
          <w:szCs w:val="16"/>
        </w:rPr>
        <w:t>Wytycznych w zakresie zasad realizacji przedsięwzięć z udziałem środków Europejskiego Funduszu Społecznego w obszarze edukacji na lata 2014-2020</w:t>
      </w:r>
      <w:r w:rsidRPr="00096683">
        <w:rPr>
          <w:szCs w:val="16"/>
        </w:rPr>
        <w:t>.</w:t>
      </w:r>
    </w:p>
  </w:footnote>
  <w:footnote w:id="362">
    <w:p w:rsidR="003B2126" w:rsidRPr="00096683" w:rsidRDefault="003B2126" w:rsidP="00E05DCD">
      <w:pPr>
        <w:pStyle w:val="Tekstprzypisudolnego"/>
        <w:spacing w:before="40" w:after="40"/>
        <w:jc w:val="both"/>
        <w:rPr>
          <w:szCs w:val="16"/>
        </w:rPr>
      </w:pPr>
      <w:r w:rsidRPr="00096683">
        <w:rPr>
          <w:rStyle w:val="Odwoanieprzypisudolnego"/>
          <w:szCs w:val="16"/>
        </w:rPr>
        <w:footnoteRef/>
      </w:r>
      <w:r w:rsidRPr="00096683">
        <w:rPr>
          <w:szCs w:val="16"/>
        </w:rPr>
        <w:t xml:space="preserve"> Wsparcie udzielane w ramach RPO WZ 2014-2020 może dotyczyć tworzenia w gimnazjach, szkołach ponadgimnazjalnych, centrach kształcenia ustawicznego, </w:t>
      </w:r>
      <w:proofErr w:type="spellStart"/>
      <w:r w:rsidRPr="00096683">
        <w:rPr>
          <w:szCs w:val="16"/>
        </w:rPr>
        <w:t>CKZiU</w:t>
      </w:r>
      <w:proofErr w:type="spellEnd"/>
      <w:r w:rsidRPr="00096683">
        <w:rPr>
          <w:szCs w:val="16"/>
        </w:rPr>
        <w:t xml:space="preserve"> lub innych zespołów realizujących zadania zbieżne z zadaniami </w:t>
      </w:r>
      <w:proofErr w:type="spellStart"/>
      <w:r w:rsidRPr="00096683">
        <w:rPr>
          <w:szCs w:val="16"/>
        </w:rPr>
        <w:t>CKZiU</w:t>
      </w:r>
      <w:proofErr w:type="spellEnd"/>
      <w:r w:rsidRPr="00096683">
        <w:rPr>
          <w:szCs w:val="16"/>
        </w:rPr>
        <w:t xml:space="preserve"> – Szkolnych Punktów Informacji i Kariery (</w:t>
      </w:r>
      <w:proofErr w:type="spellStart"/>
      <w:r w:rsidRPr="00096683">
        <w:rPr>
          <w:szCs w:val="16"/>
        </w:rPr>
        <w:t>SPInKa</w:t>
      </w:r>
      <w:proofErr w:type="spellEnd"/>
      <w:r w:rsidRPr="00096683">
        <w:rPr>
          <w:szCs w:val="16"/>
        </w:rPr>
        <w:t xml:space="preserve">), umożliwiających realizację doradztwa </w:t>
      </w:r>
      <w:proofErr w:type="spellStart"/>
      <w:r w:rsidRPr="00096683">
        <w:rPr>
          <w:szCs w:val="16"/>
        </w:rPr>
        <w:t>edukacyjno</w:t>
      </w:r>
      <w:proofErr w:type="spellEnd"/>
      <w:r w:rsidRPr="00096683">
        <w:rPr>
          <w:szCs w:val="16"/>
        </w:rPr>
        <w:t xml:space="preserve"> – zawodowego dla uczniów, słuchaczy szkół lub placówek systemu oświaty i osób dorosłych.</w:t>
      </w:r>
    </w:p>
  </w:footnote>
  <w:footnote w:id="363">
    <w:p w:rsidR="003B2126" w:rsidRPr="00096683" w:rsidRDefault="003B2126" w:rsidP="00E05DCD">
      <w:pPr>
        <w:pStyle w:val="Tekstprzypisudolnego"/>
        <w:spacing w:before="40" w:after="40"/>
        <w:jc w:val="both"/>
        <w:rPr>
          <w:rFonts w:cs="Arial"/>
          <w:szCs w:val="16"/>
        </w:rPr>
      </w:pPr>
      <w:r w:rsidRPr="00096683">
        <w:rPr>
          <w:rStyle w:val="Odwoanieprzypisudolnego"/>
          <w:szCs w:val="16"/>
        </w:rPr>
        <w:footnoteRef/>
      </w:r>
      <w:r w:rsidRPr="00096683">
        <w:rPr>
          <w:szCs w:val="16"/>
        </w:rPr>
        <w:t xml:space="preserve"> Zakres wsparcia udzielanego w ramach tego typu projektu obejmuje zapewnienie zewnętrznego wsparcia szkół w obszarze doradztwa edukacyjno-zawodowego na poziomie regionalnym i lokalnym. Interwencja na rzecz realizacji zewnętrznego wsparcia szkół w zakresie doradztwa edukacyjno-zawodowego powinna być zgodna z warunkami wymienionymi w </w:t>
      </w:r>
      <w:r w:rsidRPr="00096683">
        <w:rPr>
          <w:i/>
          <w:szCs w:val="16"/>
        </w:rPr>
        <w:t xml:space="preserve">Wytycznych w zakresie zasad realizacji przedsięwzięć z udziałem środków Europejskiego Funduszu Społecznego </w:t>
      </w:r>
      <w:r w:rsidRPr="00096683">
        <w:rPr>
          <w:rFonts w:cs="Arial"/>
          <w:i/>
          <w:szCs w:val="16"/>
        </w:rPr>
        <w:t>w obszarze edukacji</w:t>
      </w:r>
      <w:r w:rsidRPr="00096683">
        <w:rPr>
          <w:i/>
          <w:szCs w:val="16"/>
        </w:rPr>
        <w:t xml:space="preserve"> na lata 2014-2020</w:t>
      </w:r>
      <w:r w:rsidRPr="00096683">
        <w:rPr>
          <w:szCs w:val="16"/>
        </w:rPr>
        <w:t>.</w:t>
      </w:r>
    </w:p>
  </w:footnote>
  <w:footnote w:id="364">
    <w:p w:rsidR="003B2126" w:rsidRPr="00131513" w:rsidRDefault="003B2126" w:rsidP="00C21A02">
      <w:pPr>
        <w:pStyle w:val="Tekstprzypisudolnego"/>
        <w:jc w:val="both"/>
        <w:rPr>
          <w:szCs w:val="16"/>
        </w:rPr>
      </w:pPr>
      <w:r w:rsidRPr="00131513">
        <w:rPr>
          <w:rStyle w:val="Odwoanieprzypisudolnego"/>
          <w:szCs w:val="16"/>
        </w:rPr>
        <w:footnoteRef/>
      </w:r>
      <w:r w:rsidRPr="00131513">
        <w:rPr>
          <w:szCs w:val="16"/>
        </w:rPr>
        <w:t xml:space="preserve"> W przypadku kompetencji cyfrowych, zakres wsparcia obejmuje szkolenia lub inne formy </w:t>
      </w:r>
      <w:r w:rsidRPr="00131513">
        <w:rPr>
          <w:bCs/>
        </w:rPr>
        <w:t>uzyskiwania kwalifikacji lub zdobywania i poprawy</w:t>
      </w:r>
      <w:r w:rsidRPr="00131513">
        <w:rPr>
          <w:szCs w:val="16"/>
        </w:rPr>
        <w:t xml:space="preserve"> kompetencji kończące się uzyskaniem przez uczestników projektów:</w:t>
      </w:r>
    </w:p>
    <w:p w:rsidR="003B2126" w:rsidRPr="00827F82" w:rsidRDefault="003B2126" w:rsidP="00C21A02">
      <w:pPr>
        <w:pStyle w:val="Tekstprzypisudolnego"/>
        <w:jc w:val="both"/>
        <w:rPr>
          <w:szCs w:val="16"/>
        </w:rPr>
      </w:pPr>
      <w:r w:rsidRPr="00131513">
        <w:rPr>
          <w:szCs w:val="16"/>
        </w:rPr>
        <w:t xml:space="preserve">W przypadku kompetencji – dokumentu potwierdzającego nabycie kompetencji, zgodnie z zaplanowanymi we wniosku o dofinansowanie projektu lub regulaminie konkursu etapami, w ostrych mowa w </w:t>
      </w:r>
      <w:r w:rsidRPr="00131513">
        <w:rPr>
          <w:rFonts w:cs="Arial"/>
          <w:bCs/>
          <w:i/>
        </w:rPr>
        <w:t>Wytycznych w zakresie monitorowania postępu rzeczowego realizacji programów operacyjnych na lata 2014-2020</w:t>
      </w:r>
      <w:r w:rsidRPr="00131513">
        <w:rPr>
          <w:rFonts w:cs="Arial"/>
          <w:bCs/>
        </w:rPr>
        <w:t xml:space="preserve">; w przypadku kwalifikacji </w:t>
      </w:r>
      <w:r>
        <w:rPr>
          <w:rFonts w:cs="Arial"/>
          <w:bCs/>
        </w:rPr>
        <w:t>–</w:t>
      </w:r>
      <w:r w:rsidRPr="00131513">
        <w:rPr>
          <w:szCs w:val="16"/>
        </w:rPr>
        <w:t xml:space="preserve"> </w:t>
      </w:r>
      <w:r>
        <w:rPr>
          <w:szCs w:val="16"/>
        </w:rPr>
        <w:t xml:space="preserve"> formalnym wynikiem oceny i walidacji oraz </w:t>
      </w:r>
      <w:r w:rsidRPr="00131513">
        <w:rPr>
          <w:szCs w:val="16"/>
        </w:rPr>
        <w:t>certyfikat</w:t>
      </w:r>
      <w:r>
        <w:rPr>
          <w:szCs w:val="16"/>
        </w:rPr>
        <w:t xml:space="preserve">em. </w:t>
      </w:r>
      <w:r w:rsidRPr="00C6078D">
        <w:rPr>
          <w:szCs w:val="16"/>
        </w:rPr>
        <w:t xml:space="preserve">Standard wymagań dla kompetencji informatycznych, które powinni osiągnąć uczestnicy projektu został określony w załączniku nr 2 do </w:t>
      </w:r>
      <w:r w:rsidRPr="00C6078D">
        <w:rPr>
          <w:i/>
          <w:szCs w:val="16"/>
        </w:rPr>
        <w:t>Wytycznych w zakresie realizacji przedsięwzięć z udziałem środków Europejskiego Funduszu Społecznego w obszarze edukacji na lata 2014-2020.</w:t>
      </w:r>
      <w:r>
        <w:rPr>
          <w:szCs w:val="16"/>
        </w:rPr>
        <w:t xml:space="preserve"> Każdy projekt powinien obejmować co najmniej wszystkie kompetencje ramowe wskazane w ramach Standardu w obszarach Informacja, Komunikacja i Tworzenie treści, na dowolnym poziomie zaawansowania.</w:t>
      </w:r>
    </w:p>
  </w:footnote>
  <w:footnote w:id="365">
    <w:p w:rsidR="003B2126" w:rsidRPr="00C6078D" w:rsidRDefault="003B2126" w:rsidP="00C21A02">
      <w:pPr>
        <w:pStyle w:val="Tekstprzypisudolnego"/>
        <w:jc w:val="both"/>
        <w:rPr>
          <w:szCs w:val="16"/>
        </w:rPr>
      </w:pPr>
      <w:r w:rsidRPr="00C6078D">
        <w:rPr>
          <w:rStyle w:val="Odwoanieprzypisudolnego"/>
          <w:szCs w:val="16"/>
        </w:rPr>
        <w:footnoteRef/>
      </w:r>
      <w:r w:rsidRPr="00C6078D">
        <w:rPr>
          <w:szCs w:val="16"/>
        </w:rPr>
        <w:t xml:space="preserve"> </w:t>
      </w:r>
      <w:r w:rsidRPr="000D5B1A">
        <w:rPr>
          <w:szCs w:val="16"/>
        </w:rPr>
        <w:t xml:space="preserve">Beneficjenci zobowiązani są do </w:t>
      </w:r>
      <w:r>
        <w:rPr>
          <w:szCs w:val="16"/>
        </w:rPr>
        <w:t>utrwalenia i przechowywania w</w:t>
      </w:r>
      <w:r w:rsidRPr="00C6078D">
        <w:rPr>
          <w:szCs w:val="16"/>
        </w:rPr>
        <w:t>ynik</w:t>
      </w:r>
      <w:r>
        <w:rPr>
          <w:szCs w:val="16"/>
        </w:rPr>
        <w:t>u</w:t>
      </w:r>
      <w:r w:rsidRPr="00C6078D">
        <w:rPr>
          <w:szCs w:val="16"/>
        </w:rPr>
        <w:t xml:space="preserve"> walidacji przeprowadzonej w ramach projektu na potrzeby kontroli i ewaluacji przez okres przechowywania dokumentacji </w:t>
      </w:r>
      <w:r>
        <w:rPr>
          <w:szCs w:val="16"/>
        </w:rPr>
        <w:t>projektowej</w:t>
      </w:r>
      <w:r w:rsidRPr="00C6078D">
        <w:rPr>
          <w:szCs w:val="16"/>
        </w:rPr>
        <w:t>.</w:t>
      </w:r>
    </w:p>
  </w:footnote>
  <w:footnote w:id="366">
    <w:p w:rsidR="003B2126" w:rsidRPr="00C6078D" w:rsidRDefault="003B2126" w:rsidP="00C21A02">
      <w:pPr>
        <w:pStyle w:val="Tekstprzypisudolnego"/>
        <w:jc w:val="both"/>
        <w:rPr>
          <w:szCs w:val="16"/>
        </w:rPr>
      </w:pPr>
      <w:r w:rsidRPr="00C6078D">
        <w:rPr>
          <w:rStyle w:val="Odwoanieprzypisudolnego"/>
          <w:szCs w:val="16"/>
        </w:rPr>
        <w:footnoteRef/>
      </w:r>
      <w:r w:rsidRPr="00C6078D">
        <w:rPr>
          <w:szCs w:val="16"/>
        </w:rPr>
        <w:t xml:space="preserve"> </w:t>
      </w:r>
      <w:r w:rsidRPr="000D5B1A">
        <w:rPr>
          <w:szCs w:val="16"/>
        </w:rPr>
        <w:t>W przypadku kompetencji językowych zakres wsparcia obejmuje wyłącznie szkolenia kończące się certyfikatem zewnętrznym potwierdzającym zdobycie przez uczestników projektów określonego poziomu biegłości językowej (zgodnie z Europejskim Systemem Opis</w:t>
      </w:r>
      <w:r w:rsidRPr="00C6078D">
        <w:rPr>
          <w:szCs w:val="16"/>
        </w:rPr>
        <w:t xml:space="preserve">u Kształcenia Językowego).Szkolenia będą realizowane zgodnie z zakresem określonym w Załączniku nr 1 do </w:t>
      </w:r>
      <w:r w:rsidRPr="00C6078D">
        <w:rPr>
          <w:i/>
          <w:szCs w:val="16"/>
        </w:rPr>
        <w:t>Wytycznych w zakresie realizacji przedsięwzięć z udziałem środków Europejskiego Funduszu Społecznego w obszarze edukacji na lata 2014-2020</w:t>
      </w:r>
      <w:r w:rsidRPr="00C6078D">
        <w:rPr>
          <w:szCs w:val="16"/>
        </w:rPr>
        <w:t xml:space="preserve"> i są rozliczane stawkami jednostkowymi wskazanymi w przedmiotowym Załączniku. Poza stawkami jednostkowymi istnieje możliwość sfinansowania wyłącznie kosztów związanych z zakupem podręcznika, przeprowadzeniem egzaminu zewnętrznego</w:t>
      </w:r>
      <w:r>
        <w:rPr>
          <w:szCs w:val="16"/>
        </w:rPr>
        <w:t>,</w:t>
      </w:r>
      <w:r w:rsidRPr="00C6078D">
        <w:rPr>
          <w:szCs w:val="16"/>
        </w:rPr>
        <w:t xml:space="preserve"> wydaniem ww. zewnętrznego certyfikatu</w:t>
      </w:r>
      <w:r>
        <w:rPr>
          <w:szCs w:val="16"/>
        </w:rPr>
        <w:t>, pokryciem wydatków poniesionych w celu ułatwienia dostępu w projekcie osób z niepełnosprawnością, koszty opieki nad dzieckiem do lat 7 albo osobą zależną oraz kosztów pośrednich</w:t>
      </w:r>
      <w:r w:rsidRPr="00C6078D">
        <w:rPr>
          <w:szCs w:val="16"/>
        </w:rPr>
        <w:t>.</w:t>
      </w:r>
      <w:r>
        <w:rPr>
          <w:szCs w:val="16"/>
        </w:rPr>
        <w:t xml:space="preserve"> Stawek jednostkowych nie stosuje się do projektów dedykowanych osobom z niepełnosprawnościami.</w:t>
      </w:r>
    </w:p>
  </w:footnote>
  <w:footnote w:id="367">
    <w:p w:rsidR="003B2126" w:rsidRPr="00C6078D" w:rsidRDefault="003B2126" w:rsidP="00C21A02">
      <w:pPr>
        <w:pStyle w:val="Tekstprzypisudolnego"/>
        <w:jc w:val="both"/>
        <w:rPr>
          <w:szCs w:val="16"/>
        </w:rPr>
      </w:pPr>
      <w:r w:rsidRPr="00C6078D">
        <w:rPr>
          <w:rStyle w:val="Odwoanieprzypisudolnego"/>
          <w:szCs w:val="16"/>
        </w:rPr>
        <w:footnoteRef/>
      </w:r>
      <w:r w:rsidRPr="00C6078D">
        <w:rPr>
          <w:szCs w:val="16"/>
        </w:rPr>
        <w:t xml:space="preserve"> Jednocześnie, dopuszcza się możliwość przeznaczenia maksymalnie 10% alokacji na wsparcie grup, które nie są sklasyfikowane jako </w:t>
      </w:r>
      <w:proofErr w:type="spellStart"/>
      <w:r w:rsidRPr="00C6078D">
        <w:rPr>
          <w:szCs w:val="16"/>
        </w:rPr>
        <w:t>defaworyzowane</w:t>
      </w:r>
      <w:proofErr w:type="spellEnd"/>
      <w:r w:rsidRPr="00C6078D">
        <w:rPr>
          <w:szCs w:val="16"/>
        </w:rPr>
        <w:t>, niemniej działania kierowane do takich osób powinny wynikać z realnych i rzeczywistych potrzeb odbiorców wsparcia (podejście popytowe).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Pr="0012665D" w:rsidRDefault="003B2126" w:rsidP="00857432">
    <w:pPr>
      <w:pStyle w:val="Nagwek"/>
      <w:jc w:val="cent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FC446C">
    <w:pPr>
      <w:pStyle w:val="Nagwek"/>
      <w:jc w:val="center"/>
      <w:rPr>
        <w:rFonts w:ascii="MyriadPro-Bold" w:hAnsi="MyriadPro-Bold" w:cs="MyriadPro-Bold"/>
        <w:b/>
        <w:bCs/>
        <w:sz w:val="16"/>
        <w:szCs w:val="16"/>
      </w:rPr>
    </w:pPr>
    <w:r>
      <w:rPr>
        <w:rFonts w:ascii="MyriadPro-Bold" w:hAnsi="MyriadPro-Bold" w:cs="MyriadPro-Bold"/>
        <w:b/>
        <w:bCs/>
        <w:sz w:val="16"/>
        <w:szCs w:val="16"/>
      </w:rPr>
      <w:t>VI RYNEK PRACY</w:t>
    </w:r>
  </w:p>
  <w:p w:rsidR="003B2126" w:rsidRDefault="003B2126" w:rsidP="00FC446C">
    <w:pPr>
      <w:pStyle w:val="Nagwek"/>
      <w:tabs>
        <w:tab w:val="center" w:pos="7002"/>
        <w:tab w:val="left" w:pos="11958"/>
      </w:tabs>
      <w:jc w:val="center"/>
      <w:rPr>
        <w:rFonts w:ascii="Myriad Pro" w:hAnsi="Myriad Pro"/>
        <w:b/>
        <w:sz w:val="14"/>
        <w:szCs w:val="14"/>
      </w:rPr>
    </w:pPr>
    <w:r>
      <w:rPr>
        <w:rFonts w:ascii="Myriad Pro" w:hAnsi="Myriad Pro"/>
        <w:b/>
        <w:sz w:val="14"/>
        <w:szCs w:val="14"/>
      </w:rPr>
      <w:t>DZIAŁANIE 6.6 PROGRAMY ZAPEWNIENIA I ZWIĘKSZENIA DOSTĘPU DO OPIEKI NAD DZIEĆMI W WIEKU DO LAT 3</w:t>
    </w:r>
  </w:p>
  <w:p w:rsidR="003B2126" w:rsidRPr="00FC446C" w:rsidRDefault="003B2126" w:rsidP="00FC446C">
    <w:pPr>
      <w:pStyle w:val="Nagwek"/>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E25DA1">
    <w:pPr>
      <w:pStyle w:val="Nagwek"/>
      <w:jc w:val="center"/>
      <w:rPr>
        <w:rFonts w:ascii="MyriadPro-Bold" w:hAnsi="MyriadPro-Bold" w:cs="MyriadPro-Bold"/>
        <w:b/>
        <w:bCs/>
        <w:sz w:val="16"/>
        <w:szCs w:val="16"/>
      </w:rPr>
    </w:pPr>
    <w:r w:rsidRPr="00890D33">
      <w:rPr>
        <w:rFonts w:ascii="MyriadPro-Bold" w:hAnsi="MyriadPro-Bold" w:cs="MyriadPro-Bold"/>
        <w:b/>
        <w:bCs/>
        <w:sz w:val="16"/>
        <w:szCs w:val="16"/>
      </w:rPr>
      <w:t>VI RYNEK PRACY</w:t>
    </w:r>
  </w:p>
  <w:p w:rsidR="003B2126" w:rsidRPr="001F67DC" w:rsidRDefault="003B2126" w:rsidP="00E05DCD">
    <w:pPr>
      <w:pStyle w:val="Nagwek"/>
      <w:tabs>
        <w:tab w:val="center" w:pos="7002"/>
        <w:tab w:val="left" w:pos="11958"/>
      </w:tabs>
      <w:jc w:val="center"/>
      <w:rPr>
        <w:rFonts w:ascii="Myriad Pro" w:hAnsi="Myriad Pro"/>
        <w:b/>
        <w:sz w:val="14"/>
        <w:szCs w:val="14"/>
      </w:rPr>
    </w:pPr>
    <w:r w:rsidRPr="008F3EFE">
      <w:rPr>
        <w:rFonts w:ascii="Myriad Pro" w:hAnsi="Myriad Pro"/>
        <w:b/>
        <w:sz w:val="14"/>
        <w:szCs w:val="14"/>
      </w:rPr>
      <w:t>DZIAŁANIE 6.</w:t>
    </w:r>
    <w:r>
      <w:rPr>
        <w:rFonts w:ascii="Myriad Pro" w:hAnsi="Myriad Pro"/>
        <w:b/>
        <w:sz w:val="14"/>
        <w:szCs w:val="14"/>
      </w:rPr>
      <w:t xml:space="preserve">7 </w:t>
    </w:r>
    <w:r w:rsidRPr="008F3EFE">
      <w:rPr>
        <w:rFonts w:ascii="Myriad Pro" w:hAnsi="Myriad Pro"/>
        <w:b/>
        <w:bCs/>
        <w:sz w:val="14"/>
        <w:szCs w:val="14"/>
      </w:rPr>
      <w:t>PROGRAMY ZAPEWNIENIA I ZWIĘKSZENIA DOSTĘPU DO OPIEKI NAD DZIEĆMI W WIEKU DO LAT 3 W RAMACH KONTRAKTÓW SAMORZĄDOWYCH</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E25DA1">
    <w:pPr>
      <w:pStyle w:val="Nagwek"/>
      <w:jc w:val="center"/>
      <w:rPr>
        <w:rFonts w:ascii="MyriadPro-Bold" w:hAnsi="MyriadPro-Bold" w:cs="MyriadPro-Bold"/>
        <w:b/>
        <w:bCs/>
        <w:sz w:val="16"/>
        <w:szCs w:val="16"/>
      </w:rPr>
    </w:pPr>
    <w:r w:rsidRPr="00890D33">
      <w:rPr>
        <w:rFonts w:ascii="MyriadPro-Bold" w:hAnsi="MyriadPro-Bold" w:cs="MyriadPro-Bold"/>
        <w:b/>
        <w:bCs/>
        <w:sz w:val="16"/>
        <w:szCs w:val="16"/>
      </w:rPr>
      <w:t>VI</w:t>
    </w:r>
    <w:r>
      <w:rPr>
        <w:rFonts w:ascii="MyriadPro-Bold" w:hAnsi="MyriadPro-Bold" w:cs="MyriadPro-Bold"/>
        <w:b/>
        <w:bCs/>
        <w:sz w:val="16"/>
        <w:szCs w:val="16"/>
      </w:rPr>
      <w:t xml:space="preserve"> RYNEK PRACY</w:t>
    </w:r>
  </w:p>
  <w:p w:rsidR="003B2126" w:rsidRPr="006F07DD" w:rsidRDefault="003B2126" w:rsidP="00E25DA1">
    <w:pPr>
      <w:pStyle w:val="Nagwek"/>
      <w:jc w:val="center"/>
      <w:rPr>
        <w:sz w:val="14"/>
        <w:szCs w:val="14"/>
      </w:rPr>
    </w:pPr>
    <w:r w:rsidRPr="008F3EFE">
      <w:rPr>
        <w:rFonts w:ascii="MyriadPro-Bold" w:hAnsi="MyriadPro-Bold" w:cs="MyriadPro-Bold"/>
        <w:b/>
        <w:bCs/>
        <w:sz w:val="14"/>
        <w:szCs w:val="14"/>
      </w:rPr>
      <w:t xml:space="preserve">DZIAŁANIE 6.8 WDROŻENIE KOMPLEKSOWYCH PROGRAMÓW ZDROWOTNYCH DOTYCZĄCYCH CHORÓB NEGATYWNIE WPŁYWAJĄCYCH NA RYNEK PRACY, UŁATWIAJĄCYCH POWROTY DO PRACY, </w:t>
    </w:r>
    <w:r>
      <w:rPr>
        <w:rFonts w:ascii="MyriadPro-Bold" w:hAnsi="MyriadPro-Bold" w:cs="MyriadPro-Bold"/>
        <w:b/>
        <w:bCs/>
        <w:sz w:val="14"/>
        <w:szCs w:val="14"/>
      </w:rPr>
      <w:br/>
    </w:r>
    <w:r w:rsidRPr="008F3EFE">
      <w:rPr>
        <w:rFonts w:ascii="MyriadPro-Bold" w:hAnsi="MyriadPro-Bold" w:cs="MyriadPro-Bold"/>
        <w:b/>
        <w:bCs/>
        <w:sz w:val="14"/>
        <w:szCs w:val="14"/>
      </w:rPr>
      <w:t>UMOŻLIWIAJĄCE WYDŁUŻENIE AKTYWNOŚCI ZAWODOWEJ ORAZ ZWIĘKSZENIE ZGŁASZALNOŚCI NA BADANIA PROFILAKTYCZNE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Pr="006F07DD" w:rsidRDefault="003B2126" w:rsidP="00E25DA1">
    <w:pPr>
      <w:pStyle w:val="Nagwek"/>
      <w:jc w:val="center"/>
      <w:rPr>
        <w:sz w:val="14"/>
        <w:szCs w:val="14"/>
      </w:rPr>
    </w:pPr>
    <w:r w:rsidRPr="00890D33">
      <w:rPr>
        <w:rFonts w:ascii="MyriadPro-Bold" w:hAnsi="MyriadPro-Bold" w:cs="MyriadPro-Bold"/>
        <w:b/>
        <w:bCs/>
        <w:sz w:val="16"/>
        <w:szCs w:val="16"/>
      </w:rPr>
      <w:t>VI</w:t>
    </w:r>
    <w:r>
      <w:rPr>
        <w:rFonts w:ascii="MyriadPro-Bold" w:hAnsi="MyriadPro-Bold" w:cs="MyriadPro-Bold"/>
        <w:b/>
        <w:bCs/>
        <w:sz w:val="16"/>
        <w:szCs w:val="16"/>
      </w:rPr>
      <w:t>I WŁĄCZENIE SPOŁECZNE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E25DA1">
    <w:pPr>
      <w:pStyle w:val="Nagwek"/>
      <w:jc w:val="center"/>
      <w:rPr>
        <w:rFonts w:ascii="MyriadPro-Bold" w:hAnsi="MyriadPro-Bold" w:cs="MyriadPro-Bold"/>
        <w:b/>
        <w:bCs/>
        <w:sz w:val="16"/>
        <w:szCs w:val="16"/>
      </w:rPr>
    </w:pPr>
    <w:r w:rsidRPr="00890D33">
      <w:rPr>
        <w:rFonts w:ascii="MyriadPro-Bold" w:hAnsi="MyriadPro-Bold" w:cs="MyriadPro-Bold"/>
        <w:b/>
        <w:bCs/>
        <w:sz w:val="16"/>
        <w:szCs w:val="16"/>
      </w:rPr>
      <w:t>VII WŁĄCZENIE SPOŁECZNE</w:t>
    </w:r>
  </w:p>
  <w:p w:rsidR="003B2126" w:rsidRPr="008F3EFE" w:rsidRDefault="003B2126" w:rsidP="00E25DA1">
    <w:pPr>
      <w:pStyle w:val="Nagwek"/>
      <w:jc w:val="center"/>
      <w:rPr>
        <w:sz w:val="14"/>
        <w:szCs w:val="14"/>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Pr="00E129E4" w:rsidRDefault="003B2126" w:rsidP="00E129E4">
    <w:pPr>
      <w:pStyle w:val="Nagwek"/>
      <w:jc w:val="center"/>
      <w:rPr>
        <w:rFonts w:ascii="MyriadPro-Bold" w:hAnsi="MyriadPro-Bold" w:cs="MyriadPro-Bold"/>
        <w:b/>
        <w:bCs/>
        <w:sz w:val="16"/>
        <w:szCs w:val="16"/>
      </w:rPr>
    </w:pPr>
    <w:r w:rsidRPr="00E129E4">
      <w:rPr>
        <w:rFonts w:ascii="MyriadPro-Bold" w:hAnsi="MyriadPro-Bold" w:cs="MyriadPro-Bold"/>
        <w:b/>
        <w:bCs/>
        <w:sz w:val="16"/>
        <w:szCs w:val="16"/>
      </w:rPr>
      <w:t>VII WŁĄCZENIE SPOŁECZNE</w:t>
    </w:r>
  </w:p>
  <w:p w:rsidR="003B2126" w:rsidRPr="00E129E4" w:rsidRDefault="003B2126" w:rsidP="00E129E4">
    <w:pPr>
      <w:pStyle w:val="Nagwek"/>
      <w:jc w:val="center"/>
      <w:rPr>
        <w:rFonts w:ascii="MyriadPro-Bold" w:hAnsi="MyriadPro-Bold" w:cs="MyriadPro-Bold"/>
        <w:b/>
        <w:bCs/>
        <w:sz w:val="16"/>
        <w:szCs w:val="16"/>
      </w:rPr>
    </w:pPr>
    <w:r w:rsidRPr="00E129E4">
      <w:rPr>
        <w:rFonts w:ascii="MyriadPro-Bold" w:hAnsi="MyriadPro-Bold" w:cs="MyriadPro-Bold"/>
        <w:b/>
        <w:bCs/>
        <w:sz w:val="16"/>
        <w:szCs w:val="16"/>
      </w:rPr>
      <w:t xml:space="preserve">DZIAŁANIE 7.1 PROGRAMY NA RZECZ INTEGRACJI OSÓB I RODZIN ZAGROŻONYCH UBÓSTWEM I/LUB WYKLUCZENIEM SPOŁECZNYM UKIERUNKOWANE NA AKTYWIZACJĘ SPOŁECZNO-ZAWODOWĄ </w:t>
    </w:r>
  </w:p>
  <w:p w:rsidR="003B2126" w:rsidRPr="008F3EFE" w:rsidRDefault="003B2126" w:rsidP="00E129E4">
    <w:pPr>
      <w:pStyle w:val="Nagwek"/>
      <w:jc w:val="center"/>
      <w:rPr>
        <w:sz w:val="14"/>
        <w:szCs w:val="14"/>
      </w:rPr>
    </w:pPr>
    <w:r w:rsidRPr="00E129E4">
      <w:rPr>
        <w:rFonts w:ascii="MyriadPro-Bold" w:hAnsi="MyriadPro-Bold" w:cs="MyriadPro-Bold"/>
        <w:b/>
        <w:bCs/>
        <w:sz w:val="16"/>
        <w:szCs w:val="16"/>
      </w:rPr>
      <w:t>WYKORZYSTUJĄCĄ INSTRUMENTY AKTYWIZACJI EDUKACYJNEJ, SPOŁECZNEJ, ZAWODOWEJ</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083A46">
    <w:pPr>
      <w:pStyle w:val="Nagwek"/>
      <w:jc w:val="center"/>
      <w:rPr>
        <w:rFonts w:ascii="MyriadPro-Bold" w:hAnsi="MyriadPro-Bold" w:cs="MyriadPro-Bold"/>
        <w:b/>
        <w:bCs/>
        <w:sz w:val="16"/>
        <w:szCs w:val="16"/>
      </w:rPr>
    </w:pPr>
    <w:r w:rsidRPr="00890D33">
      <w:rPr>
        <w:rFonts w:ascii="MyriadPro-Bold" w:hAnsi="MyriadPro-Bold" w:cs="MyriadPro-Bold"/>
        <w:b/>
        <w:bCs/>
        <w:sz w:val="16"/>
        <w:szCs w:val="16"/>
      </w:rPr>
      <w:t>VII WŁĄCZENIE SPOŁECZNE</w:t>
    </w:r>
  </w:p>
  <w:p w:rsidR="003B2126" w:rsidRPr="00520A3A" w:rsidRDefault="003B2126" w:rsidP="00083A46">
    <w:pPr>
      <w:pStyle w:val="Nagwek"/>
      <w:jc w:val="center"/>
      <w:rPr>
        <w:rFonts w:ascii="Myriad Pro" w:hAnsi="Myriad Pro"/>
        <w:b/>
        <w:sz w:val="14"/>
        <w:szCs w:val="14"/>
      </w:rPr>
    </w:pPr>
    <w:r w:rsidRPr="00520A3A">
      <w:rPr>
        <w:rFonts w:ascii="Myriad Pro" w:hAnsi="Myriad Pro"/>
        <w:b/>
        <w:sz w:val="14"/>
        <w:szCs w:val="14"/>
      </w:rPr>
      <w:t>DZIAŁANIE 7.</w:t>
    </w:r>
    <w:r>
      <w:rPr>
        <w:rFonts w:ascii="Myriad Pro" w:hAnsi="Myriad Pro"/>
        <w:b/>
        <w:sz w:val="14"/>
        <w:szCs w:val="14"/>
      </w:rPr>
      <w:t xml:space="preserve">2 </w:t>
    </w:r>
    <w:r w:rsidRPr="00953AE7">
      <w:rPr>
        <w:rFonts w:ascii="Myriad Pro" w:eastAsia="Times New Roman" w:hAnsi="Myriad Pro"/>
        <w:b/>
        <w:sz w:val="14"/>
        <w:szCs w:val="14"/>
        <w:lang w:eastAsia="pl-PL"/>
      </w:rPr>
      <w:t>WSPARCIE DLA TWORZENIA PODMIOTÓ</w:t>
    </w:r>
    <w:r w:rsidRPr="00953AE7">
      <w:rPr>
        <w:rFonts w:ascii="Myriad Pro" w:hAnsi="Myriad Pro"/>
        <w:b/>
        <w:sz w:val="14"/>
        <w:szCs w:val="14"/>
      </w:rPr>
      <w:t>W</w:t>
    </w:r>
    <w:r w:rsidRPr="00953AE7">
      <w:rPr>
        <w:rFonts w:ascii="Myriad Pro" w:eastAsia="Times New Roman" w:hAnsi="Myriad Pro"/>
        <w:b/>
        <w:sz w:val="14"/>
        <w:szCs w:val="14"/>
        <w:lang w:eastAsia="pl-PL"/>
      </w:rPr>
      <w:t xml:space="preserve"> INTEGRACJI SPOŁECZNEJ ORAZ PODMIOTÓW DZIAŁAJĄCYCH NA RZECZ AKTYWIZACJI SPOŁECZNO-ZAWODOWEJ</w:t>
    </w:r>
    <w:r w:rsidRPr="00953AE7" w:rsidDel="00953AE7">
      <w:rPr>
        <w:rFonts w:ascii="Myriad Pro" w:hAnsi="Myriad Pro"/>
        <w:b/>
        <w:bCs/>
        <w:sz w:val="16"/>
        <w:szCs w:val="16"/>
      </w:rPr>
      <w:t xml:space="preserve">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E25DA1">
    <w:pPr>
      <w:pStyle w:val="Nagwek"/>
      <w:jc w:val="center"/>
      <w:rPr>
        <w:rFonts w:ascii="MyriadPro-Bold" w:hAnsi="MyriadPro-Bold" w:cs="MyriadPro-Bold"/>
        <w:b/>
        <w:bCs/>
        <w:sz w:val="16"/>
        <w:szCs w:val="16"/>
      </w:rPr>
    </w:pPr>
    <w:r w:rsidRPr="00890D33">
      <w:rPr>
        <w:rFonts w:ascii="MyriadPro-Bold" w:hAnsi="MyriadPro-Bold" w:cs="MyriadPro-Bold"/>
        <w:b/>
        <w:bCs/>
        <w:sz w:val="16"/>
        <w:szCs w:val="16"/>
      </w:rPr>
      <w:t>VII WŁĄCZENIE SPOŁECZNE</w:t>
    </w:r>
  </w:p>
  <w:p w:rsidR="003B2126" w:rsidRPr="00520A3A" w:rsidRDefault="003B2126" w:rsidP="00E25DA1">
    <w:pPr>
      <w:pStyle w:val="Nagwek"/>
      <w:jc w:val="center"/>
      <w:rPr>
        <w:rFonts w:ascii="Myriad Pro" w:hAnsi="Myriad Pro"/>
        <w:b/>
        <w:sz w:val="14"/>
        <w:szCs w:val="14"/>
      </w:rPr>
    </w:pPr>
    <w:r w:rsidRPr="00520A3A">
      <w:rPr>
        <w:rFonts w:ascii="Myriad Pro" w:hAnsi="Myriad Pro"/>
        <w:b/>
        <w:sz w:val="14"/>
        <w:szCs w:val="14"/>
      </w:rPr>
      <w:t>DZIAŁANIE 7.</w:t>
    </w:r>
    <w:r>
      <w:rPr>
        <w:rFonts w:ascii="Myriad Pro" w:hAnsi="Myriad Pro"/>
        <w:b/>
        <w:sz w:val="14"/>
        <w:szCs w:val="14"/>
      </w:rPr>
      <w:t xml:space="preserve">3 </w:t>
    </w:r>
    <w:r w:rsidRPr="0063456B">
      <w:rPr>
        <w:rFonts w:ascii="Myriad Pro" w:hAnsi="Myriad Pro"/>
        <w:b/>
        <w:sz w:val="14"/>
        <w:szCs w:val="14"/>
      </w:rPr>
      <w:t>WSPARCIE</w:t>
    </w:r>
    <w:r w:rsidRPr="00520A3A">
      <w:rPr>
        <w:rFonts w:ascii="Myriad Pro" w:hAnsi="Myriad Pro"/>
        <w:b/>
        <w:bCs/>
        <w:sz w:val="14"/>
        <w:szCs w:val="14"/>
      </w:rPr>
      <w:t xml:space="preserve"> DLA UTWORZENIA I/LUB FUNKCJONOWANIA (W TYM WZMOCNIENIA POTENCJAŁU) INSTYTUCJI WSPIERAJĄCYCH EKONOMIĘ SPOŁECZNĄ ZGODNIE </w:t>
    </w:r>
    <w:r>
      <w:rPr>
        <w:rFonts w:ascii="Myriad Pro" w:hAnsi="Myriad Pro"/>
        <w:b/>
        <w:bCs/>
        <w:sz w:val="14"/>
        <w:szCs w:val="14"/>
      </w:rPr>
      <w:br/>
    </w:r>
    <w:r w:rsidRPr="00520A3A">
      <w:rPr>
        <w:rFonts w:ascii="Myriad Pro" w:hAnsi="Myriad Pro"/>
        <w:b/>
        <w:bCs/>
        <w:sz w:val="14"/>
        <w:szCs w:val="14"/>
      </w:rPr>
      <w:t>Z KRAJOWYM PROGRAMEM ROZWOJU EKONOMII SPOŁECZNEJ</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E25DA1">
    <w:pPr>
      <w:pStyle w:val="Nagwek"/>
      <w:jc w:val="center"/>
      <w:rPr>
        <w:rFonts w:ascii="MyriadPro-Bold" w:hAnsi="MyriadPro-Bold" w:cs="MyriadPro-Bold"/>
        <w:b/>
        <w:bCs/>
        <w:sz w:val="16"/>
        <w:szCs w:val="16"/>
      </w:rPr>
    </w:pPr>
    <w:r w:rsidRPr="00890D33">
      <w:rPr>
        <w:rFonts w:ascii="MyriadPro-Bold" w:hAnsi="MyriadPro-Bold" w:cs="MyriadPro-Bold"/>
        <w:b/>
        <w:bCs/>
        <w:sz w:val="16"/>
        <w:szCs w:val="16"/>
      </w:rPr>
      <w:t>VII WŁĄCZENIE SPOŁECZNE</w:t>
    </w:r>
  </w:p>
  <w:p w:rsidR="003B2126" w:rsidRPr="00520A3A" w:rsidRDefault="003B2126" w:rsidP="00E25DA1">
    <w:pPr>
      <w:pStyle w:val="Nagwek"/>
      <w:jc w:val="center"/>
      <w:rPr>
        <w:rFonts w:ascii="Myriad Pro" w:hAnsi="Myriad Pro"/>
        <w:b/>
        <w:sz w:val="14"/>
        <w:szCs w:val="14"/>
      </w:rPr>
    </w:pPr>
    <w:r w:rsidRPr="00520A3A">
      <w:rPr>
        <w:rFonts w:ascii="Myriad Pro" w:hAnsi="Myriad Pro"/>
        <w:b/>
        <w:sz w:val="14"/>
        <w:szCs w:val="14"/>
      </w:rPr>
      <w:t xml:space="preserve">DZIAŁANIE </w:t>
    </w:r>
    <w:r w:rsidRPr="001C6547">
      <w:rPr>
        <w:rFonts w:ascii="Myriad Pro" w:hAnsi="Myriad Pro"/>
        <w:b/>
        <w:sz w:val="14"/>
        <w:szCs w:val="14"/>
      </w:rPr>
      <w:t>7.4 TWORZENIE MIEJSC PRACY W SEKTORZE EKONOMII SPOŁECZNEJ M.IN. POPRZEZ WSPARCIE NA TWORZENIE PRZEDSIĘBIORSTW SPOŁECZNYCH (W SZCZEGÓLNOŚCI SPÓŁDZIELNI SOCJALNYCH)</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E25DA1">
    <w:pPr>
      <w:pStyle w:val="Nagwek"/>
      <w:jc w:val="center"/>
      <w:rPr>
        <w:rFonts w:ascii="MyriadPro-Bold" w:hAnsi="MyriadPro-Bold" w:cs="MyriadPro-Bold"/>
        <w:b/>
        <w:bCs/>
        <w:sz w:val="16"/>
        <w:szCs w:val="16"/>
      </w:rPr>
    </w:pPr>
    <w:r w:rsidRPr="00890D33">
      <w:rPr>
        <w:rFonts w:ascii="MyriadPro-Bold" w:hAnsi="MyriadPro-Bold" w:cs="MyriadPro-Bold"/>
        <w:b/>
        <w:bCs/>
        <w:sz w:val="16"/>
        <w:szCs w:val="16"/>
      </w:rPr>
      <w:t>VII WŁĄCZENIE SPOŁECZNE</w:t>
    </w:r>
  </w:p>
  <w:p w:rsidR="003B2126" w:rsidRPr="00520A3A" w:rsidRDefault="003B2126" w:rsidP="00E25DA1">
    <w:pPr>
      <w:pStyle w:val="Nagwek"/>
      <w:jc w:val="center"/>
      <w:rPr>
        <w:rFonts w:ascii="Myriad Pro" w:hAnsi="Myriad Pro"/>
        <w:b/>
        <w:sz w:val="14"/>
        <w:szCs w:val="14"/>
      </w:rPr>
    </w:pPr>
    <w:r w:rsidRPr="00520A3A">
      <w:rPr>
        <w:rFonts w:ascii="Myriad Pro" w:hAnsi="Myriad Pro"/>
        <w:b/>
        <w:sz w:val="14"/>
        <w:szCs w:val="14"/>
      </w:rPr>
      <w:t>DZIAŁANIE 7.</w:t>
    </w:r>
    <w:r>
      <w:rPr>
        <w:rFonts w:ascii="Myriad Pro" w:hAnsi="Myriad Pro"/>
        <w:b/>
        <w:sz w:val="14"/>
        <w:szCs w:val="14"/>
      </w:rPr>
      <w:t xml:space="preserve">5 </w:t>
    </w:r>
    <w:r w:rsidRPr="00520A3A">
      <w:rPr>
        <w:rFonts w:ascii="Myriad Pro" w:hAnsi="Myriad Pro"/>
        <w:b/>
        <w:bCs/>
        <w:sz w:val="14"/>
        <w:szCs w:val="14"/>
      </w:rPr>
      <w:t>KOORDYNACJA ROZWOJU SEKTORA EKONOMII SPOŁECZNEJ ORAZ WSPARCIE ROZWOJU SIECI KOOPERACJI I PARTNERSTW EKONOMII SPOŁECZNEJ W WOJEWÓDZTWIE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Pr="0012665D" w:rsidRDefault="003B2126" w:rsidP="00857432">
    <w:pPr>
      <w:pStyle w:val="Nagwek"/>
      <w:jc w:val="center"/>
    </w:pPr>
    <w:r>
      <w:rPr>
        <w:rFonts w:ascii="MyriadPro-Bold" w:hAnsi="MyriadPro-Bold" w:cs="MyriadPro-Bold"/>
        <w:b/>
        <w:bCs/>
        <w:sz w:val="16"/>
        <w:szCs w:val="16"/>
      </w:rPr>
      <w:t>SPIS TREŚCI</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E25DA1">
    <w:pPr>
      <w:pStyle w:val="Nagwek"/>
      <w:jc w:val="center"/>
      <w:rPr>
        <w:rFonts w:ascii="MyriadPro-Bold" w:hAnsi="MyriadPro-Bold" w:cs="MyriadPro-Bold"/>
        <w:b/>
        <w:bCs/>
        <w:sz w:val="16"/>
        <w:szCs w:val="16"/>
      </w:rPr>
    </w:pPr>
    <w:r w:rsidRPr="00890D33">
      <w:rPr>
        <w:rFonts w:ascii="MyriadPro-Bold" w:hAnsi="MyriadPro-Bold" w:cs="MyriadPro-Bold"/>
        <w:b/>
        <w:bCs/>
        <w:sz w:val="16"/>
        <w:szCs w:val="16"/>
      </w:rPr>
      <w:t>VII WŁĄCZENIE SPOŁECZNE</w:t>
    </w:r>
  </w:p>
  <w:p w:rsidR="003B2126" w:rsidRPr="00520A3A" w:rsidRDefault="003B2126" w:rsidP="00E25DA1">
    <w:pPr>
      <w:pStyle w:val="Nagwek"/>
      <w:jc w:val="center"/>
      <w:rPr>
        <w:rFonts w:ascii="Myriad Pro" w:hAnsi="Myriad Pro"/>
        <w:b/>
        <w:sz w:val="14"/>
        <w:szCs w:val="14"/>
      </w:rPr>
    </w:pPr>
    <w:r w:rsidRPr="00520A3A">
      <w:rPr>
        <w:rFonts w:ascii="Myriad Pro" w:hAnsi="Myriad Pro"/>
        <w:b/>
        <w:sz w:val="14"/>
        <w:szCs w:val="14"/>
      </w:rPr>
      <w:t xml:space="preserve">DZIAŁANIE </w:t>
    </w:r>
    <w:r w:rsidRPr="005D09D4">
      <w:rPr>
        <w:rFonts w:ascii="Myriad Pro" w:hAnsi="Myriad Pro"/>
        <w:b/>
        <w:sz w:val="14"/>
        <w:szCs w:val="14"/>
      </w:rPr>
      <w:t>7.6 WSPARCIE ROZWOJU USŁUG SPOŁECZNYCH ŚWIADCZONYCH W INTERESIE OGÓLNYM</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E25DA1">
    <w:pPr>
      <w:pStyle w:val="Nagwek"/>
      <w:jc w:val="center"/>
      <w:rPr>
        <w:rFonts w:ascii="MyriadPro-Bold" w:hAnsi="MyriadPro-Bold" w:cs="MyriadPro-Bold"/>
        <w:b/>
        <w:bCs/>
        <w:sz w:val="16"/>
        <w:szCs w:val="16"/>
      </w:rPr>
    </w:pPr>
    <w:r w:rsidRPr="00890D33">
      <w:rPr>
        <w:rFonts w:ascii="MyriadPro-Bold" w:hAnsi="MyriadPro-Bold" w:cs="MyriadPro-Bold"/>
        <w:b/>
        <w:bCs/>
        <w:sz w:val="16"/>
        <w:szCs w:val="16"/>
      </w:rPr>
      <w:t>VII WŁĄCZENIE SPOŁECZNE</w:t>
    </w:r>
  </w:p>
  <w:p w:rsidR="003B2126" w:rsidRPr="00520A3A" w:rsidRDefault="003B2126" w:rsidP="00E25DA1">
    <w:pPr>
      <w:pStyle w:val="Nagwek"/>
      <w:jc w:val="center"/>
      <w:rPr>
        <w:rFonts w:ascii="Myriad Pro" w:hAnsi="Myriad Pro"/>
        <w:b/>
        <w:sz w:val="14"/>
        <w:szCs w:val="14"/>
      </w:rPr>
    </w:pPr>
    <w:r w:rsidRPr="00520A3A">
      <w:rPr>
        <w:rFonts w:ascii="Myriad Pro" w:hAnsi="Myriad Pro"/>
        <w:b/>
        <w:sz w:val="14"/>
        <w:szCs w:val="14"/>
      </w:rPr>
      <w:t>DZIAŁANIE 7.</w:t>
    </w:r>
    <w:r>
      <w:rPr>
        <w:rFonts w:ascii="Myriad Pro" w:hAnsi="Myriad Pro"/>
        <w:b/>
        <w:sz w:val="14"/>
        <w:szCs w:val="14"/>
      </w:rPr>
      <w:t xml:space="preserve">7 </w:t>
    </w:r>
    <w:r w:rsidRPr="009B1676">
      <w:rPr>
        <w:rFonts w:ascii="Myriad Pro" w:hAnsi="Myriad Pro"/>
        <w:b/>
        <w:bCs/>
        <w:sz w:val="14"/>
        <w:szCs w:val="14"/>
      </w:rPr>
      <w:t>WDROŻENIE PROGRAMÓW WCZESNEGO WYKRYWANIA WAD ROZWOJOWYCH I REHABILITACJI DZIECI Z NIEPEŁNOSPRAWNOŚCIAMI ORAZ ZAGROŻONYCH NIEPEŁNOSPRAWNOŚCIĄ</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E25DA1">
    <w:pPr>
      <w:pStyle w:val="Nagwek"/>
      <w:jc w:val="center"/>
      <w:rPr>
        <w:rFonts w:ascii="MyriadPro-Bold" w:hAnsi="MyriadPro-Bold" w:cs="MyriadPro-Bold"/>
        <w:b/>
        <w:bCs/>
        <w:sz w:val="16"/>
        <w:szCs w:val="16"/>
      </w:rPr>
    </w:pPr>
    <w:r w:rsidRPr="00890D33">
      <w:rPr>
        <w:rFonts w:ascii="MyriadPro-Bold" w:hAnsi="MyriadPro-Bold" w:cs="MyriadPro-Bold"/>
        <w:b/>
        <w:bCs/>
        <w:sz w:val="16"/>
        <w:szCs w:val="16"/>
      </w:rPr>
      <w:t>VII</w:t>
    </w:r>
    <w:r>
      <w:rPr>
        <w:rFonts w:ascii="MyriadPro-Bold" w:hAnsi="MyriadPro-Bold" w:cs="MyriadPro-Bold"/>
        <w:b/>
        <w:bCs/>
        <w:sz w:val="16"/>
        <w:szCs w:val="16"/>
      </w:rPr>
      <w:t>I EDUKACJA</w:t>
    </w:r>
  </w:p>
  <w:p w:rsidR="003B2126" w:rsidRPr="00520A3A" w:rsidRDefault="003B2126" w:rsidP="00E25DA1">
    <w:pPr>
      <w:pStyle w:val="Nagwek"/>
      <w:jc w:val="center"/>
      <w:rPr>
        <w:rFonts w:ascii="Myriad Pro" w:hAnsi="Myriad Pro"/>
        <w:b/>
        <w:sz w:val="14"/>
        <w:szCs w:val="14"/>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Pr="00DC6B7D" w:rsidRDefault="003B2126" w:rsidP="00E25DA1">
    <w:pPr>
      <w:pStyle w:val="Nagwek"/>
      <w:jc w:val="center"/>
    </w:pPr>
    <w:r w:rsidRPr="00DC6B7D">
      <w:rPr>
        <w:rFonts w:ascii="MyriadPro-Bold" w:hAnsi="MyriadPro-Bold" w:cs="MyriadPro-Bold"/>
        <w:b/>
        <w:bCs/>
        <w:sz w:val="16"/>
        <w:szCs w:val="16"/>
      </w:rPr>
      <w:t>VIII EDUKACJA</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Pr="00DC6B7D" w:rsidRDefault="003B2126" w:rsidP="00E25DA1">
    <w:pPr>
      <w:pStyle w:val="Nagwek"/>
      <w:jc w:val="center"/>
    </w:pPr>
    <w:r w:rsidRPr="00DC6B7D">
      <w:rPr>
        <w:rFonts w:ascii="MyriadPro-Bold" w:hAnsi="MyriadPro-Bold" w:cs="MyriadPro-Bold"/>
        <w:b/>
        <w:bCs/>
        <w:sz w:val="16"/>
        <w:szCs w:val="16"/>
      </w:rPr>
      <w:t>VIII EDUKACJA</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E25DA1">
    <w:pPr>
      <w:pStyle w:val="Nagwek"/>
      <w:jc w:val="center"/>
      <w:rPr>
        <w:rFonts w:ascii="MyriadPro-Bold" w:hAnsi="MyriadPro-Bold" w:cs="MyriadPro-Bold"/>
        <w:b/>
        <w:bCs/>
        <w:sz w:val="16"/>
        <w:szCs w:val="16"/>
      </w:rPr>
    </w:pPr>
    <w:r w:rsidRPr="00DC6B7D">
      <w:rPr>
        <w:rFonts w:ascii="MyriadPro-Bold" w:hAnsi="MyriadPro-Bold" w:cs="MyriadPro-Bold"/>
        <w:b/>
        <w:bCs/>
        <w:sz w:val="16"/>
        <w:szCs w:val="16"/>
      </w:rPr>
      <w:t>VIII EDUKACJA</w:t>
    </w:r>
  </w:p>
  <w:p w:rsidR="003B2126" w:rsidRPr="006F07DD" w:rsidRDefault="003B2126" w:rsidP="00E25DA1">
    <w:pPr>
      <w:pStyle w:val="Nagwek"/>
      <w:jc w:val="center"/>
      <w:rPr>
        <w:sz w:val="14"/>
        <w:szCs w:val="14"/>
      </w:rPr>
    </w:pPr>
    <w:r w:rsidRPr="00520A3A">
      <w:rPr>
        <w:rFonts w:ascii="MyriadPro-Bold" w:hAnsi="MyriadPro-Bold" w:cs="MyriadPro-Bold"/>
        <w:b/>
        <w:bCs/>
        <w:sz w:val="14"/>
        <w:szCs w:val="14"/>
      </w:rPr>
      <w:t>DZIAŁANIE 8.1 UPOWSZECHNIENIE EDUKACJI PRZEDSZKOLNEJ</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E25DA1">
    <w:pPr>
      <w:pStyle w:val="Nagwek"/>
      <w:jc w:val="center"/>
      <w:rPr>
        <w:rFonts w:ascii="MyriadPro-Bold" w:hAnsi="MyriadPro-Bold" w:cs="MyriadPro-Bold"/>
        <w:b/>
        <w:bCs/>
        <w:sz w:val="16"/>
        <w:szCs w:val="16"/>
      </w:rPr>
    </w:pPr>
    <w:r w:rsidRPr="00DC6B7D">
      <w:rPr>
        <w:rFonts w:ascii="MyriadPro-Bold" w:hAnsi="MyriadPro-Bold" w:cs="MyriadPro-Bold"/>
        <w:b/>
        <w:bCs/>
        <w:sz w:val="16"/>
        <w:szCs w:val="16"/>
      </w:rPr>
      <w:t>VIII EDUKACJA</w:t>
    </w:r>
  </w:p>
  <w:p w:rsidR="003B2126" w:rsidRPr="006F07DD" w:rsidRDefault="003B2126" w:rsidP="00E25DA1">
    <w:pPr>
      <w:pStyle w:val="Nagwek"/>
      <w:jc w:val="center"/>
      <w:rPr>
        <w:sz w:val="14"/>
        <w:szCs w:val="14"/>
      </w:rPr>
    </w:pPr>
    <w:r w:rsidRPr="00520A3A">
      <w:rPr>
        <w:rFonts w:ascii="MyriadPro-Bold" w:hAnsi="MyriadPro-Bold" w:cs="MyriadPro-Bold"/>
        <w:b/>
        <w:bCs/>
        <w:sz w:val="14"/>
        <w:szCs w:val="14"/>
      </w:rPr>
      <w:t>DZIAŁANIE 8.</w:t>
    </w:r>
    <w:r>
      <w:rPr>
        <w:rFonts w:ascii="MyriadPro-Bold" w:hAnsi="MyriadPro-Bold" w:cs="MyriadPro-Bold"/>
        <w:b/>
        <w:bCs/>
        <w:sz w:val="14"/>
        <w:szCs w:val="14"/>
      </w:rPr>
      <w:t xml:space="preserve">2 </w:t>
    </w:r>
    <w:r w:rsidRPr="00520A3A">
      <w:rPr>
        <w:rFonts w:ascii="MyriadPro-Bold" w:hAnsi="MyriadPro-Bold" w:cs="MyriadPro-Bold"/>
        <w:b/>
        <w:bCs/>
        <w:sz w:val="14"/>
        <w:szCs w:val="14"/>
      </w:rPr>
      <w:t>WSPARCIE SZKÓŁ I PLACÓWEK PROWADZĄCYCH KSZTAŁCENIE OGÓLNE ORAZ UCZNIÓW UCZESTNICZĄCYCH W KSZTAŁCENIU PODSTAWOWYM, GIMNAZJALNYM I PONADGIMNAZJALNYM</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E25DA1">
    <w:pPr>
      <w:pStyle w:val="Nagwek"/>
      <w:jc w:val="center"/>
      <w:rPr>
        <w:rFonts w:ascii="MyriadPro-Bold" w:hAnsi="MyriadPro-Bold" w:cs="MyriadPro-Bold"/>
        <w:b/>
        <w:bCs/>
        <w:sz w:val="16"/>
        <w:szCs w:val="16"/>
      </w:rPr>
    </w:pPr>
    <w:r w:rsidRPr="00DC6B7D">
      <w:rPr>
        <w:rFonts w:ascii="MyriadPro-Bold" w:hAnsi="MyriadPro-Bold" w:cs="MyriadPro-Bold"/>
        <w:b/>
        <w:bCs/>
        <w:sz w:val="16"/>
        <w:szCs w:val="16"/>
      </w:rPr>
      <w:t>VIII EDUKACJA</w:t>
    </w:r>
  </w:p>
  <w:p w:rsidR="003B2126" w:rsidRPr="006F07DD" w:rsidRDefault="003B2126" w:rsidP="00E25DA1">
    <w:pPr>
      <w:pStyle w:val="Nagwek"/>
      <w:jc w:val="center"/>
      <w:rPr>
        <w:sz w:val="14"/>
        <w:szCs w:val="14"/>
      </w:rPr>
    </w:pPr>
    <w:r w:rsidRPr="00520A3A">
      <w:rPr>
        <w:rFonts w:ascii="MyriadPro-Bold" w:hAnsi="MyriadPro-Bold" w:cs="MyriadPro-Bold"/>
        <w:b/>
        <w:bCs/>
        <w:sz w:val="14"/>
        <w:szCs w:val="14"/>
      </w:rPr>
      <w:t>DZIAŁANIE 8.</w:t>
    </w:r>
    <w:r>
      <w:rPr>
        <w:rFonts w:ascii="MyriadPro-Bold" w:hAnsi="MyriadPro-Bold" w:cs="MyriadPro-Bold"/>
        <w:b/>
        <w:bCs/>
        <w:sz w:val="14"/>
        <w:szCs w:val="14"/>
      </w:rPr>
      <w:t xml:space="preserve">3 </w:t>
    </w:r>
    <w:r w:rsidRPr="00520A3A">
      <w:rPr>
        <w:rFonts w:ascii="MyriadPro-Bold" w:hAnsi="MyriadPro-Bold" w:cs="MyriadPro-Bold"/>
        <w:b/>
        <w:bCs/>
        <w:sz w:val="14"/>
        <w:szCs w:val="14"/>
      </w:rPr>
      <w:t xml:space="preserve">WSPARCIE SZKÓŁ I PLACÓWEK PROWADZĄCYCH KSZTAŁCENIE OGÓLNE ORAZ UCZNIÓW UCZESTNICZĄCYCH W KSZTAŁCENIU PODSTAWOWYM, GIMNAZJALNYM I PONADGIMNAZJALNYM </w:t>
    </w:r>
    <w:r>
      <w:rPr>
        <w:rFonts w:ascii="MyriadPro-Bold" w:hAnsi="MyriadPro-Bold" w:cs="MyriadPro-Bold"/>
        <w:b/>
        <w:bCs/>
        <w:sz w:val="14"/>
        <w:szCs w:val="14"/>
      </w:rPr>
      <w:br/>
    </w:r>
    <w:r w:rsidRPr="00520A3A">
      <w:rPr>
        <w:rFonts w:ascii="MyriadPro-Bold" w:hAnsi="MyriadPro-Bold" w:cs="MyriadPro-Bold"/>
        <w:b/>
        <w:bCs/>
        <w:sz w:val="14"/>
        <w:szCs w:val="14"/>
      </w:rPr>
      <w:t>W RAMACH STRATEGII ZIT DLA SZCZECIŃSKIEGO OBSZARU METROPOLITALNEGO</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E25DA1">
    <w:pPr>
      <w:pStyle w:val="Nagwek"/>
      <w:jc w:val="center"/>
      <w:rPr>
        <w:rFonts w:ascii="MyriadPro-Bold" w:hAnsi="MyriadPro-Bold" w:cs="MyriadPro-Bold"/>
        <w:b/>
        <w:bCs/>
        <w:sz w:val="16"/>
        <w:szCs w:val="16"/>
      </w:rPr>
    </w:pPr>
    <w:r w:rsidRPr="00DC6B7D">
      <w:rPr>
        <w:rFonts w:ascii="MyriadPro-Bold" w:hAnsi="MyriadPro-Bold" w:cs="MyriadPro-Bold"/>
        <w:b/>
        <w:bCs/>
        <w:sz w:val="16"/>
        <w:szCs w:val="16"/>
      </w:rPr>
      <w:t>VIII EDUKACJA</w:t>
    </w:r>
  </w:p>
  <w:p w:rsidR="003B2126" w:rsidRPr="006F07DD" w:rsidRDefault="003B2126" w:rsidP="00E25DA1">
    <w:pPr>
      <w:pStyle w:val="Nagwek"/>
      <w:jc w:val="center"/>
      <w:rPr>
        <w:sz w:val="14"/>
        <w:szCs w:val="14"/>
      </w:rPr>
    </w:pPr>
    <w:r w:rsidRPr="00520A3A">
      <w:rPr>
        <w:rFonts w:ascii="MyriadPro-Bold" w:hAnsi="MyriadPro-Bold" w:cs="MyriadPro-Bold"/>
        <w:b/>
        <w:bCs/>
        <w:sz w:val="14"/>
        <w:szCs w:val="14"/>
      </w:rPr>
      <w:t>DZIAŁANIE 8.</w:t>
    </w:r>
    <w:r>
      <w:rPr>
        <w:rFonts w:ascii="MyriadPro-Bold" w:hAnsi="MyriadPro-Bold" w:cs="MyriadPro-Bold"/>
        <w:b/>
        <w:bCs/>
        <w:sz w:val="14"/>
        <w:szCs w:val="14"/>
      </w:rPr>
      <w:t xml:space="preserve">4 </w:t>
    </w:r>
    <w:r w:rsidRPr="00520A3A">
      <w:rPr>
        <w:rFonts w:ascii="MyriadPro-Bold" w:hAnsi="MyriadPro-Bold" w:cs="MyriadPro-Bold"/>
        <w:b/>
        <w:bCs/>
        <w:sz w:val="14"/>
        <w:szCs w:val="14"/>
      </w:rPr>
      <w:t>UPOWSZECHNIENIE EDUKACJI PRZEDSZKOLNEJ ORAZ WSPARCIE SZKÓŁ I PLACÓWEK PROWADZĄCYCH KSZTAŁCENIE OGÓLNE ORAZ UCZNIÓW UCZESTNICZĄCYCH W KSZTAŁCENIU PODSTAWOWYM, GIMNAZJALNYM I PONADGIMNAZJALNYM W RAMACH STRATEGII ZIT DLA KOSZALIŃSKO-KOŁOBRZESKO-BIAŁOGARDZKIEGO OBSZARU FUNKCJONALNEGO</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E25DA1">
    <w:pPr>
      <w:pStyle w:val="Nagwek"/>
      <w:jc w:val="center"/>
      <w:rPr>
        <w:rFonts w:ascii="MyriadPro-Bold" w:hAnsi="MyriadPro-Bold" w:cs="MyriadPro-Bold"/>
        <w:b/>
        <w:bCs/>
        <w:sz w:val="16"/>
        <w:szCs w:val="16"/>
      </w:rPr>
    </w:pPr>
    <w:r w:rsidRPr="00DC6B7D">
      <w:rPr>
        <w:rFonts w:ascii="MyriadPro-Bold" w:hAnsi="MyriadPro-Bold" w:cs="MyriadPro-Bold"/>
        <w:b/>
        <w:bCs/>
        <w:sz w:val="16"/>
        <w:szCs w:val="16"/>
      </w:rPr>
      <w:t>VIII EDUKACJA</w:t>
    </w:r>
  </w:p>
  <w:p w:rsidR="003B2126" w:rsidRPr="006F07DD" w:rsidRDefault="003B2126" w:rsidP="00E25DA1">
    <w:pPr>
      <w:pStyle w:val="Nagwek"/>
      <w:jc w:val="center"/>
      <w:rPr>
        <w:sz w:val="14"/>
        <w:szCs w:val="14"/>
      </w:rPr>
    </w:pPr>
    <w:r w:rsidRPr="00520A3A">
      <w:rPr>
        <w:rFonts w:ascii="MyriadPro-Bold" w:hAnsi="MyriadPro-Bold" w:cs="MyriadPro-Bold"/>
        <w:b/>
        <w:bCs/>
        <w:sz w:val="14"/>
        <w:szCs w:val="14"/>
      </w:rPr>
      <w:t>DZIAŁANIE 8.</w:t>
    </w:r>
    <w:r>
      <w:rPr>
        <w:rFonts w:ascii="MyriadPro-Bold" w:hAnsi="MyriadPro-Bold" w:cs="MyriadPro-Bold"/>
        <w:b/>
        <w:bCs/>
        <w:sz w:val="14"/>
        <w:szCs w:val="14"/>
      </w:rPr>
      <w:t xml:space="preserve">5 </w:t>
    </w:r>
    <w:r w:rsidRPr="002D1C57">
      <w:rPr>
        <w:rFonts w:ascii="MyriadPro-Bold" w:hAnsi="MyriadPro-Bold" w:cs="MyriadPro-Bold"/>
        <w:b/>
        <w:bCs/>
        <w:sz w:val="14"/>
        <w:szCs w:val="14"/>
      </w:rPr>
      <w:t xml:space="preserve">UPOWSZECHNIENIE EDUKACJI PRZEDSZKOLNEJ ORAZ WSPARCIE SZKÓŁ I PLACÓWEK PROWADZĄCYCH KSZTAŁCENIE OGÓLNE ORAZ UCZNIÓW UCZESTNICZĄCYCH </w:t>
    </w:r>
    <w:r>
      <w:rPr>
        <w:rFonts w:ascii="MyriadPro-Bold" w:hAnsi="MyriadPro-Bold" w:cs="MyriadPro-Bold"/>
        <w:b/>
        <w:bCs/>
        <w:sz w:val="14"/>
        <w:szCs w:val="14"/>
      </w:rPr>
      <w:br/>
    </w:r>
    <w:r w:rsidRPr="002D1C57">
      <w:rPr>
        <w:rFonts w:ascii="MyriadPro-Bold" w:hAnsi="MyriadPro-Bold" w:cs="MyriadPro-Bold"/>
        <w:b/>
        <w:bCs/>
        <w:sz w:val="14"/>
        <w:szCs w:val="14"/>
      </w:rPr>
      <w:t>W KSZTAŁCENIU PODSTAWOWYM, GIMNAZJALNYM I PONADGIMNAZJALNYM W RAMACH KONTRAKTÓW SAMORZĄDOWYCH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Pr="00890D33" w:rsidRDefault="003B2126" w:rsidP="00F376D9">
    <w:pPr>
      <w:pStyle w:val="Nagwek"/>
      <w:jc w:val="center"/>
    </w:pPr>
    <w:r w:rsidRPr="00890D33">
      <w:rPr>
        <w:rFonts w:ascii="MyriadPro-Bold" w:hAnsi="MyriadPro-Bold" w:cs="MyriadPro-Bold"/>
        <w:b/>
        <w:bCs/>
        <w:sz w:val="16"/>
        <w:szCs w:val="16"/>
      </w:rPr>
      <w:t>VI RYNEK PRACY</w:t>
    </w:r>
  </w:p>
  <w:p w:rsidR="003B2126" w:rsidRPr="006F07DD" w:rsidRDefault="003B2126" w:rsidP="00857432">
    <w:pPr>
      <w:pStyle w:val="Nagwek"/>
      <w:jc w:val="center"/>
      <w:rPr>
        <w:rFonts w:ascii="Myriad Pro" w:hAnsi="Myriad Pro"/>
        <w:b/>
        <w:sz w:val="14"/>
        <w:szCs w:val="14"/>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E25DA1">
    <w:pPr>
      <w:pStyle w:val="Nagwek"/>
      <w:jc w:val="center"/>
      <w:rPr>
        <w:rFonts w:ascii="MyriadPro-Bold" w:hAnsi="MyriadPro-Bold" w:cs="MyriadPro-Bold"/>
        <w:b/>
        <w:bCs/>
        <w:sz w:val="16"/>
        <w:szCs w:val="16"/>
      </w:rPr>
    </w:pPr>
    <w:r w:rsidRPr="00DC6B7D">
      <w:rPr>
        <w:rFonts w:ascii="MyriadPro-Bold" w:hAnsi="MyriadPro-Bold" w:cs="MyriadPro-Bold"/>
        <w:b/>
        <w:bCs/>
        <w:sz w:val="16"/>
        <w:szCs w:val="16"/>
      </w:rPr>
      <w:t>VIII EDUKACJA</w:t>
    </w:r>
  </w:p>
  <w:p w:rsidR="003B2126" w:rsidRPr="006F07DD" w:rsidRDefault="003B2126" w:rsidP="00E25DA1">
    <w:pPr>
      <w:pStyle w:val="Nagwek"/>
      <w:jc w:val="center"/>
      <w:rPr>
        <w:sz w:val="14"/>
        <w:szCs w:val="14"/>
      </w:rPr>
    </w:pPr>
    <w:r w:rsidRPr="00520A3A">
      <w:rPr>
        <w:rFonts w:ascii="MyriadPro-Bold" w:hAnsi="MyriadPro-Bold" w:cs="MyriadPro-Bold"/>
        <w:b/>
        <w:bCs/>
        <w:sz w:val="14"/>
        <w:szCs w:val="14"/>
      </w:rPr>
      <w:t>DZIAŁANIE 8.</w:t>
    </w:r>
    <w:r>
      <w:rPr>
        <w:rFonts w:ascii="MyriadPro-Bold" w:hAnsi="MyriadPro-Bold" w:cs="MyriadPro-Bold"/>
        <w:b/>
        <w:bCs/>
        <w:sz w:val="14"/>
        <w:szCs w:val="14"/>
      </w:rPr>
      <w:t xml:space="preserve">6 </w:t>
    </w:r>
    <w:r w:rsidRPr="00FC567B">
      <w:rPr>
        <w:rFonts w:ascii="MyriadPro-Bold" w:hAnsi="MyriadPro-Bold" w:cs="MyriadPro-Bold"/>
        <w:b/>
        <w:bCs/>
        <w:sz w:val="14"/>
        <w:szCs w:val="14"/>
      </w:rPr>
      <w:t>WSPARCIE SZKÓŁ I PLACÓWEK PROWADZĄCYCH KSZTAŁCENIE ZAWODOWE ORAZ UCZNIÓW UCZESTNIC</w:t>
    </w:r>
    <w:r>
      <w:rPr>
        <w:rFonts w:ascii="MyriadPro-Bold" w:hAnsi="MyriadPro-Bold" w:cs="MyriadPro-Bold"/>
        <w:b/>
        <w:bCs/>
        <w:sz w:val="14"/>
        <w:szCs w:val="14"/>
      </w:rPr>
      <w:t xml:space="preserve">ZĄCYCH W KSZTAŁCENIU ZAWODOWYM </w:t>
    </w:r>
    <w:r w:rsidRPr="00FC567B">
      <w:rPr>
        <w:rFonts w:ascii="MyriadPro-Bold" w:hAnsi="MyriadPro-Bold" w:cs="MyriadPro-Bold"/>
        <w:b/>
        <w:bCs/>
        <w:sz w:val="14"/>
        <w:szCs w:val="14"/>
      </w:rPr>
      <w:t xml:space="preserve">I OSÓB DOROSŁYCH UCZESTNICZĄCYCH </w:t>
    </w:r>
    <w:r>
      <w:rPr>
        <w:rFonts w:ascii="MyriadPro-Bold" w:hAnsi="MyriadPro-Bold" w:cs="MyriadPro-Bold"/>
        <w:b/>
        <w:bCs/>
        <w:sz w:val="14"/>
        <w:szCs w:val="14"/>
      </w:rPr>
      <w:br/>
    </w:r>
    <w:r w:rsidRPr="00FC567B">
      <w:rPr>
        <w:rFonts w:ascii="MyriadPro-Bold" w:hAnsi="MyriadPro-Bold" w:cs="MyriadPro-Bold"/>
        <w:b/>
        <w:bCs/>
        <w:sz w:val="14"/>
        <w:szCs w:val="14"/>
      </w:rPr>
      <w:t>W POZASZKOLNYCH FORMACH KSZTAŁCENIA ZAWODOWEGO</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E25DA1">
    <w:pPr>
      <w:pStyle w:val="Nagwek"/>
      <w:jc w:val="center"/>
      <w:rPr>
        <w:rFonts w:ascii="MyriadPro-Bold" w:hAnsi="MyriadPro-Bold" w:cs="MyriadPro-Bold"/>
        <w:b/>
        <w:bCs/>
        <w:sz w:val="16"/>
        <w:szCs w:val="16"/>
      </w:rPr>
    </w:pPr>
    <w:r w:rsidRPr="00DC6B7D">
      <w:rPr>
        <w:rFonts w:ascii="MyriadPro-Bold" w:hAnsi="MyriadPro-Bold" w:cs="MyriadPro-Bold"/>
        <w:b/>
        <w:bCs/>
        <w:sz w:val="16"/>
        <w:szCs w:val="16"/>
      </w:rPr>
      <w:t>VIII EDUKACJA</w:t>
    </w:r>
  </w:p>
  <w:p w:rsidR="003B2126" w:rsidRPr="006F07DD" w:rsidRDefault="003B2126" w:rsidP="00E25DA1">
    <w:pPr>
      <w:pStyle w:val="Nagwek"/>
      <w:jc w:val="center"/>
      <w:rPr>
        <w:sz w:val="14"/>
        <w:szCs w:val="14"/>
      </w:rPr>
    </w:pPr>
    <w:r w:rsidRPr="00520A3A">
      <w:rPr>
        <w:rFonts w:ascii="MyriadPro-Bold" w:hAnsi="MyriadPro-Bold" w:cs="MyriadPro-Bold"/>
        <w:b/>
        <w:bCs/>
        <w:sz w:val="14"/>
        <w:szCs w:val="14"/>
      </w:rPr>
      <w:t>DZIAŁANIE 8.</w:t>
    </w:r>
    <w:r>
      <w:rPr>
        <w:rFonts w:ascii="MyriadPro-Bold" w:hAnsi="MyriadPro-Bold" w:cs="MyriadPro-Bold"/>
        <w:b/>
        <w:bCs/>
        <w:sz w:val="14"/>
        <w:szCs w:val="14"/>
      </w:rPr>
      <w:t>7</w:t>
    </w:r>
    <w:r w:rsidRPr="00FC567B">
      <w:rPr>
        <w:rFonts w:ascii="MyriadPro-Bold" w:hAnsi="MyriadPro-Bold" w:cs="MyriadPro-Bold"/>
        <w:b/>
        <w:bCs/>
        <w:sz w:val="14"/>
        <w:szCs w:val="14"/>
      </w:rPr>
      <w:t xml:space="preserve">WSPARCIE SZKÓŁ I PLACÓWEK PROWADZĄCYCH KSZTAŁCENIE ZAWODOWE ORAZ UCZNIÓW UCZESTNICZĄCYCH W KSZTAŁCENIU ZAWODOWYM I OSÓB DOROSŁYCH UCZESTNICZĄCYCH </w:t>
    </w:r>
    <w:r>
      <w:rPr>
        <w:rFonts w:ascii="MyriadPro-Bold" w:hAnsi="MyriadPro-Bold" w:cs="MyriadPro-Bold"/>
        <w:b/>
        <w:bCs/>
        <w:sz w:val="14"/>
        <w:szCs w:val="14"/>
      </w:rPr>
      <w:br/>
    </w:r>
    <w:r w:rsidRPr="00FC567B">
      <w:rPr>
        <w:rFonts w:ascii="MyriadPro-Bold" w:hAnsi="MyriadPro-Bold" w:cs="MyriadPro-Bold"/>
        <w:b/>
        <w:bCs/>
        <w:sz w:val="14"/>
        <w:szCs w:val="14"/>
      </w:rPr>
      <w:t>W POZASZKOLNYCH FORMACH KSZTAŁCENIA ZAWODOWEGO W RAMACH STRATEGII ZIT DLA SZCZECIŃSKIEGO OBSZARU METROPOLITALNEGO</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E25DA1">
    <w:pPr>
      <w:pStyle w:val="Nagwek"/>
      <w:jc w:val="center"/>
      <w:rPr>
        <w:rFonts w:ascii="MyriadPro-Bold" w:hAnsi="MyriadPro-Bold" w:cs="MyriadPro-Bold"/>
        <w:b/>
        <w:bCs/>
        <w:sz w:val="16"/>
        <w:szCs w:val="16"/>
      </w:rPr>
    </w:pPr>
    <w:r w:rsidRPr="00DC6B7D">
      <w:rPr>
        <w:rFonts w:ascii="MyriadPro-Bold" w:hAnsi="MyriadPro-Bold" w:cs="MyriadPro-Bold"/>
        <w:b/>
        <w:bCs/>
        <w:sz w:val="16"/>
        <w:szCs w:val="16"/>
      </w:rPr>
      <w:t>VIII EDUKACJA</w:t>
    </w:r>
  </w:p>
  <w:p w:rsidR="003B2126" w:rsidRPr="006F07DD" w:rsidRDefault="003B2126" w:rsidP="00E25DA1">
    <w:pPr>
      <w:pStyle w:val="Nagwek"/>
      <w:jc w:val="center"/>
      <w:rPr>
        <w:sz w:val="14"/>
        <w:szCs w:val="14"/>
      </w:rPr>
    </w:pPr>
    <w:r w:rsidRPr="00520A3A">
      <w:rPr>
        <w:rFonts w:ascii="MyriadPro-Bold" w:hAnsi="MyriadPro-Bold" w:cs="MyriadPro-Bold"/>
        <w:b/>
        <w:bCs/>
        <w:sz w:val="14"/>
        <w:szCs w:val="14"/>
      </w:rPr>
      <w:t>DZIAŁANIE 8.</w:t>
    </w:r>
    <w:r>
      <w:rPr>
        <w:rFonts w:ascii="MyriadPro-Bold" w:hAnsi="MyriadPro-Bold" w:cs="MyriadPro-Bold"/>
        <w:b/>
        <w:bCs/>
        <w:sz w:val="14"/>
        <w:szCs w:val="14"/>
      </w:rPr>
      <w:t xml:space="preserve">8 </w:t>
    </w:r>
    <w:r w:rsidRPr="00FC567B">
      <w:rPr>
        <w:rFonts w:ascii="MyriadPro-Bold" w:hAnsi="MyriadPro-Bold" w:cs="MyriadPro-Bold"/>
        <w:b/>
        <w:bCs/>
        <w:sz w:val="14"/>
        <w:szCs w:val="14"/>
      </w:rPr>
      <w:t xml:space="preserve">WSPARCIE SZKÓŁ I PLACÓWEK PROWADZĄCYCH KSZTAŁCENIE ZAWODOWE ORAZ UCZNIÓW UCZESTNICZĄCYCH W KSZTAŁCENIU ZAWODOWYM I OSÓB DOROSŁYCH UCZESTNICZĄCYCH </w:t>
    </w:r>
    <w:r>
      <w:rPr>
        <w:rFonts w:ascii="MyriadPro-Bold" w:hAnsi="MyriadPro-Bold" w:cs="MyriadPro-Bold"/>
        <w:b/>
        <w:bCs/>
        <w:sz w:val="14"/>
        <w:szCs w:val="14"/>
      </w:rPr>
      <w:br/>
    </w:r>
    <w:r w:rsidRPr="00FC567B">
      <w:rPr>
        <w:rFonts w:ascii="MyriadPro-Bold" w:hAnsi="MyriadPro-Bold" w:cs="MyriadPro-Bold"/>
        <w:b/>
        <w:bCs/>
        <w:sz w:val="14"/>
        <w:szCs w:val="14"/>
      </w:rPr>
      <w:t>W POZASZKOLNYCH FORMACH KSZTAŁCENIA ZAWODOWEGO W RAMACH STRATEGII ZIT DLA KOSZALIŃSKO-KOŁOBRZESKO-BIAŁOGARDZKIEGO OBSZARU FUNKCJONALNEGO</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E25DA1">
    <w:pPr>
      <w:pStyle w:val="Nagwek"/>
      <w:jc w:val="center"/>
      <w:rPr>
        <w:rFonts w:ascii="MyriadPro-Bold" w:hAnsi="MyriadPro-Bold" w:cs="MyriadPro-Bold"/>
        <w:b/>
        <w:bCs/>
        <w:sz w:val="16"/>
        <w:szCs w:val="16"/>
      </w:rPr>
    </w:pPr>
    <w:r w:rsidRPr="00DC6B7D">
      <w:rPr>
        <w:rFonts w:ascii="MyriadPro-Bold" w:hAnsi="MyriadPro-Bold" w:cs="MyriadPro-Bold"/>
        <w:b/>
        <w:bCs/>
        <w:sz w:val="16"/>
        <w:szCs w:val="16"/>
      </w:rPr>
      <w:t>VIII EDUKACJA</w:t>
    </w:r>
  </w:p>
  <w:p w:rsidR="003B2126" w:rsidRPr="00DC6B7D" w:rsidRDefault="003B2126" w:rsidP="00E25DA1">
    <w:pPr>
      <w:pStyle w:val="Nagwek"/>
      <w:jc w:val="center"/>
    </w:pPr>
    <w:r w:rsidRPr="007B2C4E">
      <w:rPr>
        <w:rFonts w:ascii="MyriadPro-Bold" w:hAnsi="MyriadPro-Bold" w:cs="MyriadPro-Bold"/>
        <w:b/>
        <w:bCs/>
        <w:sz w:val="14"/>
        <w:szCs w:val="14"/>
      </w:rPr>
      <w:t>DZIAŁANIE 8.9 WSPARCIE SZKÓŁ I PLACÓWEK PROWADZĄCYCH KSZTAŁCENIE ZAWODOWE ORAZ UCZNIÓW UCZESTNICZĄCYCH W KSZTAŁCENIU ZAWODOWYM I OSÓB DOROSŁYCH UCZESTNICZĄCYCH W POZASZKOLNYCH FORMACH KSZTAŁCENIA ZAWODOWEGO W RAMACH KONTRAKTÓW SAMORZĄDOWYCH</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Pr="007401E6" w:rsidRDefault="003B2126" w:rsidP="007401E6">
    <w:pPr>
      <w:pStyle w:val="Nagwek"/>
      <w:jc w:val="center"/>
      <w:rPr>
        <w:rFonts w:ascii="Myriad Pro" w:hAnsi="Myriad Pro"/>
        <w:b/>
        <w:sz w:val="16"/>
        <w:szCs w:val="16"/>
      </w:rPr>
    </w:pPr>
    <w:r w:rsidRPr="007401E6">
      <w:rPr>
        <w:rFonts w:ascii="Myriad Pro" w:hAnsi="Myriad Pro"/>
        <w:b/>
        <w:sz w:val="16"/>
        <w:szCs w:val="16"/>
      </w:rPr>
      <w:t>VIII EDUKACJA</w:t>
    </w:r>
  </w:p>
  <w:p w:rsidR="003B2126" w:rsidRPr="007401E6" w:rsidRDefault="003B2126" w:rsidP="007401E6">
    <w:pPr>
      <w:pStyle w:val="Nagwek"/>
      <w:jc w:val="center"/>
      <w:rPr>
        <w:rFonts w:ascii="Myriad Pro" w:hAnsi="Myriad Pro"/>
        <w:b/>
        <w:sz w:val="14"/>
        <w:szCs w:val="14"/>
      </w:rPr>
    </w:pPr>
    <w:r w:rsidRPr="007401E6">
      <w:rPr>
        <w:rFonts w:ascii="Myriad Pro" w:hAnsi="Myriad Pro"/>
        <w:b/>
        <w:sz w:val="14"/>
        <w:szCs w:val="14"/>
      </w:rPr>
      <w:t>8.10 WSPARCIE OSÓB DOROSŁYCH, W SZCZEGÓLNOŚCI OSÓB O NISKICH KWALIFIKACJACH I OSÓB STARSZYCH W ZAKRESIE DOSKONALENIA UMIEJĘTNOŚCI WYKORZYSTYWANIA TECHNOLOGII INFORMACYJNO-KOMUNIKACYJNYCH I POROZUMIEWANIA SIĘ W JĘZYKACH OBCYCH.</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Pr="00C53452" w:rsidRDefault="003B2126" w:rsidP="0086043B">
    <w:pPr>
      <w:pStyle w:val="Nagwek"/>
      <w:jc w:val="center"/>
    </w:pPr>
    <w:r>
      <w:rPr>
        <w:rFonts w:ascii="MyriadPro-Bold" w:hAnsi="MyriadPro-Bold" w:cs="MyriadPro-Bold"/>
        <w:b/>
        <w:bCs/>
        <w:sz w:val="16"/>
        <w:szCs w:val="16"/>
      </w:rPr>
      <w:t xml:space="preserve">X POMOC TECHNICZNA </w:t>
    </w:r>
  </w:p>
  <w:p w:rsidR="003B2126" w:rsidRPr="00E979EB" w:rsidRDefault="003B2126" w:rsidP="0086043B">
    <w:pPr>
      <w:pStyle w:val="Nagwek"/>
      <w:jc w:val="cent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Pr="005D4EBA" w:rsidRDefault="002C3856" w:rsidP="00E25DA1">
    <w:pPr>
      <w:pStyle w:val="Nagwek"/>
      <w:jc w:val="center"/>
      <w:rPr>
        <w:rFonts w:ascii="Myriad Pro" w:hAnsi="Myriad Pro"/>
        <w:b/>
        <w:sz w:val="16"/>
        <w:szCs w:val="16"/>
      </w:rPr>
    </w:pPr>
    <w:r w:rsidRPr="002C3856">
      <w:rPr>
        <w:rFonts w:ascii="Myriad Pro" w:hAnsi="Myriad Pro"/>
        <w:b/>
        <w:sz w:val="16"/>
        <w:szCs w:val="16"/>
      </w:rPr>
      <w:t>X POMOC TECHNICZNA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Pr="00890D33" w:rsidRDefault="003B2126" w:rsidP="00E25DA1">
    <w:pPr>
      <w:pStyle w:val="Nagwek"/>
      <w:jc w:val="center"/>
    </w:pPr>
    <w:r w:rsidRPr="00890D33">
      <w:rPr>
        <w:rFonts w:ascii="MyriadPro-Bold" w:hAnsi="MyriadPro-Bold" w:cs="MyriadPro-Bold"/>
        <w:b/>
        <w:bCs/>
        <w:sz w:val="16"/>
        <w:szCs w:val="16"/>
      </w:rPr>
      <w:t>VI RYNEK PRACY</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DD5B25">
    <w:pPr>
      <w:pStyle w:val="Nagwek"/>
      <w:jc w:val="center"/>
      <w:rPr>
        <w:rFonts w:ascii="MyriadPro-Bold" w:hAnsi="MyriadPro-Bold" w:cs="MyriadPro-Bold"/>
        <w:b/>
        <w:bCs/>
        <w:sz w:val="16"/>
        <w:szCs w:val="16"/>
      </w:rPr>
    </w:pPr>
    <w:r w:rsidRPr="00890D33">
      <w:rPr>
        <w:rFonts w:ascii="MyriadPro-Bold" w:hAnsi="MyriadPro-Bold" w:cs="MyriadPro-Bold"/>
        <w:b/>
        <w:bCs/>
        <w:sz w:val="16"/>
        <w:szCs w:val="16"/>
      </w:rPr>
      <w:t>VI RYNEK PRACY</w:t>
    </w:r>
  </w:p>
  <w:p w:rsidR="003B2126" w:rsidRPr="001F67DC" w:rsidRDefault="003B2126" w:rsidP="00DD5B25">
    <w:pPr>
      <w:pStyle w:val="Nagwek"/>
      <w:jc w:val="center"/>
      <w:rPr>
        <w:rFonts w:ascii="Myriad Pro" w:hAnsi="Myriad Pro"/>
        <w:b/>
        <w:sz w:val="14"/>
        <w:szCs w:val="14"/>
      </w:rPr>
    </w:pPr>
    <w:r w:rsidRPr="008F3EFE">
      <w:rPr>
        <w:rFonts w:ascii="Myriad Pro" w:hAnsi="Myriad Pro"/>
        <w:b/>
        <w:sz w:val="14"/>
        <w:szCs w:val="14"/>
      </w:rPr>
      <w:t>DZIAŁANIE 6.1</w:t>
    </w:r>
    <w:r w:rsidRPr="008F3EFE">
      <w:rPr>
        <w:rFonts w:ascii="Myriad Pro" w:hAnsi="Myriad Pro" w:cs="Arial"/>
        <w:b/>
        <w:bCs/>
        <w:sz w:val="14"/>
        <w:szCs w:val="14"/>
      </w:rPr>
      <w:t xml:space="preserve"> </w:t>
    </w:r>
    <w:r w:rsidRPr="008F3EFE">
      <w:rPr>
        <w:rFonts w:ascii="Myriad Pro" w:hAnsi="Myriad Pro"/>
        <w:b/>
        <w:bCs/>
        <w:sz w:val="14"/>
        <w:szCs w:val="14"/>
      </w:rPr>
      <w:t xml:space="preserve">USŁUGI ROZWOJOWE SKIEROWANE DO PRZEDSIĘBIORCÓW I PRACOWNIKÓW PRZEDSIĘBIORSTW </w:t>
    </w:r>
    <w:r>
      <w:rPr>
        <w:rFonts w:ascii="Myriad Pro" w:hAnsi="Myriad Pro"/>
        <w:b/>
        <w:bCs/>
        <w:sz w:val="14"/>
        <w:szCs w:val="14"/>
      </w:rPr>
      <w:t>NA PODSTAWIE</w:t>
    </w:r>
    <w:r w:rsidRPr="008F3EFE">
      <w:rPr>
        <w:rFonts w:ascii="Myriad Pro" w:hAnsi="Myriad Pro"/>
        <w:b/>
        <w:bCs/>
        <w:sz w:val="14"/>
        <w:szCs w:val="14"/>
      </w:rPr>
      <w:t xml:space="preserve"> SYSTEM</w:t>
    </w:r>
    <w:r>
      <w:rPr>
        <w:rFonts w:ascii="Myriad Pro" w:hAnsi="Myriad Pro"/>
        <w:b/>
        <w:bCs/>
        <w:sz w:val="14"/>
        <w:szCs w:val="14"/>
      </w:rPr>
      <w:t>U</w:t>
    </w:r>
    <w:r w:rsidRPr="008F3EFE">
      <w:rPr>
        <w:rFonts w:ascii="Myriad Pro" w:hAnsi="Myriad Pro"/>
        <w:b/>
        <w:bCs/>
        <w:sz w:val="14"/>
        <w:szCs w:val="14"/>
      </w:rPr>
      <w:t xml:space="preserve"> POPYTOWY</w:t>
    </w:r>
    <w:r>
      <w:rPr>
        <w:rFonts w:ascii="Myriad Pro" w:hAnsi="Myriad Pro"/>
        <w:b/>
        <w:sz w:val="14"/>
        <w:szCs w:val="14"/>
      </w:rPr>
      <w:t>EGO</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DD5B25">
    <w:pPr>
      <w:pStyle w:val="Nagwek"/>
      <w:jc w:val="center"/>
      <w:rPr>
        <w:rFonts w:ascii="MyriadPro-Bold" w:hAnsi="MyriadPro-Bold" w:cs="MyriadPro-Bold"/>
        <w:b/>
        <w:bCs/>
        <w:sz w:val="16"/>
        <w:szCs w:val="16"/>
      </w:rPr>
    </w:pPr>
    <w:r w:rsidRPr="00890D33">
      <w:rPr>
        <w:rFonts w:ascii="MyriadPro-Bold" w:hAnsi="MyriadPro-Bold" w:cs="MyriadPro-Bold"/>
        <w:b/>
        <w:bCs/>
        <w:sz w:val="16"/>
        <w:szCs w:val="16"/>
      </w:rPr>
      <w:t>VI RYNEK PRACY</w:t>
    </w:r>
  </w:p>
  <w:p w:rsidR="003B2126" w:rsidRPr="001F67DC" w:rsidRDefault="003B2126" w:rsidP="00DD5B25">
    <w:pPr>
      <w:pStyle w:val="Nagwek"/>
      <w:tabs>
        <w:tab w:val="center" w:pos="7002"/>
        <w:tab w:val="left" w:pos="11958"/>
      </w:tabs>
      <w:jc w:val="center"/>
      <w:rPr>
        <w:rFonts w:ascii="Myriad Pro" w:hAnsi="Myriad Pro"/>
        <w:b/>
        <w:sz w:val="14"/>
        <w:szCs w:val="14"/>
      </w:rPr>
    </w:pPr>
    <w:r w:rsidRPr="008F3EFE">
      <w:rPr>
        <w:rFonts w:ascii="Myriad Pro" w:hAnsi="Myriad Pro"/>
        <w:b/>
        <w:sz w:val="14"/>
        <w:szCs w:val="14"/>
      </w:rPr>
      <w:t>DZIAŁANIE 6.</w:t>
    </w:r>
    <w:r>
      <w:rPr>
        <w:rFonts w:ascii="Myriad Pro" w:hAnsi="Myriad Pro"/>
        <w:b/>
        <w:sz w:val="14"/>
        <w:szCs w:val="14"/>
      </w:rPr>
      <w:t xml:space="preserve">2 </w:t>
    </w:r>
    <w:r w:rsidRPr="008F3EFE">
      <w:rPr>
        <w:rFonts w:ascii="Myriad Pro" w:hAnsi="Myriad Pro"/>
        <w:b/>
        <w:bCs/>
        <w:sz w:val="14"/>
        <w:szCs w:val="14"/>
      </w:rPr>
      <w:t xml:space="preserve">WSPARCIE ADRESOWANE DO PRZEDSIĘBIORSTW ODCZUWAJĄCYCH NEGATYWNE SKUTKI ZMIAN GOSPODARCZYCH ORAZ ICH PRACOWNIKÓW, </w:t>
    </w:r>
    <w:r>
      <w:rPr>
        <w:rFonts w:ascii="Myriad Pro" w:hAnsi="Myriad Pro"/>
        <w:b/>
        <w:bCs/>
        <w:sz w:val="14"/>
        <w:szCs w:val="14"/>
      </w:rPr>
      <w:br/>
    </w:r>
    <w:r w:rsidRPr="008F3EFE">
      <w:rPr>
        <w:rFonts w:ascii="Myriad Pro" w:hAnsi="Myriad Pro"/>
        <w:b/>
        <w:bCs/>
        <w:sz w:val="14"/>
        <w:szCs w:val="14"/>
      </w:rPr>
      <w:t>MAJĄCE NA CELU WSPOMAGANIE PROCESÓW ADAPTACYJNYCH</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DD5B25">
    <w:pPr>
      <w:pStyle w:val="Nagwek"/>
      <w:jc w:val="center"/>
      <w:rPr>
        <w:rFonts w:ascii="MyriadPro-Bold" w:hAnsi="MyriadPro-Bold" w:cs="MyriadPro-Bold"/>
        <w:b/>
        <w:bCs/>
        <w:sz w:val="16"/>
        <w:szCs w:val="16"/>
      </w:rPr>
    </w:pPr>
    <w:r w:rsidRPr="00890D33">
      <w:rPr>
        <w:rFonts w:ascii="MyriadPro-Bold" w:hAnsi="MyriadPro-Bold" w:cs="MyriadPro-Bold"/>
        <w:b/>
        <w:bCs/>
        <w:sz w:val="16"/>
        <w:szCs w:val="16"/>
      </w:rPr>
      <w:t>VI RYNEK PRACY</w:t>
    </w:r>
  </w:p>
  <w:p w:rsidR="003B2126" w:rsidRPr="001F67DC" w:rsidRDefault="003B2126" w:rsidP="00DD5B25">
    <w:pPr>
      <w:pStyle w:val="Nagwek"/>
      <w:tabs>
        <w:tab w:val="center" w:pos="7002"/>
        <w:tab w:val="left" w:pos="11958"/>
      </w:tabs>
      <w:jc w:val="center"/>
      <w:rPr>
        <w:rFonts w:ascii="Myriad Pro" w:hAnsi="Myriad Pro"/>
        <w:b/>
        <w:sz w:val="14"/>
        <w:szCs w:val="14"/>
      </w:rPr>
    </w:pPr>
    <w:r w:rsidRPr="008F3EFE">
      <w:rPr>
        <w:rFonts w:ascii="Myriad Pro" w:hAnsi="Myriad Pro"/>
        <w:b/>
        <w:sz w:val="14"/>
        <w:szCs w:val="14"/>
      </w:rPr>
      <w:t>DZIAŁANIE 6.</w:t>
    </w:r>
    <w:r>
      <w:rPr>
        <w:rFonts w:ascii="Myriad Pro" w:hAnsi="Myriad Pro"/>
        <w:b/>
        <w:sz w:val="14"/>
        <w:szCs w:val="14"/>
      </w:rPr>
      <w:t xml:space="preserve">3 </w:t>
    </w:r>
    <w:r w:rsidRPr="008F3EFE">
      <w:rPr>
        <w:rFonts w:ascii="Myriad Pro" w:hAnsi="Myriad Pro"/>
        <w:b/>
        <w:bCs/>
        <w:sz w:val="14"/>
        <w:szCs w:val="14"/>
      </w:rPr>
      <w:t>WSPARCIE DLA OSÓB ZWOLNIONYCH , PRZEWIDZIANYCH DO ZWOLNIENIA LUB ZAGROŻONYCH ZWOLNIENIEM</w:t>
    </w:r>
    <w:r>
      <w:rPr>
        <w:rFonts w:ascii="Myriad Pro" w:hAnsi="Myriad Pro"/>
        <w:b/>
        <w:bCs/>
        <w:sz w:val="14"/>
        <w:szCs w:val="14"/>
      </w:rPr>
      <w:t xml:space="preserve"> </w:t>
    </w:r>
    <w:r w:rsidRPr="008F3EFE">
      <w:rPr>
        <w:rFonts w:ascii="Myriad Pro" w:hAnsi="Myriad Pro"/>
        <w:b/>
        <w:bCs/>
        <w:sz w:val="14"/>
        <w:szCs w:val="14"/>
      </w:rPr>
      <w:t xml:space="preserve">Z PRACY Z PRZYCZYN DOTYCZĄCYCH ZAKŁADU PRACY, </w:t>
    </w:r>
    <w:r>
      <w:rPr>
        <w:rFonts w:ascii="Myriad Pro" w:hAnsi="Myriad Pro"/>
        <w:b/>
        <w:bCs/>
        <w:sz w:val="14"/>
        <w:szCs w:val="14"/>
      </w:rPr>
      <w:br/>
    </w:r>
    <w:r w:rsidRPr="008F3EFE">
      <w:rPr>
        <w:rFonts w:ascii="Myriad Pro" w:hAnsi="Myriad Pro"/>
        <w:b/>
        <w:bCs/>
        <w:sz w:val="14"/>
        <w:szCs w:val="14"/>
      </w:rPr>
      <w:t>REALIZOWANE W FORMIE TWORZENIA I WDRAŻANIA PROGRAMÓW TYPU OUTPLACEMENT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DD5B25">
    <w:pPr>
      <w:pStyle w:val="Nagwek"/>
      <w:jc w:val="center"/>
      <w:rPr>
        <w:rFonts w:ascii="MyriadPro-Bold" w:hAnsi="MyriadPro-Bold" w:cs="MyriadPro-Bold"/>
        <w:b/>
        <w:bCs/>
        <w:sz w:val="16"/>
        <w:szCs w:val="16"/>
      </w:rPr>
    </w:pPr>
    <w:r w:rsidRPr="00890D33">
      <w:rPr>
        <w:rFonts w:ascii="MyriadPro-Bold" w:hAnsi="MyriadPro-Bold" w:cs="MyriadPro-Bold"/>
        <w:b/>
        <w:bCs/>
        <w:sz w:val="16"/>
        <w:szCs w:val="16"/>
      </w:rPr>
      <w:t>VI RYNEK PRACY</w:t>
    </w:r>
  </w:p>
  <w:p w:rsidR="003B2126" w:rsidRPr="001F67DC" w:rsidRDefault="003B2126" w:rsidP="00DD5B25">
    <w:pPr>
      <w:pStyle w:val="Nagwek"/>
      <w:tabs>
        <w:tab w:val="center" w:pos="7002"/>
        <w:tab w:val="left" w:pos="11958"/>
      </w:tabs>
      <w:jc w:val="center"/>
      <w:rPr>
        <w:rFonts w:ascii="Myriad Pro" w:hAnsi="Myriad Pro"/>
        <w:b/>
        <w:sz w:val="14"/>
        <w:szCs w:val="14"/>
      </w:rPr>
    </w:pPr>
    <w:r w:rsidRPr="008F3EFE">
      <w:rPr>
        <w:rFonts w:ascii="Myriad Pro" w:hAnsi="Myriad Pro"/>
        <w:b/>
        <w:sz w:val="14"/>
        <w:szCs w:val="14"/>
      </w:rPr>
      <w:t xml:space="preserve">DZIAŁANIE </w:t>
    </w:r>
    <w:r w:rsidRPr="00866EB0">
      <w:rPr>
        <w:rFonts w:ascii="Myriad Pro" w:hAnsi="Myriad Pro"/>
        <w:b/>
        <w:sz w:val="14"/>
        <w:szCs w:val="14"/>
      </w:rPr>
      <w:t>6.4 WSPARCIE PRZEDSIĘBIORCZOŚCI, SAMOZATRUDNIENIA ORAZ TWORZENIA NOWYCH MIEJSC PRACY, POPRZEZ ŚRODKI FINANSOWE NA ROZPOCZĘCIE DZIAŁALNOŚCI GOSPODARCZEJ ORAZ WSPARCIE DORADCZO-SZKOLENIOWE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2126" w:rsidRDefault="003B2126" w:rsidP="00DD5B25">
    <w:pPr>
      <w:pStyle w:val="Nagwek"/>
      <w:jc w:val="center"/>
      <w:rPr>
        <w:rFonts w:ascii="MyriadPro-Bold" w:hAnsi="MyriadPro-Bold" w:cs="MyriadPro-Bold"/>
        <w:b/>
        <w:bCs/>
        <w:sz w:val="16"/>
        <w:szCs w:val="16"/>
      </w:rPr>
    </w:pPr>
    <w:r w:rsidRPr="00890D33">
      <w:rPr>
        <w:rFonts w:ascii="MyriadPro-Bold" w:hAnsi="MyriadPro-Bold" w:cs="MyriadPro-Bold"/>
        <w:b/>
        <w:bCs/>
        <w:sz w:val="16"/>
        <w:szCs w:val="16"/>
      </w:rPr>
      <w:t>VI RYNEK PRACY</w:t>
    </w:r>
  </w:p>
  <w:p w:rsidR="003B2126" w:rsidRPr="001F67DC" w:rsidRDefault="003B2126" w:rsidP="00DD5B25">
    <w:pPr>
      <w:pStyle w:val="Nagwek"/>
      <w:tabs>
        <w:tab w:val="center" w:pos="7002"/>
        <w:tab w:val="left" w:pos="11958"/>
      </w:tabs>
      <w:jc w:val="center"/>
      <w:rPr>
        <w:rFonts w:ascii="Myriad Pro" w:hAnsi="Myriad Pro"/>
        <w:b/>
        <w:sz w:val="14"/>
        <w:szCs w:val="14"/>
      </w:rPr>
    </w:pPr>
    <w:r w:rsidRPr="008F3EFE">
      <w:rPr>
        <w:rFonts w:ascii="Myriad Pro" w:hAnsi="Myriad Pro"/>
        <w:b/>
        <w:sz w:val="14"/>
        <w:szCs w:val="14"/>
      </w:rPr>
      <w:t>DZIAŁANIE 6.</w:t>
    </w:r>
    <w:r>
      <w:rPr>
        <w:rFonts w:ascii="Myriad Pro" w:hAnsi="Myriad Pro"/>
        <w:b/>
        <w:sz w:val="14"/>
        <w:szCs w:val="14"/>
      </w:rPr>
      <w:t xml:space="preserve">5 </w:t>
    </w:r>
    <w:r w:rsidRPr="008F3EFE">
      <w:rPr>
        <w:rFonts w:ascii="Myriad Pro" w:hAnsi="Myriad Pro"/>
        <w:b/>
        <w:bCs/>
        <w:sz w:val="14"/>
        <w:szCs w:val="14"/>
      </w:rPr>
      <w:t>KOMPLEKSOWE WSPARCIE DLA OSÓB BEZROBOTNYCH, NIEAKTYWNYCH ZAWODOWO I POSZUKUJĄCYCH PRACY ZNAJDUJĄCYCH SIĘ</w:t>
    </w:r>
    <w:r>
      <w:rPr>
        <w:rFonts w:ascii="Myriad Pro" w:hAnsi="Myriad Pro"/>
        <w:b/>
        <w:bCs/>
        <w:sz w:val="14"/>
        <w:szCs w:val="14"/>
      </w:rPr>
      <w:t xml:space="preserve"> </w:t>
    </w:r>
    <w:r w:rsidRPr="008F3EFE">
      <w:rPr>
        <w:rFonts w:ascii="Myriad Pro" w:hAnsi="Myriad Pro"/>
        <w:b/>
        <w:bCs/>
        <w:sz w:val="14"/>
        <w:szCs w:val="14"/>
      </w:rPr>
      <w:t>W SZCZEGÓLNIE TRUDNEJ SYTUACJI NA RYNKU PRACY OBEJMUJĄCE POMOC W AKTYWNYM POSZUKIWANIU PRACY ORAZ DZIAŁANIA NA RZECZ PODNOSZENIA KWALIFIKACJI ZAWODOWYCH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9"/>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3"/>
    <w:multiLevelType w:val="multilevel"/>
    <w:tmpl w:val="F50E9E50"/>
    <w:name w:val="WWNum10"/>
    <w:lvl w:ilvl="0">
      <w:start w:val="1"/>
      <w:numFmt w:val="bullet"/>
      <w:lvlText w:val=""/>
      <w:lvlJc w:val="left"/>
      <w:pPr>
        <w:tabs>
          <w:tab w:val="num" w:pos="0"/>
        </w:tabs>
        <w:ind w:left="825" w:hanging="360"/>
      </w:pPr>
      <w:rPr>
        <w:rFonts w:ascii="Symbol" w:hAnsi="Symbol" w:hint="default"/>
      </w:rPr>
    </w:lvl>
    <w:lvl w:ilvl="1">
      <w:start w:val="1"/>
      <w:numFmt w:val="bullet"/>
      <w:lvlText w:val="o"/>
      <w:lvlJc w:val="left"/>
      <w:pPr>
        <w:tabs>
          <w:tab w:val="num" w:pos="0"/>
        </w:tabs>
        <w:ind w:left="1545" w:hanging="360"/>
      </w:pPr>
      <w:rPr>
        <w:rFonts w:ascii="Courier New" w:hAnsi="Courier New" w:cs="Courier New"/>
      </w:rPr>
    </w:lvl>
    <w:lvl w:ilvl="2">
      <w:start w:val="1"/>
      <w:numFmt w:val="bullet"/>
      <w:lvlText w:val=""/>
      <w:lvlJc w:val="left"/>
      <w:pPr>
        <w:tabs>
          <w:tab w:val="num" w:pos="0"/>
        </w:tabs>
        <w:ind w:left="2265" w:hanging="360"/>
      </w:pPr>
      <w:rPr>
        <w:rFonts w:ascii="Wingdings" w:hAnsi="Wingdings"/>
      </w:rPr>
    </w:lvl>
    <w:lvl w:ilvl="3">
      <w:start w:val="1"/>
      <w:numFmt w:val="bullet"/>
      <w:lvlText w:val=""/>
      <w:lvlJc w:val="left"/>
      <w:pPr>
        <w:tabs>
          <w:tab w:val="num" w:pos="0"/>
        </w:tabs>
        <w:ind w:left="2985" w:hanging="360"/>
      </w:pPr>
      <w:rPr>
        <w:rFonts w:ascii="Symbol" w:hAnsi="Symbol"/>
      </w:rPr>
    </w:lvl>
    <w:lvl w:ilvl="4">
      <w:start w:val="1"/>
      <w:numFmt w:val="bullet"/>
      <w:lvlText w:val="o"/>
      <w:lvlJc w:val="left"/>
      <w:pPr>
        <w:tabs>
          <w:tab w:val="num" w:pos="0"/>
        </w:tabs>
        <w:ind w:left="3705" w:hanging="360"/>
      </w:pPr>
      <w:rPr>
        <w:rFonts w:ascii="Courier New" w:hAnsi="Courier New" w:cs="Courier New"/>
      </w:rPr>
    </w:lvl>
    <w:lvl w:ilvl="5">
      <w:start w:val="1"/>
      <w:numFmt w:val="bullet"/>
      <w:lvlText w:val=""/>
      <w:lvlJc w:val="left"/>
      <w:pPr>
        <w:tabs>
          <w:tab w:val="num" w:pos="0"/>
        </w:tabs>
        <w:ind w:left="4425" w:hanging="360"/>
      </w:pPr>
      <w:rPr>
        <w:rFonts w:ascii="Wingdings" w:hAnsi="Wingdings"/>
      </w:rPr>
    </w:lvl>
    <w:lvl w:ilvl="6">
      <w:start w:val="1"/>
      <w:numFmt w:val="bullet"/>
      <w:lvlText w:val=""/>
      <w:lvlJc w:val="left"/>
      <w:pPr>
        <w:tabs>
          <w:tab w:val="num" w:pos="0"/>
        </w:tabs>
        <w:ind w:left="5145" w:hanging="360"/>
      </w:pPr>
      <w:rPr>
        <w:rFonts w:ascii="Symbol" w:hAnsi="Symbol"/>
      </w:rPr>
    </w:lvl>
    <w:lvl w:ilvl="7">
      <w:start w:val="1"/>
      <w:numFmt w:val="bullet"/>
      <w:lvlText w:val="o"/>
      <w:lvlJc w:val="left"/>
      <w:pPr>
        <w:tabs>
          <w:tab w:val="num" w:pos="0"/>
        </w:tabs>
        <w:ind w:left="5865" w:hanging="360"/>
      </w:pPr>
      <w:rPr>
        <w:rFonts w:ascii="Courier New" w:hAnsi="Courier New" w:cs="Courier New"/>
      </w:rPr>
    </w:lvl>
    <w:lvl w:ilvl="8">
      <w:start w:val="1"/>
      <w:numFmt w:val="bullet"/>
      <w:lvlText w:val=""/>
      <w:lvlJc w:val="left"/>
      <w:pPr>
        <w:tabs>
          <w:tab w:val="num" w:pos="0"/>
        </w:tabs>
        <w:ind w:left="6585" w:hanging="360"/>
      </w:pPr>
      <w:rPr>
        <w:rFonts w:ascii="Wingdings" w:hAnsi="Wingdings"/>
      </w:rPr>
    </w:lvl>
  </w:abstractNum>
  <w:abstractNum w:abstractNumId="2">
    <w:nsid w:val="00020347"/>
    <w:multiLevelType w:val="hybridMultilevel"/>
    <w:tmpl w:val="3E745F20"/>
    <w:lvl w:ilvl="0" w:tplc="AEE8A534">
      <w:start w:val="1"/>
      <w:numFmt w:val="decimal"/>
      <w:lvlText w:val="%1."/>
      <w:lvlJc w:val="left"/>
      <w:pPr>
        <w:ind w:left="720" w:hanging="360"/>
      </w:pPr>
      <w:rPr>
        <w:rFonts w:ascii="Myriad Pro" w:hAnsi="Myriad Pro"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018394B"/>
    <w:multiLevelType w:val="hybridMultilevel"/>
    <w:tmpl w:val="B3F200D4"/>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nsid w:val="00207B7F"/>
    <w:multiLevelType w:val="hybridMultilevel"/>
    <w:tmpl w:val="F6361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0376222"/>
    <w:multiLevelType w:val="hybridMultilevel"/>
    <w:tmpl w:val="71A4FD30"/>
    <w:lvl w:ilvl="0" w:tplc="5DFC00CE">
      <w:start w:val="1"/>
      <w:numFmt w:val="bullet"/>
      <w:lvlText w:val=""/>
      <w:lvlJc w:val="left"/>
      <w:pPr>
        <w:ind w:left="1754" w:hanging="360"/>
      </w:pPr>
      <w:rPr>
        <w:rFonts w:ascii="Symbol" w:hAnsi="Symbol" w:hint="default"/>
      </w:rPr>
    </w:lvl>
    <w:lvl w:ilvl="1" w:tplc="04150019" w:tentative="1">
      <w:start w:val="1"/>
      <w:numFmt w:val="lowerLetter"/>
      <w:lvlText w:val="%2."/>
      <w:lvlJc w:val="left"/>
      <w:pPr>
        <w:ind w:left="2474" w:hanging="360"/>
      </w:pPr>
    </w:lvl>
    <w:lvl w:ilvl="2" w:tplc="0415001B" w:tentative="1">
      <w:start w:val="1"/>
      <w:numFmt w:val="lowerRoman"/>
      <w:lvlText w:val="%3."/>
      <w:lvlJc w:val="right"/>
      <w:pPr>
        <w:ind w:left="3194" w:hanging="180"/>
      </w:pPr>
    </w:lvl>
    <w:lvl w:ilvl="3" w:tplc="0415000F" w:tentative="1">
      <w:start w:val="1"/>
      <w:numFmt w:val="decimal"/>
      <w:lvlText w:val="%4."/>
      <w:lvlJc w:val="left"/>
      <w:pPr>
        <w:ind w:left="3914" w:hanging="360"/>
      </w:pPr>
    </w:lvl>
    <w:lvl w:ilvl="4" w:tplc="04150019" w:tentative="1">
      <w:start w:val="1"/>
      <w:numFmt w:val="lowerLetter"/>
      <w:lvlText w:val="%5."/>
      <w:lvlJc w:val="left"/>
      <w:pPr>
        <w:ind w:left="4634" w:hanging="360"/>
      </w:pPr>
    </w:lvl>
    <w:lvl w:ilvl="5" w:tplc="0415001B" w:tentative="1">
      <w:start w:val="1"/>
      <w:numFmt w:val="lowerRoman"/>
      <w:lvlText w:val="%6."/>
      <w:lvlJc w:val="right"/>
      <w:pPr>
        <w:ind w:left="5354" w:hanging="180"/>
      </w:pPr>
    </w:lvl>
    <w:lvl w:ilvl="6" w:tplc="0415000F" w:tentative="1">
      <w:start w:val="1"/>
      <w:numFmt w:val="decimal"/>
      <w:lvlText w:val="%7."/>
      <w:lvlJc w:val="left"/>
      <w:pPr>
        <w:ind w:left="6074" w:hanging="360"/>
      </w:pPr>
    </w:lvl>
    <w:lvl w:ilvl="7" w:tplc="04150019" w:tentative="1">
      <w:start w:val="1"/>
      <w:numFmt w:val="lowerLetter"/>
      <w:lvlText w:val="%8."/>
      <w:lvlJc w:val="left"/>
      <w:pPr>
        <w:ind w:left="6794" w:hanging="360"/>
      </w:pPr>
    </w:lvl>
    <w:lvl w:ilvl="8" w:tplc="0415001B" w:tentative="1">
      <w:start w:val="1"/>
      <w:numFmt w:val="lowerRoman"/>
      <w:lvlText w:val="%9."/>
      <w:lvlJc w:val="right"/>
      <w:pPr>
        <w:ind w:left="7514" w:hanging="180"/>
      </w:pPr>
    </w:lvl>
  </w:abstractNum>
  <w:abstractNum w:abstractNumId="6">
    <w:nsid w:val="003B0A23"/>
    <w:multiLevelType w:val="hybridMultilevel"/>
    <w:tmpl w:val="151C1E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06D12D0"/>
    <w:multiLevelType w:val="hybridMultilevel"/>
    <w:tmpl w:val="EEA014D2"/>
    <w:lvl w:ilvl="0" w:tplc="AB402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08822B1"/>
    <w:multiLevelType w:val="hybridMultilevel"/>
    <w:tmpl w:val="52084D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0B3061A"/>
    <w:multiLevelType w:val="hybridMultilevel"/>
    <w:tmpl w:val="81DEC4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0B31128"/>
    <w:multiLevelType w:val="hybridMultilevel"/>
    <w:tmpl w:val="A78E7BA2"/>
    <w:lvl w:ilvl="0" w:tplc="7B64494A">
      <w:start w:val="1"/>
      <w:numFmt w:val="lowerLetter"/>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0B424BD"/>
    <w:multiLevelType w:val="hybridMultilevel"/>
    <w:tmpl w:val="0422101A"/>
    <w:lvl w:ilvl="0" w:tplc="6F9293C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2">
    <w:nsid w:val="01AE12A4"/>
    <w:multiLevelType w:val="hybridMultilevel"/>
    <w:tmpl w:val="AD44A7F6"/>
    <w:lvl w:ilvl="0" w:tplc="A27CF982">
      <w:start w:val="1"/>
      <w:numFmt w:val="bullet"/>
      <w:lvlText w:val=""/>
      <w:lvlJc w:val="left"/>
      <w:pPr>
        <w:ind w:left="785"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1EF566D"/>
    <w:multiLevelType w:val="hybridMultilevel"/>
    <w:tmpl w:val="BF5CBA46"/>
    <w:lvl w:ilvl="0" w:tplc="6D48038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020F1C6F"/>
    <w:multiLevelType w:val="hybridMultilevel"/>
    <w:tmpl w:val="56881D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22A2793"/>
    <w:multiLevelType w:val="hybridMultilevel"/>
    <w:tmpl w:val="94C01F40"/>
    <w:lvl w:ilvl="0" w:tplc="3D8EC44C">
      <w:start w:val="1"/>
      <w:numFmt w:val="lowerLetter"/>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22C0A07"/>
    <w:multiLevelType w:val="hybridMultilevel"/>
    <w:tmpl w:val="E3AE43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2B4596E"/>
    <w:multiLevelType w:val="multilevel"/>
    <w:tmpl w:val="6BF2930E"/>
    <w:lvl w:ilvl="0">
      <w:start w:val="1"/>
      <w:numFmt w:val="lowerLetter"/>
      <w:lvlText w:val="%1)"/>
      <w:lvlJc w:val="left"/>
      <w:pPr>
        <w:tabs>
          <w:tab w:val="num" w:pos="720"/>
        </w:tabs>
        <w:ind w:left="720" w:hanging="360"/>
      </w:pPr>
      <w:rPr>
        <w:rFonts w:hint="default"/>
        <w:i w:val="0"/>
        <w:color w:val="auto"/>
        <w:sz w:val="16"/>
        <w:szCs w:val="16"/>
        <w:vertAlign w:val="baseline"/>
      </w:rPr>
    </w:lvl>
    <w:lvl w:ilvl="1">
      <w:start w:val="1"/>
      <w:numFmt w:val="lowerLetter"/>
      <w:lvlText w:val="%2)"/>
      <w:lvlJc w:val="left"/>
      <w:pPr>
        <w:tabs>
          <w:tab w:val="num" w:pos="938"/>
        </w:tabs>
        <w:ind w:left="938" w:hanging="360"/>
      </w:pPr>
      <w:rPr>
        <w:rFonts w:hint="default"/>
      </w:rPr>
    </w:lvl>
    <w:lvl w:ilvl="2">
      <w:start w:val="1"/>
      <w:numFmt w:val="lowerRoman"/>
      <w:lvlText w:val="%3)"/>
      <w:lvlJc w:val="left"/>
      <w:pPr>
        <w:tabs>
          <w:tab w:val="num" w:pos="1298"/>
        </w:tabs>
        <w:ind w:left="1298" w:hanging="360"/>
      </w:pPr>
      <w:rPr>
        <w:rFonts w:hint="default"/>
      </w:rPr>
    </w:lvl>
    <w:lvl w:ilvl="3">
      <w:start w:val="1"/>
      <w:numFmt w:val="decimal"/>
      <w:lvlText w:val="(%4)"/>
      <w:lvlJc w:val="left"/>
      <w:pPr>
        <w:tabs>
          <w:tab w:val="num" w:pos="1658"/>
        </w:tabs>
        <w:ind w:left="1658" w:hanging="360"/>
      </w:pPr>
      <w:rPr>
        <w:rFonts w:hint="default"/>
      </w:rPr>
    </w:lvl>
    <w:lvl w:ilvl="4">
      <w:start w:val="1"/>
      <w:numFmt w:val="lowerLetter"/>
      <w:lvlText w:val="(%5)"/>
      <w:lvlJc w:val="left"/>
      <w:pPr>
        <w:tabs>
          <w:tab w:val="num" w:pos="2018"/>
        </w:tabs>
        <w:ind w:left="2018" w:hanging="360"/>
      </w:pPr>
      <w:rPr>
        <w:rFonts w:hint="default"/>
      </w:rPr>
    </w:lvl>
    <w:lvl w:ilvl="5">
      <w:start w:val="1"/>
      <w:numFmt w:val="lowerRoman"/>
      <w:lvlText w:val="(%6)"/>
      <w:lvlJc w:val="left"/>
      <w:pPr>
        <w:tabs>
          <w:tab w:val="num" w:pos="2378"/>
        </w:tabs>
        <w:ind w:left="2378" w:hanging="360"/>
      </w:pPr>
      <w:rPr>
        <w:rFonts w:hint="default"/>
      </w:rPr>
    </w:lvl>
    <w:lvl w:ilvl="6">
      <w:start w:val="1"/>
      <w:numFmt w:val="decimal"/>
      <w:lvlText w:val="%7."/>
      <w:lvlJc w:val="left"/>
      <w:pPr>
        <w:tabs>
          <w:tab w:val="num" w:pos="2738"/>
        </w:tabs>
        <w:ind w:left="2738" w:hanging="360"/>
      </w:pPr>
      <w:rPr>
        <w:rFonts w:hint="default"/>
      </w:rPr>
    </w:lvl>
    <w:lvl w:ilvl="7">
      <w:start w:val="1"/>
      <w:numFmt w:val="lowerLetter"/>
      <w:lvlText w:val="%8."/>
      <w:lvlJc w:val="left"/>
      <w:pPr>
        <w:tabs>
          <w:tab w:val="num" w:pos="3098"/>
        </w:tabs>
        <w:ind w:left="3098" w:hanging="360"/>
      </w:pPr>
      <w:rPr>
        <w:rFonts w:hint="default"/>
      </w:rPr>
    </w:lvl>
    <w:lvl w:ilvl="8">
      <w:start w:val="1"/>
      <w:numFmt w:val="lowerRoman"/>
      <w:lvlText w:val="%9."/>
      <w:lvlJc w:val="left"/>
      <w:pPr>
        <w:tabs>
          <w:tab w:val="num" w:pos="3458"/>
        </w:tabs>
        <w:ind w:left="3458" w:hanging="360"/>
      </w:pPr>
      <w:rPr>
        <w:rFonts w:hint="default"/>
      </w:rPr>
    </w:lvl>
  </w:abstractNum>
  <w:abstractNum w:abstractNumId="18">
    <w:nsid w:val="02C44737"/>
    <w:multiLevelType w:val="hybridMultilevel"/>
    <w:tmpl w:val="FF6EB2CE"/>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30A46EB"/>
    <w:multiLevelType w:val="hybridMultilevel"/>
    <w:tmpl w:val="175C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034E0960"/>
    <w:multiLevelType w:val="hybridMultilevel"/>
    <w:tmpl w:val="CBE6CCC2"/>
    <w:lvl w:ilvl="0" w:tplc="AFBC4388">
      <w:start w:val="9"/>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3516F74"/>
    <w:multiLevelType w:val="hybridMultilevel"/>
    <w:tmpl w:val="CA3880C2"/>
    <w:lvl w:ilvl="0" w:tplc="04150017">
      <w:start w:val="1"/>
      <w:numFmt w:val="lowerLetter"/>
      <w:lvlText w:val="%1)"/>
      <w:lvlJc w:val="left"/>
      <w:pPr>
        <w:ind w:left="10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035B6610"/>
    <w:multiLevelType w:val="hybridMultilevel"/>
    <w:tmpl w:val="91722D72"/>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03806390"/>
    <w:multiLevelType w:val="hybridMultilevel"/>
    <w:tmpl w:val="0AD4BD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03810CC0"/>
    <w:multiLevelType w:val="hybridMultilevel"/>
    <w:tmpl w:val="9064E254"/>
    <w:lvl w:ilvl="0" w:tplc="A27CF98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5">
    <w:nsid w:val="038377C9"/>
    <w:multiLevelType w:val="hybridMultilevel"/>
    <w:tmpl w:val="3154E7C6"/>
    <w:lvl w:ilvl="0" w:tplc="A27CF98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03841373"/>
    <w:multiLevelType w:val="hybridMultilevel"/>
    <w:tmpl w:val="A462E274"/>
    <w:lvl w:ilvl="0" w:tplc="10922D16">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3FA45B3"/>
    <w:multiLevelType w:val="hybridMultilevel"/>
    <w:tmpl w:val="407EAE7E"/>
    <w:lvl w:ilvl="0" w:tplc="CC0474E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04014948"/>
    <w:multiLevelType w:val="hybridMultilevel"/>
    <w:tmpl w:val="25F0B0D4"/>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04747DE8"/>
    <w:multiLevelType w:val="hybridMultilevel"/>
    <w:tmpl w:val="10803DFC"/>
    <w:lvl w:ilvl="0" w:tplc="FBF2FCD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047A68A6"/>
    <w:multiLevelType w:val="hybridMultilevel"/>
    <w:tmpl w:val="4DA64D4C"/>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04D807DB"/>
    <w:multiLevelType w:val="hybridMultilevel"/>
    <w:tmpl w:val="3DDC9508"/>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052923F5"/>
    <w:multiLevelType w:val="hybridMultilevel"/>
    <w:tmpl w:val="28B06F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056A6445"/>
    <w:multiLevelType w:val="hybridMultilevel"/>
    <w:tmpl w:val="D5A24430"/>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05913B7D"/>
    <w:multiLevelType w:val="hybridMultilevel"/>
    <w:tmpl w:val="4E44FEAE"/>
    <w:lvl w:ilvl="0" w:tplc="B8D41A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05AD7158"/>
    <w:multiLevelType w:val="hybridMultilevel"/>
    <w:tmpl w:val="3E165F72"/>
    <w:lvl w:ilvl="0" w:tplc="B284E17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05B93F0C"/>
    <w:multiLevelType w:val="hybridMultilevel"/>
    <w:tmpl w:val="46D245CE"/>
    <w:lvl w:ilvl="0" w:tplc="A27CF982">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66E486A"/>
    <w:multiLevelType w:val="hybridMultilevel"/>
    <w:tmpl w:val="46581836"/>
    <w:lvl w:ilvl="0" w:tplc="A27CF98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06866D37"/>
    <w:multiLevelType w:val="hybridMultilevel"/>
    <w:tmpl w:val="96D62F72"/>
    <w:lvl w:ilvl="0" w:tplc="04150017">
      <w:start w:val="1"/>
      <w:numFmt w:val="lowerLetter"/>
      <w:lvlText w:val="%1)"/>
      <w:lvlJc w:val="left"/>
      <w:pPr>
        <w:ind w:left="888" w:hanging="360"/>
      </w:pPr>
      <w:rPr>
        <w:rFonts w:hint="default"/>
      </w:rPr>
    </w:lvl>
    <w:lvl w:ilvl="1" w:tplc="04150003">
      <w:start w:val="1"/>
      <w:numFmt w:val="bullet"/>
      <w:lvlText w:val="o"/>
      <w:lvlJc w:val="left"/>
      <w:pPr>
        <w:ind w:left="1608" w:hanging="360"/>
      </w:pPr>
      <w:rPr>
        <w:rFonts w:ascii="Courier New" w:hAnsi="Courier New" w:cs="Courier New" w:hint="default"/>
      </w:rPr>
    </w:lvl>
    <w:lvl w:ilvl="2" w:tplc="04150005" w:tentative="1">
      <w:start w:val="1"/>
      <w:numFmt w:val="bullet"/>
      <w:lvlText w:val=""/>
      <w:lvlJc w:val="left"/>
      <w:pPr>
        <w:ind w:left="2328" w:hanging="360"/>
      </w:pPr>
      <w:rPr>
        <w:rFonts w:ascii="Wingdings" w:hAnsi="Wingdings" w:hint="default"/>
      </w:rPr>
    </w:lvl>
    <w:lvl w:ilvl="3" w:tplc="04150001" w:tentative="1">
      <w:start w:val="1"/>
      <w:numFmt w:val="bullet"/>
      <w:lvlText w:val=""/>
      <w:lvlJc w:val="left"/>
      <w:pPr>
        <w:ind w:left="3048" w:hanging="360"/>
      </w:pPr>
      <w:rPr>
        <w:rFonts w:ascii="Symbol" w:hAnsi="Symbol" w:hint="default"/>
      </w:rPr>
    </w:lvl>
    <w:lvl w:ilvl="4" w:tplc="04150003" w:tentative="1">
      <w:start w:val="1"/>
      <w:numFmt w:val="bullet"/>
      <w:lvlText w:val="o"/>
      <w:lvlJc w:val="left"/>
      <w:pPr>
        <w:ind w:left="3768" w:hanging="360"/>
      </w:pPr>
      <w:rPr>
        <w:rFonts w:ascii="Courier New" w:hAnsi="Courier New" w:cs="Courier New" w:hint="default"/>
      </w:rPr>
    </w:lvl>
    <w:lvl w:ilvl="5" w:tplc="04150005" w:tentative="1">
      <w:start w:val="1"/>
      <w:numFmt w:val="bullet"/>
      <w:lvlText w:val=""/>
      <w:lvlJc w:val="left"/>
      <w:pPr>
        <w:ind w:left="4488" w:hanging="360"/>
      </w:pPr>
      <w:rPr>
        <w:rFonts w:ascii="Wingdings" w:hAnsi="Wingdings" w:hint="default"/>
      </w:rPr>
    </w:lvl>
    <w:lvl w:ilvl="6" w:tplc="04150001" w:tentative="1">
      <w:start w:val="1"/>
      <w:numFmt w:val="bullet"/>
      <w:lvlText w:val=""/>
      <w:lvlJc w:val="left"/>
      <w:pPr>
        <w:ind w:left="5208" w:hanging="360"/>
      </w:pPr>
      <w:rPr>
        <w:rFonts w:ascii="Symbol" w:hAnsi="Symbol" w:hint="default"/>
      </w:rPr>
    </w:lvl>
    <w:lvl w:ilvl="7" w:tplc="04150003" w:tentative="1">
      <w:start w:val="1"/>
      <w:numFmt w:val="bullet"/>
      <w:lvlText w:val="o"/>
      <w:lvlJc w:val="left"/>
      <w:pPr>
        <w:ind w:left="5928" w:hanging="360"/>
      </w:pPr>
      <w:rPr>
        <w:rFonts w:ascii="Courier New" w:hAnsi="Courier New" w:cs="Courier New" w:hint="default"/>
      </w:rPr>
    </w:lvl>
    <w:lvl w:ilvl="8" w:tplc="04150005" w:tentative="1">
      <w:start w:val="1"/>
      <w:numFmt w:val="bullet"/>
      <w:lvlText w:val=""/>
      <w:lvlJc w:val="left"/>
      <w:pPr>
        <w:ind w:left="6648" w:hanging="360"/>
      </w:pPr>
      <w:rPr>
        <w:rFonts w:ascii="Wingdings" w:hAnsi="Wingdings" w:hint="default"/>
      </w:rPr>
    </w:lvl>
  </w:abstractNum>
  <w:abstractNum w:abstractNumId="39">
    <w:nsid w:val="06D84172"/>
    <w:multiLevelType w:val="hybridMultilevel"/>
    <w:tmpl w:val="04CA2CE6"/>
    <w:lvl w:ilvl="0" w:tplc="884A2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06DB364A"/>
    <w:multiLevelType w:val="hybridMultilevel"/>
    <w:tmpl w:val="B2725136"/>
    <w:lvl w:ilvl="0" w:tplc="ADA88C1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070F004F"/>
    <w:multiLevelType w:val="hybridMultilevel"/>
    <w:tmpl w:val="0A7EDEAE"/>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73C4ADA"/>
    <w:multiLevelType w:val="hybridMultilevel"/>
    <w:tmpl w:val="554EF5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073C4B32"/>
    <w:multiLevelType w:val="hybridMultilevel"/>
    <w:tmpl w:val="8F4E22B2"/>
    <w:lvl w:ilvl="0" w:tplc="0A70EFF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0746398D"/>
    <w:multiLevelType w:val="hybridMultilevel"/>
    <w:tmpl w:val="09740C5A"/>
    <w:lvl w:ilvl="0" w:tplc="884A25A0">
      <w:start w:val="1"/>
      <w:numFmt w:val="bullet"/>
      <w:lvlText w:val=""/>
      <w:lvlJc w:val="left"/>
      <w:pPr>
        <w:ind w:left="720" w:hanging="360"/>
      </w:pPr>
      <w:rPr>
        <w:rFonts w:ascii="Symbol" w:hAnsi="Symbol" w:hint="default"/>
      </w:rPr>
    </w:lvl>
    <w:lvl w:ilvl="1" w:tplc="884A25A0">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07477179"/>
    <w:multiLevelType w:val="hybridMultilevel"/>
    <w:tmpl w:val="10CA51E4"/>
    <w:lvl w:ilvl="0" w:tplc="2FF4F204">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083037FD"/>
    <w:multiLevelType w:val="hybridMultilevel"/>
    <w:tmpl w:val="15941AD0"/>
    <w:lvl w:ilvl="0" w:tplc="1FC647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085D0FE6"/>
    <w:multiLevelType w:val="hybridMultilevel"/>
    <w:tmpl w:val="948AD8A4"/>
    <w:lvl w:ilvl="0" w:tplc="0C42802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087F25E9"/>
    <w:multiLevelType w:val="hybridMultilevel"/>
    <w:tmpl w:val="D68AECE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0891585F"/>
    <w:multiLevelType w:val="hybridMultilevel"/>
    <w:tmpl w:val="B48E4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08986AE0"/>
    <w:multiLevelType w:val="hybridMultilevel"/>
    <w:tmpl w:val="BE00BC2C"/>
    <w:lvl w:ilvl="0" w:tplc="448ACD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08DC028E"/>
    <w:multiLevelType w:val="hybridMultilevel"/>
    <w:tmpl w:val="598CB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09386929"/>
    <w:multiLevelType w:val="hybridMultilevel"/>
    <w:tmpl w:val="DA4E7CD2"/>
    <w:lvl w:ilvl="0" w:tplc="A27CF982">
      <w:start w:val="1"/>
      <w:numFmt w:val="bullet"/>
      <w:lvlText w:val=""/>
      <w:lvlJc w:val="left"/>
      <w:pPr>
        <w:ind w:left="78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097A47E6"/>
    <w:multiLevelType w:val="hybridMultilevel"/>
    <w:tmpl w:val="1CDEB9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0980327B"/>
    <w:multiLevelType w:val="hybridMultilevel"/>
    <w:tmpl w:val="E82437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098C6E4E"/>
    <w:multiLevelType w:val="hybridMultilevel"/>
    <w:tmpl w:val="5F42DF46"/>
    <w:lvl w:ilvl="0" w:tplc="3DE009B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09D014FC"/>
    <w:multiLevelType w:val="hybridMultilevel"/>
    <w:tmpl w:val="CFFA2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09F65F87"/>
    <w:multiLevelType w:val="hybridMultilevel"/>
    <w:tmpl w:val="08DC2642"/>
    <w:lvl w:ilvl="0" w:tplc="2AD20CA2">
      <w:start w:val="1"/>
      <w:numFmt w:val="lowerLetter"/>
      <w:lvlText w:val="%1)"/>
      <w:lvlJc w:val="left"/>
      <w:pPr>
        <w:ind w:left="786" w:hanging="360"/>
      </w:pPr>
      <w:rPr>
        <w:rFonts w:hint="default"/>
        <w:b w:val="0"/>
        <w:color w:val="auto"/>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58">
    <w:nsid w:val="0A144FFD"/>
    <w:multiLevelType w:val="hybridMultilevel"/>
    <w:tmpl w:val="CDF839D6"/>
    <w:lvl w:ilvl="0" w:tplc="9D961FF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0A6872FC"/>
    <w:multiLevelType w:val="hybridMultilevel"/>
    <w:tmpl w:val="43D4A278"/>
    <w:lvl w:ilvl="0" w:tplc="72C2DE72">
      <w:start w:val="1"/>
      <w:numFmt w:val="decimal"/>
      <w:lvlText w:val="%1."/>
      <w:lvlJc w:val="left"/>
      <w:pPr>
        <w:ind w:left="1065" w:hanging="360"/>
      </w:pPr>
      <w:rPr>
        <w:rFonts w:hint="default"/>
        <w:color w:val="00000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0">
    <w:nsid w:val="0A825D30"/>
    <w:multiLevelType w:val="hybridMultilevel"/>
    <w:tmpl w:val="6ABC3AD0"/>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0B085502"/>
    <w:multiLevelType w:val="hybridMultilevel"/>
    <w:tmpl w:val="B7CEF9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0B642DC2"/>
    <w:multiLevelType w:val="hybridMultilevel"/>
    <w:tmpl w:val="1F4890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0B8053BC"/>
    <w:multiLevelType w:val="hybridMultilevel"/>
    <w:tmpl w:val="267CA6D4"/>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0B835018"/>
    <w:multiLevelType w:val="hybridMultilevel"/>
    <w:tmpl w:val="FD4CF7E0"/>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0B8E76F2"/>
    <w:multiLevelType w:val="hybridMultilevel"/>
    <w:tmpl w:val="EBDCFF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0BE74A3E"/>
    <w:multiLevelType w:val="hybridMultilevel"/>
    <w:tmpl w:val="553066AA"/>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0BEA507F"/>
    <w:multiLevelType w:val="hybridMultilevel"/>
    <w:tmpl w:val="34701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0BEF73CE"/>
    <w:multiLevelType w:val="hybridMultilevel"/>
    <w:tmpl w:val="A73E729C"/>
    <w:lvl w:ilvl="0" w:tplc="34AC0C50">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9">
    <w:nsid w:val="0C217720"/>
    <w:multiLevelType w:val="hybridMultilevel"/>
    <w:tmpl w:val="A6883768"/>
    <w:lvl w:ilvl="0" w:tplc="B622AF2E">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0C235B16"/>
    <w:multiLevelType w:val="hybridMultilevel"/>
    <w:tmpl w:val="40A6B0A4"/>
    <w:lvl w:ilvl="0" w:tplc="16B46A0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0C402BA1"/>
    <w:multiLevelType w:val="hybridMultilevel"/>
    <w:tmpl w:val="2EE434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0C4E48DD"/>
    <w:multiLevelType w:val="hybridMultilevel"/>
    <w:tmpl w:val="F3521C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0C537157"/>
    <w:multiLevelType w:val="hybridMultilevel"/>
    <w:tmpl w:val="E2E620A2"/>
    <w:lvl w:ilvl="0" w:tplc="8F2031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nsid w:val="0C64044F"/>
    <w:multiLevelType w:val="hybridMultilevel"/>
    <w:tmpl w:val="816C87C4"/>
    <w:lvl w:ilvl="0" w:tplc="E7BCDA36">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0C746879"/>
    <w:multiLevelType w:val="hybridMultilevel"/>
    <w:tmpl w:val="5224BD24"/>
    <w:lvl w:ilvl="0" w:tplc="3A402AA4">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0CD50A23"/>
    <w:multiLevelType w:val="hybridMultilevel"/>
    <w:tmpl w:val="B0DEC3F0"/>
    <w:lvl w:ilvl="0" w:tplc="945612AE">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0CE60524"/>
    <w:multiLevelType w:val="hybridMultilevel"/>
    <w:tmpl w:val="CAD6F1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0D4A0C6D"/>
    <w:multiLevelType w:val="hybridMultilevel"/>
    <w:tmpl w:val="76C83062"/>
    <w:lvl w:ilvl="0" w:tplc="FB1281CA">
      <w:start w:val="1"/>
      <w:numFmt w:val="decimal"/>
      <w:lvlText w:val="%1."/>
      <w:lvlJc w:val="left"/>
      <w:pPr>
        <w:ind w:left="1065" w:hanging="7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0D507900"/>
    <w:multiLevelType w:val="hybridMultilevel"/>
    <w:tmpl w:val="9FCA8F1C"/>
    <w:lvl w:ilvl="0" w:tplc="A27CF982">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80">
    <w:nsid w:val="0D5C318B"/>
    <w:multiLevelType w:val="hybridMultilevel"/>
    <w:tmpl w:val="DDCEC24E"/>
    <w:lvl w:ilvl="0" w:tplc="40AC6A1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nsid w:val="0DAA66B9"/>
    <w:multiLevelType w:val="hybridMultilevel"/>
    <w:tmpl w:val="32A08BB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0DBF11A9"/>
    <w:multiLevelType w:val="hybridMultilevel"/>
    <w:tmpl w:val="5B705B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0E010009"/>
    <w:multiLevelType w:val="hybridMultilevel"/>
    <w:tmpl w:val="CA14FE50"/>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0E2550D0"/>
    <w:multiLevelType w:val="hybridMultilevel"/>
    <w:tmpl w:val="0C1CD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0E270F8C"/>
    <w:multiLevelType w:val="multilevel"/>
    <w:tmpl w:val="B16A9ED2"/>
    <w:lvl w:ilvl="0">
      <w:start w:val="9"/>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6">
    <w:nsid w:val="0E382517"/>
    <w:multiLevelType w:val="hybridMultilevel"/>
    <w:tmpl w:val="3BEC3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0E870D90"/>
    <w:multiLevelType w:val="hybridMultilevel"/>
    <w:tmpl w:val="1616CA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nsid w:val="0E904C3B"/>
    <w:multiLevelType w:val="hybridMultilevel"/>
    <w:tmpl w:val="94C01F40"/>
    <w:lvl w:ilvl="0" w:tplc="3D8EC44C">
      <w:start w:val="1"/>
      <w:numFmt w:val="lowerLetter"/>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0ECD77A8"/>
    <w:multiLevelType w:val="hybridMultilevel"/>
    <w:tmpl w:val="CA3880C2"/>
    <w:lvl w:ilvl="0" w:tplc="04150017">
      <w:start w:val="1"/>
      <w:numFmt w:val="lowerLetter"/>
      <w:lvlText w:val="%1)"/>
      <w:lvlJc w:val="left"/>
      <w:pPr>
        <w:ind w:left="10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0EE80976"/>
    <w:multiLevelType w:val="hybridMultilevel"/>
    <w:tmpl w:val="39CCA964"/>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0EEB7289"/>
    <w:multiLevelType w:val="hybridMultilevel"/>
    <w:tmpl w:val="C2CCC6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0F364429"/>
    <w:multiLevelType w:val="hybridMultilevel"/>
    <w:tmpl w:val="6DE2E4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0F490698"/>
    <w:multiLevelType w:val="hybridMultilevel"/>
    <w:tmpl w:val="70CA790A"/>
    <w:lvl w:ilvl="0" w:tplc="2D56BF7C">
      <w:start w:val="1"/>
      <w:numFmt w:val="lowerLetter"/>
      <w:lvlText w:val="%1)"/>
      <w:lvlJc w:val="left"/>
      <w:pPr>
        <w:ind w:left="757" w:hanging="360"/>
      </w:pPr>
      <w:rPr>
        <w:rFonts w:hint="default"/>
      </w:rPr>
    </w:lvl>
    <w:lvl w:ilvl="1" w:tplc="04150019" w:tentative="1">
      <w:start w:val="1"/>
      <w:numFmt w:val="lowerLetter"/>
      <w:lvlText w:val="%2."/>
      <w:lvlJc w:val="left"/>
      <w:pPr>
        <w:ind w:left="1477" w:hanging="360"/>
      </w:pPr>
    </w:lvl>
    <w:lvl w:ilvl="2" w:tplc="0415001B" w:tentative="1">
      <w:start w:val="1"/>
      <w:numFmt w:val="lowerRoman"/>
      <w:lvlText w:val="%3."/>
      <w:lvlJc w:val="right"/>
      <w:pPr>
        <w:ind w:left="2197" w:hanging="180"/>
      </w:pPr>
    </w:lvl>
    <w:lvl w:ilvl="3" w:tplc="0415000F" w:tentative="1">
      <w:start w:val="1"/>
      <w:numFmt w:val="decimal"/>
      <w:lvlText w:val="%4."/>
      <w:lvlJc w:val="left"/>
      <w:pPr>
        <w:ind w:left="2917" w:hanging="360"/>
      </w:pPr>
    </w:lvl>
    <w:lvl w:ilvl="4" w:tplc="04150019" w:tentative="1">
      <w:start w:val="1"/>
      <w:numFmt w:val="lowerLetter"/>
      <w:lvlText w:val="%5."/>
      <w:lvlJc w:val="left"/>
      <w:pPr>
        <w:ind w:left="3637" w:hanging="360"/>
      </w:pPr>
    </w:lvl>
    <w:lvl w:ilvl="5" w:tplc="0415001B" w:tentative="1">
      <w:start w:val="1"/>
      <w:numFmt w:val="lowerRoman"/>
      <w:lvlText w:val="%6."/>
      <w:lvlJc w:val="right"/>
      <w:pPr>
        <w:ind w:left="4357" w:hanging="180"/>
      </w:pPr>
    </w:lvl>
    <w:lvl w:ilvl="6" w:tplc="0415000F" w:tentative="1">
      <w:start w:val="1"/>
      <w:numFmt w:val="decimal"/>
      <w:lvlText w:val="%7."/>
      <w:lvlJc w:val="left"/>
      <w:pPr>
        <w:ind w:left="5077" w:hanging="360"/>
      </w:pPr>
    </w:lvl>
    <w:lvl w:ilvl="7" w:tplc="04150019" w:tentative="1">
      <w:start w:val="1"/>
      <w:numFmt w:val="lowerLetter"/>
      <w:lvlText w:val="%8."/>
      <w:lvlJc w:val="left"/>
      <w:pPr>
        <w:ind w:left="5797" w:hanging="360"/>
      </w:pPr>
    </w:lvl>
    <w:lvl w:ilvl="8" w:tplc="0415001B" w:tentative="1">
      <w:start w:val="1"/>
      <w:numFmt w:val="lowerRoman"/>
      <w:lvlText w:val="%9."/>
      <w:lvlJc w:val="right"/>
      <w:pPr>
        <w:ind w:left="6517" w:hanging="180"/>
      </w:pPr>
    </w:lvl>
  </w:abstractNum>
  <w:abstractNum w:abstractNumId="94">
    <w:nsid w:val="0F8F1A1C"/>
    <w:multiLevelType w:val="hybridMultilevel"/>
    <w:tmpl w:val="B0DC5814"/>
    <w:lvl w:ilvl="0" w:tplc="6F849784">
      <w:start w:val="2"/>
      <w:numFmt w:val="decimal"/>
      <w:lvlText w:val="%1."/>
      <w:lvlJc w:val="left"/>
      <w:pPr>
        <w:ind w:left="28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0F9A42F6"/>
    <w:multiLevelType w:val="hybridMultilevel"/>
    <w:tmpl w:val="15941AD0"/>
    <w:lvl w:ilvl="0" w:tplc="1FC647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nsid w:val="0FC77499"/>
    <w:multiLevelType w:val="hybridMultilevel"/>
    <w:tmpl w:val="D218A424"/>
    <w:lvl w:ilvl="0" w:tplc="A27CF98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100B25A8"/>
    <w:multiLevelType w:val="multilevel"/>
    <w:tmpl w:val="0B6EC1EC"/>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8">
    <w:nsid w:val="10385663"/>
    <w:multiLevelType w:val="hybridMultilevel"/>
    <w:tmpl w:val="8D02092E"/>
    <w:lvl w:ilvl="0" w:tplc="C89C901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103E5BDB"/>
    <w:multiLevelType w:val="hybridMultilevel"/>
    <w:tmpl w:val="CE5E892C"/>
    <w:lvl w:ilvl="0" w:tplc="329AB2C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10485240"/>
    <w:multiLevelType w:val="hybridMultilevel"/>
    <w:tmpl w:val="6E566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104F53B9"/>
    <w:multiLevelType w:val="hybridMultilevel"/>
    <w:tmpl w:val="F04AEA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10820461"/>
    <w:multiLevelType w:val="hybridMultilevel"/>
    <w:tmpl w:val="3EF487C6"/>
    <w:lvl w:ilvl="0" w:tplc="9A88E5C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nsid w:val="10D14FF0"/>
    <w:multiLevelType w:val="hybridMultilevel"/>
    <w:tmpl w:val="BF989E96"/>
    <w:lvl w:ilvl="0" w:tplc="824875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10E00EAE"/>
    <w:multiLevelType w:val="hybridMultilevel"/>
    <w:tmpl w:val="D13C82CA"/>
    <w:lvl w:ilvl="0" w:tplc="D81EA83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nsid w:val="10E13672"/>
    <w:multiLevelType w:val="hybridMultilevel"/>
    <w:tmpl w:val="1B9479EE"/>
    <w:lvl w:ilvl="0" w:tplc="37BCAA30">
      <w:start w:val="1"/>
      <w:numFmt w:val="decimal"/>
      <w:lvlText w:val="%1."/>
      <w:lvlJc w:val="left"/>
      <w:pPr>
        <w:ind w:left="720" w:hanging="360"/>
      </w:pPr>
      <w:rPr>
        <w:rFonts w:ascii="Myriad Pro" w:hAnsi="Myriad Pro" w:hint="default"/>
        <w:b w:val="0"/>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6">
    <w:nsid w:val="111E510B"/>
    <w:multiLevelType w:val="hybridMultilevel"/>
    <w:tmpl w:val="CB2A8F9E"/>
    <w:lvl w:ilvl="0" w:tplc="1020EC1E">
      <w:start w:val="1"/>
      <w:numFmt w:val="lowerLetter"/>
      <w:lvlText w:val="%1)"/>
      <w:lvlJc w:val="left"/>
      <w:pPr>
        <w:ind w:left="1065" w:hanging="357"/>
      </w:pPr>
      <w:rPr>
        <w:rFonts w:hint="default"/>
        <w:b w:val="0"/>
      </w:rPr>
    </w:lvl>
    <w:lvl w:ilvl="1" w:tplc="04150003" w:tentative="1">
      <w:start w:val="1"/>
      <w:numFmt w:val="bullet"/>
      <w:lvlText w:val="o"/>
      <w:lvlJc w:val="left"/>
      <w:pPr>
        <w:ind w:left="1607" w:hanging="360"/>
      </w:pPr>
      <w:rPr>
        <w:rFonts w:ascii="Courier New" w:hAnsi="Courier New" w:cs="Courier New" w:hint="default"/>
      </w:rPr>
    </w:lvl>
    <w:lvl w:ilvl="2" w:tplc="04150005" w:tentative="1">
      <w:start w:val="1"/>
      <w:numFmt w:val="bullet"/>
      <w:lvlText w:val=""/>
      <w:lvlJc w:val="left"/>
      <w:pPr>
        <w:ind w:left="2327" w:hanging="360"/>
      </w:pPr>
      <w:rPr>
        <w:rFonts w:ascii="Wingdings" w:hAnsi="Wingdings" w:hint="default"/>
      </w:rPr>
    </w:lvl>
    <w:lvl w:ilvl="3" w:tplc="04150001" w:tentative="1">
      <w:start w:val="1"/>
      <w:numFmt w:val="bullet"/>
      <w:lvlText w:val=""/>
      <w:lvlJc w:val="left"/>
      <w:pPr>
        <w:ind w:left="3047" w:hanging="360"/>
      </w:pPr>
      <w:rPr>
        <w:rFonts w:ascii="Symbol" w:hAnsi="Symbol" w:hint="default"/>
      </w:rPr>
    </w:lvl>
    <w:lvl w:ilvl="4" w:tplc="04150003" w:tentative="1">
      <w:start w:val="1"/>
      <w:numFmt w:val="bullet"/>
      <w:lvlText w:val="o"/>
      <w:lvlJc w:val="left"/>
      <w:pPr>
        <w:ind w:left="3767" w:hanging="360"/>
      </w:pPr>
      <w:rPr>
        <w:rFonts w:ascii="Courier New" w:hAnsi="Courier New" w:cs="Courier New" w:hint="default"/>
      </w:rPr>
    </w:lvl>
    <w:lvl w:ilvl="5" w:tplc="04150005" w:tentative="1">
      <w:start w:val="1"/>
      <w:numFmt w:val="bullet"/>
      <w:lvlText w:val=""/>
      <w:lvlJc w:val="left"/>
      <w:pPr>
        <w:ind w:left="4487" w:hanging="360"/>
      </w:pPr>
      <w:rPr>
        <w:rFonts w:ascii="Wingdings" w:hAnsi="Wingdings" w:hint="default"/>
      </w:rPr>
    </w:lvl>
    <w:lvl w:ilvl="6" w:tplc="04150001" w:tentative="1">
      <w:start w:val="1"/>
      <w:numFmt w:val="bullet"/>
      <w:lvlText w:val=""/>
      <w:lvlJc w:val="left"/>
      <w:pPr>
        <w:ind w:left="5207" w:hanging="360"/>
      </w:pPr>
      <w:rPr>
        <w:rFonts w:ascii="Symbol" w:hAnsi="Symbol" w:hint="default"/>
      </w:rPr>
    </w:lvl>
    <w:lvl w:ilvl="7" w:tplc="04150003" w:tentative="1">
      <w:start w:val="1"/>
      <w:numFmt w:val="bullet"/>
      <w:lvlText w:val="o"/>
      <w:lvlJc w:val="left"/>
      <w:pPr>
        <w:ind w:left="5927" w:hanging="360"/>
      </w:pPr>
      <w:rPr>
        <w:rFonts w:ascii="Courier New" w:hAnsi="Courier New" w:cs="Courier New" w:hint="default"/>
      </w:rPr>
    </w:lvl>
    <w:lvl w:ilvl="8" w:tplc="04150005" w:tentative="1">
      <w:start w:val="1"/>
      <w:numFmt w:val="bullet"/>
      <w:lvlText w:val=""/>
      <w:lvlJc w:val="left"/>
      <w:pPr>
        <w:ind w:left="6647" w:hanging="360"/>
      </w:pPr>
      <w:rPr>
        <w:rFonts w:ascii="Wingdings" w:hAnsi="Wingdings" w:hint="default"/>
      </w:rPr>
    </w:lvl>
  </w:abstractNum>
  <w:abstractNum w:abstractNumId="107">
    <w:nsid w:val="11470ABA"/>
    <w:multiLevelType w:val="hybridMultilevel"/>
    <w:tmpl w:val="498CF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117727B2"/>
    <w:multiLevelType w:val="hybridMultilevel"/>
    <w:tmpl w:val="7F6CF2D4"/>
    <w:lvl w:ilvl="0" w:tplc="94A4E1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11896993"/>
    <w:multiLevelType w:val="hybridMultilevel"/>
    <w:tmpl w:val="F1DAEC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119F248F"/>
    <w:multiLevelType w:val="hybridMultilevel"/>
    <w:tmpl w:val="5FF0CD80"/>
    <w:lvl w:ilvl="0" w:tplc="BD04B2C0">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nsid w:val="11C3193C"/>
    <w:multiLevelType w:val="hybridMultilevel"/>
    <w:tmpl w:val="86A4E8D0"/>
    <w:lvl w:ilvl="0" w:tplc="38B6EC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nsid w:val="12266B1C"/>
    <w:multiLevelType w:val="hybridMultilevel"/>
    <w:tmpl w:val="CF2426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12C429AE"/>
    <w:multiLevelType w:val="hybridMultilevel"/>
    <w:tmpl w:val="0184A5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13431D18"/>
    <w:multiLevelType w:val="hybridMultilevel"/>
    <w:tmpl w:val="A1DAC5DA"/>
    <w:lvl w:ilvl="0" w:tplc="B4E2BF16">
      <w:start w:val="1"/>
      <w:numFmt w:val="lowerLetter"/>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13460B63"/>
    <w:multiLevelType w:val="hybridMultilevel"/>
    <w:tmpl w:val="FD7AED08"/>
    <w:lvl w:ilvl="0" w:tplc="F1889B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135D7867"/>
    <w:multiLevelType w:val="hybridMultilevel"/>
    <w:tmpl w:val="B54A7C3E"/>
    <w:lvl w:ilvl="0" w:tplc="979E1CCA">
      <w:start w:val="1"/>
      <w:numFmt w:val="bullet"/>
      <w:lvlText w:val=""/>
      <w:lvlJc w:val="left"/>
      <w:pPr>
        <w:ind w:left="768" w:hanging="360"/>
      </w:pPr>
      <w:rPr>
        <w:rFonts w:ascii="Symbol" w:hAnsi="Symbol" w:hint="default"/>
        <w:b/>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17">
    <w:nsid w:val="13990138"/>
    <w:multiLevelType w:val="hybridMultilevel"/>
    <w:tmpl w:val="F34C638E"/>
    <w:lvl w:ilvl="0" w:tplc="F81E4E3C">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nsid w:val="139D17B8"/>
    <w:multiLevelType w:val="hybridMultilevel"/>
    <w:tmpl w:val="0AD4BD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13B417F9"/>
    <w:multiLevelType w:val="hybridMultilevel"/>
    <w:tmpl w:val="8DB83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nsid w:val="13CC31DE"/>
    <w:multiLevelType w:val="hybridMultilevel"/>
    <w:tmpl w:val="F7DA070C"/>
    <w:lvl w:ilvl="0" w:tplc="7FC6505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nsid w:val="13F6767D"/>
    <w:multiLevelType w:val="hybridMultilevel"/>
    <w:tmpl w:val="61F8EECE"/>
    <w:lvl w:ilvl="0" w:tplc="7384F7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1407087E"/>
    <w:multiLevelType w:val="hybridMultilevel"/>
    <w:tmpl w:val="0EDEDBA8"/>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nsid w:val="141E0198"/>
    <w:multiLevelType w:val="hybridMultilevel"/>
    <w:tmpl w:val="5672CC02"/>
    <w:lvl w:ilvl="0" w:tplc="B5CAA2A8">
      <w:start w:val="1"/>
      <w:numFmt w:val="lowerLetter"/>
      <w:lvlText w:val="%1)"/>
      <w:lvlJc w:val="left"/>
      <w:pPr>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4">
    <w:nsid w:val="14291A24"/>
    <w:multiLevelType w:val="hybridMultilevel"/>
    <w:tmpl w:val="FA94B2EE"/>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nsid w:val="14496902"/>
    <w:multiLevelType w:val="hybridMultilevel"/>
    <w:tmpl w:val="6A1A06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nsid w:val="147E4792"/>
    <w:multiLevelType w:val="hybridMultilevel"/>
    <w:tmpl w:val="047A11B4"/>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nsid w:val="149B4307"/>
    <w:multiLevelType w:val="hybridMultilevel"/>
    <w:tmpl w:val="868E96FC"/>
    <w:lvl w:ilvl="0" w:tplc="A27CF98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15064D39"/>
    <w:multiLevelType w:val="hybridMultilevel"/>
    <w:tmpl w:val="8DB4DBE8"/>
    <w:lvl w:ilvl="0" w:tplc="B5CAA2A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151D2ADE"/>
    <w:multiLevelType w:val="multilevel"/>
    <w:tmpl w:val="4404CD8E"/>
    <w:lvl w:ilvl="0">
      <w:start w:val="9"/>
      <w:numFmt w:val="decimal"/>
      <w:lvlText w:val="%1"/>
      <w:lvlJc w:val="left"/>
      <w:pPr>
        <w:ind w:left="644" w:hanging="360"/>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444" w:hanging="2160"/>
      </w:pPr>
      <w:rPr>
        <w:rFonts w:hint="default"/>
      </w:rPr>
    </w:lvl>
  </w:abstractNum>
  <w:abstractNum w:abstractNumId="130">
    <w:nsid w:val="15411AE7"/>
    <w:multiLevelType w:val="hybridMultilevel"/>
    <w:tmpl w:val="E530E8BE"/>
    <w:lvl w:ilvl="0" w:tplc="04150001">
      <w:start w:val="1"/>
      <w:numFmt w:val="bullet"/>
      <w:lvlText w:val=""/>
      <w:lvlJc w:val="left"/>
      <w:pPr>
        <w:ind w:left="804" w:hanging="360"/>
      </w:pPr>
      <w:rPr>
        <w:rFonts w:ascii="Symbol" w:hAnsi="Symbol" w:hint="default"/>
      </w:rPr>
    </w:lvl>
    <w:lvl w:ilvl="1" w:tplc="04150003">
      <w:start w:val="1"/>
      <w:numFmt w:val="bullet"/>
      <w:lvlText w:val="o"/>
      <w:lvlJc w:val="left"/>
      <w:pPr>
        <w:ind w:left="1524" w:hanging="360"/>
      </w:pPr>
      <w:rPr>
        <w:rFonts w:ascii="Courier New" w:hAnsi="Courier New" w:cs="Courier New" w:hint="default"/>
      </w:rPr>
    </w:lvl>
    <w:lvl w:ilvl="2" w:tplc="04150005">
      <w:start w:val="1"/>
      <w:numFmt w:val="bullet"/>
      <w:lvlText w:val=""/>
      <w:lvlJc w:val="left"/>
      <w:pPr>
        <w:ind w:left="2244" w:hanging="360"/>
      </w:pPr>
      <w:rPr>
        <w:rFonts w:ascii="Wingdings" w:hAnsi="Wingdings" w:hint="default"/>
      </w:rPr>
    </w:lvl>
    <w:lvl w:ilvl="3" w:tplc="0415000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131">
    <w:nsid w:val="15C25C2D"/>
    <w:multiLevelType w:val="hybridMultilevel"/>
    <w:tmpl w:val="0E789338"/>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15ED5723"/>
    <w:multiLevelType w:val="hybridMultilevel"/>
    <w:tmpl w:val="047EBFC0"/>
    <w:lvl w:ilvl="0" w:tplc="ACF0FD2C">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nsid w:val="15F62A8F"/>
    <w:multiLevelType w:val="hybridMultilevel"/>
    <w:tmpl w:val="EFB6C6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nsid w:val="1662709F"/>
    <w:multiLevelType w:val="multilevel"/>
    <w:tmpl w:val="57E8F33E"/>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35">
    <w:nsid w:val="16C076CE"/>
    <w:multiLevelType w:val="hybridMultilevel"/>
    <w:tmpl w:val="29C4B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nsid w:val="16E6315C"/>
    <w:multiLevelType w:val="hybridMultilevel"/>
    <w:tmpl w:val="97FC4798"/>
    <w:lvl w:ilvl="0" w:tplc="1312F5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nsid w:val="16FF6E92"/>
    <w:multiLevelType w:val="hybridMultilevel"/>
    <w:tmpl w:val="39A24C8A"/>
    <w:lvl w:ilvl="0" w:tplc="C18C8A4C">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nsid w:val="17042B4B"/>
    <w:multiLevelType w:val="hybridMultilevel"/>
    <w:tmpl w:val="18221C84"/>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nsid w:val="17147CD3"/>
    <w:multiLevelType w:val="hybridMultilevel"/>
    <w:tmpl w:val="19703E58"/>
    <w:lvl w:ilvl="0" w:tplc="A27CF9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0">
    <w:nsid w:val="17247DD3"/>
    <w:multiLevelType w:val="hybridMultilevel"/>
    <w:tmpl w:val="EFC26B02"/>
    <w:lvl w:ilvl="0" w:tplc="3F3C54FE">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nsid w:val="173211B4"/>
    <w:multiLevelType w:val="hybridMultilevel"/>
    <w:tmpl w:val="0798D5E8"/>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42">
    <w:nsid w:val="17380570"/>
    <w:multiLevelType w:val="hybridMultilevel"/>
    <w:tmpl w:val="A120DE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nsid w:val="175E1DB2"/>
    <w:multiLevelType w:val="hybridMultilevel"/>
    <w:tmpl w:val="CDACF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nsid w:val="17833363"/>
    <w:multiLevelType w:val="hybridMultilevel"/>
    <w:tmpl w:val="52DE7FCC"/>
    <w:lvl w:ilvl="0" w:tplc="E6889EEC">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nsid w:val="17AD79B9"/>
    <w:multiLevelType w:val="hybridMultilevel"/>
    <w:tmpl w:val="F014D9C6"/>
    <w:lvl w:ilvl="0" w:tplc="75B061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nsid w:val="17D45BA8"/>
    <w:multiLevelType w:val="hybridMultilevel"/>
    <w:tmpl w:val="F1A28F86"/>
    <w:lvl w:ilvl="0" w:tplc="0380C1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nsid w:val="17E25D7E"/>
    <w:multiLevelType w:val="multilevel"/>
    <w:tmpl w:val="84D2D16E"/>
    <w:lvl w:ilvl="0">
      <w:start w:val="6"/>
      <w:numFmt w:val="decimal"/>
      <w:lvlText w:val="%1."/>
      <w:lvlJc w:val="left"/>
      <w:pPr>
        <w:tabs>
          <w:tab w:val="num" w:pos="397"/>
        </w:tabs>
        <w:ind w:left="397" w:hanging="397"/>
      </w:pPr>
      <w:rPr>
        <w:rFonts w:hint="default"/>
        <w:b w:val="0"/>
        <w:u w:val="none"/>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8">
    <w:nsid w:val="17EF5F77"/>
    <w:multiLevelType w:val="multilevel"/>
    <w:tmpl w:val="D800FF22"/>
    <w:lvl w:ilvl="0">
      <w:start w:val="9"/>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9">
    <w:nsid w:val="1801184B"/>
    <w:multiLevelType w:val="hybridMultilevel"/>
    <w:tmpl w:val="AAD09898"/>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nsid w:val="182D27FB"/>
    <w:multiLevelType w:val="hybridMultilevel"/>
    <w:tmpl w:val="F7DE8432"/>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18430121"/>
    <w:multiLevelType w:val="hybridMultilevel"/>
    <w:tmpl w:val="94E6D92A"/>
    <w:lvl w:ilvl="0" w:tplc="A5CC0BF8">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nsid w:val="186F1B14"/>
    <w:multiLevelType w:val="hybridMultilevel"/>
    <w:tmpl w:val="2BB888B4"/>
    <w:lvl w:ilvl="0" w:tplc="8F2031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nsid w:val="18886089"/>
    <w:multiLevelType w:val="hybridMultilevel"/>
    <w:tmpl w:val="FBB87C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nsid w:val="18A23158"/>
    <w:multiLevelType w:val="hybridMultilevel"/>
    <w:tmpl w:val="8ECCC0A8"/>
    <w:lvl w:ilvl="0" w:tplc="085292A4">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nsid w:val="18CD26D7"/>
    <w:multiLevelType w:val="hybridMultilevel"/>
    <w:tmpl w:val="6F0CB324"/>
    <w:lvl w:ilvl="0" w:tplc="A6D01A1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nsid w:val="192E3170"/>
    <w:multiLevelType w:val="hybridMultilevel"/>
    <w:tmpl w:val="46B6331E"/>
    <w:lvl w:ilvl="0" w:tplc="AB402580">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7">
    <w:nsid w:val="193363C5"/>
    <w:multiLevelType w:val="hybridMultilevel"/>
    <w:tmpl w:val="8DB83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nsid w:val="193D748C"/>
    <w:multiLevelType w:val="hybridMultilevel"/>
    <w:tmpl w:val="FCAE4946"/>
    <w:lvl w:ilvl="0" w:tplc="79BC8C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nsid w:val="19F45314"/>
    <w:multiLevelType w:val="hybridMultilevel"/>
    <w:tmpl w:val="D7929DC4"/>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nsid w:val="1A950D36"/>
    <w:multiLevelType w:val="hybridMultilevel"/>
    <w:tmpl w:val="34889CF8"/>
    <w:lvl w:ilvl="0" w:tplc="04150017">
      <w:start w:val="1"/>
      <w:numFmt w:val="lowerLetter"/>
      <w:lvlText w:val="%1)"/>
      <w:lvlJc w:val="left"/>
      <w:pPr>
        <w:ind w:left="1217" w:hanging="360"/>
      </w:pPr>
    </w:lvl>
    <w:lvl w:ilvl="1" w:tplc="04150019" w:tentative="1">
      <w:start w:val="1"/>
      <w:numFmt w:val="lowerLetter"/>
      <w:lvlText w:val="%2."/>
      <w:lvlJc w:val="left"/>
      <w:pPr>
        <w:ind w:left="1937" w:hanging="360"/>
      </w:pPr>
    </w:lvl>
    <w:lvl w:ilvl="2" w:tplc="0415001B" w:tentative="1">
      <w:start w:val="1"/>
      <w:numFmt w:val="lowerRoman"/>
      <w:lvlText w:val="%3."/>
      <w:lvlJc w:val="right"/>
      <w:pPr>
        <w:ind w:left="2657" w:hanging="180"/>
      </w:pPr>
    </w:lvl>
    <w:lvl w:ilvl="3" w:tplc="0415000F" w:tentative="1">
      <w:start w:val="1"/>
      <w:numFmt w:val="decimal"/>
      <w:lvlText w:val="%4."/>
      <w:lvlJc w:val="left"/>
      <w:pPr>
        <w:ind w:left="3377" w:hanging="360"/>
      </w:pPr>
    </w:lvl>
    <w:lvl w:ilvl="4" w:tplc="04150019" w:tentative="1">
      <w:start w:val="1"/>
      <w:numFmt w:val="lowerLetter"/>
      <w:lvlText w:val="%5."/>
      <w:lvlJc w:val="left"/>
      <w:pPr>
        <w:ind w:left="4097" w:hanging="360"/>
      </w:pPr>
    </w:lvl>
    <w:lvl w:ilvl="5" w:tplc="0415001B" w:tentative="1">
      <w:start w:val="1"/>
      <w:numFmt w:val="lowerRoman"/>
      <w:lvlText w:val="%6."/>
      <w:lvlJc w:val="right"/>
      <w:pPr>
        <w:ind w:left="4817" w:hanging="180"/>
      </w:pPr>
    </w:lvl>
    <w:lvl w:ilvl="6" w:tplc="0415000F" w:tentative="1">
      <w:start w:val="1"/>
      <w:numFmt w:val="decimal"/>
      <w:lvlText w:val="%7."/>
      <w:lvlJc w:val="left"/>
      <w:pPr>
        <w:ind w:left="5537" w:hanging="360"/>
      </w:pPr>
    </w:lvl>
    <w:lvl w:ilvl="7" w:tplc="04150019" w:tentative="1">
      <w:start w:val="1"/>
      <w:numFmt w:val="lowerLetter"/>
      <w:lvlText w:val="%8."/>
      <w:lvlJc w:val="left"/>
      <w:pPr>
        <w:ind w:left="6257" w:hanging="360"/>
      </w:pPr>
    </w:lvl>
    <w:lvl w:ilvl="8" w:tplc="0415001B" w:tentative="1">
      <w:start w:val="1"/>
      <w:numFmt w:val="lowerRoman"/>
      <w:lvlText w:val="%9."/>
      <w:lvlJc w:val="right"/>
      <w:pPr>
        <w:ind w:left="6977" w:hanging="180"/>
      </w:pPr>
    </w:lvl>
  </w:abstractNum>
  <w:abstractNum w:abstractNumId="161">
    <w:nsid w:val="1B037046"/>
    <w:multiLevelType w:val="hybridMultilevel"/>
    <w:tmpl w:val="C2E0A104"/>
    <w:lvl w:ilvl="0" w:tplc="80C80464">
      <w:start w:val="1"/>
      <w:numFmt w:val="decimal"/>
      <w:lvlText w:val="%1."/>
      <w:lvlJc w:val="left"/>
      <w:pPr>
        <w:ind w:left="720" w:hanging="360"/>
      </w:pPr>
      <w:rPr>
        <w:rFonts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2">
    <w:nsid w:val="1B18166A"/>
    <w:multiLevelType w:val="hybridMultilevel"/>
    <w:tmpl w:val="548E40BA"/>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nsid w:val="1BC20533"/>
    <w:multiLevelType w:val="hybridMultilevel"/>
    <w:tmpl w:val="59E62926"/>
    <w:lvl w:ilvl="0" w:tplc="0C42802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nsid w:val="1C2F64B4"/>
    <w:multiLevelType w:val="hybridMultilevel"/>
    <w:tmpl w:val="B858B3E4"/>
    <w:lvl w:ilvl="0" w:tplc="A27CF982">
      <w:start w:val="1"/>
      <w:numFmt w:val="bullet"/>
      <w:lvlText w:val=""/>
      <w:lvlJc w:val="left"/>
      <w:pPr>
        <w:ind w:left="1077" w:hanging="360"/>
      </w:pPr>
      <w:rPr>
        <w:rFonts w:ascii="Symbol" w:hAnsi="Symbol" w:hint="default"/>
        <w:sz w:val="18"/>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65">
    <w:nsid w:val="1C3D180E"/>
    <w:multiLevelType w:val="hybridMultilevel"/>
    <w:tmpl w:val="F2F43D9E"/>
    <w:lvl w:ilvl="0" w:tplc="D56C2462">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nsid w:val="1CBE6870"/>
    <w:multiLevelType w:val="hybridMultilevel"/>
    <w:tmpl w:val="6A744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nsid w:val="1CE36131"/>
    <w:multiLevelType w:val="hybridMultilevel"/>
    <w:tmpl w:val="B1908440"/>
    <w:lvl w:ilvl="0" w:tplc="0415000F">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nsid w:val="1CF21441"/>
    <w:multiLevelType w:val="hybridMultilevel"/>
    <w:tmpl w:val="C5304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1D6E4A77"/>
    <w:multiLevelType w:val="hybridMultilevel"/>
    <w:tmpl w:val="FD8CA956"/>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nsid w:val="1DBF5213"/>
    <w:multiLevelType w:val="hybridMultilevel"/>
    <w:tmpl w:val="338E58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nsid w:val="1E11336D"/>
    <w:multiLevelType w:val="hybridMultilevel"/>
    <w:tmpl w:val="B7CEF9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nsid w:val="1E2F278A"/>
    <w:multiLevelType w:val="hybridMultilevel"/>
    <w:tmpl w:val="8DB836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1E682A71"/>
    <w:multiLevelType w:val="hybridMultilevel"/>
    <w:tmpl w:val="00E01136"/>
    <w:lvl w:ilvl="0" w:tplc="12B85CF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nsid w:val="1E7057B7"/>
    <w:multiLevelType w:val="multilevel"/>
    <w:tmpl w:val="B72A37A8"/>
    <w:lvl w:ilvl="0">
      <w:start w:val="1"/>
      <w:numFmt w:val="decimal"/>
      <w:lvlText w:val="%1."/>
      <w:lvlJc w:val="left"/>
      <w:pPr>
        <w:ind w:left="720" w:hanging="360"/>
      </w:pPr>
      <w:rPr>
        <w:b w:val="0"/>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5">
    <w:nsid w:val="1E7C20C2"/>
    <w:multiLevelType w:val="hybridMultilevel"/>
    <w:tmpl w:val="BF709C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nsid w:val="1E990B76"/>
    <w:multiLevelType w:val="hybridMultilevel"/>
    <w:tmpl w:val="A7D2D028"/>
    <w:lvl w:ilvl="0" w:tplc="979E1CCA">
      <w:start w:val="1"/>
      <w:numFmt w:val="bullet"/>
      <w:lvlText w:val=""/>
      <w:lvlJc w:val="left"/>
      <w:pPr>
        <w:ind w:left="787" w:hanging="360"/>
      </w:pPr>
      <w:rPr>
        <w:rFonts w:ascii="Symbol" w:hAnsi="Symbol" w:hint="default"/>
        <w:b/>
      </w:rPr>
    </w:lvl>
    <w:lvl w:ilvl="1" w:tplc="04150003" w:tentative="1">
      <w:start w:val="1"/>
      <w:numFmt w:val="bullet"/>
      <w:lvlText w:val="o"/>
      <w:lvlJc w:val="left"/>
      <w:pPr>
        <w:ind w:left="1507" w:hanging="360"/>
      </w:pPr>
      <w:rPr>
        <w:rFonts w:ascii="Courier New" w:hAnsi="Courier New" w:hint="default"/>
      </w:rPr>
    </w:lvl>
    <w:lvl w:ilvl="2" w:tplc="04150005" w:tentative="1">
      <w:start w:val="1"/>
      <w:numFmt w:val="bullet"/>
      <w:lvlText w:val=""/>
      <w:lvlJc w:val="left"/>
      <w:pPr>
        <w:ind w:left="2227" w:hanging="360"/>
      </w:pPr>
      <w:rPr>
        <w:rFonts w:ascii="Wingdings" w:hAnsi="Wingdings" w:hint="default"/>
      </w:rPr>
    </w:lvl>
    <w:lvl w:ilvl="3" w:tplc="04150001" w:tentative="1">
      <w:start w:val="1"/>
      <w:numFmt w:val="bullet"/>
      <w:lvlText w:val=""/>
      <w:lvlJc w:val="left"/>
      <w:pPr>
        <w:ind w:left="2947" w:hanging="360"/>
      </w:pPr>
      <w:rPr>
        <w:rFonts w:ascii="Symbol" w:hAnsi="Symbol" w:hint="default"/>
      </w:rPr>
    </w:lvl>
    <w:lvl w:ilvl="4" w:tplc="04150003" w:tentative="1">
      <w:start w:val="1"/>
      <w:numFmt w:val="bullet"/>
      <w:lvlText w:val="o"/>
      <w:lvlJc w:val="left"/>
      <w:pPr>
        <w:ind w:left="3667" w:hanging="360"/>
      </w:pPr>
      <w:rPr>
        <w:rFonts w:ascii="Courier New" w:hAnsi="Courier New" w:hint="default"/>
      </w:rPr>
    </w:lvl>
    <w:lvl w:ilvl="5" w:tplc="04150005" w:tentative="1">
      <w:start w:val="1"/>
      <w:numFmt w:val="bullet"/>
      <w:lvlText w:val=""/>
      <w:lvlJc w:val="left"/>
      <w:pPr>
        <w:ind w:left="4387" w:hanging="360"/>
      </w:pPr>
      <w:rPr>
        <w:rFonts w:ascii="Wingdings" w:hAnsi="Wingdings" w:hint="default"/>
      </w:rPr>
    </w:lvl>
    <w:lvl w:ilvl="6" w:tplc="04150001" w:tentative="1">
      <w:start w:val="1"/>
      <w:numFmt w:val="bullet"/>
      <w:lvlText w:val=""/>
      <w:lvlJc w:val="left"/>
      <w:pPr>
        <w:ind w:left="5107" w:hanging="360"/>
      </w:pPr>
      <w:rPr>
        <w:rFonts w:ascii="Symbol" w:hAnsi="Symbol" w:hint="default"/>
      </w:rPr>
    </w:lvl>
    <w:lvl w:ilvl="7" w:tplc="04150003" w:tentative="1">
      <w:start w:val="1"/>
      <w:numFmt w:val="bullet"/>
      <w:lvlText w:val="o"/>
      <w:lvlJc w:val="left"/>
      <w:pPr>
        <w:ind w:left="5827" w:hanging="360"/>
      </w:pPr>
      <w:rPr>
        <w:rFonts w:ascii="Courier New" w:hAnsi="Courier New" w:hint="default"/>
      </w:rPr>
    </w:lvl>
    <w:lvl w:ilvl="8" w:tplc="04150005" w:tentative="1">
      <w:start w:val="1"/>
      <w:numFmt w:val="bullet"/>
      <w:lvlText w:val=""/>
      <w:lvlJc w:val="left"/>
      <w:pPr>
        <w:ind w:left="6547" w:hanging="360"/>
      </w:pPr>
      <w:rPr>
        <w:rFonts w:ascii="Wingdings" w:hAnsi="Wingdings" w:hint="default"/>
      </w:rPr>
    </w:lvl>
  </w:abstractNum>
  <w:abstractNum w:abstractNumId="177">
    <w:nsid w:val="1EF2533B"/>
    <w:multiLevelType w:val="hybridMultilevel"/>
    <w:tmpl w:val="5322DAF0"/>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nsid w:val="1EFC5C70"/>
    <w:multiLevelType w:val="hybridMultilevel"/>
    <w:tmpl w:val="EE0A7FD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9">
    <w:nsid w:val="1F0547DE"/>
    <w:multiLevelType w:val="hybridMultilevel"/>
    <w:tmpl w:val="C78E2062"/>
    <w:lvl w:ilvl="0" w:tplc="CA8E3AB2">
      <w:start w:val="1"/>
      <w:numFmt w:val="decimal"/>
      <w:lvlText w:val="%1."/>
      <w:lvlJc w:val="left"/>
      <w:pPr>
        <w:ind w:left="93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nsid w:val="1F177C52"/>
    <w:multiLevelType w:val="hybridMultilevel"/>
    <w:tmpl w:val="5706F73C"/>
    <w:lvl w:ilvl="0" w:tplc="F448FCD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nsid w:val="1F857BC3"/>
    <w:multiLevelType w:val="hybridMultilevel"/>
    <w:tmpl w:val="D2FEFEA4"/>
    <w:lvl w:ilvl="0" w:tplc="85FC8DE4">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82">
    <w:nsid w:val="1FA533B3"/>
    <w:multiLevelType w:val="hybridMultilevel"/>
    <w:tmpl w:val="1228ECE8"/>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3">
    <w:nsid w:val="1FB80EDA"/>
    <w:multiLevelType w:val="multilevel"/>
    <w:tmpl w:val="2FF66CB2"/>
    <w:lvl w:ilvl="0">
      <w:start w:val="10"/>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4">
    <w:nsid w:val="1FE96FB1"/>
    <w:multiLevelType w:val="multilevel"/>
    <w:tmpl w:val="2882789E"/>
    <w:lvl w:ilvl="0">
      <w:start w:val="9"/>
      <w:numFmt w:val="decimal"/>
      <w:lvlText w:val="%1."/>
      <w:lvlJc w:val="left"/>
      <w:pPr>
        <w:ind w:left="720" w:hanging="360"/>
      </w:pPr>
      <w:rPr>
        <w:rFonts w:hint="default"/>
      </w:rPr>
    </w:lvl>
    <w:lvl w:ilvl="1">
      <w:start w:val="15"/>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5">
    <w:nsid w:val="1FF47C4D"/>
    <w:multiLevelType w:val="hybridMultilevel"/>
    <w:tmpl w:val="4912AF64"/>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nsid w:val="200639D7"/>
    <w:multiLevelType w:val="hybridMultilevel"/>
    <w:tmpl w:val="682AB226"/>
    <w:lvl w:ilvl="0" w:tplc="8F203164">
      <w:start w:val="1"/>
      <w:numFmt w:val="bullet"/>
      <w:lvlText w:val=""/>
      <w:lvlJc w:val="left"/>
      <w:pPr>
        <w:ind w:left="644" w:hanging="360"/>
      </w:pPr>
      <w:rPr>
        <w:rFonts w:ascii="Symbol" w:hAnsi="Symbol" w:hint="default"/>
      </w:rPr>
    </w:lvl>
    <w:lvl w:ilvl="1" w:tplc="04150003">
      <w:start w:val="1"/>
      <w:numFmt w:val="bullet"/>
      <w:lvlText w:val="o"/>
      <w:lvlJc w:val="left"/>
      <w:pPr>
        <w:ind w:left="1463" w:hanging="360"/>
      </w:pPr>
      <w:rPr>
        <w:rFonts w:ascii="Courier New" w:hAnsi="Courier New" w:hint="default"/>
      </w:rPr>
    </w:lvl>
    <w:lvl w:ilvl="2" w:tplc="04150005">
      <w:start w:val="1"/>
      <w:numFmt w:val="bullet"/>
      <w:lvlText w:val=""/>
      <w:lvlJc w:val="left"/>
      <w:pPr>
        <w:ind w:left="2183" w:hanging="360"/>
      </w:pPr>
      <w:rPr>
        <w:rFonts w:ascii="Wingdings" w:hAnsi="Wingdings" w:hint="default"/>
      </w:rPr>
    </w:lvl>
    <w:lvl w:ilvl="3" w:tplc="04150001">
      <w:start w:val="1"/>
      <w:numFmt w:val="bullet"/>
      <w:lvlText w:val=""/>
      <w:lvlJc w:val="left"/>
      <w:pPr>
        <w:ind w:left="2903" w:hanging="360"/>
      </w:pPr>
      <w:rPr>
        <w:rFonts w:ascii="Symbol" w:hAnsi="Symbol" w:hint="default"/>
      </w:rPr>
    </w:lvl>
    <w:lvl w:ilvl="4" w:tplc="04150003">
      <w:start w:val="1"/>
      <w:numFmt w:val="bullet"/>
      <w:lvlText w:val="o"/>
      <w:lvlJc w:val="left"/>
      <w:pPr>
        <w:ind w:left="3623" w:hanging="360"/>
      </w:pPr>
      <w:rPr>
        <w:rFonts w:ascii="Courier New" w:hAnsi="Courier New" w:hint="default"/>
      </w:rPr>
    </w:lvl>
    <w:lvl w:ilvl="5" w:tplc="04150005">
      <w:start w:val="1"/>
      <w:numFmt w:val="bullet"/>
      <w:lvlText w:val=""/>
      <w:lvlJc w:val="left"/>
      <w:pPr>
        <w:ind w:left="4343" w:hanging="360"/>
      </w:pPr>
      <w:rPr>
        <w:rFonts w:ascii="Wingdings" w:hAnsi="Wingdings" w:hint="default"/>
      </w:rPr>
    </w:lvl>
    <w:lvl w:ilvl="6" w:tplc="04150001">
      <w:start w:val="1"/>
      <w:numFmt w:val="bullet"/>
      <w:lvlText w:val=""/>
      <w:lvlJc w:val="left"/>
      <w:pPr>
        <w:ind w:left="5063" w:hanging="360"/>
      </w:pPr>
      <w:rPr>
        <w:rFonts w:ascii="Symbol" w:hAnsi="Symbol" w:hint="default"/>
      </w:rPr>
    </w:lvl>
    <w:lvl w:ilvl="7" w:tplc="04150003">
      <w:start w:val="1"/>
      <w:numFmt w:val="bullet"/>
      <w:lvlText w:val="o"/>
      <w:lvlJc w:val="left"/>
      <w:pPr>
        <w:ind w:left="5783" w:hanging="360"/>
      </w:pPr>
      <w:rPr>
        <w:rFonts w:ascii="Courier New" w:hAnsi="Courier New" w:hint="default"/>
      </w:rPr>
    </w:lvl>
    <w:lvl w:ilvl="8" w:tplc="04150005">
      <w:start w:val="1"/>
      <w:numFmt w:val="bullet"/>
      <w:lvlText w:val=""/>
      <w:lvlJc w:val="left"/>
      <w:pPr>
        <w:ind w:left="6503" w:hanging="360"/>
      </w:pPr>
      <w:rPr>
        <w:rFonts w:ascii="Wingdings" w:hAnsi="Wingdings" w:hint="default"/>
      </w:rPr>
    </w:lvl>
  </w:abstractNum>
  <w:abstractNum w:abstractNumId="187">
    <w:nsid w:val="20B75578"/>
    <w:multiLevelType w:val="hybridMultilevel"/>
    <w:tmpl w:val="261A348E"/>
    <w:lvl w:ilvl="0" w:tplc="B14E8CDE">
      <w:start w:val="9"/>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nsid w:val="20C433F4"/>
    <w:multiLevelType w:val="hybridMultilevel"/>
    <w:tmpl w:val="99FCE2DC"/>
    <w:lvl w:ilvl="0" w:tplc="E4284D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20D00953"/>
    <w:multiLevelType w:val="hybridMultilevel"/>
    <w:tmpl w:val="4D10B802"/>
    <w:lvl w:ilvl="0" w:tplc="8F2031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nsid w:val="20E6584E"/>
    <w:multiLevelType w:val="hybridMultilevel"/>
    <w:tmpl w:val="DD3250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1">
    <w:nsid w:val="20FB7FD4"/>
    <w:multiLevelType w:val="hybridMultilevel"/>
    <w:tmpl w:val="7BB2F058"/>
    <w:lvl w:ilvl="0" w:tplc="13C6169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2">
    <w:nsid w:val="21625BC6"/>
    <w:multiLevelType w:val="hybridMultilevel"/>
    <w:tmpl w:val="218C5D34"/>
    <w:lvl w:ilvl="0" w:tplc="979E1CCA">
      <w:start w:val="1"/>
      <w:numFmt w:val="bullet"/>
      <w:lvlText w:val=""/>
      <w:lvlJc w:val="left"/>
      <w:pPr>
        <w:ind w:left="1616" w:hanging="360"/>
      </w:pPr>
      <w:rPr>
        <w:rFonts w:ascii="Symbol" w:hAnsi="Symbol" w:hint="default"/>
        <w:b/>
      </w:rPr>
    </w:lvl>
    <w:lvl w:ilvl="1" w:tplc="04150003" w:tentative="1">
      <w:start w:val="1"/>
      <w:numFmt w:val="bullet"/>
      <w:lvlText w:val="o"/>
      <w:lvlJc w:val="left"/>
      <w:pPr>
        <w:ind w:left="2336" w:hanging="360"/>
      </w:pPr>
      <w:rPr>
        <w:rFonts w:ascii="Courier New" w:hAnsi="Courier New" w:cs="Courier New" w:hint="default"/>
      </w:rPr>
    </w:lvl>
    <w:lvl w:ilvl="2" w:tplc="04150005" w:tentative="1">
      <w:start w:val="1"/>
      <w:numFmt w:val="bullet"/>
      <w:lvlText w:val=""/>
      <w:lvlJc w:val="left"/>
      <w:pPr>
        <w:ind w:left="3056" w:hanging="360"/>
      </w:pPr>
      <w:rPr>
        <w:rFonts w:ascii="Wingdings" w:hAnsi="Wingdings" w:hint="default"/>
      </w:rPr>
    </w:lvl>
    <w:lvl w:ilvl="3" w:tplc="04150001" w:tentative="1">
      <w:start w:val="1"/>
      <w:numFmt w:val="bullet"/>
      <w:lvlText w:val=""/>
      <w:lvlJc w:val="left"/>
      <w:pPr>
        <w:ind w:left="3776" w:hanging="360"/>
      </w:pPr>
      <w:rPr>
        <w:rFonts w:ascii="Symbol" w:hAnsi="Symbol" w:hint="default"/>
      </w:rPr>
    </w:lvl>
    <w:lvl w:ilvl="4" w:tplc="04150003" w:tentative="1">
      <w:start w:val="1"/>
      <w:numFmt w:val="bullet"/>
      <w:lvlText w:val="o"/>
      <w:lvlJc w:val="left"/>
      <w:pPr>
        <w:ind w:left="4496" w:hanging="360"/>
      </w:pPr>
      <w:rPr>
        <w:rFonts w:ascii="Courier New" w:hAnsi="Courier New" w:cs="Courier New" w:hint="default"/>
      </w:rPr>
    </w:lvl>
    <w:lvl w:ilvl="5" w:tplc="04150005" w:tentative="1">
      <w:start w:val="1"/>
      <w:numFmt w:val="bullet"/>
      <w:lvlText w:val=""/>
      <w:lvlJc w:val="left"/>
      <w:pPr>
        <w:ind w:left="5216" w:hanging="360"/>
      </w:pPr>
      <w:rPr>
        <w:rFonts w:ascii="Wingdings" w:hAnsi="Wingdings" w:hint="default"/>
      </w:rPr>
    </w:lvl>
    <w:lvl w:ilvl="6" w:tplc="04150001" w:tentative="1">
      <w:start w:val="1"/>
      <w:numFmt w:val="bullet"/>
      <w:lvlText w:val=""/>
      <w:lvlJc w:val="left"/>
      <w:pPr>
        <w:ind w:left="5936" w:hanging="360"/>
      </w:pPr>
      <w:rPr>
        <w:rFonts w:ascii="Symbol" w:hAnsi="Symbol" w:hint="default"/>
      </w:rPr>
    </w:lvl>
    <w:lvl w:ilvl="7" w:tplc="04150003" w:tentative="1">
      <w:start w:val="1"/>
      <w:numFmt w:val="bullet"/>
      <w:lvlText w:val="o"/>
      <w:lvlJc w:val="left"/>
      <w:pPr>
        <w:ind w:left="6656" w:hanging="360"/>
      </w:pPr>
      <w:rPr>
        <w:rFonts w:ascii="Courier New" w:hAnsi="Courier New" w:cs="Courier New" w:hint="default"/>
      </w:rPr>
    </w:lvl>
    <w:lvl w:ilvl="8" w:tplc="04150005" w:tentative="1">
      <w:start w:val="1"/>
      <w:numFmt w:val="bullet"/>
      <w:lvlText w:val=""/>
      <w:lvlJc w:val="left"/>
      <w:pPr>
        <w:ind w:left="7376" w:hanging="360"/>
      </w:pPr>
      <w:rPr>
        <w:rFonts w:ascii="Wingdings" w:hAnsi="Wingdings" w:hint="default"/>
      </w:rPr>
    </w:lvl>
  </w:abstractNum>
  <w:abstractNum w:abstractNumId="193">
    <w:nsid w:val="21A021D3"/>
    <w:multiLevelType w:val="hybridMultilevel"/>
    <w:tmpl w:val="CFFA23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nsid w:val="21B01304"/>
    <w:multiLevelType w:val="hybridMultilevel"/>
    <w:tmpl w:val="92902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nsid w:val="21CF3B52"/>
    <w:multiLevelType w:val="hybridMultilevel"/>
    <w:tmpl w:val="F3DE432A"/>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6">
    <w:nsid w:val="21E75203"/>
    <w:multiLevelType w:val="hybridMultilevel"/>
    <w:tmpl w:val="100C13F2"/>
    <w:lvl w:ilvl="0" w:tplc="8F2031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nsid w:val="22111205"/>
    <w:multiLevelType w:val="hybridMultilevel"/>
    <w:tmpl w:val="D41CB3C4"/>
    <w:lvl w:ilvl="0" w:tplc="979E1CCA">
      <w:start w:val="1"/>
      <w:numFmt w:val="bullet"/>
      <w:lvlText w:val=""/>
      <w:lvlJc w:val="left"/>
      <w:pPr>
        <w:ind w:left="762" w:hanging="360"/>
      </w:pPr>
      <w:rPr>
        <w:rFonts w:ascii="Symbol" w:hAnsi="Symbol" w:hint="default"/>
        <w:b/>
      </w:rPr>
    </w:lvl>
    <w:lvl w:ilvl="1" w:tplc="04150003" w:tentative="1">
      <w:start w:val="1"/>
      <w:numFmt w:val="bullet"/>
      <w:lvlText w:val="o"/>
      <w:lvlJc w:val="left"/>
      <w:pPr>
        <w:ind w:left="1482" w:hanging="360"/>
      </w:pPr>
      <w:rPr>
        <w:rFonts w:ascii="Courier New" w:hAnsi="Courier New" w:cs="Courier New" w:hint="default"/>
      </w:rPr>
    </w:lvl>
    <w:lvl w:ilvl="2" w:tplc="04150005" w:tentative="1">
      <w:start w:val="1"/>
      <w:numFmt w:val="bullet"/>
      <w:lvlText w:val=""/>
      <w:lvlJc w:val="left"/>
      <w:pPr>
        <w:ind w:left="2202" w:hanging="360"/>
      </w:pPr>
      <w:rPr>
        <w:rFonts w:ascii="Wingdings" w:hAnsi="Wingdings" w:hint="default"/>
      </w:rPr>
    </w:lvl>
    <w:lvl w:ilvl="3" w:tplc="04150001" w:tentative="1">
      <w:start w:val="1"/>
      <w:numFmt w:val="bullet"/>
      <w:lvlText w:val=""/>
      <w:lvlJc w:val="left"/>
      <w:pPr>
        <w:ind w:left="2922" w:hanging="360"/>
      </w:pPr>
      <w:rPr>
        <w:rFonts w:ascii="Symbol" w:hAnsi="Symbol" w:hint="default"/>
      </w:rPr>
    </w:lvl>
    <w:lvl w:ilvl="4" w:tplc="04150003" w:tentative="1">
      <w:start w:val="1"/>
      <w:numFmt w:val="bullet"/>
      <w:lvlText w:val="o"/>
      <w:lvlJc w:val="left"/>
      <w:pPr>
        <w:ind w:left="3642" w:hanging="360"/>
      </w:pPr>
      <w:rPr>
        <w:rFonts w:ascii="Courier New" w:hAnsi="Courier New" w:cs="Courier New" w:hint="default"/>
      </w:rPr>
    </w:lvl>
    <w:lvl w:ilvl="5" w:tplc="04150005" w:tentative="1">
      <w:start w:val="1"/>
      <w:numFmt w:val="bullet"/>
      <w:lvlText w:val=""/>
      <w:lvlJc w:val="left"/>
      <w:pPr>
        <w:ind w:left="4362" w:hanging="360"/>
      </w:pPr>
      <w:rPr>
        <w:rFonts w:ascii="Wingdings" w:hAnsi="Wingdings" w:hint="default"/>
      </w:rPr>
    </w:lvl>
    <w:lvl w:ilvl="6" w:tplc="04150001" w:tentative="1">
      <w:start w:val="1"/>
      <w:numFmt w:val="bullet"/>
      <w:lvlText w:val=""/>
      <w:lvlJc w:val="left"/>
      <w:pPr>
        <w:ind w:left="5082" w:hanging="360"/>
      </w:pPr>
      <w:rPr>
        <w:rFonts w:ascii="Symbol" w:hAnsi="Symbol" w:hint="default"/>
      </w:rPr>
    </w:lvl>
    <w:lvl w:ilvl="7" w:tplc="04150003" w:tentative="1">
      <w:start w:val="1"/>
      <w:numFmt w:val="bullet"/>
      <w:lvlText w:val="o"/>
      <w:lvlJc w:val="left"/>
      <w:pPr>
        <w:ind w:left="5802" w:hanging="360"/>
      </w:pPr>
      <w:rPr>
        <w:rFonts w:ascii="Courier New" w:hAnsi="Courier New" w:cs="Courier New" w:hint="default"/>
      </w:rPr>
    </w:lvl>
    <w:lvl w:ilvl="8" w:tplc="04150005" w:tentative="1">
      <w:start w:val="1"/>
      <w:numFmt w:val="bullet"/>
      <w:lvlText w:val=""/>
      <w:lvlJc w:val="left"/>
      <w:pPr>
        <w:ind w:left="6522" w:hanging="360"/>
      </w:pPr>
      <w:rPr>
        <w:rFonts w:ascii="Wingdings" w:hAnsi="Wingdings" w:hint="default"/>
      </w:rPr>
    </w:lvl>
  </w:abstractNum>
  <w:abstractNum w:abstractNumId="198">
    <w:nsid w:val="222C1DDD"/>
    <w:multiLevelType w:val="hybridMultilevel"/>
    <w:tmpl w:val="2354AB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nsid w:val="22600441"/>
    <w:multiLevelType w:val="hybridMultilevel"/>
    <w:tmpl w:val="AEF8D21E"/>
    <w:lvl w:ilvl="0" w:tplc="8F203164">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00">
    <w:nsid w:val="22A12412"/>
    <w:multiLevelType w:val="hybridMultilevel"/>
    <w:tmpl w:val="BBD42866"/>
    <w:lvl w:ilvl="0" w:tplc="AA5E433C">
      <w:start w:val="1"/>
      <w:numFmt w:val="bullet"/>
      <w:lvlText w:val=""/>
      <w:lvlJc w:val="left"/>
      <w:pPr>
        <w:ind w:left="1616" w:hanging="360"/>
      </w:pPr>
      <w:rPr>
        <w:rFonts w:ascii="Symbol" w:hAnsi="Symbol" w:hint="default"/>
        <w:b/>
      </w:rPr>
    </w:lvl>
    <w:lvl w:ilvl="1" w:tplc="04150003" w:tentative="1">
      <w:start w:val="1"/>
      <w:numFmt w:val="bullet"/>
      <w:lvlText w:val="o"/>
      <w:lvlJc w:val="left"/>
      <w:pPr>
        <w:ind w:left="2178" w:hanging="360"/>
      </w:pPr>
      <w:rPr>
        <w:rFonts w:ascii="Courier New" w:hAnsi="Courier New" w:cs="Courier New" w:hint="default"/>
      </w:rPr>
    </w:lvl>
    <w:lvl w:ilvl="2" w:tplc="04150005" w:tentative="1">
      <w:start w:val="1"/>
      <w:numFmt w:val="bullet"/>
      <w:lvlText w:val=""/>
      <w:lvlJc w:val="left"/>
      <w:pPr>
        <w:ind w:left="2898" w:hanging="360"/>
      </w:pPr>
      <w:rPr>
        <w:rFonts w:ascii="Wingdings" w:hAnsi="Wingdings" w:hint="default"/>
      </w:rPr>
    </w:lvl>
    <w:lvl w:ilvl="3" w:tplc="04150001" w:tentative="1">
      <w:start w:val="1"/>
      <w:numFmt w:val="bullet"/>
      <w:lvlText w:val=""/>
      <w:lvlJc w:val="left"/>
      <w:pPr>
        <w:ind w:left="3618" w:hanging="360"/>
      </w:pPr>
      <w:rPr>
        <w:rFonts w:ascii="Symbol" w:hAnsi="Symbol" w:hint="default"/>
      </w:rPr>
    </w:lvl>
    <w:lvl w:ilvl="4" w:tplc="04150003" w:tentative="1">
      <w:start w:val="1"/>
      <w:numFmt w:val="bullet"/>
      <w:lvlText w:val="o"/>
      <w:lvlJc w:val="left"/>
      <w:pPr>
        <w:ind w:left="4338" w:hanging="360"/>
      </w:pPr>
      <w:rPr>
        <w:rFonts w:ascii="Courier New" w:hAnsi="Courier New" w:cs="Courier New" w:hint="default"/>
      </w:rPr>
    </w:lvl>
    <w:lvl w:ilvl="5" w:tplc="04150005" w:tentative="1">
      <w:start w:val="1"/>
      <w:numFmt w:val="bullet"/>
      <w:lvlText w:val=""/>
      <w:lvlJc w:val="left"/>
      <w:pPr>
        <w:ind w:left="5058" w:hanging="360"/>
      </w:pPr>
      <w:rPr>
        <w:rFonts w:ascii="Wingdings" w:hAnsi="Wingdings" w:hint="default"/>
      </w:rPr>
    </w:lvl>
    <w:lvl w:ilvl="6" w:tplc="04150001" w:tentative="1">
      <w:start w:val="1"/>
      <w:numFmt w:val="bullet"/>
      <w:lvlText w:val=""/>
      <w:lvlJc w:val="left"/>
      <w:pPr>
        <w:ind w:left="5778" w:hanging="360"/>
      </w:pPr>
      <w:rPr>
        <w:rFonts w:ascii="Symbol" w:hAnsi="Symbol" w:hint="default"/>
      </w:rPr>
    </w:lvl>
    <w:lvl w:ilvl="7" w:tplc="04150003" w:tentative="1">
      <w:start w:val="1"/>
      <w:numFmt w:val="bullet"/>
      <w:lvlText w:val="o"/>
      <w:lvlJc w:val="left"/>
      <w:pPr>
        <w:ind w:left="6498" w:hanging="360"/>
      </w:pPr>
      <w:rPr>
        <w:rFonts w:ascii="Courier New" w:hAnsi="Courier New" w:cs="Courier New" w:hint="default"/>
      </w:rPr>
    </w:lvl>
    <w:lvl w:ilvl="8" w:tplc="04150005" w:tentative="1">
      <w:start w:val="1"/>
      <w:numFmt w:val="bullet"/>
      <w:lvlText w:val=""/>
      <w:lvlJc w:val="left"/>
      <w:pPr>
        <w:ind w:left="7218" w:hanging="360"/>
      </w:pPr>
      <w:rPr>
        <w:rFonts w:ascii="Wingdings" w:hAnsi="Wingdings" w:hint="default"/>
      </w:rPr>
    </w:lvl>
  </w:abstractNum>
  <w:abstractNum w:abstractNumId="201">
    <w:nsid w:val="22D622D5"/>
    <w:multiLevelType w:val="hybridMultilevel"/>
    <w:tmpl w:val="5A2E13B8"/>
    <w:lvl w:ilvl="0" w:tplc="47480D4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nsid w:val="22F2604A"/>
    <w:multiLevelType w:val="hybridMultilevel"/>
    <w:tmpl w:val="A3C08A64"/>
    <w:lvl w:ilvl="0" w:tplc="098E0E62">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nsid w:val="23286A82"/>
    <w:multiLevelType w:val="hybridMultilevel"/>
    <w:tmpl w:val="94E6D92A"/>
    <w:lvl w:ilvl="0" w:tplc="A5CC0BF8">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nsid w:val="233E2D76"/>
    <w:multiLevelType w:val="hybridMultilevel"/>
    <w:tmpl w:val="C2CCC6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nsid w:val="23814E27"/>
    <w:multiLevelType w:val="hybridMultilevel"/>
    <w:tmpl w:val="5798FADE"/>
    <w:lvl w:ilvl="0" w:tplc="38B6EC0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nsid w:val="240D3A95"/>
    <w:multiLevelType w:val="hybridMultilevel"/>
    <w:tmpl w:val="893C5E16"/>
    <w:lvl w:ilvl="0" w:tplc="A27CF982">
      <w:start w:val="1"/>
      <w:numFmt w:val="bullet"/>
      <w:lvlText w:val=""/>
      <w:lvlJc w:val="left"/>
      <w:pPr>
        <w:ind w:left="1434" w:hanging="360"/>
      </w:pPr>
      <w:rPr>
        <w:rFonts w:ascii="Symbol" w:hAnsi="Symbol" w:hint="default"/>
        <w:sz w:val="18"/>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207">
    <w:nsid w:val="24342738"/>
    <w:multiLevelType w:val="hybridMultilevel"/>
    <w:tmpl w:val="BE1E19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nsid w:val="243B1A7C"/>
    <w:multiLevelType w:val="hybridMultilevel"/>
    <w:tmpl w:val="973A3714"/>
    <w:lvl w:ilvl="0" w:tplc="E5EC29FE">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nsid w:val="245B01FE"/>
    <w:multiLevelType w:val="hybridMultilevel"/>
    <w:tmpl w:val="C032BDF2"/>
    <w:lvl w:ilvl="0" w:tplc="8F2031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nsid w:val="24B56345"/>
    <w:multiLevelType w:val="hybridMultilevel"/>
    <w:tmpl w:val="0A32918E"/>
    <w:lvl w:ilvl="0" w:tplc="41D4BD68">
      <w:start w:val="1"/>
      <w:numFmt w:val="bullet"/>
      <w:lvlText w:val=""/>
      <w:lvlJc w:val="left"/>
      <w:pPr>
        <w:ind w:left="765" w:hanging="360"/>
      </w:pPr>
      <w:rPr>
        <w:rFonts w:ascii="Symbol" w:hAnsi="Symbol" w:hint="default"/>
      </w:rPr>
    </w:lvl>
    <w:lvl w:ilvl="1" w:tplc="85A463A0">
      <w:numFmt w:val="bullet"/>
      <w:lvlText w:val="·"/>
      <w:lvlJc w:val="left"/>
      <w:pPr>
        <w:ind w:left="1485" w:hanging="360"/>
      </w:pPr>
      <w:rPr>
        <w:rFonts w:ascii="Myriad Pro" w:eastAsiaTheme="minorHAnsi" w:hAnsi="Myriad Pro" w:cs="Symbol" w:hint="default"/>
      </w:rPr>
    </w:lvl>
    <w:lvl w:ilvl="2" w:tplc="91A87728">
      <w:numFmt w:val="bullet"/>
      <w:lvlText w:val="•"/>
      <w:lvlJc w:val="left"/>
      <w:pPr>
        <w:ind w:left="2550" w:hanging="705"/>
      </w:pPr>
      <w:rPr>
        <w:rFonts w:ascii="Myriad Pro" w:eastAsia="Times New Roman" w:hAnsi="Myriad Pro" w:cs="Times New Roman"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11">
    <w:nsid w:val="24B56F8A"/>
    <w:multiLevelType w:val="hybridMultilevel"/>
    <w:tmpl w:val="941674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nsid w:val="25266DF4"/>
    <w:multiLevelType w:val="hybridMultilevel"/>
    <w:tmpl w:val="DCD0B760"/>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nsid w:val="25490F83"/>
    <w:multiLevelType w:val="hybridMultilevel"/>
    <w:tmpl w:val="89E4505A"/>
    <w:lvl w:ilvl="0" w:tplc="C892FBC4">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nsid w:val="255314E6"/>
    <w:multiLevelType w:val="hybridMultilevel"/>
    <w:tmpl w:val="E64481B8"/>
    <w:lvl w:ilvl="0" w:tplc="1FCACD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5">
    <w:nsid w:val="25D10AB0"/>
    <w:multiLevelType w:val="hybridMultilevel"/>
    <w:tmpl w:val="FBBAB9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nsid w:val="25D81089"/>
    <w:multiLevelType w:val="hybridMultilevel"/>
    <w:tmpl w:val="8F4E22B2"/>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nsid w:val="2620469A"/>
    <w:multiLevelType w:val="hybridMultilevel"/>
    <w:tmpl w:val="CAD0494A"/>
    <w:lvl w:ilvl="0" w:tplc="10248FDC">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nsid w:val="268D259B"/>
    <w:multiLevelType w:val="hybridMultilevel"/>
    <w:tmpl w:val="B7666C58"/>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nsid w:val="26BC3F9E"/>
    <w:multiLevelType w:val="hybridMultilevel"/>
    <w:tmpl w:val="A9C21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nsid w:val="26C62CFB"/>
    <w:multiLevelType w:val="hybridMultilevel"/>
    <w:tmpl w:val="C9D0C912"/>
    <w:lvl w:ilvl="0" w:tplc="0C42802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nsid w:val="26D14CB3"/>
    <w:multiLevelType w:val="hybridMultilevel"/>
    <w:tmpl w:val="8018B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nsid w:val="270D5E8F"/>
    <w:multiLevelType w:val="hybridMultilevel"/>
    <w:tmpl w:val="0B96E0E4"/>
    <w:lvl w:ilvl="0" w:tplc="0F7EA30A">
      <w:start w:val="1"/>
      <w:numFmt w:val="decimal"/>
      <w:lvlText w:val="%1."/>
      <w:lvlJc w:val="left"/>
      <w:pPr>
        <w:ind w:left="1440" w:hanging="360"/>
      </w:pPr>
      <w:rPr>
        <w:rFonts w:hint="default"/>
        <w:b w:val="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3">
    <w:nsid w:val="273B31B3"/>
    <w:multiLevelType w:val="hybridMultilevel"/>
    <w:tmpl w:val="AEC2D9C4"/>
    <w:lvl w:ilvl="0" w:tplc="0C428022">
      <w:start w:val="1"/>
      <w:numFmt w:val="bullet"/>
      <w:lvlText w:val=""/>
      <w:lvlJc w:val="left"/>
      <w:pPr>
        <w:ind w:left="767" w:hanging="360"/>
      </w:pPr>
      <w:rPr>
        <w:rFonts w:ascii="Symbol" w:hAnsi="Symbol" w:hint="default"/>
        <w:sz w:val="18"/>
      </w:rPr>
    </w:lvl>
    <w:lvl w:ilvl="1" w:tplc="04150003" w:tentative="1">
      <w:start w:val="1"/>
      <w:numFmt w:val="bullet"/>
      <w:lvlText w:val="o"/>
      <w:lvlJc w:val="left"/>
      <w:pPr>
        <w:ind w:left="1487" w:hanging="360"/>
      </w:pPr>
      <w:rPr>
        <w:rFonts w:ascii="Courier New" w:hAnsi="Courier New" w:cs="Courier New" w:hint="default"/>
      </w:rPr>
    </w:lvl>
    <w:lvl w:ilvl="2" w:tplc="04150005" w:tentative="1">
      <w:start w:val="1"/>
      <w:numFmt w:val="bullet"/>
      <w:lvlText w:val=""/>
      <w:lvlJc w:val="left"/>
      <w:pPr>
        <w:ind w:left="2207" w:hanging="360"/>
      </w:pPr>
      <w:rPr>
        <w:rFonts w:ascii="Wingdings" w:hAnsi="Wingdings" w:hint="default"/>
      </w:rPr>
    </w:lvl>
    <w:lvl w:ilvl="3" w:tplc="04150001" w:tentative="1">
      <w:start w:val="1"/>
      <w:numFmt w:val="bullet"/>
      <w:lvlText w:val=""/>
      <w:lvlJc w:val="left"/>
      <w:pPr>
        <w:ind w:left="2927" w:hanging="360"/>
      </w:pPr>
      <w:rPr>
        <w:rFonts w:ascii="Symbol" w:hAnsi="Symbol" w:hint="default"/>
      </w:rPr>
    </w:lvl>
    <w:lvl w:ilvl="4" w:tplc="04150003" w:tentative="1">
      <w:start w:val="1"/>
      <w:numFmt w:val="bullet"/>
      <w:lvlText w:val="o"/>
      <w:lvlJc w:val="left"/>
      <w:pPr>
        <w:ind w:left="3647" w:hanging="360"/>
      </w:pPr>
      <w:rPr>
        <w:rFonts w:ascii="Courier New" w:hAnsi="Courier New" w:cs="Courier New" w:hint="default"/>
      </w:rPr>
    </w:lvl>
    <w:lvl w:ilvl="5" w:tplc="04150005" w:tentative="1">
      <w:start w:val="1"/>
      <w:numFmt w:val="bullet"/>
      <w:lvlText w:val=""/>
      <w:lvlJc w:val="left"/>
      <w:pPr>
        <w:ind w:left="4367" w:hanging="360"/>
      </w:pPr>
      <w:rPr>
        <w:rFonts w:ascii="Wingdings" w:hAnsi="Wingdings" w:hint="default"/>
      </w:rPr>
    </w:lvl>
    <w:lvl w:ilvl="6" w:tplc="04150001" w:tentative="1">
      <w:start w:val="1"/>
      <w:numFmt w:val="bullet"/>
      <w:lvlText w:val=""/>
      <w:lvlJc w:val="left"/>
      <w:pPr>
        <w:ind w:left="5087" w:hanging="360"/>
      </w:pPr>
      <w:rPr>
        <w:rFonts w:ascii="Symbol" w:hAnsi="Symbol" w:hint="default"/>
      </w:rPr>
    </w:lvl>
    <w:lvl w:ilvl="7" w:tplc="04150003" w:tentative="1">
      <w:start w:val="1"/>
      <w:numFmt w:val="bullet"/>
      <w:lvlText w:val="o"/>
      <w:lvlJc w:val="left"/>
      <w:pPr>
        <w:ind w:left="5807" w:hanging="360"/>
      </w:pPr>
      <w:rPr>
        <w:rFonts w:ascii="Courier New" w:hAnsi="Courier New" w:cs="Courier New" w:hint="default"/>
      </w:rPr>
    </w:lvl>
    <w:lvl w:ilvl="8" w:tplc="04150005" w:tentative="1">
      <w:start w:val="1"/>
      <w:numFmt w:val="bullet"/>
      <w:lvlText w:val=""/>
      <w:lvlJc w:val="left"/>
      <w:pPr>
        <w:ind w:left="6527" w:hanging="360"/>
      </w:pPr>
      <w:rPr>
        <w:rFonts w:ascii="Wingdings" w:hAnsi="Wingdings" w:hint="default"/>
      </w:rPr>
    </w:lvl>
  </w:abstractNum>
  <w:abstractNum w:abstractNumId="224">
    <w:nsid w:val="27785E8C"/>
    <w:multiLevelType w:val="hybridMultilevel"/>
    <w:tmpl w:val="D5CA1E6E"/>
    <w:lvl w:ilvl="0" w:tplc="7BC8272C">
      <w:start w:val="1"/>
      <w:numFmt w:val="decimal"/>
      <w:lvlText w:val="%1."/>
      <w:lvlJc w:val="left"/>
      <w:pPr>
        <w:ind w:left="28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5">
    <w:nsid w:val="278854BF"/>
    <w:multiLevelType w:val="hybridMultilevel"/>
    <w:tmpl w:val="60389B06"/>
    <w:lvl w:ilvl="0" w:tplc="96AE23A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6">
    <w:nsid w:val="27AC2846"/>
    <w:multiLevelType w:val="hybridMultilevel"/>
    <w:tmpl w:val="946A4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nsid w:val="27AD451C"/>
    <w:multiLevelType w:val="hybridMultilevel"/>
    <w:tmpl w:val="80BE7708"/>
    <w:lvl w:ilvl="0" w:tplc="A27CF982">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28">
    <w:nsid w:val="28254C64"/>
    <w:multiLevelType w:val="hybridMultilevel"/>
    <w:tmpl w:val="C480DA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nsid w:val="28451589"/>
    <w:multiLevelType w:val="hybridMultilevel"/>
    <w:tmpl w:val="B884361E"/>
    <w:lvl w:ilvl="0" w:tplc="4614DEEA">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nsid w:val="288E08C4"/>
    <w:multiLevelType w:val="hybridMultilevel"/>
    <w:tmpl w:val="10F8728A"/>
    <w:lvl w:ilvl="0" w:tplc="8AE0173C">
      <w:start w:val="1"/>
      <w:numFmt w:val="decimal"/>
      <w:lvlText w:val="%1."/>
      <w:lvlJc w:val="left"/>
      <w:pPr>
        <w:ind w:left="934" w:hanging="360"/>
      </w:pPr>
      <w:rPr>
        <w:b w:val="0"/>
      </w:rPr>
    </w:lvl>
    <w:lvl w:ilvl="1" w:tplc="04150019" w:tentative="1">
      <w:start w:val="1"/>
      <w:numFmt w:val="lowerLetter"/>
      <w:lvlText w:val="%2."/>
      <w:lvlJc w:val="left"/>
      <w:pPr>
        <w:ind w:left="1654" w:hanging="360"/>
      </w:pPr>
    </w:lvl>
    <w:lvl w:ilvl="2" w:tplc="0415001B" w:tentative="1">
      <w:start w:val="1"/>
      <w:numFmt w:val="lowerRoman"/>
      <w:lvlText w:val="%3."/>
      <w:lvlJc w:val="right"/>
      <w:pPr>
        <w:ind w:left="2374" w:hanging="180"/>
      </w:pPr>
    </w:lvl>
    <w:lvl w:ilvl="3" w:tplc="0415000F" w:tentative="1">
      <w:start w:val="1"/>
      <w:numFmt w:val="decimal"/>
      <w:lvlText w:val="%4."/>
      <w:lvlJc w:val="left"/>
      <w:pPr>
        <w:ind w:left="3094" w:hanging="360"/>
      </w:pPr>
    </w:lvl>
    <w:lvl w:ilvl="4" w:tplc="04150019" w:tentative="1">
      <w:start w:val="1"/>
      <w:numFmt w:val="lowerLetter"/>
      <w:lvlText w:val="%5."/>
      <w:lvlJc w:val="left"/>
      <w:pPr>
        <w:ind w:left="3814" w:hanging="360"/>
      </w:p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abstractNum w:abstractNumId="231">
    <w:nsid w:val="28B261C9"/>
    <w:multiLevelType w:val="hybridMultilevel"/>
    <w:tmpl w:val="6AAA99FA"/>
    <w:lvl w:ilvl="0" w:tplc="0452230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nsid w:val="28C67CD0"/>
    <w:multiLevelType w:val="hybridMultilevel"/>
    <w:tmpl w:val="D7EC09CA"/>
    <w:lvl w:ilvl="0" w:tplc="CBFC00E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nsid w:val="290E4921"/>
    <w:multiLevelType w:val="hybridMultilevel"/>
    <w:tmpl w:val="439ABB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nsid w:val="29170602"/>
    <w:multiLevelType w:val="hybridMultilevel"/>
    <w:tmpl w:val="2444D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nsid w:val="292224F2"/>
    <w:multiLevelType w:val="multilevel"/>
    <w:tmpl w:val="B2420E06"/>
    <w:lvl w:ilvl="0">
      <w:start w:val="9"/>
      <w:numFmt w:val="decimal"/>
      <w:lvlText w:val="%1."/>
      <w:lvlJc w:val="left"/>
      <w:pPr>
        <w:ind w:left="720" w:hanging="360"/>
      </w:pPr>
      <w:rPr>
        <w:rFonts w:hint="default"/>
      </w:rPr>
    </w:lvl>
    <w:lvl w:ilvl="1">
      <w:start w:val="1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6">
    <w:nsid w:val="293F2399"/>
    <w:multiLevelType w:val="hybridMultilevel"/>
    <w:tmpl w:val="D1C29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7">
    <w:nsid w:val="295136F1"/>
    <w:multiLevelType w:val="hybridMultilevel"/>
    <w:tmpl w:val="3376A956"/>
    <w:lvl w:ilvl="0" w:tplc="A27CF982">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8">
    <w:nsid w:val="29AD10E2"/>
    <w:multiLevelType w:val="hybridMultilevel"/>
    <w:tmpl w:val="DC1014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9">
    <w:nsid w:val="29B11CF3"/>
    <w:multiLevelType w:val="hybridMultilevel"/>
    <w:tmpl w:val="11D689E2"/>
    <w:lvl w:ilvl="0" w:tplc="17AC85C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0">
    <w:nsid w:val="29E9011C"/>
    <w:multiLevelType w:val="hybridMultilevel"/>
    <w:tmpl w:val="99C813B0"/>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41">
    <w:nsid w:val="29EC0E61"/>
    <w:multiLevelType w:val="hybridMultilevel"/>
    <w:tmpl w:val="01C2AC7C"/>
    <w:lvl w:ilvl="0" w:tplc="8AB6F95C">
      <w:start w:val="1"/>
      <w:numFmt w:val="decimal"/>
      <w:lvlText w:val="%1."/>
      <w:lvlJc w:val="left"/>
      <w:pPr>
        <w:ind w:left="720" w:hanging="360"/>
      </w:pPr>
      <w:rPr>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nsid w:val="2A8439F0"/>
    <w:multiLevelType w:val="hybridMultilevel"/>
    <w:tmpl w:val="E6748752"/>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nsid w:val="2B132C60"/>
    <w:multiLevelType w:val="multilevel"/>
    <w:tmpl w:val="466E6B56"/>
    <w:lvl w:ilvl="0">
      <w:start w:val="1"/>
      <w:numFmt w:val="decimal"/>
      <w:lvlText w:val="%1."/>
      <w:lvlJc w:val="left"/>
      <w:pPr>
        <w:ind w:left="720" w:hanging="360"/>
      </w:pPr>
      <w:rPr>
        <w:rFonts w:hint="default"/>
      </w:rPr>
    </w:lvl>
    <w:lvl w:ilvl="1">
      <w:start w:val="19"/>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4">
    <w:nsid w:val="2C9B77BF"/>
    <w:multiLevelType w:val="hybridMultilevel"/>
    <w:tmpl w:val="6E449A42"/>
    <w:lvl w:ilvl="0" w:tplc="4A5648C0">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5">
    <w:nsid w:val="2CBA15CE"/>
    <w:multiLevelType w:val="hybridMultilevel"/>
    <w:tmpl w:val="AD063BEA"/>
    <w:lvl w:ilvl="0" w:tplc="B5CAA2A8">
      <w:start w:val="1"/>
      <w:numFmt w:val="lowerLetter"/>
      <w:lvlText w:val="%1)"/>
      <w:lvlJc w:val="left"/>
      <w:pPr>
        <w:ind w:left="720" w:hanging="360"/>
      </w:pPr>
      <w:rPr>
        <w:rFonts w:hint="default"/>
      </w:rPr>
    </w:lvl>
    <w:lvl w:ilvl="1" w:tplc="B5CAA2A8">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nsid w:val="2CC77ACC"/>
    <w:multiLevelType w:val="hybridMultilevel"/>
    <w:tmpl w:val="643AA0B0"/>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nsid w:val="2D02673E"/>
    <w:multiLevelType w:val="hybridMultilevel"/>
    <w:tmpl w:val="8E386264"/>
    <w:lvl w:ilvl="0" w:tplc="38B6EC0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nsid w:val="2D0B4DD1"/>
    <w:multiLevelType w:val="hybridMultilevel"/>
    <w:tmpl w:val="92902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nsid w:val="2D0D0F17"/>
    <w:multiLevelType w:val="hybridMultilevel"/>
    <w:tmpl w:val="40AA4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nsid w:val="2D12508B"/>
    <w:multiLevelType w:val="hybridMultilevel"/>
    <w:tmpl w:val="33A83622"/>
    <w:lvl w:ilvl="0" w:tplc="864EE0D8">
      <w:start w:val="1"/>
      <w:numFmt w:val="decimal"/>
      <w:lvlText w:val="%1."/>
      <w:lvlJc w:val="left"/>
      <w:pPr>
        <w:ind w:left="720" w:hanging="360"/>
      </w:pPr>
      <w:rPr>
        <w:rFonts w:ascii="Myriad Pro" w:eastAsia="Times New Roman" w:hAnsi="Myriad Pro"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nsid w:val="2D152861"/>
    <w:multiLevelType w:val="hybridMultilevel"/>
    <w:tmpl w:val="A9907BCA"/>
    <w:lvl w:ilvl="0" w:tplc="2F089A6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nsid w:val="2D64231E"/>
    <w:multiLevelType w:val="hybridMultilevel"/>
    <w:tmpl w:val="A716817C"/>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nsid w:val="2D6829B9"/>
    <w:multiLevelType w:val="hybridMultilevel"/>
    <w:tmpl w:val="A0C88240"/>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nsid w:val="2DBA00AC"/>
    <w:multiLevelType w:val="hybridMultilevel"/>
    <w:tmpl w:val="B81C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nsid w:val="2E081BEE"/>
    <w:multiLevelType w:val="multilevel"/>
    <w:tmpl w:val="09E85962"/>
    <w:lvl w:ilvl="0">
      <w:start w:val="1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6">
    <w:nsid w:val="2E162CAF"/>
    <w:multiLevelType w:val="hybridMultilevel"/>
    <w:tmpl w:val="05F03E8A"/>
    <w:lvl w:ilvl="0" w:tplc="57F6CB8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nsid w:val="2E1D4AC3"/>
    <w:multiLevelType w:val="hybridMultilevel"/>
    <w:tmpl w:val="27DA478E"/>
    <w:lvl w:ilvl="0" w:tplc="D44619FA">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58">
    <w:nsid w:val="2E3D2477"/>
    <w:multiLevelType w:val="hybridMultilevel"/>
    <w:tmpl w:val="2E6678B6"/>
    <w:lvl w:ilvl="0" w:tplc="9546338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nsid w:val="2E925271"/>
    <w:multiLevelType w:val="hybridMultilevel"/>
    <w:tmpl w:val="84AADA10"/>
    <w:lvl w:ilvl="0" w:tplc="0728E93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6AE24B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0">
    <w:nsid w:val="2EA93768"/>
    <w:multiLevelType w:val="hybridMultilevel"/>
    <w:tmpl w:val="C3C04BAE"/>
    <w:lvl w:ilvl="0" w:tplc="8F2031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1">
    <w:nsid w:val="2EB75574"/>
    <w:multiLevelType w:val="hybridMultilevel"/>
    <w:tmpl w:val="0CF673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2">
    <w:nsid w:val="2ED260F6"/>
    <w:multiLevelType w:val="hybridMultilevel"/>
    <w:tmpl w:val="0B46E14C"/>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nsid w:val="2EFF17C5"/>
    <w:multiLevelType w:val="hybridMultilevel"/>
    <w:tmpl w:val="4652166C"/>
    <w:lvl w:ilvl="0" w:tplc="2190DF16">
      <w:start w:val="1"/>
      <w:numFmt w:val="bullet"/>
      <w:lvlText w:val=""/>
      <w:lvlJc w:val="left"/>
      <w:pPr>
        <w:ind w:left="720" w:hanging="4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4">
    <w:nsid w:val="2F40741D"/>
    <w:multiLevelType w:val="hybridMultilevel"/>
    <w:tmpl w:val="C37AAF96"/>
    <w:lvl w:ilvl="0" w:tplc="A27CF98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nsid w:val="30573160"/>
    <w:multiLevelType w:val="hybridMultilevel"/>
    <w:tmpl w:val="F6F227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nsid w:val="30AF7318"/>
    <w:multiLevelType w:val="hybridMultilevel"/>
    <w:tmpl w:val="175C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nsid w:val="310D6FC3"/>
    <w:multiLevelType w:val="hybridMultilevel"/>
    <w:tmpl w:val="BFC43D6A"/>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8">
    <w:nsid w:val="311120B5"/>
    <w:multiLevelType w:val="hybridMultilevel"/>
    <w:tmpl w:val="EB0E3494"/>
    <w:lvl w:ilvl="0" w:tplc="0C4280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9">
    <w:nsid w:val="31316980"/>
    <w:multiLevelType w:val="hybridMultilevel"/>
    <w:tmpl w:val="2B141708"/>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0">
    <w:nsid w:val="3142662D"/>
    <w:multiLevelType w:val="hybridMultilevel"/>
    <w:tmpl w:val="14B857EA"/>
    <w:lvl w:ilvl="0" w:tplc="67FCB4B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nsid w:val="314A1AC2"/>
    <w:multiLevelType w:val="hybridMultilevel"/>
    <w:tmpl w:val="7F72D14C"/>
    <w:lvl w:ilvl="0" w:tplc="EDCE8150">
      <w:start w:val="1"/>
      <w:numFmt w:val="lowerLetter"/>
      <w:lvlText w:val="%1)"/>
      <w:lvlJc w:val="left"/>
      <w:pPr>
        <w:ind w:left="1350" w:hanging="360"/>
      </w:pPr>
      <w:rPr>
        <w:rFonts w:hint="default"/>
      </w:r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272">
    <w:nsid w:val="315C6277"/>
    <w:multiLevelType w:val="hybridMultilevel"/>
    <w:tmpl w:val="546E5248"/>
    <w:lvl w:ilvl="0" w:tplc="EB48C24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nsid w:val="3177701E"/>
    <w:multiLevelType w:val="multilevel"/>
    <w:tmpl w:val="60C4DD18"/>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4">
    <w:nsid w:val="31A122A1"/>
    <w:multiLevelType w:val="hybridMultilevel"/>
    <w:tmpl w:val="39DAB82A"/>
    <w:lvl w:ilvl="0" w:tplc="A27CF98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nsid w:val="31F83000"/>
    <w:multiLevelType w:val="hybridMultilevel"/>
    <w:tmpl w:val="4030C4FC"/>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nsid w:val="3237157C"/>
    <w:multiLevelType w:val="hybridMultilevel"/>
    <w:tmpl w:val="1E20F752"/>
    <w:lvl w:ilvl="0" w:tplc="A6081636">
      <w:start w:val="1"/>
      <w:numFmt w:val="lowerLetter"/>
      <w:lvlText w:val="%1)"/>
      <w:lvlJc w:val="left"/>
      <w:pPr>
        <w:tabs>
          <w:tab w:val="num" w:pos="397"/>
        </w:tabs>
        <w:ind w:left="397" w:hanging="397"/>
      </w:pPr>
      <w:rPr>
        <w:rFonts w:hint="default"/>
        <w:b w:val="0"/>
        <w:u w:val="no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77">
    <w:nsid w:val="326163AF"/>
    <w:multiLevelType w:val="hybridMultilevel"/>
    <w:tmpl w:val="88746ACC"/>
    <w:lvl w:ilvl="0" w:tplc="8958621C">
      <w:start w:val="1"/>
      <w:numFmt w:val="decimal"/>
      <w:lvlText w:val="%1."/>
      <w:lvlJc w:val="left"/>
      <w:pPr>
        <w:ind w:left="1065" w:hanging="705"/>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8">
    <w:nsid w:val="32B5042B"/>
    <w:multiLevelType w:val="hybridMultilevel"/>
    <w:tmpl w:val="4ADAEE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nsid w:val="32CD21D6"/>
    <w:multiLevelType w:val="hybridMultilevel"/>
    <w:tmpl w:val="76A8654C"/>
    <w:lvl w:ilvl="0" w:tplc="07CEB3F6">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nsid w:val="32F405A4"/>
    <w:multiLevelType w:val="hybridMultilevel"/>
    <w:tmpl w:val="48DA4B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nsid w:val="3325483C"/>
    <w:multiLevelType w:val="hybridMultilevel"/>
    <w:tmpl w:val="E8547F42"/>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2">
    <w:nsid w:val="332E1B3F"/>
    <w:multiLevelType w:val="hybridMultilevel"/>
    <w:tmpl w:val="054693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nsid w:val="33354059"/>
    <w:multiLevelType w:val="hybridMultilevel"/>
    <w:tmpl w:val="94E6D92A"/>
    <w:lvl w:ilvl="0" w:tplc="A5CC0BF8">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nsid w:val="33422732"/>
    <w:multiLevelType w:val="multilevel"/>
    <w:tmpl w:val="81FE89D2"/>
    <w:lvl w:ilvl="0">
      <w:start w:val="9"/>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5">
    <w:nsid w:val="3365652F"/>
    <w:multiLevelType w:val="hybridMultilevel"/>
    <w:tmpl w:val="0A5CC9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nsid w:val="337F5297"/>
    <w:multiLevelType w:val="hybridMultilevel"/>
    <w:tmpl w:val="46DA8DD4"/>
    <w:lvl w:ilvl="0" w:tplc="1542F360">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nsid w:val="34247EC3"/>
    <w:multiLevelType w:val="hybridMultilevel"/>
    <w:tmpl w:val="47BC7186"/>
    <w:lvl w:ilvl="0" w:tplc="A27CF98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8">
    <w:nsid w:val="34333ED6"/>
    <w:multiLevelType w:val="hybridMultilevel"/>
    <w:tmpl w:val="D7381074"/>
    <w:lvl w:ilvl="0" w:tplc="AD88C6D0">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nsid w:val="34392547"/>
    <w:multiLevelType w:val="hybridMultilevel"/>
    <w:tmpl w:val="992E023E"/>
    <w:lvl w:ilvl="0" w:tplc="061489AA">
      <w:start w:val="1"/>
      <w:numFmt w:val="bullet"/>
      <w:lvlText w:val=""/>
      <w:lvlJc w:val="left"/>
      <w:pPr>
        <w:ind w:left="786" w:hanging="360"/>
      </w:pPr>
      <w:rPr>
        <w:rFonts w:ascii="Symbol" w:hAnsi="Symbol"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90">
    <w:nsid w:val="346A169B"/>
    <w:multiLevelType w:val="hybridMultilevel"/>
    <w:tmpl w:val="30EE72EC"/>
    <w:lvl w:ilvl="0" w:tplc="38C41C16">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1">
    <w:nsid w:val="34AD0393"/>
    <w:multiLevelType w:val="hybridMultilevel"/>
    <w:tmpl w:val="35464C42"/>
    <w:lvl w:ilvl="0" w:tplc="12EC2D0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nsid w:val="34C931D3"/>
    <w:multiLevelType w:val="hybridMultilevel"/>
    <w:tmpl w:val="475AD9EC"/>
    <w:lvl w:ilvl="0" w:tplc="3D2C55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nsid w:val="350C3DA1"/>
    <w:multiLevelType w:val="hybridMultilevel"/>
    <w:tmpl w:val="2CA4DA20"/>
    <w:lvl w:ilvl="0" w:tplc="444C6B6C">
      <w:start w:val="1"/>
      <w:numFmt w:val="lowerLetter"/>
      <w:lvlText w:val="%1)"/>
      <w:lvlJc w:val="left"/>
      <w:pPr>
        <w:ind w:left="12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nsid w:val="353A3668"/>
    <w:multiLevelType w:val="hybridMultilevel"/>
    <w:tmpl w:val="21C01F98"/>
    <w:lvl w:ilvl="0" w:tplc="0CA4615C">
      <w:start w:val="9"/>
      <w:numFmt w:val="decimal"/>
      <w:lvlText w:val="%1."/>
      <w:lvlJc w:val="left"/>
      <w:pPr>
        <w:ind w:left="786" w:hanging="360"/>
      </w:pPr>
      <w:rPr>
        <w:rFonts w:hint="default"/>
      </w:rPr>
    </w:lvl>
    <w:lvl w:ilvl="1" w:tplc="04150019" w:tentative="1">
      <w:start w:val="1"/>
      <w:numFmt w:val="lowerLetter"/>
      <w:lvlText w:val="%2."/>
      <w:lvlJc w:val="left"/>
      <w:pPr>
        <w:ind w:left="1654" w:hanging="360"/>
      </w:pPr>
    </w:lvl>
    <w:lvl w:ilvl="2" w:tplc="0415001B" w:tentative="1">
      <w:start w:val="1"/>
      <w:numFmt w:val="lowerRoman"/>
      <w:lvlText w:val="%3."/>
      <w:lvlJc w:val="right"/>
      <w:pPr>
        <w:ind w:left="2374" w:hanging="180"/>
      </w:pPr>
    </w:lvl>
    <w:lvl w:ilvl="3" w:tplc="0415000F" w:tentative="1">
      <w:start w:val="1"/>
      <w:numFmt w:val="decimal"/>
      <w:lvlText w:val="%4."/>
      <w:lvlJc w:val="left"/>
      <w:pPr>
        <w:ind w:left="3094" w:hanging="360"/>
      </w:pPr>
    </w:lvl>
    <w:lvl w:ilvl="4" w:tplc="04150019" w:tentative="1">
      <w:start w:val="1"/>
      <w:numFmt w:val="lowerLetter"/>
      <w:lvlText w:val="%5."/>
      <w:lvlJc w:val="left"/>
      <w:pPr>
        <w:ind w:left="3814" w:hanging="360"/>
      </w:p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abstractNum w:abstractNumId="295">
    <w:nsid w:val="358E3E23"/>
    <w:multiLevelType w:val="hybridMultilevel"/>
    <w:tmpl w:val="DCD0B760"/>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nsid w:val="35AE19C9"/>
    <w:multiLevelType w:val="hybridMultilevel"/>
    <w:tmpl w:val="B28E5ED0"/>
    <w:lvl w:ilvl="0" w:tplc="0C4280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nsid w:val="35BD4FDF"/>
    <w:multiLevelType w:val="hybridMultilevel"/>
    <w:tmpl w:val="DE5E3B68"/>
    <w:lvl w:ilvl="0" w:tplc="2ECEE5AA">
      <w:start w:val="3"/>
      <w:numFmt w:val="decimal"/>
      <w:lvlText w:val="%1."/>
      <w:lvlJc w:val="left"/>
      <w:pPr>
        <w:ind w:left="1065" w:hanging="7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nsid w:val="35E13F16"/>
    <w:multiLevelType w:val="hybridMultilevel"/>
    <w:tmpl w:val="CA8CD2AC"/>
    <w:lvl w:ilvl="0" w:tplc="E7A8A51A">
      <w:start w:val="9"/>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nsid w:val="35F7781D"/>
    <w:multiLevelType w:val="hybridMultilevel"/>
    <w:tmpl w:val="7FF41C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nsid w:val="36215493"/>
    <w:multiLevelType w:val="hybridMultilevel"/>
    <w:tmpl w:val="4964E2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nsid w:val="363424A7"/>
    <w:multiLevelType w:val="hybridMultilevel"/>
    <w:tmpl w:val="AB1A96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nsid w:val="36477CE0"/>
    <w:multiLevelType w:val="hybridMultilevel"/>
    <w:tmpl w:val="0532A134"/>
    <w:lvl w:ilvl="0" w:tplc="7D04630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3">
    <w:nsid w:val="365C2B57"/>
    <w:multiLevelType w:val="hybridMultilevel"/>
    <w:tmpl w:val="B0040924"/>
    <w:lvl w:ilvl="0" w:tplc="30A6A02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4">
    <w:nsid w:val="36A22B77"/>
    <w:multiLevelType w:val="hybridMultilevel"/>
    <w:tmpl w:val="813201FA"/>
    <w:lvl w:ilvl="0" w:tplc="B5C84E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5">
    <w:nsid w:val="375B6DBC"/>
    <w:multiLevelType w:val="hybridMultilevel"/>
    <w:tmpl w:val="14961A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nsid w:val="37AB644A"/>
    <w:multiLevelType w:val="hybridMultilevel"/>
    <w:tmpl w:val="8F9C0092"/>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7">
    <w:nsid w:val="37B02631"/>
    <w:multiLevelType w:val="multilevel"/>
    <w:tmpl w:val="9ED4D10C"/>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8">
    <w:nsid w:val="37C83854"/>
    <w:multiLevelType w:val="hybridMultilevel"/>
    <w:tmpl w:val="041AAA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nsid w:val="37E205DB"/>
    <w:multiLevelType w:val="hybridMultilevel"/>
    <w:tmpl w:val="932EB5A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nsid w:val="389D16A3"/>
    <w:multiLevelType w:val="hybridMultilevel"/>
    <w:tmpl w:val="EF74B65C"/>
    <w:lvl w:ilvl="0" w:tplc="0415000F">
      <w:start w:val="1"/>
      <w:numFmt w:val="decimal"/>
      <w:lvlText w:val="%1."/>
      <w:lvlJc w:val="left"/>
      <w:pPr>
        <w:tabs>
          <w:tab w:val="num" w:pos="397"/>
        </w:tabs>
        <w:ind w:left="397" w:hanging="397"/>
      </w:pPr>
      <w:rPr>
        <w:rFonts w:hint="default"/>
        <w:u w:val="no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11">
    <w:nsid w:val="38E02F8F"/>
    <w:multiLevelType w:val="hybridMultilevel"/>
    <w:tmpl w:val="DBC0FF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2">
    <w:nsid w:val="39727E07"/>
    <w:multiLevelType w:val="hybridMultilevel"/>
    <w:tmpl w:val="3524F1B6"/>
    <w:lvl w:ilvl="0" w:tplc="94A4BF5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nsid w:val="397A3017"/>
    <w:multiLevelType w:val="hybridMultilevel"/>
    <w:tmpl w:val="D9BE0AD2"/>
    <w:lvl w:ilvl="0" w:tplc="030EA1F0">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14">
    <w:nsid w:val="397E4BCF"/>
    <w:multiLevelType w:val="hybridMultilevel"/>
    <w:tmpl w:val="FE9E7DE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5">
    <w:nsid w:val="39867EAC"/>
    <w:multiLevelType w:val="hybridMultilevel"/>
    <w:tmpl w:val="CADCF8FA"/>
    <w:lvl w:ilvl="0" w:tplc="0E4E2554">
      <w:start w:val="1"/>
      <w:numFmt w:val="lowerLetter"/>
      <w:lvlText w:val="%1)"/>
      <w:lvlJc w:val="left"/>
      <w:pPr>
        <w:ind w:left="1065"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nsid w:val="399F3A3F"/>
    <w:multiLevelType w:val="hybridMultilevel"/>
    <w:tmpl w:val="E632A6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7">
    <w:nsid w:val="39A10AF0"/>
    <w:multiLevelType w:val="hybridMultilevel"/>
    <w:tmpl w:val="8C8098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8">
    <w:nsid w:val="39D96B8E"/>
    <w:multiLevelType w:val="hybridMultilevel"/>
    <w:tmpl w:val="F7F4F982"/>
    <w:lvl w:ilvl="0" w:tplc="215AE3C4">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nsid w:val="3A2F619B"/>
    <w:multiLevelType w:val="hybridMultilevel"/>
    <w:tmpl w:val="799CD8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nsid w:val="3ABD36F3"/>
    <w:multiLevelType w:val="hybridMultilevel"/>
    <w:tmpl w:val="1ECE2BF4"/>
    <w:lvl w:ilvl="0" w:tplc="5F38862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nsid w:val="3B602463"/>
    <w:multiLevelType w:val="hybridMultilevel"/>
    <w:tmpl w:val="247ADC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2">
    <w:nsid w:val="3BA6039F"/>
    <w:multiLevelType w:val="hybridMultilevel"/>
    <w:tmpl w:val="596C070E"/>
    <w:lvl w:ilvl="0" w:tplc="D63C5040">
      <w:start w:val="1"/>
      <w:numFmt w:val="decimal"/>
      <w:lvlText w:val="%1."/>
      <w:lvlJc w:val="left"/>
      <w:pPr>
        <w:ind w:left="720" w:hanging="360"/>
      </w:pPr>
      <w:rPr>
        <w:rFonts w:ascii="Myriad Pro" w:hAnsi="Myriad Pro"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nsid w:val="3BB95DE4"/>
    <w:multiLevelType w:val="hybridMultilevel"/>
    <w:tmpl w:val="AC1677CE"/>
    <w:lvl w:ilvl="0" w:tplc="A2F2CDF2">
      <w:start w:val="9"/>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4">
    <w:nsid w:val="3BB963F3"/>
    <w:multiLevelType w:val="hybridMultilevel"/>
    <w:tmpl w:val="57A6076A"/>
    <w:lvl w:ilvl="0" w:tplc="A27CF98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5">
    <w:nsid w:val="3BC6633B"/>
    <w:multiLevelType w:val="hybridMultilevel"/>
    <w:tmpl w:val="BC50B8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nsid w:val="3BEE5AFD"/>
    <w:multiLevelType w:val="hybridMultilevel"/>
    <w:tmpl w:val="DA4C181E"/>
    <w:lvl w:ilvl="0" w:tplc="884A2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7">
    <w:nsid w:val="3BF617F7"/>
    <w:multiLevelType w:val="hybridMultilevel"/>
    <w:tmpl w:val="9ED00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nsid w:val="3C0F3DD4"/>
    <w:multiLevelType w:val="hybridMultilevel"/>
    <w:tmpl w:val="4AA8A0FA"/>
    <w:lvl w:ilvl="0" w:tplc="4C2473DE">
      <w:start w:val="1"/>
      <w:numFmt w:val="lowerLetter"/>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9">
    <w:nsid w:val="3C391A13"/>
    <w:multiLevelType w:val="hybridMultilevel"/>
    <w:tmpl w:val="082495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0">
    <w:nsid w:val="3C7D5810"/>
    <w:multiLevelType w:val="hybridMultilevel"/>
    <w:tmpl w:val="59F0B4FA"/>
    <w:lvl w:ilvl="0" w:tplc="5CC43F5E">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nsid w:val="3C8873E7"/>
    <w:multiLevelType w:val="hybridMultilevel"/>
    <w:tmpl w:val="4BE4008A"/>
    <w:lvl w:ilvl="0" w:tplc="55A875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2">
    <w:nsid w:val="3CBB0AD0"/>
    <w:multiLevelType w:val="hybridMultilevel"/>
    <w:tmpl w:val="DD6042F6"/>
    <w:lvl w:ilvl="0" w:tplc="2A14C964">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nsid w:val="3CD168C5"/>
    <w:multiLevelType w:val="hybridMultilevel"/>
    <w:tmpl w:val="9AF88B98"/>
    <w:lvl w:ilvl="0" w:tplc="EC1EFD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nsid w:val="3CFD7F26"/>
    <w:multiLevelType w:val="hybridMultilevel"/>
    <w:tmpl w:val="B13007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5">
    <w:nsid w:val="3D603A86"/>
    <w:multiLevelType w:val="hybridMultilevel"/>
    <w:tmpl w:val="BBC85E32"/>
    <w:lvl w:ilvl="0" w:tplc="01186A18">
      <w:start w:val="1"/>
      <w:numFmt w:val="decimal"/>
      <w:lvlText w:val="%1."/>
      <w:lvlJc w:val="left"/>
      <w:pPr>
        <w:ind w:left="93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nsid w:val="3D9360AA"/>
    <w:multiLevelType w:val="hybridMultilevel"/>
    <w:tmpl w:val="50DC9EBE"/>
    <w:lvl w:ilvl="0" w:tplc="8910BC9E">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nsid w:val="3DB878D3"/>
    <w:multiLevelType w:val="hybridMultilevel"/>
    <w:tmpl w:val="F340A012"/>
    <w:lvl w:ilvl="0" w:tplc="E4284DCE">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nsid w:val="3DB93165"/>
    <w:multiLevelType w:val="hybridMultilevel"/>
    <w:tmpl w:val="FA646A5C"/>
    <w:lvl w:ilvl="0" w:tplc="A27CF98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9">
    <w:nsid w:val="3DD72DA3"/>
    <w:multiLevelType w:val="hybridMultilevel"/>
    <w:tmpl w:val="D5D28D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0">
    <w:nsid w:val="3DD9695F"/>
    <w:multiLevelType w:val="hybridMultilevel"/>
    <w:tmpl w:val="4EB83898"/>
    <w:lvl w:ilvl="0" w:tplc="9C1EB32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1">
    <w:nsid w:val="3E517A35"/>
    <w:multiLevelType w:val="hybridMultilevel"/>
    <w:tmpl w:val="BB2E5752"/>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nsid w:val="3E644986"/>
    <w:multiLevelType w:val="hybridMultilevel"/>
    <w:tmpl w:val="CCBCCDD4"/>
    <w:lvl w:ilvl="0" w:tplc="293AFD0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3">
    <w:nsid w:val="3E8113C8"/>
    <w:multiLevelType w:val="hybridMultilevel"/>
    <w:tmpl w:val="D40EC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4">
    <w:nsid w:val="3ECA0056"/>
    <w:multiLevelType w:val="hybridMultilevel"/>
    <w:tmpl w:val="F9AABA0C"/>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345">
    <w:nsid w:val="3EFA4670"/>
    <w:multiLevelType w:val="hybridMultilevel"/>
    <w:tmpl w:val="6ED09F30"/>
    <w:lvl w:ilvl="0" w:tplc="69F2FBE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6">
    <w:nsid w:val="3F0D1A55"/>
    <w:multiLevelType w:val="hybridMultilevel"/>
    <w:tmpl w:val="BA50FF5A"/>
    <w:lvl w:ilvl="0" w:tplc="0C42802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7">
    <w:nsid w:val="3F2A75E3"/>
    <w:multiLevelType w:val="hybridMultilevel"/>
    <w:tmpl w:val="A8E6FF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8">
    <w:nsid w:val="3F5A20E1"/>
    <w:multiLevelType w:val="multilevel"/>
    <w:tmpl w:val="C4FEF988"/>
    <w:lvl w:ilvl="0">
      <w:start w:val="12"/>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9">
    <w:nsid w:val="3F8043E4"/>
    <w:multiLevelType w:val="hybridMultilevel"/>
    <w:tmpl w:val="A9C21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0">
    <w:nsid w:val="3FE208F6"/>
    <w:multiLevelType w:val="hybridMultilevel"/>
    <w:tmpl w:val="69C62A02"/>
    <w:lvl w:ilvl="0" w:tplc="05B409E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1">
    <w:nsid w:val="40374710"/>
    <w:multiLevelType w:val="multilevel"/>
    <w:tmpl w:val="57E8F33E"/>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52">
    <w:nsid w:val="403A2AED"/>
    <w:multiLevelType w:val="hybridMultilevel"/>
    <w:tmpl w:val="712E8D26"/>
    <w:lvl w:ilvl="0" w:tplc="B8D41AC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3">
    <w:nsid w:val="403B5EFD"/>
    <w:multiLevelType w:val="hybridMultilevel"/>
    <w:tmpl w:val="ACE8EAB6"/>
    <w:lvl w:ilvl="0" w:tplc="74EC15D2">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nsid w:val="40606B80"/>
    <w:multiLevelType w:val="multilevel"/>
    <w:tmpl w:val="EB90AC02"/>
    <w:lvl w:ilvl="0">
      <w:start w:val="9"/>
      <w:numFmt w:val="decimal"/>
      <w:lvlText w:val="%1."/>
      <w:lvlJc w:val="left"/>
      <w:pPr>
        <w:ind w:left="720" w:hanging="360"/>
      </w:pPr>
      <w:rPr>
        <w:rFonts w:hint="default"/>
      </w:rPr>
    </w:lvl>
    <w:lvl w:ilvl="1">
      <w:start w:val="1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5">
    <w:nsid w:val="406B77CB"/>
    <w:multiLevelType w:val="hybridMultilevel"/>
    <w:tmpl w:val="E4FC1E6C"/>
    <w:lvl w:ilvl="0" w:tplc="B5CAA2A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6">
    <w:nsid w:val="407C10BF"/>
    <w:multiLevelType w:val="hybridMultilevel"/>
    <w:tmpl w:val="A52875D2"/>
    <w:lvl w:ilvl="0" w:tplc="7DF47AE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7">
    <w:nsid w:val="40B239DC"/>
    <w:multiLevelType w:val="hybridMultilevel"/>
    <w:tmpl w:val="F0660084"/>
    <w:lvl w:ilvl="0" w:tplc="0BCA870A">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8">
    <w:nsid w:val="40D86341"/>
    <w:multiLevelType w:val="hybridMultilevel"/>
    <w:tmpl w:val="1F684DFE"/>
    <w:lvl w:ilvl="0" w:tplc="6748C596">
      <w:start w:val="9"/>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9">
    <w:nsid w:val="40EE3C9C"/>
    <w:multiLevelType w:val="hybridMultilevel"/>
    <w:tmpl w:val="041AAA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0">
    <w:nsid w:val="412328E8"/>
    <w:multiLevelType w:val="hybridMultilevel"/>
    <w:tmpl w:val="7AE2D0C4"/>
    <w:lvl w:ilvl="0" w:tplc="7384F71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1">
    <w:nsid w:val="41C61D73"/>
    <w:multiLevelType w:val="hybridMultilevel"/>
    <w:tmpl w:val="FED8685C"/>
    <w:lvl w:ilvl="0" w:tplc="971A62B8">
      <w:start w:val="1"/>
      <w:numFmt w:val="lowerLetter"/>
      <w:lvlText w:val="%1)"/>
      <w:lvlJc w:val="left"/>
      <w:pPr>
        <w:ind w:left="12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2">
    <w:nsid w:val="41D431AB"/>
    <w:multiLevelType w:val="hybridMultilevel"/>
    <w:tmpl w:val="63BEE944"/>
    <w:lvl w:ilvl="0" w:tplc="D9B0E59E">
      <w:start w:val="2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3">
    <w:nsid w:val="41D968D7"/>
    <w:multiLevelType w:val="hybridMultilevel"/>
    <w:tmpl w:val="B9243352"/>
    <w:lvl w:ilvl="0" w:tplc="9396507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4">
    <w:nsid w:val="41DC4C7C"/>
    <w:multiLevelType w:val="hybridMultilevel"/>
    <w:tmpl w:val="544E9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5">
    <w:nsid w:val="41F2292B"/>
    <w:multiLevelType w:val="hybridMultilevel"/>
    <w:tmpl w:val="0B422C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6">
    <w:nsid w:val="421731BF"/>
    <w:multiLevelType w:val="hybridMultilevel"/>
    <w:tmpl w:val="08CA7BC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67">
    <w:nsid w:val="423B2208"/>
    <w:multiLevelType w:val="hybridMultilevel"/>
    <w:tmpl w:val="7EBC57A2"/>
    <w:lvl w:ilvl="0" w:tplc="0650AC70">
      <w:start w:val="1"/>
      <w:numFmt w:val="decimal"/>
      <w:lvlText w:val="%1."/>
      <w:lvlJc w:val="right"/>
      <w:pPr>
        <w:ind w:left="720" w:hanging="360"/>
      </w:pPr>
      <w:rPr>
        <w:rFonts w:ascii="Myriad Pro" w:eastAsia="Times New Roman" w:hAnsi="Myriad Pro"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8">
    <w:nsid w:val="424D3C4B"/>
    <w:multiLevelType w:val="hybridMultilevel"/>
    <w:tmpl w:val="175C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9">
    <w:nsid w:val="427B2582"/>
    <w:multiLevelType w:val="hybridMultilevel"/>
    <w:tmpl w:val="34A8A148"/>
    <w:lvl w:ilvl="0" w:tplc="45B479A0">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0">
    <w:nsid w:val="427D7BD2"/>
    <w:multiLevelType w:val="hybridMultilevel"/>
    <w:tmpl w:val="A0207814"/>
    <w:lvl w:ilvl="0" w:tplc="ED0EDE38">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1">
    <w:nsid w:val="42B60999"/>
    <w:multiLevelType w:val="hybridMultilevel"/>
    <w:tmpl w:val="3000EB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nsid w:val="43043206"/>
    <w:multiLevelType w:val="hybridMultilevel"/>
    <w:tmpl w:val="00B0A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3">
    <w:nsid w:val="431A7E58"/>
    <w:multiLevelType w:val="hybridMultilevel"/>
    <w:tmpl w:val="71B6EC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4">
    <w:nsid w:val="4331767F"/>
    <w:multiLevelType w:val="hybridMultilevel"/>
    <w:tmpl w:val="58A88CB8"/>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5">
    <w:nsid w:val="436B0F94"/>
    <w:multiLevelType w:val="hybridMultilevel"/>
    <w:tmpl w:val="E294D084"/>
    <w:lvl w:ilvl="0" w:tplc="38B6EC0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6">
    <w:nsid w:val="43751AE6"/>
    <w:multiLevelType w:val="hybridMultilevel"/>
    <w:tmpl w:val="7B9A6920"/>
    <w:lvl w:ilvl="0" w:tplc="04150017">
      <w:start w:val="1"/>
      <w:numFmt w:val="lowerLetter"/>
      <w:lvlText w:val="%1)"/>
      <w:lvlJc w:val="left"/>
      <w:pPr>
        <w:ind w:left="1080" w:hanging="360"/>
      </w:pPr>
    </w:lvl>
    <w:lvl w:ilvl="1" w:tplc="1C6A4F68">
      <w:start w:val="1"/>
      <w:numFmt w:val="lowerLetter"/>
      <w:lvlText w:val="%2)"/>
      <w:lvlJc w:val="left"/>
      <w:pPr>
        <w:ind w:left="1800" w:hanging="360"/>
      </w:pPr>
      <w:rPr>
        <w:rFonts w:hint="default"/>
      </w:rPr>
    </w:lvl>
    <w:lvl w:ilvl="2" w:tplc="0415000F">
      <w:start w:val="1"/>
      <w:numFmt w:val="decimal"/>
      <w:lvlText w:val="%3."/>
      <w:lvlJc w:val="lef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7">
    <w:nsid w:val="43BB1E5A"/>
    <w:multiLevelType w:val="hybridMultilevel"/>
    <w:tmpl w:val="4F2A61F6"/>
    <w:lvl w:ilvl="0" w:tplc="4B7A063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8">
    <w:nsid w:val="43DD31BE"/>
    <w:multiLevelType w:val="hybridMultilevel"/>
    <w:tmpl w:val="22626E94"/>
    <w:lvl w:ilvl="0" w:tplc="B5CAA2A8">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79">
    <w:nsid w:val="43EB5362"/>
    <w:multiLevelType w:val="hybridMultilevel"/>
    <w:tmpl w:val="4580934E"/>
    <w:lvl w:ilvl="0" w:tplc="563CA4F2">
      <w:start w:val="1"/>
      <w:numFmt w:val="decimal"/>
      <w:lvlText w:val="%1."/>
      <w:lvlJc w:val="left"/>
      <w:pPr>
        <w:ind w:left="78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0">
    <w:nsid w:val="440E043A"/>
    <w:multiLevelType w:val="hybridMultilevel"/>
    <w:tmpl w:val="8D740F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1">
    <w:nsid w:val="44715850"/>
    <w:multiLevelType w:val="hybridMultilevel"/>
    <w:tmpl w:val="7E38CFD0"/>
    <w:lvl w:ilvl="0" w:tplc="E10062E6">
      <w:start w:val="1"/>
      <w:numFmt w:val="decimal"/>
      <w:lvlText w:val="%1."/>
      <w:lvlJc w:val="left"/>
      <w:pPr>
        <w:tabs>
          <w:tab w:val="num" w:pos="397"/>
        </w:tabs>
        <w:ind w:left="397" w:hanging="397"/>
      </w:pPr>
      <w:rPr>
        <w:rFonts w:hint="default"/>
        <w:b w:val="0"/>
        <w:u w:val="no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382">
    <w:nsid w:val="44B7615F"/>
    <w:multiLevelType w:val="multilevel"/>
    <w:tmpl w:val="A0960AD2"/>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3">
    <w:nsid w:val="44DE2FAB"/>
    <w:multiLevelType w:val="hybridMultilevel"/>
    <w:tmpl w:val="C07E45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4">
    <w:nsid w:val="44E96F7A"/>
    <w:multiLevelType w:val="hybridMultilevel"/>
    <w:tmpl w:val="816C87C4"/>
    <w:lvl w:ilvl="0" w:tplc="E7BCDA36">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5">
    <w:nsid w:val="452854D3"/>
    <w:multiLevelType w:val="hybridMultilevel"/>
    <w:tmpl w:val="CFB036A0"/>
    <w:lvl w:ilvl="0" w:tplc="743466E2">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nsid w:val="452D1A76"/>
    <w:multiLevelType w:val="hybridMultilevel"/>
    <w:tmpl w:val="B378B5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7">
    <w:nsid w:val="455B6AE6"/>
    <w:multiLevelType w:val="hybridMultilevel"/>
    <w:tmpl w:val="92BE2CD2"/>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8">
    <w:nsid w:val="455F1B27"/>
    <w:multiLevelType w:val="hybridMultilevel"/>
    <w:tmpl w:val="9F5C1E2A"/>
    <w:lvl w:ilvl="0" w:tplc="BB04192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9">
    <w:nsid w:val="46143155"/>
    <w:multiLevelType w:val="hybridMultilevel"/>
    <w:tmpl w:val="FAD43F3E"/>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0">
    <w:nsid w:val="46166C5B"/>
    <w:multiLevelType w:val="hybridMultilevel"/>
    <w:tmpl w:val="3C7494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1">
    <w:nsid w:val="4656088B"/>
    <w:multiLevelType w:val="hybridMultilevel"/>
    <w:tmpl w:val="F7AC237C"/>
    <w:lvl w:ilvl="0" w:tplc="C0946600">
      <w:start w:val="1"/>
      <w:numFmt w:val="lowerLetter"/>
      <w:lvlText w:val="%1)"/>
      <w:lvlJc w:val="left"/>
      <w:pPr>
        <w:ind w:left="501" w:hanging="360"/>
      </w:pPr>
      <w:rPr>
        <w:rFonts w:hint="default"/>
        <w:b w:val="0"/>
      </w:rPr>
    </w:lvl>
    <w:lvl w:ilvl="1" w:tplc="04150019" w:tentative="1">
      <w:start w:val="1"/>
      <w:numFmt w:val="lowerLetter"/>
      <w:lvlText w:val="%2."/>
      <w:lvlJc w:val="left"/>
      <w:pPr>
        <w:ind w:left="1221" w:hanging="360"/>
      </w:pPr>
      <w:rPr>
        <w:rFonts w:cs="Times New Roman"/>
      </w:rPr>
    </w:lvl>
    <w:lvl w:ilvl="2" w:tplc="0415001B" w:tentative="1">
      <w:start w:val="1"/>
      <w:numFmt w:val="lowerRoman"/>
      <w:lvlText w:val="%3."/>
      <w:lvlJc w:val="right"/>
      <w:pPr>
        <w:ind w:left="1941" w:hanging="180"/>
      </w:pPr>
      <w:rPr>
        <w:rFonts w:cs="Times New Roman"/>
      </w:rPr>
    </w:lvl>
    <w:lvl w:ilvl="3" w:tplc="0415000F" w:tentative="1">
      <w:start w:val="1"/>
      <w:numFmt w:val="decimal"/>
      <w:lvlText w:val="%4."/>
      <w:lvlJc w:val="left"/>
      <w:pPr>
        <w:ind w:left="2661" w:hanging="360"/>
      </w:pPr>
      <w:rPr>
        <w:rFonts w:cs="Times New Roman"/>
      </w:rPr>
    </w:lvl>
    <w:lvl w:ilvl="4" w:tplc="04150019" w:tentative="1">
      <w:start w:val="1"/>
      <w:numFmt w:val="lowerLetter"/>
      <w:lvlText w:val="%5."/>
      <w:lvlJc w:val="left"/>
      <w:pPr>
        <w:ind w:left="3381" w:hanging="360"/>
      </w:pPr>
      <w:rPr>
        <w:rFonts w:cs="Times New Roman"/>
      </w:rPr>
    </w:lvl>
    <w:lvl w:ilvl="5" w:tplc="0415001B" w:tentative="1">
      <w:start w:val="1"/>
      <w:numFmt w:val="lowerRoman"/>
      <w:lvlText w:val="%6."/>
      <w:lvlJc w:val="right"/>
      <w:pPr>
        <w:ind w:left="4101" w:hanging="180"/>
      </w:pPr>
      <w:rPr>
        <w:rFonts w:cs="Times New Roman"/>
      </w:rPr>
    </w:lvl>
    <w:lvl w:ilvl="6" w:tplc="0415000F" w:tentative="1">
      <w:start w:val="1"/>
      <w:numFmt w:val="decimal"/>
      <w:lvlText w:val="%7."/>
      <w:lvlJc w:val="left"/>
      <w:pPr>
        <w:ind w:left="4821" w:hanging="360"/>
      </w:pPr>
      <w:rPr>
        <w:rFonts w:cs="Times New Roman"/>
      </w:rPr>
    </w:lvl>
    <w:lvl w:ilvl="7" w:tplc="04150019" w:tentative="1">
      <w:start w:val="1"/>
      <w:numFmt w:val="lowerLetter"/>
      <w:lvlText w:val="%8."/>
      <w:lvlJc w:val="left"/>
      <w:pPr>
        <w:ind w:left="5541" w:hanging="360"/>
      </w:pPr>
      <w:rPr>
        <w:rFonts w:cs="Times New Roman"/>
      </w:rPr>
    </w:lvl>
    <w:lvl w:ilvl="8" w:tplc="0415001B" w:tentative="1">
      <w:start w:val="1"/>
      <w:numFmt w:val="lowerRoman"/>
      <w:lvlText w:val="%9."/>
      <w:lvlJc w:val="right"/>
      <w:pPr>
        <w:ind w:left="6261" w:hanging="180"/>
      </w:pPr>
      <w:rPr>
        <w:rFonts w:cs="Times New Roman"/>
      </w:rPr>
    </w:lvl>
  </w:abstractNum>
  <w:abstractNum w:abstractNumId="392">
    <w:nsid w:val="4659161F"/>
    <w:multiLevelType w:val="hybridMultilevel"/>
    <w:tmpl w:val="0C768C32"/>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3">
    <w:nsid w:val="46893F86"/>
    <w:multiLevelType w:val="hybridMultilevel"/>
    <w:tmpl w:val="AACA98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4">
    <w:nsid w:val="46903BED"/>
    <w:multiLevelType w:val="hybridMultilevel"/>
    <w:tmpl w:val="F0DE33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nsid w:val="469C0602"/>
    <w:multiLevelType w:val="hybridMultilevel"/>
    <w:tmpl w:val="6B749D16"/>
    <w:lvl w:ilvl="0" w:tplc="50984620">
      <w:start w:val="1"/>
      <w:numFmt w:val="lowerLetter"/>
      <w:lvlText w:val="%1)"/>
      <w:lvlJc w:val="left"/>
      <w:pPr>
        <w:ind w:left="12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6">
    <w:nsid w:val="46A32EB2"/>
    <w:multiLevelType w:val="hybridMultilevel"/>
    <w:tmpl w:val="97BCB6B8"/>
    <w:lvl w:ilvl="0" w:tplc="1FCACD3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7">
    <w:nsid w:val="47110F40"/>
    <w:multiLevelType w:val="hybridMultilevel"/>
    <w:tmpl w:val="69C4084A"/>
    <w:lvl w:ilvl="0" w:tplc="5AEA1C36">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8">
    <w:nsid w:val="47622D2A"/>
    <w:multiLevelType w:val="hybridMultilevel"/>
    <w:tmpl w:val="9EC681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9">
    <w:nsid w:val="476E1BA9"/>
    <w:multiLevelType w:val="hybridMultilevel"/>
    <w:tmpl w:val="BCD82674"/>
    <w:lvl w:ilvl="0" w:tplc="38B6EC0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0">
    <w:nsid w:val="47856D6F"/>
    <w:multiLevelType w:val="hybridMultilevel"/>
    <w:tmpl w:val="2E7CD45E"/>
    <w:lvl w:ilvl="0" w:tplc="A27CF98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1">
    <w:nsid w:val="478D28B2"/>
    <w:multiLevelType w:val="hybridMultilevel"/>
    <w:tmpl w:val="CD28F5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2">
    <w:nsid w:val="47BB1AE2"/>
    <w:multiLevelType w:val="hybridMultilevel"/>
    <w:tmpl w:val="2D463B12"/>
    <w:lvl w:ilvl="0" w:tplc="C9A8C8A2">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3">
    <w:nsid w:val="47C4663B"/>
    <w:multiLevelType w:val="hybridMultilevel"/>
    <w:tmpl w:val="700CECE2"/>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4">
    <w:nsid w:val="47F1399A"/>
    <w:multiLevelType w:val="hybridMultilevel"/>
    <w:tmpl w:val="89C00D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5">
    <w:nsid w:val="4818086F"/>
    <w:multiLevelType w:val="hybridMultilevel"/>
    <w:tmpl w:val="507ACDFA"/>
    <w:lvl w:ilvl="0" w:tplc="91C832A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6">
    <w:nsid w:val="482D1A31"/>
    <w:multiLevelType w:val="hybridMultilevel"/>
    <w:tmpl w:val="1660A9D4"/>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7">
    <w:nsid w:val="482D334C"/>
    <w:multiLevelType w:val="hybridMultilevel"/>
    <w:tmpl w:val="31641D9A"/>
    <w:lvl w:ilvl="0" w:tplc="0415000F">
      <w:start w:val="1"/>
      <w:numFmt w:val="decimal"/>
      <w:lvlText w:val="%1."/>
      <w:lvlJc w:val="left"/>
      <w:pPr>
        <w:ind w:left="760" w:hanging="360"/>
      </w:p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408">
    <w:nsid w:val="48383E10"/>
    <w:multiLevelType w:val="hybridMultilevel"/>
    <w:tmpl w:val="2A96186C"/>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9">
    <w:nsid w:val="48634DCF"/>
    <w:multiLevelType w:val="hybridMultilevel"/>
    <w:tmpl w:val="9536CA0C"/>
    <w:lvl w:ilvl="0" w:tplc="959AC2B0">
      <w:start w:val="1"/>
      <w:numFmt w:val="lowerLetter"/>
      <w:lvlText w:val="%1)"/>
      <w:lvlJc w:val="left"/>
      <w:pPr>
        <w:ind w:left="1065"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0">
    <w:nsid w:val="489F41A4"/>
    <w:multiLevelType w:val="hybridMultilevel"/>
    <w:tmpl w:val="A83EEDE8"/>
    <w:lvl w:ilvl="0" w:tplc="47480D4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1">
    <w:nsid w:val="49481E56"/>
    <w:multiLevelType w:val="hybridMultilevel"/>
    <w:tmpl w:val="04DCB33C"/>
    <w:lvl w:ilvl="0" w:tplc="B9989AE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2">
    <w:nsid w:val="49987F4A"/>
    <w:multiLevelType w:val="hybridMultilevel"/>
    <w:tmpl w:val="7C8EF412"/>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3">
    <w:nsid w:val="49A46691"/>
    <w:multiLevelType w:val="hybridMultilevel"/>
    <w:tmpl w:val="225696F8"/>
    <w:lvl w:ilvl="0" w:tplc="AF62B1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4">
    <w:nsid w:val="49D1264F"/>
    <w:multiLevelType w:val="hybridMultilevel"/>
    <w:tmpl w:val="62FE05D2"/>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5">
    <w:nsid w:val="4A142DBF"/>
    <w:multiLevelType w:val="hybridMultilevel"/>
    <w:tmpl w:val="DE04DF1E"/>
    <w:lvl w:ilvl="0" w:tplc="A7C8484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6">
    <w:nsid w:val="4A283287"/>
    <w:multiLevelType w:val="hybridMultilevel"/>
    <w:tmpl w:val="D690F1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7">
    <w:nsid w:val="4A2C464A"/>
    <w:multiLevelType w:val="hybridMultilevel"/>
    <w:tmpl w:val="A70CF7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8">
    <w:nsid w:val="4A3515D1"/>
    <w:multiLevelType w:val="hybridMultilevel"/>
    <w:tmpl w:val="6D8AA082"/>
    <w:lvl w:ilvl="0" w:tplc="78944118">
      <w:start w:val="1"/>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9">
    <w:nsid w:val="4A461380"/>
    <w:multiLevelType w:val="hybridMultilevel"/>
    <w:tmpl w:val="95A8E2B8"/>
    <w:lvl w:ilvl="0" w:tplc="7C821778">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0">
    <w:nsid w:val="4A9745E3"/>
    <w:multiLevelType w:val="hybridMultilevel"/>
    <w:tmpl w:val="CFAC7774"/>
    <w:lvl w:ilvl="0" w:tplc="8F2031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1">
    <w:nsid w:val="4AB41C77"/>
    <w:multiLevelType w:val="hybridMultilevel"/>
    <w:tmpl w:val="8F6A6754"/>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2">
    <w:nsid w:val="4ADB0546"/>
    <w:multiLevelType w:val="hybridMultilevel"/>
    <w:tmpl w:val="4C000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3">
    <w:nsid w:val="4AE45C4D"/>
    <w:multiLevelType w:val="hybridMultilevel"/>
    <w:tmpl w:val="5EC4EC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4">
    <w:nsid w:val="4B096EFA"/>
    <w:multiLevelType w:val="hybridMultilevel"/>
    <w:tmpl w:val="A8E62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5">
    <w:nsid w:val="4B0F4310"/>
    <w:multiLevelType w:val="hybridMultilevel"/>
    <w:tmpl w:val="E13090B4"/>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6">
    <w:nsid w:val="4B1B113C"/>
    <w:multiLevelType w:val="hybridMultilevel"/>
    <w:tmpl w:val="CC7C39E0"/>
    <w:lvl w:ilvl="0" w:tplc="8AF2C6D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7">
    <w:nsid w:val="4B374605"/>
    <w:multiLevelType w:val="hybridMultilevel"/>
    <w:tmpl w:val="E18E94C6"/>
    <w:lvl w:ilvl="0" w:tplc="27542954">
      <w:start w:val="1"/>
      <w:numFmt w:val="decimal"/>
      <w:lvlText w:val="%1."/>
      <w:lvlJc w:val="left"/>
      <w:pPr>
        <w:ind w:left="720" w:hanging="360"/>
      </w:pPr>
      <w:rPr>
        <w:rFonts w:ascii="Myriad Pro" w:eastAsia="Calibr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8">
    <w:nsid w:val="4BF36F84"/>
    <w:multiLevelType w:val="hybridMultilevel"/>
    <w:tmpl w:val="F0CC7010"/>
    <w:lvl w:ilvl="0" w:tplc="B728EF7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9">
    <w:nsid w:val="4BFD60ED"/>
    <w:multiLevelType w:val="hybridMultilevel"/>
    <w:tmpl w:val="418E35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0">
    <w:nsid w:val="4C115A4F"/>
    <w:multiLevelType w:val="hybridMultilevel"/>
    <w:tmpl w:val="2444D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1">
    <w:nsid w:val="4C3315E3"/>
    <w:multiLevelType w:val="hybridMultilevel"/>
    <w:tmpl w:val="1BE464EE"/>
    <w:lvl w:ilvl="0" w:tplc="FB1281CA">
      <w:start w:val="1"/>
      <w:numFmt w:val="decimal"/>
      <w:lvlText w:val="%1."/>
      <w:lvlJc w:val="left"/>
      <w:pPr>
        <w:ind w:left="1065" w:hanging="7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2">
    <w:nsid w:val="4C800E42"/>
    <w:multiLevelType w:val="hybridMultilevel"/>
    <w:tmpl w:val="186C492A"/>
    <w:lvl w:ilvl="0" w:tplc="1312F5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3">
    <w:nsid w:val="4C9F23B6"/>
    <w:multiLevelType w:val="hybridMultilevel"/>
    <w:tmpl w:val="5D0ADDB4"/>
    <w:lvl w:ilvl="0" w:tplc="2C14447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4">
    <w:nsid w:val="4CB75238"/>
    <w:multiLevelType w:val="hybridMultilevel"/>
    <w:tmpl w:val="D30E784C"/>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5">
    <w:nsid w:val="4CC61FDC"/>
    <w:multiLevelType w:val="hybridMultilevel"/>
    <w:tmpl w:val="DBC0FF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6">
    <w:nsid w:val="4CCF6DAB"/>
    <w:multiLevelType w:val="hybridMultilevel"/>
    <w:tmpl w:val="A7C6E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7">
    <w:nsid w:val="4CDA0F10"/>
    <w:multiLevelType w:val="hybridMultilevel"/>
    <w:tmpl w:val="B84A7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8">
    <w:nsid w:val="4CE7738F"/>
    <w:multiLevelType w:val="hybridMultilevel"/>
    <w:tmpl w:val="175C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9">
    <w:nsid w:val="4D1438FC"/>
    <w:multiLevelType w:val="multilevel"/>
    <w:tmpl w:val="6BB451E8"/>
    <w:lvl w:ilvl="0">
      <w:start w:val="12"/>
      <w:numFmt w:val="decimal"/>
      <w:lvlText w:val="%1"/>
      <w:lvlJc w:val="left"/>
      <w:pPr>
        <w:ind w:left="644" w:hanging="360"/>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444" w:hanging="2160"/>
      </w:pPr>
      <w:rPr>
        <w:rFonts w:hint="default"/>
      </w:rPr>
    </w:lvl>
  </w:abstractNum>
  <w:abstractNum w:abstractNumId="440">
    <w:nsid w:val="4D4468CA"/>
    <w:multiLevelType w:val="hybridMultilevel"/>
    <w:tmpl w:val="9FB2F394"/>
    <w:lvl w:ilvl="0" w:tplc="00E00BBA">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1">
    <w:nsid w:val="4D4875DE"/>
    <w:multiLevelType w:val="hybridMultilevel"/>
    <w:tmpl w:val="DE5641D0"/>
    <w:lvl w:ilvl="0" w:tplc="9C864E76">
      <w:start w:val="9"/>
      <w:numFmt w:val="decimal"/>
      <w:lvlText w:val="%1."/>
      <w:lvlJc w:val="left"/>
      <w:pPr>
        <w:ind w:left="786" w:hanging="360"/>
      </w:pPr>
      <w:rPr>
        <w:rFonts w:hint="default"/>
      </w:rPr>
    </w:lvl>
    <w:lvl w:ilvl="1" w:tplc="04150019" w:tentative="1">
      <w:start w:val="1"/>
      <w:numFmt w:val="lowerLetter"/>
      <w:lvlText w:val="%2."/>
      <w:lvlJc w:val="left"/>
      <w:pPr>
        <w:ind w:left="1292" w:hanging="360"/>
      </w:pPr>
    </w:lvl>
    <w:lvl w:ilvl="2" w:tplc="0415001B" w:tentative="1">
      <w:start w:val="1"/>
      <w:numFmt w:val="lowerRoman"/>
      <w:lvlText w:val="%3."/>
      <w:lvlJc w:val="right"/>
      <w:pPr>
        <w:ind w:left="2012" w:hanging="180"/>
      </w:pPr>
    </w:lvl>
    <w:lvl w:ilvl="3" w:tplc="0415000F" w:tentative="1">
      <w:start w:val="1"/>
      <w:numFmt w:val="decimal"/>
      <w:lvlText w:val="%4."/>
      <w:lvlJc w:val="left"/>
      <w:pPr>
        <w:ind w:left="2732" w:hanging="360"/>
      </w:pPr>
    </w:lvl>
    <w:lvl w:ilvl="4" w:tplc="04150019" w:tentative="1">
      <w:start w:val="1"/>
      <w:numFmt w:val="lowerLetter"/>
      <w:lvlText w:val="%5."/>
      <w:lvlJc w:val="left"/>
      <w:pPr>
        <w:ind w:left="3452" w:hanging="360"/>
      </w:pPr>
    </w:lvl>
    <w:lvl w:ilvl="5" w:tplc="0415001B" w:tentative="1">
      <w:start w:val="1"/>
      <w:numFmt w:val="lowerRoman"/>
      <w:lvlText w:val="%6."/>
      <w:lvlJc w:val="right"/>
      <w:pPr>
        <w:ind w:left="4172" w:hanging="180"/>
      </w:pPr>
    </w:lvl>
    <w:lvl w:ilvl="6" w:tplc="0415000F" w:tentative="1">
      <w:start w:val="1"/>
      <w:numFmt w:val="decimal"/>
      <w:lvlText w:val="%7."/>
      <w:lvlJc w:val="left"/>
      <w:pPr>
        <w:ind w:left="4892" w:hanging="360"/>
      </w:pPr>
    </w:lvl>
    <w:lvl w:ilvl="7" w:tplc="04150019" w:tentative="1">
      <w:start w:val="1"/>
      <w:numFmt w:val="lowerLetter"/>
      <w:lvlText w:val="%8."/>
      <w:lvlJc w:val="left"/>
      <w:pPr>
        <w:ind w:left="5612" w:hanging="360"/>
      </w:pPr>
    </w:lvl>
    <w:lvl w:ilvl="8" w:tplc="0415001B" w:tentative="1">
      <w:start w:val="1"/>
      <w:numFmt w:val="lowerRoman"/>
      <w:lvlText w:val="%9."/>
      <w:lvlJc w:val="right"/>
      <w:pPr>
        <w:ind w:left="6332" w:hanging="180"/>
      </w:pPr>
    </w:lvl>
  </w:abstractNum>
  <w:abstractNum w:abstractNumId="442">
    <w:nsid w:val="4D5B5A70"/>
    <w:multiLevelType w:val="hybridMultilevel"/>
    <w:tmpl w:val="6A6C112A"/>
    <w:lvl w:ilvl="0" w:tplc="55C4943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3">
    <w:nsid w:val="4D824B34"/>
    <w:multiLevelType w:val="hybridMultilevel"/>
    <w:tmpl w:val="8E1E8AF4"/>
    <w:lvl w:ilvl="0" w:tplc="604A4C40">
      <w:start w:val="3"/>
      <w:numFmt w:val="decimal"/>
      <w:lvlText w:val="%1."/>
      <w:lvlJc w:val="left"/>
      <w:pPr>
        <w:ind w:left="1065" w:hanging="705"/>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4">
    <w:nsid w:val="4D87035F"/>
    <w:multiLevelType w:val="hybridMultilevel"/>
    <w:tmpl w:val="08E20CFE"/>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5">
    <w:nsid w:val="4DAF0581"/>
    <w:multiLevelType w:val="hybridMultilevel"/>
    <w:tmpl w:val="E6AE5BDE"/>
    <w:lvl w:ilvl="0" w:tplc="A27CF982">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446">
    <w:nsid w:val="4DD80B8D"/>
    <w:multiLevelType w:val="multilevel"/>
    <w:tmpl w:val="BD96DA38"/>
    <w:lvl w:ilvl="0">
      <w:start w:val="9"/>
      <w:numFmt w:val="decimal"/>
      <w:lvlText w:val="%1."/>
      <w:lvlJc w:val="left"/>
      <w:pPr>
        <w:ind w:left="720" w:hanging="360"/>
      </w:pPr>
      <w:rPr>
        <w:rFonts w:hint="default"/>
      </w:rPr>
    </w:lvl>
    <w:lvl w:ilvl="1">
      <w:start w:val="14"/>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7">
    <w:nsid w:val="4DE760CA"/>
    <w:multiLevelType w:val="hybridMultilevel"/>
    <w:tmpl w:val="45BCB746"/>
    <w:lvl w:ilvl="0" w:tplc="ED0EDE38">
      <w:start w:val="9"/>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8">
    <w:nsid w:val="4DE804D7"/>
    <w:multiLevelType w:val="hybridMultilevel"/>
    <w:tmpl w:val="D56E7E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9">
    <w:nsid w:val="4DEB0549"/>
    <w:multiLevelType w:val="hybridMultilevel"/>
    <w:tmpl w:val="CDACF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0">
    <w:nsid w:val="4DEE5A74"/>
    <w:multiLevelType w:val="hybridMultilevel"/>
    <w:tmpl w:val="9AEE08C0"/>
    <w:lvl w:ilvl="0" w:tplc="979E1CCA">
      <w:start w:val="1"/>
      <w:numFmt w:val="bullet"/>
      <w:lvlText w:val=""/>
      <w:lvlJc w:val="left"/>
      <w:pPr>
        <w:ind w:left="1080" w:hanging="360"/>
      </w:pPr>
      <w:rPr>
        <w:rFonts w:ascii="Symbol" w:hAnsi="Symbol"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1">
    <w:nsid w:val="4E056607"/>
    <w:multiLevelType w:val="hybridMultilevel"/>
    <w:tmpl w:val="05AC116E"/>
    <w:lvl w:ilvl="0" w:tplc="69F2FBE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2">
    <w:nsid w:val="4E7D523B"/>
    <w:multiLevelType w:val="hybridMultilevel"/>
    <w:tmpl w:val="E3500F92"/>
    <w:lvl w:ilvl="0" w:tplc="0415000F">
      <w:start w:val="1"/>
      <w:numFmt w:val="decimal"/>
      <w:lvlText w:val="%1."/>
      <w:lvlJc w:val="left"/>
      <w:pPr>
        <w:ind w:left="643" w:hanging="360"/>
      </w:p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453">
    <w:nsid w:val="4E815FA2"/>
    <w:multiLevelType w:val="hybridMultilevel"/>
    <w:tmpl w:val="57608C74"/>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454">
    <w:nsid w:val="4E8923B2"/>
    <w:multiLevelType w:val="hybridMultilevel"/>
    <w:tmpl w:val="24CE64A8"/>
    <w:lvl w:ilvl="0" w:tplc="E6D4113C">
      <w:start w:val="13"/>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5">
    <w:nsid w:val="4EB65CA3"/>
    <w:multiLevelType w:val="hybridMultilevel"/>
    <w:tmpl w:val="5C9AE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6">
    <w:nsid w:val="4EDC1C58"/>
    <w:multiLevelType w:val="hybridMultilevel"/>
    <w:tmpl w:val="64F8DBE8"/>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7">
    <w:nsid w:val="4EEE4E38"/>
    <w:multiLevelType w:val="hybridMultilevel"/>
    <w:tmpl w:val="598A61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8">
    <w:nsid w:val="4EFB2D1A"/>
    <w:multiLevelType w:val="hybridMultilevel"/>
    <w:tmpl w:val="0C125B32"/>
    <w:lvl w:ilvl="0" w:tplc="1632BB86">
      <w:start w:val="1"/>
      <w:numFmt w:val="lowerLetter"/>
      <w:lvlText w:val="%1)"/>
      <w:lvlJc w:val="left"/>
      <w:pPr>
        <w:ind w:left="12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9">
    <w:nsid w:val="4F0C368B"/>
    <w:multiLevelType w:val="hybridMultilevel"/>
    <w:tmpl w:val="DA72F862"/>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0">
    <w:nsid w:val="4F0E1746"/>
    <w:multiLevelType w:val="hybridMultilevel"/>
    <w:tmpl w:val="1746450E"/>
    <w:lvl w:ilvl="0" w:tplc="68085754">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1">
    <w:nsid w:val="4F466BA0"/>
    <w:multiLevelType w:val="hybridMultilevel"/>
    <w:tmpl w:val="5C0808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2">
    <w:nsid w:val="4F745785"/>
    <w:multiLevelType w:val="multilevel"/>
    <w:tmpl w:val="3E50F32E"/>
    <w:lvl w:ilvl="0">
      <w:start w:val="9"/>
      <w:numFmt w:val="decimal"/>
      <w:lvlText w:val="%1."/>
      <w:lvlJc w:val="left"/>
      <w:pPr>
        <w:ind w:left="720" w:hanging="360"/>
      </w:pPr>
      <w:rPr>
        <w:rFonts w:hint="default"/>
      </w:rPr>
    </w:lvl>
    <w:lvl w:ilvl="1">
      <w:start w:val="10"/>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63">
    <w:nsid w:val="4FD268FC"/>
    <w:multiLevelType w:val="hybridMultilevel"/>
    <w:tmpl w:val="FE883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4">
    <w:nsid w:val="50A20F03"/>
    <w:multiLevelType w:val="hybridMultilevel"/>
    <w:tmpl w:val="544E98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5">
    <w:nsid w:val="50C14AE1"/>
    <w:multiLevelType w:val="hybridMultilevel"/>
    <w:tmpl w:val="E198173A"/>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6">
    <w:nsid w:val="50D82E8E"/>
    <w:multiLevelType w:val="hybridMultilevel"/>
    <w:tmpl w:val="3FE009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7">
    <w:nsid w:val="510A386C"/>
    <w:multiLevelType w:val="hybridMultilevel"/>
    <w:tmpl w:val="5DFA9F14"/>
    <w:lvl w:ilvl="0" w:tplc="E2F08FFE">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8">
    <w:nsid w:val="510A410C"/>
    <w:multiLevelType w:val="hybridMultilevel"/>
    <w:tmpl w:val="3FE487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9">
    <w:nsid w:val="51207B02"/>
    <w:multiLevelType w:val="hybridMultilevel"/>
    <w:tmpl w:val="9A2AD314"/>
    <w:lvl w:ilvl="0" w:tplc="F81E4E3C">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0">
    <w:nsid w:val="51806A7F"/>
    <w:multiLevelType w:val="hybridMultilevel"/>
    <w:tmpl w:val="9ED005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1">
    <w:nsid w:val="51880F4D"/>
    <w:multiLevelType w:val="hybridMultilevel"/>
    <w:tmpl w:val="C5B652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2">
    <w:nsid w:val="51975378"/>
    <w:multiLevelType w:val="hybridMultilevel"/>
    <w:tmpl w:val="6BB8E7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3">
    <w:nsid w:val="51A84FB2"/>
    <w:multiLevelType w:val="multilevel"/>
    <w:tmpl w:val="133AD7F0"/>
    <w:lvl w:ilvl="0">
      <w:start w:val="1"/>
      <w:numFmt w:val="lowerLetter"/>
      <w:lvlText w:val="%1)"/>
      <w:lvlJc w:val="left"/>
      <w:pPr>
        <w:tabs>
          <w:tab w:val="num" w:pos="720"/>
        </w:tabs>
        <w:ind w:left="720" w:hanging="360"/>
      </w:pPr>
      <w:rPr>
        <w:rFonts w:hint="default"/>
        <w:i w:val="0"/>
        <w:color w:val="auto"/>
        <w:sz w:val="16"/>
        <w:szCs w:val="16"/>
        <w:vertAlign w:val="baseline"/>
      </w:rPr>
    </w:lvl>
    <w:lvl w:ilvl="1">
      <w:start w:val="1"/>
      <w:numFmt w:val="lowerLetter"/>
      <w:lvlText w:val="%2)"/>
      <w:lvlJc w:val="left"/>
      <w:pPr>
        <w:tabs>
          <w:tab w:val="num" w:pos="938"/>
        </w:tabs>
        <w:ind w:left="938" w:hanging="360"/>
      </w:pPr>
    </w:lvl>
    <w:lvl w:ilvl="2">
      <w:start w:val="1"/>
      <w:numFmt w:val="lowerRoman"/>
      <w:lvlText w:val="%3)"/>
      <w:lvlJc w:val="left"/>
      <w:pPr>
        <w:tabs>
          <w:tab w:val="num" w:pos="1298"/>
        </w:tabs>
        <w:ind w:left="1298" w:hanging="360"/>
      </w:pPr>
    </w:lvl>
    <w:lvl w:ilvl="3">
      <w:start w:val="1"/>
      <w:numFmt w:val="decimal"/>
      <w:lvlText w:val="(%4)"/>
      <w:lvlJc w:val="left"/>
      <w:pPr>
        <w:tabs>
          <w:tab w:val="num" w:pos="1658"/>
        </w:tabs>
        <w:ind w:left="1658" w:hanging="360"/>
      </w:pPr>
    </w:lvl>
    <w:lvl w:ilvl="4">
      <w:start w:val="1"/>
      <w:numFmt w:val="lowerLetter"/>
      <w:lvlText w:val="(%5)"/>
      <w:lvlJc w:val="left"/>
      <w:pPr>
        <w:tabs>
          <w:tab w:val="num" w:pos="2018"/>
        </w:tabs>
        <w:ind w:left="2018" w:hanging="360"/>
      </w:pPr>
    </w:lvl>
    <w:lvl w:ilvl="5">
      <w:start w:val="1"/>
      <w:numFmt w:val="lowerRoman"/>
      <w:lvlText w:val="(%6)"/>
      <w:lvlJc w:val="left"/>
      <w:pPr>
        <w:tabs>
          <w:tab w:val="num" w:pos="2378"/>
        </w:tabs>
        <w:ind w:left="2378" w:hanging="360"/>
      </w:pPr>
    </w:lvl>
    <w:lvl w:ilvl="6">
      <w:start w:val="1"/>
      <w:numFmt w:val="decimal"/>
      <w:lvlText w:val="%7."/>
      <w:lvlJc w:val="left"/>
      <w:pPr>
        <w:tabs>
          <w:tab w:val="num" w:pos="2738"/>
        </w:tabs>
        <w:ind w:left="2738" w:hanging="360"/>
      </w:pPr>
    </w:lvl>
    <w:lvl w:ilvl="7">
      <w:start w:val="1"/>
      <w:numFmt w:val="lowerLetter"/>
      <w:lvlText w:val="%8."/>
      <w:lvlJc w:val="left"/>
      <w:pPr>
        <w:tabs>
          <w:tab w:val="num" w:pos="3098"/>
        </w:tabs>
        <w:ind w:left="3098" w:hanging="360"/>
      </w:pPr>
    </w:lvl>
    <w:lvl w:ilvl="8">
      <w:start w:val="1"/>
      <w:numFmt w:val="lowerRoman"/>
      <w:lvlText w:val="%9."/>
      <w:lvlJc w:val="left"/>
      <w:pPr>
        <w:tabs>
          <w:tab w:val="num" w:pos="3458"/>
        </w:tabs>
        <w:ind w:left="3458" w:hanging="360"/>
      </w:pPr>
    </w:lvl>
  </w:abstractNum>
  <w:abstractNum w:abstractNumId="474">
    <w:nsid w:val="51D519AD"/>
    <w:multiLevelType w:val="hybridMultilevel"/>
    <w:tmpl w:val="932A3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5">
    <w:nsid w:val="51DD6490"/>
    <w:multiLevelType w:val="hybridMultilevel"/>
    <w:tmpl w:val="8AE84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6">
    <w:nsid w:val="51F60EB3"/>
    <w:multiLevelType w:val="hybridMultilevel"/>
    <w:tmpl w:val="12E41558"/>
    <w:lvl w:ilvl="0" w:tplc="218444B8">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7">
    <w:nsid w:val="523D3E18"/>
    <w:multiLevelType w:val="hybridMultilevel"/>
    <w:tmpl w:val="C3E006A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8">
    <w:nsid w:val="5269559D"/>
    <w:multiLevelType w:val="hybridMultilevel"/>
    <w:tmpl w:val="DD466C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9">
    <w:nsid w:val="529305EE"/>
    <w:multiLevelType w:val="multilevel"/>
    <w:tmpl w:val="5AB0657C"/>
    <w:lvl w:ilvl="0">
      <w:start w:val="1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0">
    <w:nsid w:val="52CD4CDC"/>
    <w:multiLevelType w:val="hybridMultilevel"/>
    <w:tmpl w:val="835004B0"/>
    <w:lvl w:ilvl="0" w:tplc="27542954">
      <w:start w:val="1"/>
      <w:numFmt w:val="decimal"/>
      <w:lvlText w:val="%1."/>
      <w:lvlJc w:val="left"/>
      <w:pPr>
        <w:ind w:left="785"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481">
    <w:nsid w:val="52CF0ABB"/>
    <w:multiLevelType w:val="hybridMultilevel"/>
    <w:tmpl w:val="A0F20B8C"/>
    <w:lvl w:ilvl="0" w:tplc="AD5C3146">
      <w:start w:val="1"/>
      <w:numFmt w:val="lowerLetter"/>
      <w:lvlText w:val="%1)"/>
      <w:lvlJc w:val="left"/>
      <w:pPr>
        <w:ind w:left="1217" w:hanging="360"/>
      </w:pPr>
      <w:rPr>
        <w:rFonts w:hint="default"/>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2">
    <w:nsid w:val="53065C7C"/>
    <w:multiLevelType w:val="hybridMultilevel"/>
    <w:tmpl w:val="B1ACBBF2"/>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3">
    <w:nsid w:val="53174EF3"/>
    <w:multiLevelType w:val="hybridMultilevel"/>
    <w:tmpl w:val="EB444F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4">
    <w:nsid w:val="533A28CC"/>
    <w:multiLevelType w:val="hybridMultilevel"/>
    <w:tmpl w:val="5F4A13FE"/>
    <w:lvl w:ilvl="0" w:tplc="47480D4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5">
    <w:nsid w:val="53536F1D"/>
    <w:multiLevelType w:val="hybridMultilevel"/>
    <w:tmpl w:val="D472C552"/>
    <w:lvl w:ilvl="0" w:tplc="A27CF98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6">
    <w:nsid w:val="53D442D0"/>
    <w:multiLevelType w:val="hybridMultilevel"/>
    <w:tmpl w:val="BA5CC9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7">
    <w:nsid w:val="54185F71"/>
    <w:multiLevelType w:val="hybridMultilevel"/>
    <w:tmpl w:val="96B6321C"/>
    <w:lvl w:ilvl="0" w:tplc="A27CF98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488">
    <w:nsid w:val="543F2FDF"/>
    <w:multiLevelType w:val="hybridMultilevel"/>
    <w:tmpl w:val="2B82A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9">
    <w:nsid w:val="544F2AA7"/>
    <w:multiLevelType w:val="hybridMultilevel"/>
    <w:tmpl w:val="0DD64D86"/>
    <w:lvl w:ilvl="0" w:tplc="FD2E7952">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0">
    <w:nsid w:val="546B5650"/>
    <w:multiLevelType w:val="hybridMultilevel"/>
    <w:tmpl w:val="BD3A037A"/>
    <w:lvl w:ilvl="0" w:tplc="A45A8EA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1">
    <w:nsid w:val="54B03B29"/>
    <w:multiLevelType w:val="hybridMultilevel"/>
    <w:tmpl w:val="AA366906"/>
    <w:lvl w:ilvl="0" w:tplc="225230E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2">
    <w:nsid w:val="54E060CD"/>
    <w:multiLevelType w:val="hybridMultilevel"/>
    <w:tmpl w:val="DA72F862"/>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3">
    <w:nsid w:val="54E76271"/>
    <w:multiLevelType w:val="hybridMultilevel"/>
    <w:tmpl w:val="C3E006A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4">
    <w:nsid w:val="553F2163"/>
    <w:multiLevelType w:val="hybridMultilevel"/>
    <w:tmpl w:val="C510A5A4"/>
    <w:lvl w:ilvl="0" w:tplc="4BE4F04E">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5">
    <w:nsid w:val="559D3F01"/>
    <w:multiLevelType w:val="hybridMultilevel"/>
    <w:tmpl w:val="7F02F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6">
    <w:nsid w:val="559E5913"/>
    <w:multiLevelType w:val="hybridMultilevel"/>
    <w:tmpl w:val="D4708B70"/>
    <w:lvl w:ilvl="0" w:tplc="030EA1F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7">
    <w:nsid w:val="559E640F"/>
    <w:multiLevelType w:val="hybridMultilevel"/>
    <w:tmpl w:val="E27C5F0A"/>
    <w:lvl w:ilvl="0" w:tplc="8F203164">
      <w:start w:val="1"/>
      <w:numFmt w:val="bullet"/>
      <w:lvlText w:val=""/>
      <w:lvlJc w:val="left"/>
      <w:pPr>
        <w:ind w:left="765" w:hanging="360"/>
      </w:pPr>
      <w:rPr>
        <w:rFonts w:ascii="Symbol" w:hAnsi="Symbol" w:hint="default"/>
        <w:color w:val="auto"/>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498">
    <w:nsid w:val="55B831BA"/>
    <w:multiLevelType w:val="hybridMultilevel"/>
    <w:tmpl w:val="D25EDB7C"/>
    <w:lvl w:ilvl="0" w:tplc="AB402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9">
    <w:nsid w:val="55BA78FE"/>
    <w:multiLevelType w:val="hybridMultilevel"/>
    <w:tmpl w:val="D76E395E"/>
    <w:lvl w:ilvl="0" w:tplc="D8525746">
      <w:start w:val="1"/>
      <w:numFmt w:val="lowerLetter"/>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0">
    <w:nsid w:val="55C10A0F"/>
    <w:multiLevelType w:val="hybridMultilevel"/>
    <w:tmpl w:val="58369376"/>
    <w:lvl w:ilvl="0" w:tplc="0C42802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1">
    <w:nsid w:val="56827198"/>
    <w:multiLevelType w:val="hybridMultilevel"/>
    <w:tmpl w:val="2C7A9A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2">
    <w:nsid w:val="568A331E"/>
    <w:multiLevelType w:val="hybridMultilevel"/>
    <w:tmpl w:val="6BB8E7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3">
    <w:nsid w:val="57436DD0"/>
    <w:multiLevelType w:val="hybridMultilevel"/>
    <w:tmpl w:val="0624D8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4">
    <w:nsid w:val="577D1897"/>
    <w:multiLevelType w:val="hybridMultilevel"/>
    <w:tmpl w:val="1FC633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5">
    <w:nsid w:val="57B74699"/>
    <w:multiLevelType w:val="hybridMultilevel"/>
    <w:tmpl w:val="1F4890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6">
    <w:nsid w:val="580A44FC"/>
    <w:multiLevelType w:val="hybridMultilevel"/>
    <w:tmpl w:val="7EFADB34"/>
    <w:lvl w:ilvl="0" w:tplc="A27CF982">
      <w:start w:val="1"/>
      <w:numFmt w:val="bullet"/>
      <w:lvlText w:val=""/>
      <w:lvlJc w:val="left"/>
      <w:pPr>
        <w:ind w:left="785"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7">
    <w:nsid w:val="581721AD"/>
    <w:multiLevelType w:val="hybridMultilevel"/>
    <w:tmpl w:val="F20E9260"/>
    <w:lvl w:ilvl="0" w:tplc="1C16E222">
      <w:start w:val="1"/>
      <w:numFmt w:val="lowerLetter"/>
      <w:lvlText w:val="%1)"/>
      <w:lvlJc w:val="left"/>
      <w:pPr>
        <w:ind w:left="1117" w:hanging="360"/>
      </w:pPr>
      <w:rPr>
        <w:rFonts w:hint="default"/>
      </w:r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08">
    <w:nsid w:val="581B4961"/>
    <w:multiLevelType w:val="hybridMultilevel"/>
    <w:tmpl w:val="9BBCEB8E"/>
    <w:lvl w:ilvl="0" w:tplc="4B7A0636">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9">
    <w:nsid w:val="582434E0"/>
    <w:multiLevelType w:val="hybridMultilevel"/>
    <w:tmpl w:val="54E43A64"/>
    <w:lvl w:ilvl="0" w:tplc="28B03348">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0">
    <w:nsid w:val="583124FD"/>
    <w:multiLevelType w:val="hybridMultilevel"/>
    <w:tmpl w:val="436C1180"/>
    <w:lvl w:ilvl="0" w:tplc="03C89328">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1">
    <w:nsid w:val="5852794F"/>
    <w:multiLevelType w:val="hybridMultilevel"/>
    <w:tmpl w:val="BF709C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2">
    <w:nsid w:val="585B5CA2"/>
    <w:multiLevelType w:val="hybridMultilevel"/>
    <w:tmpl w:val="1DE43A26"/>
    <w:lvl w:ilvl="0" w:tplc="979E1CCA">
      <w:start w:val="1"/>
      <w:numFmt w:val="bullet"/>
      <w:lvlText w:val=""/>
      <w:lvlJc w:val="left"/>
      <w:pPr>
        <w:ind w:left="720" w:hanging="360"/>
      </w:pPr>
      <w:rPr>
        <w:rFonts w:ascii="Symbol" w:hAnsi="Symbol" w:hint="default"/>
        <w:b/>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3">
    <w:nsid w:val="58806947"/>
    <w:multiLevelType w:val="hybridMultilevel"/>
    <w:tmpl w:val="BC42BB8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4">
    <w:nsid w:val="589B6CB4"/>
    <w:multiLevelType w:val="hybridMultilevel"/>
    <w:tmpl w:val="FA540EF2"/>
    <w:lvl w:ilvl="0" w:tplc="78362C66">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5">
    <w:nsid w:val="58A441A9"/>
    <w:multiLevelType w:val="multilevel"/>
    <w:tmpl w:val="F9861592"/>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16">
    <w:nsid w:val="58E34907"/>
    <w:multiLevelType w:val="hybridMultilevel"/>
    <w:tmpl w:val="973C59CE"/>
    <w:lvl w:ilvl="0" w:tplc="58760DD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7">
    <w:nsid w:val="590E4701"/>
    <w:multiLevelType w:val="hybridMultilevel"/>
    <w:tmpl w:val="7B747826"/>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8">
    <w:nsid w:val="596701CD"/>
    <w:multiLevelType w:val="hybridMultilevel"/>
    <w:tmpl w:val="B5341A3E"/>
    <w:lvl w:ilvl="0" w:tplc="1D78021C">
      <w:start w:val="1"/>
      <w:numFmt w:val="lowerLetter"/>
      <w:lvlText w:val="%1)"/>
      <w:lvlJc w:val="left"/>
      <w:pPr>
        <w:ind w:left="1065" w:hanging="35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786"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9">
    <w:nsid w:val="59834914"/>
    <w:multiLevelType w:val="hybridMultilevel"/>
    <w:tmpl w:val="57BE9ED0"/>
    <w:lvl w:ilvl="0" w:tplc="27E8617E">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20">
    <w:nsid w:val="599E46BF"/>
    <w:multiLevelType w:val="hybridMultilevel"/>
    <w:tmpl w:val="B0C061FA"/>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1">
    <w:nsid w:val="59AC6F3A"/>
    <w:multiLevelType w:val="hybridMultilevel"/>
    <w:tmpl w:val="00A40168"/>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2">
    <w:nsid w:val="59DB02C1"/>
    <w:multiLevelType w:val="hybridMultilevel"/>
    <w:tmpl w:val="25C2CEA8"/>
    <w:lvl w:ilvl="0" w:tplc="F3AA776A">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3">
    <w:nsid w:val="5A274E39"/>
    <w:multiLevelType w:val="multilevel"/>
    <w:tmpl w:val="5AC0F6F4"/>
    <w:lvl w:ilvl="0">
      <w:start w:val="1"/>
      <w:numFmt w:val="decimal"/>
      <w:lvlText w:val="%1."/>
      <w:lvlJc w:val="left"/>
      <w:pPr>
        <w:ind w:left="720" w:hanging="360"/>
      </w:pPr>
      <w:rPr>
        <w:b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4">
    <w:nsid w:val="5A8F57E1"/>
    <w:multiLevelType w:val="hybridMultilevel"/>
    <w:tmpl w:val="A9385302"/>
    <w:lvl w:ilvl="0" w:tplc="F3F4901C">
      <w:start w:val="1"/>
      <w:numFmt w:val="decimal"/>
      <w:lvlText w:val="%1."/>
      <w:lvlJc w:val="left"/>
      <w:pPr>
        <w:ind w:left="720" w:hanging="360"/>
      </w:pPr>
      <w:rPr>
        <w:rFonts w:hint="default"/>
        <w:b w:val="0"/>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525">
    <w:nsid w:val="5ACF7351"/>
    <w:multiLevelType w:val="hybridMultilevel"/>
    <w:tmpl w:val="9B56C398"/>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6">
    <w:nsid w:val="5AFE05DC"/>
    <w:multiLevelType w:val="hybridMultilevel"/>
    <w:tmpl w:val="F5EC0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7">
    <w:nsid w:val="5B191269"/>
    <w:multiLevelType w:val="hybridMultilevel"/>
    <w:tmpl w:val="159C4C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8">
    <w:nsid w:val="5B2560FE"/>
    <w:multiLevelType w:val="hybridMultilevel"/>
    <w:tmpl w:val="88A81FE6"/>
    <w:lvl w:ilvl="0" w:tplc="EDCC379C">
      <w:start w:val="9"/>
      <w:numFmt w:val="decimal"/>
      <w:lvlText w:val="%1."/>
      <w:lvlJc w:val="left"/>
      <w:pPr>
        <w:tabs>
          <w:tab w:val="num" w:pos="397"/>
        </w:tabs>
        <w:ind w:left="397" w:hanging="397"/>
      </w:pPr>
      <w:rPr>
        <w:rFonts w:ascii="Myriad Pro" w:hAnsi="Myriad Pro"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9">
    <w:nsid w:val="5B3C5CEE"/>
    <w:multiLevelType w:val="hybridMultilevel"/>
    <w:tmpl w:val="C5CA8682"/>
    <w:lvl w:ilvl="0" w:tplc="6F3495F8">
      <w:start w:val="1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0">
    <w:nsid w:val="5BE76E86"/>
    <w:multiLevelType w:val="hybridMultilevel"/>
    <w:tmpl w:val="B866977A"/>
    <w:lvl w:ilvl="0" w:tplc="979E1CCA">
      <w:start w:val="1"/>
      <w:numFmt w:val="bullet"/>
      <w:lvlText w:val=""/>
      <w:lvlJc w:val="left"/>
      <w:pPr>
        <w:ind w:left="1080" w:hanging="360"/>
      </w:pPr>
      <w:rPr>
        <w:rFonts w:ascii="Symbol" w:hAnsi="Symbol"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1">
    <w:nsid w:val="5BE93636"/>
    <w:multiLevelType w:val="hybridMultilevel"/>
    <w:tmpl w:val="1CFA1592"/>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2">
    <w:nsid w:val="5BF1688C"/>
    <w:multiLevelType w:val="hybridMultilevel"/>
    <w:tmpl w:val="CE508BD8"/>
    <w:lvl w:ilvl="0" w:tplc="41A6F9E0">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3">
    <w:nsid w:val="5C7254B4"/>
    <w:multiLevelType w:val="hybridMultilevel"/>
    <w:tmpl w:val="5A5E2406"/>
    <w:lvl w:ilvl="0" w:tplc="6B62F26A">
      <w:start w:val="1"/>
      <w:numFmt w:val="bullet"/>
      <w:lvlText w:val=""/>
      <w:lvlJc w:val="left"/>
      <w:pPr>
        <w:ind w:left="720" w:hanging="360"/>
      </w:pPr>
      <w:rPr>
        <w:rFonts w:ascii="Symbol" w:hAnsi="Symbol" w:hint="default"/>
        <w:color w:val="000000" w:themeColor="text1"/>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4">
    <w:nsid w:val="5CB42A11"/>
    <w:multiLevelType w:val="hybridMultilevel"/>
    <w:tmpl w:val="12FA59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5">
    <w:nsid w:val="5CFF666A"/>
    <w:multiLevelType w:val="hybridMultilevel"/>
    <w:tmpl w:val="D81C53D4"/>
    <w:lvl w:ilvl="0" w:tplc="38B6EC0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6">
    <w:nsid w:val="5D2F1779"/>
    <w:multiLevelType w:val="hybridMultilevel"/>
    <w:tmpl w:val="46FA4DFC"/>
    <w:lvl w:ilvl="0" w:tplc="5BC8697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7">
    <w:nsid w:val="5D375D66"/>
    <w:multiLevelType w:val="hybridMultilevel"/>
    <w:tmpl w:val="9B58EC5C"/>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8">
    <w:nsid w:val="5D775B68"/>
    <w:multiLevelType w:val="hybridMultilevel"/>
    <w:tmpl w:val="E94A73C2"/>
    <w:lvl w:ilvl="0" w:tplc="AD7E4258">
      <w:start w:val="1"/>
      <w:numFmt w:val="decimal"/>
      <w:lvlText w:val="%1."/>
      <w:lvlJc w:val="left"/>
      <w:pPr>
        <w:ind w:left="28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9">
    <w:nsid w:val="5DF000D4"/>
    <w:multiLevelType w:val="multilevel"/>
    <w:tmpl w:val="57E8F33E"/>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40">
    <w:nsid w:val="5E397E83"/>
    <w:multiLevelType w:val="hybridMultilevel"/>
    <w:tmpl w:val="93245D6E"/>
    <w:lvl w:ilvl="0" w:tplc="C5E8D450">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1">
    <w:nsid w:val="5E4C4938"/>
    <w:multiLevelType w:val="hybridMultilevel"/>
    <w:tmpl w:val="236C70FC"/>
    <w:lvl w:ilvl="0" w:tplc="9C1EB32C">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F266BB02">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2">
    <w:nsid w:val="5E610557"/>
    <w:multiLevelType w:val="hybridMultilevel"/>
    <w:tmpl w:val="0D28127A"/>
    <w:lvl w:ilvl="0" w:tplc="55FE8B04">
      <w:start w:val="9"/>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3">
    <w:nsid w:val="5E6A4589"/>
    <w:multiLevelType w:val="hybridMultilevel"/>
    <w:tmpl w:val="C10EA730"/>
    <w:lvl w:ilvl="0" w:tplc="AD88C6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4">
    <w:nsid w:val="5EE5422F"/>
    <w:multiLevelType w:val="hybridMultilevel"/>
    <w:tmpl w:val="7B4225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5">
    <w:nsid w:val="5F131965"/>
    <w:multiLevelType w:val="hybridMultilevel"/>
    <w:tmpl w:val="E806C5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6">
    <w:nsid w:val="5F580735"/>
    <w:multiLevelType w:val="hybridMultilevel"/>
    <w:tmpl w:val="3B6601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7">
    <w:nsid w:val="5F883593"/>
    <w:multiLevelType w:val="multilevel"/>
    <w:tmpl w:val="57E8F33E"/>
    <w:lvl w:ilvl="0">
      <w:start w:val="1"/>
      <w:numFmt w:val="decimal"/>
      <w:lvlText w:val="%1."/>
      <w:lvlJc w:val="left"/>
      <w:pPr>
        <w:ind w:left="720" w:hanging="360"/>
      </w:pPr>
    </w:lvl>
    <w:lvl w:ilvl="1">
      <w:start w:val="7"/>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48">
    <w:nsid w:val="5FB5786F"/>
    <w:multiLevelType w:val="hybridMultilevel"/>
    <w:tmpl w:val="229055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9">
    <w:nsid w:val="5FB611D2"/>
    <w:multiLevelType w:val="hybridMultilevel"/>
    <w:tmpl w:val="D604EC5C"/>
    <w:lvl w:ilvl="0" w:tplc="41D4BD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0">
    <w:nsid w:val="5FBB5289"/>
    <w:multiLevelType w:val="hybridMultilevel"/>
    <w:tmpl w:val="6D0E0C58"/>
    <w:lvl w:ilvl="0" w:tplc="DF3CB76C">
      <w:start w:val="1"/>
      <w:numFmt w:val="decimal"/>
      <w:lvlText w:val="%1."/>
      <w:lvlJc w:val="left"/>
      <w:pPr>
        <w:tabs>
          <w:tab w:val="num" w:pos="397"/>
        </w:tabs>
        <w:ind w:left="397" w:hanging="397"/>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1">
    <w:nsid w:val="5FDA71D8"/>
    <w:multiLevelType w:val="hybridMultilevel"/>
    <w:tmpl w:val="994EB9D0"/>
    <w:lvl w:ilvl="0" w:tplc="F9C8266E">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2">
    <w:nsid w:val="5FE115E9"/>
    <w:multiLevelType w:val="hybridMultilevel"/>
    <w:tmpl w:val="262E33FA"/>
    <w:lvl w:ilvl="0" w:tplc="6CBA83D4">
      <w:start w:val="1"/>
      <w:numFmt w:val="decimal"/>
      <w:pStyle w:val="Akapitzlist"/>
      <w:lvlText w:val="%1."/>
      <w:lvlJc w:val="left"/>
      <w:pPr>
        <w:ind w:left="717" w:hanging="360"/>
      </w:pPr>
      <w:rPr>
        <w:rFonts w:hint="default"/>
        <w:b w:val="0"/>
      </w:rPr>
    </w:lvl>
    <w:lvl w:ilvl="1" w:tplc="04150003">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553">
    <w:nsid w:val="5FE8096E"/>
    <w:multiLevelType w:val="hybridMultilevel"/>
    <w:tmpl w:val="E764951C"/>
    <w:lvl w:ilvl="0" w:tplc="8BACC770">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4">
    <w:nsid w:val="5FFC7EDA"/>
    <w:multiLevelType w:val="multilevel"/>
    <w:tmpl w:val="B5C60192"/>
    <w:lvl w:ilvl="0">
      <w:start w:val="11"/>
      <w:numFmt w:val="decimal"/>
      <w:lvlText w:val="%1"/>
      <w:lvlJc w:val="left"/>
      <w:pPr>
        <w:ind w:left="644" w:hanging="360"/>
      </w:pPr>
      <w:rPr>
        <w:rFonts w:hint="default"/>
      </w:rPr>
    </w:lvl>
    <w:lvl w:ilvl="1">
      <w:start w:val="9"/>
      <w:numFmt w:val="decimal"/>
      <w:lvlText w:val="%1.%2"/>
      <w:lvlJc w:val="left"/>
      <w:pPr>
        <w:ind w:left="1004"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rPr>
    </w:lvl>
    <w:lvl w:ilvl="5">
      <w:start w:val="1"/>
      <w:numFmt w:val="decimal"/>
      <w:lvlText w:val="%1.%2.%3.%4.%5.%6"/>
      <w:lvlJc w:val="left"/>
      <w:pPr>
        <w:ind w:left="1724" w:hanging="144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444" w:hanging="2160"/>
      </w:pPr>
      <w:rPr>
        <w:rFonts w:hint="default"/>
      </w:rPr>
    </w:lvl>
    <w:lvl w:ilvl="8">
      <w:start w:val="1"/>
      <w:numFmt w:val="decimal"/>
      <w:lvlText w:val="%1.%2.%3.%4.%5.%6.%7.%8.%9"/>
      <w:lvlJc w:val="left"/>
      <w:pPr>
        <w:ind w:left="2444" w:hanging="2160"/>
      </w:pPr>
      <w:rPr>
        <w:rFonts w:hint="default"/>
      </w:rPr>
    </w:lvl>
  </w:abstractNum>
  <w:abstractNum w:abstractNumId="555">
    <w:nsid w:val="60097CBA"/>
    <w:multiLevelType w:val="multilevel"/>
    <w:tmpl w:val="102CE9B4"/>
    <w:lvl w:ilvl="0">
      <w:start w:val="1"/>
      <w:numFmt w:val="lowerLetter"/>
      <w:lvlText w:val="%1)"/>
      <w:lvlJc w:val="left"/>
      <w:pPr>
        <w:ind w:left="720" w:hanging="360"/>
      </w:pPr>
      <w:rPr>
        <w:rFonts w:hint="default"/>
        <w:i w:val="0"/>
        <w:sz w:val="22"/>
        <w:szCs w:val="22"/>
      </w:rPr>
    </w:lvl>
    <w:lvl w:ilvl="1">
      <w:start w:val="1"/>
      <w:numFmt w:val="upperRoman"/>
      <w:lvlText w:val="%2."/>
      <w:lvlJc w:val="right"/>
      <w:pPr>
        <w:ind w:left="1080" w:hanging="360"/>
      </w:pPr>
      <w:rPr>
        <w:rFonts w:hint="default"/>
        <w:sz w:val="20"/>
        <w:szCs w:val="20"/>
      </w:rPr>
    </w:lvl>
    <w:lvl w:ilvl="2">
      <w:start w:val="1"/>
      <w:numFmt w:val="lowerLetter"/>
      <w:lvlText w:val="%3."/>
      <w:lvlJc w:val="left"/>
      <w:pPr>
        <w:ind w:left="1440" w:hanging="360"/>
      </w:pPr>
      <w:rPr>
        <w:rFonts w:ascii="Myriad Pro" w:eastAsiaTheme="minorHAnsi" w:hAnsi="Myriad Pro" w:cstheme="minorBidi"/>
        <w:sz w:val="20"/>
        <w:szCs w:val="20"/>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502" w:hanging="360"/>
      </w:pPr>
      <w:rPr>
        <w:b w:val="0"/>
        <w:color w:val="auto"/>
        <w:sz w:val="20"/>
        <w:szCs w:val="20"/>
      </w:r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56">
    <w:nsid w:val="606C5AA1"/>
    <w:multiLevelType w:val="hybridMultilevel"/>
    <w:tmpl w:val="FBBAB96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7">
    <w:nsid w:val="60D473BD"/>
    <w:multiLevelType w:val="hybridMultilevel"/>
    <w:tmpl w:val="40464984"/>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8">
    <w:nsid w:val="610A7680"/>
    <w:multiLevelType w:val="hybridMultilevel"/>
    <w:tmpl w:val="BBE023D4"/>
    <w:lvl w:ilvl="0" w:tplc="1312F5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9">
    <w:nsid w:val="613B5F3C"/>
    <w:multiLevelType w:val="hybridMultilevel"/>
    <w:tmpl w:val="C3E006A2"/>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0">
    <w:nsid w:val="615B36C9"/>
    <w:multiLevelType w:val="hybridMultilevel"/>
    <w:tmpl w:val="09A2DA70"/>
    <w:lvl w:ilvl="0" w:tplc="09CE91A4">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1">
    <w:nsid w:val="620E7E7F"/>
    <w:multiLevelType w:val="hybridMultilevel"/>
    <w:tmpl w:val="323A2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2">
    <w:nsid w:val="629E0351"/>
    <w:multiLevelType w:val="hybridMultilevel"/>
    <w:tmpl w:val="BD46D384"/>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63">
    <w:nsid w:val="62F36024"/>
    <w:multiLevelType w:val="multilevel"/>
    <w:tmpl w:val="5588C50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64">
    <w:nsid w:val="634E779A"/>
    <w:multiLevelType w:val="hybridMultilevel"/>
    <w:tmpl w:val="62247C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5">
    <w:nsid w:val="636564DA"/>
    <w:multiLevelType w:val="hybridMultilevel"/>
    <w:tmpl w:val="0F9088D0"/>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6">
    <w:nsid w:val="638F4309"/>
    <w:multiLevelType w:val="multilevel"/>
    <w:tmpl w:val="863AF3E6"/>
    <w:lvl w:ilvl="0">
      <w:start w:val="1"/>
      <w:numFmt w:val="decimal"/>
      <w:lvlText w:val="%1)"/>
      <w:lvlJc w:val="left"/>
      <w:pPr>
        <w:tabs>
          <w:tab w:val="num" w:pos="360"/>
        </w:tabs>
        <w:ind w:left="360" w:hanging="360"/>
      </w:pPr>
      <w:rPr>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67">
    <w:nsid w:val="63E05221"/>
    <w:multiLevelType w:val="hybridMultilevel"/>
    <w:tmpl w:val="8D3A58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8">
    <w:nsid w:val="63E22EC5"/>
    <w:multiLevelType w:val="hybridMultilevel"/>
    <w:tmpl w:val="E092C8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9">
    <w:nsid w:val="6406118C"/>
    <w:multiLevelType w:val="hybridMultilevel"/>
    <w:tmpl w:val="CE60B9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0">
    <w:nsid w:val="642112E7"/>
    <w:multiLevelType w:val="hybridMultilevel"/>
    <w:tmpl w:val="88B4EB98"/>
    <w:lvl w:ilvl="0" w:tplc="694AA29C">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1">
    <w:nsid w:val="64334746"/>
    <w:multiLevelType w:val="hybridMultilevel"/>
    <w:tmpl w:val="186E7C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2">
    <w:nsid w:val="6457323E"/>
    <w:multiLevelType w:val="hybridMultilevel"/>
    <w:tmpl w:val="4F92E8DE"/>
    <w:lvl w:ilvl="0" w:tplc="3F04FC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3">
    <w:nsid w:val="645B3759"/>
    <w:multiLevelType w:val="hybridMultilevel"/>
    <w:tmpl w:val="59D807C4"/>
    <w:lvl w:ilvl="0" w:tplc="04150017">
      <w:start w:val="1"/>
      <w:numFmt w:val="lowerLetter"/>
      <w:lvlText w:val="%1)"/>
      <w:lvlJc w:val="left"/>
      <w:pPr>
        <w:ind w:left="1217" w:hanging="360"/>
      </w:pPr>
    </w:lvl>
    <w:lvl w:ilvl="1" w:tplc="04150019" w:tentative="1">
      <w:start w:val="1"/>
      <w:numFmt w:val="lowerLetter"/>
      <w:lvlText w:val="%2."/>
      <w:lvlJc w:val="left"/>
      <w:pPr>
        <w:ind w:left="1937" w:hanging="360"/>
      </w:pPr>
    </w:lvl>
    <w:lvl w:ilvl="2" w:tplc="0415001B" w:tentative="1">
      <w:start w:val="1"/>
      <w:numFmt w:val="lowerRoman"/>
      <w:lvlText w:val="%3."/>
      <w:lvlJc w:val="right"/>
      <w:pPr>
        <w:ind w:left="2657" w:hanging="180"/>
      </w:pPr>
    </w:lvl>
    <w:lvl w:ilvl="3" w:tplc="0415000F" w:tentative="1">
      <w:start w:val="1"/>
      <w:numFmt w:val="decimal"/>
      <w:lvlText w:val="%4."/>
      <w:lvlJc w:val="left"/>
      <w:pPr>
        <w:ind w:left="3377" w:hanging="360"/>
      </w:pPr>
    </w:lvl>
    <w:lvl w:ilvl="4" w:tplc="04150019" w:tentative="1">
      <w:start w:val="1"/>
      <w:numFmt w:val="lowerLetter"/>
      <w:lvlText w:val="%5."/>
      <w:lvlJc w:val="left"/>
      <w:pPr>
        <w:ind w:left="4097" w:hanging="360"/>
      </w:pPr>
    </w:lvl>
    <w:lvl w:ilvl="5" w:tplc="0415001B" w:tentative="1">
      <w:start w:val="1"/>
      <w:numFmt w:val="lowerRoman"/>
      <w:lvlText w:val="%6."/>
      <w:lvlJc w:val="right"/>
      <w:pPr>
        <w:ind w:left="4817" w:hanging="180"/>
      </w:pPr>
    </w:lvl>
    <w:lvl w:ilvl="6" w:tplc="0415000F" w:tentative="1">
      <w:start w:val="1"/>
      <w:numFmt w:val="decimal"/>
      <w:lvlText w:val="%7."/>
      <w:lvlJc w:val="left"/>
      <w:pPr>
        <w:ind w:left="5537" w:hanging="360"/>
      </w:pPr>
    </w:lvl>
    <w:lvl w:ilvl="7" w:tplc="04150019" w:tentative="1">
      <w:start w:val="1"/>
      <w:numFmt w:val="lowerLetter"/>
      <w:lvlText w:val="%8."/>
      <w:lvlJc w:val="left"/>
      <w:pPr>
        <w:ind w:left="6257" w:hanging="360"/>
      </w:pPr>
    </w:lvl>
    <w:lvl w:ilvl="8" w:tplc="0415001B" w:tentative="1">
      <w:start w:val="1"/>
      <w:numFmt w:val="lowerRoman"/>
      <w:lvlText w:val="%9."/>
      <w:lvlJc w:val="right"/>
      <w:pPr>
        <w:ind w:left="6977" w:hanging="180"/>
      </w:pPr>
    </w:lvl>
  </w:abstractNum>
  <w:abstractNum w:abstractNumId="574">
    <w:nsid w:val="64752F7C"/>
    <w:multiLevelType w:val="hybridMultilevel"/>
    <w:tmpl w:val="8AA07ED8"/>
    <w:lvl w:ilvl="0" w:tplc="AFF838D0">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5">
    <w:nsid w:val="64916BEE"/>
    <w:multiLevelType w:val="hybridMultilevel"/>
    <w:tmpl w:val="EEEA0DF4"/>
    <w:lvl w:ilvl="0" w:tplc="0415000F">
      <w:start w:val="1"/>
      <w:numFmt w:val="decimal"/>
      <w:lvlText w:val="%1."/>
      <w:lvlJc w:val="left"/>
      <w:pPr>
        <w:ind w:left="720" w:hanging="360"/>
      </w:pPr>
      <w:rPr>
        <w:rFonts w:hint="default"/>
        <w:color w:val="auto"/>
        <w:u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6">
    <w:nsid w:val="649E4A5B"/>
    <w:multiLevelType w:val="hybridMultilevel"/>
    <w:tmpl w:val="0852B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7">
    <w:nsid w:val="64CD63EA"/>
    <w:multiLevelType w:val="hybridMultilevel"/>
    <w:tmpl w:val="419210C6"/>
    <w:lvl w:ilvl="0" w:tplc="38B6EC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8">
    <w:nsid w:val="651B1201"/>
    <w:multiLevelType w:val="hybridMultilevel"/>
    <w:tmpl w:val="AA589048"/>
    <w:lvl w:ilvl="0" w:tplc="D9AC3BD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9">
    <w:nsid w:val="6524559A"/>
    <w:multiLevelType w:val="hybridMultilevel"/>
    <w:tmpl w:val="86308470"/>
    <w:lvl w:ilvl="0" w:tplc="AB40258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0">
    <w:nsid w:val="6552594E"/>
    <w:multiLevelType w:val="hybridMultilevel"/>
    <w:tmpl w:val="B0822288"/>
    <w:lvl w:ilvl="0" w:tplc="256AA836">
      <w:start w:val="14"/>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1">
    <w:nsid w:val="657C00E9"/>
    <w:multiLevelType w:val="hybridMultilevel"/>
    <w:tmpl w:val="40F2F484"/>
    <w:lvl w:ilvl="0" w:tplc="A27CF982">
      <w:start w:val="1"/>
      <w:numFmt w:val="bullet"/>
      <w:lvlText w:val=""/>
      <w:lvlJc w:val="left"/>
      <w:pPr>
        <w:tabs>
          <w:tab w:val="num" w:pos="720"/>
        </w:tabs>
        <w:ind w:left="720" w:hanging="360"/>
      </w:pPr>
      <w:rPr>
        <w:rFonts w:ascii="Symbol" w:hAnsi="Symbol"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2">
    <w:nsid w:val="65AE7F03"/>
    <w:multiLevelType w:val="hybridMultilevel"/>
    <w:tmpl w:val="F5BA65C4"/>
    <w:lvl w:ilvl="0" w:tplc="A27CF98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83">
    <w:nsid w:val="65C45B58"/>
    <w:multiLevelType w:val="hybridMultilevel"/>
    <w:tmpl w:val="0F5202B4"/>
    <w:lvl w:ilvl="0" w:tplc="10C4709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4">
    <w:nsid w:val="65D84B87"/>
    <w:multiLevelType w:val="hybridMultilevel"/>
    <w:tmpl w:val="6CFC74EA"/>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5">
    <w:nsid w:val="65E9642E"/>
    <w:multiLevelType w:val="hybridMultilevel"/>
    <w:tmpl w:val="049070B0"/>
    <w:lvl w:ilvl="0" w:tplc="0C42802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6">
    <w:nsid w:val="65F94255"/>
    <w:multiLevelType w:val="hybridMultilevel"/>
    <w:tmpl w:val="0582BA36"/>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7">
    <w:nsid w:val="662B51B8"/>
    <w:multiLevelType w:val="hybridMultilevel"/>
    <w:tmpl w:val="8E386264"/>
    <w:lvl w:ilvl="0" w:tplc="38B6EC0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8">
    <w:nsid w:val="663D10FC"/>
    <w:multiLevelType w:val="hybridMultilevel"/>
    <w:tmpl w:val="E2CAEF02"/>
    <w:lvl w:ilvl="0" w:tplc="BE8A633A">
      <w:start w:val="1"/>
      <w:numFmt w:val="decimal"/>
      <w:lvlText w:val="%1."/>
      <w:lvlJc w:val="left"/>
      <w:pPr>
        <w:ind w:left="720" w:hanging="360"/>
      </w:pPr>
      <w:rPr>
        <w:rFonts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9">
    <w:nsid w:val="665926E3"/>
    <w:multiLevelType w:val="hybridMultilevel"/>
    <w:tmpl w:val="253CBE0E"/>
    <w:lvl w:ilvl="0" w:tplc="D054BF42">
      <w:start w:val="14"/>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0">
    <w:nsid w:val="66AC33FF"/>
    <w:multiLevelType w:val="hybridMultilevel"/>
    <w:tmpl w:val="0492D3D0"/>
    <w:lvl w:ilvl="0" w:tplc="456A5EC2">
      <w:start w:val="1"/>
      <w:numFmt w:val="decimal"/>
      <w:lvlText w:val="%1."/>
      <w:lvlJc w:val="left"/>
      <w:pPr>
        <w:ind w:left="288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1">
    <w:nsid w:val="66B2768F"/>
    <w:multiLevelType w:val="hybridMultilevel"/>
    <w:tmpl w:val="2B20BB86"/>
    <w:lvl w:ilvl="0" w:tplc="7B480C6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2">
    <w:nsid w:val="66E0667A"/>
    <w:multiLevelType w:val="hybridMultilevel"/>
    <w:tmpl w:val="6BB8E7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3">
    <w:nsid w:val="66F34F91"/>
    <w:multiLevelType w:val="hybridMultilevel"/>
    <w:tmpl w:val="5F2CAF4A"/>
    <w:lvl w:ilvl="0" w:tplc="0415000F">
      <w:start w:val="1"/>
      <w:numFmt w:val="decimal"/>
      <w:lvlText w:val="%1."/>
      <w:lvlJc w:val="left"/>
      <w:pPr>
        <w:ind w:left="934" w:hanging="360"/>
      </w:pPr>
    </w:lvl>
    <w:lvl w:ilvl="1" w:tplc="04150019" w:tentative="1">
      <w:start w:val="1"/>
      <w:numFmt w:val="lowerLetter"/>
      <w:lvlText w:val="%2."/>
      <w:lvlJc w:val="left"/>
      <w:pPr>
        <w:ind w:left="1654" w:hanging="360"/>
      </w:pPr>
    </w:lvl>
    <w:lvl w:ilvl="2" w:tplc="0415001B" w:tentative="1">
      <w:start w:val="1"/>
      <w:numFmt w:val="lowerRoman"/>
      <w:lvlText w:val="%3."/>
      <w:lvlJc w:val="right"/>
      <w:pPr>
        <w:ind w:left="2374" w:hanging="180"/>
      </w:pPr>
    </w:lvl>
    <w:lvl w:ilvl="3" w:tplc="0415000F" w:tentative="1">
      <w:start w:val="1"/>
      <w:numFmt w:val="decimal"/>
      <w:lvlText w:val="%4."/>
      <w:lvlJc w:val="left"/>
      <w:pPr>
        <w:ind w:left="3094" w:hanging="360"/>
      </w:pPr>
    </w:lvl>
    <w:lvl w:ilvl="4" w:tplc="04150019" w:tentative="1">
      <w:start w:val="1"/>
      <w:numFmt w:val="lowerLetter"/>
      <w:lvlText w:val="%5."/>
      <w:lvlJc w:val="left"/>
      <w:pPr>
        <w:ind w:left="3814" w:hanging="360"/>
      </w:pPr>
    </w:lvl>
    <w:lvl w:ilvl="5" w:tplc="0415001B" w:tentative="1">
      <w:start w:val="1"/>
      <w:numFmt w:val="lowerRoman"/>
      <w:lvlText w:val="%6."/>
      <w:lvlJc w:val="right"/>
      <w:pPr>
        <w:ind w:left="4534" w:hanging="180"/>
      </w:pPr>
    </w:lvl>
    <w:lvl w:ilvl="6" w:tplc="0415000F" w:tentative="1">
      <w:start w:val="1"/>
      <w:numFmt w:val="decimal"/>
      <w:lvlText w:val="%7."/>
      <w:lvlJc w:val="left"/>
      <w:pPr>
        <w:ind w:left="5254" w:hanging="360"/>
      </w:pPr>
    </w:lvl>
    <w:lvl w:ilvl="7" w:tplc="04150019" w:tentative="1">
      <w:start w:val="1"/>
      <w:numFmt w:val="lowerLetter"/>
      <w:lvlText w:val="%8."/>
      <w:lvlJc w:val="left"/>
      <w:pPr>
        <w:ind w:left="5974" w:hanging="360"/>
      </w:pPr>
    </w:lvl>
    <w:lvl w:ilvl="8" w:tplc="0415001B" w:tentative="1">
      <w:start w:val="1"/>
      <w:numFmt w:val="lowerRoman"/>
      <w:lvlText w:val="%9."/>
      <w:lvlJc w:val="right"/>
      <w:pPr>
        <w:ind w:left="6694" w:hanging="180"/>
      </w:pPr>
    </w:lvl>
  </w:abstractNum>
  <w:abstractNum w:abstractNumId="594">
    <w:nsid w:val="67211FE8"/>
    <w:multiLevelType w:val="hybridMultilevel"/>
    <w:tmpl w:val="B672CF9C"/>
    <w:lvl w:ilvl="0" w:tplc="73E6B39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5">
    <w:nsid w:val="675A3D87"/>
    <w:multiLevelType w:val="hybridMultilevel"/>
    <w:tmpl w:val="4406F6C0"/>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6">
    <w:nsid w:val="679758C5"/>
    <w:multiLevelType w:val="hybridMultilevel"/>
    <w:tmpl w:val="81341646"/>
    <w:lvl w:ilvl="0" w:tplc="884A25A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7">
    <w:nsid w:val="67D35B3B"/>
    <w:multiLevelType w:val="hybridMultilevel"/>
    <w:tmpl w:val="56B038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8">
    <w:nsid w:val="67F0240A"/>
    <w:multiLevelType w:val="hybridMultilevel"/>
    <w:tmpl w:val="8BDACA36"/>
    <w:lvl w:ilvl="0" w:tplc="EDB4D0A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9">
    <w:nsid w:val="68567B1B"/>
    <w:multiLevelType w:val="hybridMultilevel"/>
    <w:tmpl w:val="CA14FE50"/>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0">
    <w:nsid w:val="688D380F"/>
    <w:multiLevelType w:val="hybridMultilevel"/>
    <w:tmpl w:val="CBC01D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1">
    <w:nsid w:val="68A250FB"/>
    <w:multiLevelType w:val="hybridMultilevel"/>
    <w:tmpl w:val="0C160286"/>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2">
    <w:nsid w:val="68D51383"/>
    <w:multiLevelType w:val="hybridMultilevel"/>
    <w:tmpl w:val="60D8A92A"/>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3">
    <w:nsid w:val="692F0D8B"/>
    <w:multiLevelType w:val="hybridMultilevel"/>
    <w:tmpl w:val="2B82A1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4">
    <w:nsid w:val="69357164"/>
    <w:multiLevelType w:val="hybridMultilevel"/>
    <w:tmpl w:val="3EFE12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5">
    <w:nsid w:val="694B3CDA"/>
    <w:multiLevelType w:val="hybridMultilevel"/>
    <w:tmpl w:val="8604C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6">
    <w:nsid w:val="6A3242EF"/>
    <w:multiLevelType w:val="hybridMultilevel"/>
    <w:tmpl w:val="60389B06"/>
    <w:lvl w:ilvl="0" w:tplc="96AE23A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7">
    <w:nsid w:val="6A3B1B19"/>
    <w:multiLevelType w:val="hybridMultilevel"/>
    <w:tmpl w:val="793C80D2"/>
    <w:lvl w:ilvl="0" w:tplc="8878C88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8">
    <w:nsid w:val="6A7A1EF5"/>
    <w:multiLevelType w:val="hybridMultilevel"/>
    <w:tmpl w:val="B84A7D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9">
    <w:nsid w:val="6A7D79F4"/>
    <w:multiLevelType w:val="hybridMultilevel"/>
    <w:tmpl w:val="652250E0"/>
    <w:lvl w:ilvl="0" w:tplc="A27CF98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0">
    <w:nsid w:val="6A905CC0"/>
    <w:multiLevelType w:val="hybridMultilevel"/>
    <w:tmpl w:val="62D61E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1">
    <w:nsid w:val="6A946ADB"/>
    <w:multiLevelType w:val="hybridMultilevel"/>
    <w:tmpl w:val="143E12E8"/>
    <w:lvl w:ilvl="0" w:tplc="9E2EE54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2">
    <w:nsid w:val="6AE35D1F"/>
    <w:multiLevelType w:val="hybridMultilevel"/>
    <w:tmpl w:val="34701B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3">
    <w:nsid w:val="6AF51826"/>
    <w:multiLevelType w:val="hybridMultilevel"/>
    <w:tmpl w:val="37F4D6D0"/>
    <w:lvl w:ilvl="0" w:tplc="68AE34A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786"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4">
    <w:nsid w:val="6B057E2F"/>
    <w:multiLevelType w:val="hybridMultilevel"/>
    <w:tmpl w:val="3F982B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5">
    <w:nsid w:val="6B1D0E67"/>
    <w:multiLevelType w:val="hybridMultilevel"/>
    <w:tmpl w:val="D9E6D1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6">
    <w:nsid w:val="6B282B6B"/>
    <w:multiLevelType w:val="hybridMultilevel"/>
    <w:tmpl w:val="D3E69EEC"/>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7">
    <w:nsid w:val="6B5D230F"/>
    <w:multiLevelType w:val="hybridMultilevel"/>
    <w:tmpl w:val="68364B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8">
    <w:nsid w:val="6B9E64B7"/>
    <w:multiLevelType w:val="hybridMultilevel"/>
    <w:tmpl w:val="3B92C902"/>
    <w:lvl w:ilvl="0" w:tplc="3E9C3C82">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9">
    <w:nsid w:val="6BE756D5"/>
    <w:multiLevelType w:val="hybridMultilevel"/>
    <w:tmpl w:val="DCC656CC"/>
    <w:lvl w:ilvl="0" w:tplc="D304BD4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0">
    <w:nsid w:val="6BFC6EB5"/>
    <w:multiLevelType w:val="hybridMultilevel"/>
    <w:tmpl w:val="CFFA4C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1">
    <w:nsid w:val="6C6C324C"/>
    <w:multiLevelType w:val="hybridMultilevel"/>
    <w:tmpl w:val="AC8CE8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2">
    <w:nsid w:val="6C6F2B4D"/>
    <w:multiLevelType w:val="hybridMultilevel"/>
    <w:tmpl w:val="DD6E7768"/>
    <w:lvl w:ilvl="0" w:tplc="8F2031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3">
    <w:nsid w:val="6C7D35C3"/>
    <w:multiLevelType w:val="hybridMultilevel"/>
    <w:tmpl w:val="77D225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4">
    <w:nsid w:val="6C80457C"/>
    <w:multiLevelType w:val="hybridMultilevel"/>
    <w:tmpl w:val="CFE291A0"/>
    <w:lvl w:ilvl="0" w:tplc="5060DDFE">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5">
    <w:nsid w:val="6C971C6D"/>
    <w:multiLevelType w:val="hybridMultilevel"/>
    <w:tmpl w:val="94E47918"/>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6">
    <w:nsid w:val="6CF94EEC"/>
    <w:multiLevelType w:val="hybridMultilevel"/>
    <w:tmpl w:val="AC5E2088"/>
    <w:lvl w:ilvl="0" w:tplc="9CE80FFC">
      <w:start w:val="1"/>
      <w:numFmt w:val="lowerLetter"/>
      <w:lvlText w:val="%1)"/>
      <w:lvlJc w:val="left"/>
      <w:pPr>
        <w:ind w:left="1068"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27">
    <w:nsid w:val="6D483A83"/>
    <w:multiLevelType w:val="hybridMultilevel"/>
    <w:tmpl w:val="F68C06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8">
    <w:nsid w:val="6D5F3433"/>
    <w:multiLevelType w:val="hybridMultilevel"/>
    <w:tmpl w:val="4B94E474"/>
    <w:lvl w:ilvl="0" w:tplc="3AEA7D1A">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9">
    <w:nsid w:val="6D773796"/>
    <w:multiLevelType w:val="hybridMultilevel"/>
    <w:tmpl w:val="A83EEDE8"/>
    <w:lvl w:ilvl="0" w:tplc="47480D4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0">
    <w:nsid w:val="6D9E1C1E"/>
    <w:multiLevelType w:val="multilevel"/>
    <w:tmpl w:val="05747DCC"/>
    <w:lvl w:ilvl="0">
      <w:start w:val="1"/>
      <w:numFmt w:val="decimal"/>
      <w:lvlText w:val="%1."/>
      <w:lvlJc w:val="left"/>
      <w:pPr>
        <w:ind w:left="720" w:hanging="360"/>
      </w:p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31">
    <w:nsid w:val="6DAC300A"/>
    <w:multiLevelType w:val="hybridMultilevel"/>
    <w:tmpl w:val="3AF8B9E6"/>
    <w:lvl w:ilvl="0" w:tplc="0415000F">
      <w:start w:val="1"/>
      <w:numFmt w:val="decimal"/>
      <w:lvlText w:val="%1."/>
      <w:lvlJc w:val="left"/>
      <w:pPr>
        <w:ind w:left="766" w:hanging="360"/>
      </w:pPr>
    </w:lvl>
    <w:lvl w:ilvl="1" w:tplc="04150019" w:tentative="1">
      <w:start w:val="1"/>
      <w:numFmt w:val="lowerLetter"/>
      <w:lvlText w:val="%2."/>
      <w:lvlJc w:val="left"/>
      <w:pPr>
        <w:ind w:left="1486" w:hanging="360"/>
      </w:pPr>
    </w:lvl>
    <w:lvl w:ilvl="2" w:tplc="0415001B" w:tentative="1">
      <w:start w:val="1"/>
      <w:numFmt w:val="lowerRoman"/>
      <w:lvlText w:val="%3."/>
      <w:lvlJc w:val="right"/>
      <w:pPr>
        <w:ind w:left="2206" w:hanging="180"/>
      </w:pPr>
    </w:lvl>
    <w:lvl w:ilvl="3" w:tplc="0415000F" w:tentative="1">
      <w:start w:val="1"/>
      <w:numFmt w:val="decimal"/>
      <w:lvlText w:val="%4."/>
      <w:lvlJc w:val="left"/>
      <w:pPr>
        <w:ind w:left="2926" w:hanging="360"/>
      </w:pPr>
    </w:lvl>
    <w:lvl w:ilvl="4" w:tplc="04150019" w:tentative="1">
      <w:start w:val="1"/>
      <w:numFmt w:val="lowerLetter"/>
      <w:lvlText w:val="%5."/>
      <w:lvlJc w:val="left"/>
      <w:pPr>
        <w:ind w:left="3646" w:hanging="360"/>
      </w:pPr>
    </w:lvl>
    <w:lvl w:ilvl="5" w:tplc="0415001B" w:tentative="1">
      <w:start w:val="1"/>
      <w:numFmt w:val="lowerRoman"/>
      <w:lvlText w:val="%6."/>
      <w:lvlJc w:val="right"/>
      <w:pPr>
        <w:ind w:left="4366" w:hanging="180"/>
      </w:pPr>
    </w:lvl>
    <w:lvl w:ilvl="6" w:tplc="0415000F" w:tentative="1">
      <w:start w:val="1"/>
      <w:numFmt w:val="decimal"/>
      <w:lvlText w:val="%7."/>
      <w:lvlJc w:val="left"/>
      <w:pPr>
        <w:ind w:left="5086" w:hanging="360"/>
      </w:pPr>
    </w:lvl>
    <w:lvl w:ilvl="7" w:tplc="04150019" w:tentative="1">
      <w:start w:val="1"/>
      <w:numFmt w:val="lowerLetter"/>
      <w:lvlText w:val="%8."/>
      <w:lvlJc w:val="left"/>
      <w:pPr>
        <w:ind w:left="5806" w:hanging="360"/>
      </w:pPr>
    </w:lvl>
    <w:lvl w:ilvl="8" w:tplc="0415001B" w:tentative="1">
      <w:start w:val="1"/>
      <w:numFmt w:val="lowerRoman"/>
      <w:lvlText w:val="%9."/>
      <w:lvlJc w:val="right"/>
      <w:pPr>
        <w:ind w:left="6526" w:hanging="180"/>
      </w:pPr>
    </w:lvl>
  </w:abstractNum>
  <w:abstractNum w:abstractNumId="632">
    <w:nsid w:val="6E044D0F"/>
    <w:multiLevelType w:val="hybridMultilevel"/>
    <w:tmpl w:val="D82C9AA6"/>
    <w:lvl w:ilvl="0" w:tplc="73E6B39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3">
    <w:nsid w:val="6E075500"/>
    <w:multiLevelType w:val="hybridMultilevel"/>
    <w:tmpl w:val="6FC0B0F2"/>
    <w:lvl w:ilvl="0" w:tplc="35CC4E50">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4">
    <w:nsid w:val="6E1B555A"/>
    <w:multiLevelType w:val="hybridMultilevel"/>
    <w:tmpl w:val="250A38BA"/>
    <w:lvl w:ilvl="0" w:tplc="EE66841E">
      <w:start w:val="1"/>
      <w:numFmt w:val="lowerLetter"/>
      <w:lvlText w:val="%1)"/>
      <w:lvlJc w:val="left"/>
      <w:pPr>
        <w:ind w:left="8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5">
    <w:nsid w:val="6E352B95"/>
    <w:multiLevelType w:val="hybridMultilevel"/>
    <w:tmpl w:val="73C6E6B8"/>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6">
    <w:nsid w:val="6E3F3CB1"/>
    <w:multiLevelType w:val="hybridMultilevel"/>
    <w:tmpl w:val="4A5ABD8C"/>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7">
    <w:nsid w:val="6E841BE2"/>
    <w:multiLevelType w:val="hybridMultilevel"/>
    <w:tmpl w:val="40464984"/>
    <w:lvl w:ilvl="0" w:tplc="0415000F">
      <w:start w:val="1"/>
      <w:numFmt w:val="decimal"/>
      <w:lvlText w:val="%1."/>
      <w:lvlJc w:val="left"/>
      <w:pPr>
        <w:ind w:left="785"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8">
    <w:nsid w:val="6EC419C9"/>
    <w:multiLevelType w:val="hybridMultilevel"/>
    <w:tmpl w:val="E960C5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9">
    <w:nsid w:val="6EDA0071"/>
    <w:multiLevelType w:val="hybridMultilevel"/>
    <w:tmpl w:val="21C4E902"/>
    <w:lvl w:ilvl="0" w:tplc="08CCC598">
      <w:start w:val="1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0">
    <w:nsid w:val="6F402FA0"/>
    <w:multiLevelType w:val="hybridMultilevel"/>
    <w:tmpl w:val="A302F1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1">
    <w:nsid w:val="6FAF6865"/>
    <w:multiLevelType w:val="hybridMultilevel"/>
    <w:tmpl w:val="64EE8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2">
    <w:nsid w:val="6FC94F00"/>
    <w:multiLevelType w:val="hybridMultilevel"/>
    <w:tmpl w:val="2522E3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3">
    <w:nsid w:val="6FCA5749"/>
    <w:multiLevelType w:val="hybridMultilevel"/>
    <w:tmpl w:val="AF26D8C0"/>
    <w:lvl w:ilvl="0" w:tplc="A27CF982">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644">
    <w:nsid w:val="6FDA5556"/>
    <w:multiLevelType w:val="hybridMultilevel"/>
    <w:tmpl w:val="5346163E"/>
    <w:lvl w:ilvl="0" w:tplc="A27CF98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5">
    <w:nsid w:val="6FF901E8"/>
    <w:multiLevelType w:val="hybridMultilevel"/>
    <w:tmpl w:val="2EB07408"/>
    <w:lvl w:ilvl="0" w:tplc="B442B854">
      <w:start w:val="11"/>
      <w:numFmt w:val="decimal"/>
      <w:lvlText w:val="%1."/>
      <w:lvlJc w:val="left"/>
      <w:pPr>
        <w:ind w:left="78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6">
    <w:nsid w:val="702876F1"/>
    <w:multiLevelType w:val="hybridMultilevel"/>
    <w:tmpl w:val="83EA18E4"/>
    <w:lvl w:ilvl="0" w:tplc="A7CCA61A">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7">
    <w:nsid w:val="7038615C"/>
    <w:multiLevelType w:val="multilevel"/>
    <w:tmpl w:val="DF008CEC"/>
    <w:lvl w:ilvl="0">
      <w:start w:val="1"/>
      <w:numFmt w:val="upperRoman"/>
      <w:lvlText w:val="%1."/>
      <w:lvlJc w:val="right"/>
      <w:pPr>
        <w:ind w:left="360" w:hanging="360"/>
      </w:pPr>
      <w:rPr>
        <w:rFonts w:asciiTheme="minorHAnsi" w:hAnsiTheme="minorHAnsi" w:cstheme="minorHAnsi" w:hint="default"/>
        <w:b/>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1">
      <w:start w:val="1"/>
      <w:numFmt w:val="decimal"/>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8">
    <w:nsid w:val="709315DA"/>
    <w:multiLevelType w:val="hybridMultilevel"/>
    <w:tmpl w:val="F72636E8"/>
    <w:lvl w:ilvl="0" w:tplc="69F2FBE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9">
    <w:nsid w:val="70D5703B"/>
    <w:multiLevelType w:val="hybridMultilevel"/>
    <w:tmpl w:val="EF1CA9E0"/>
    <w:lvl w:ilvl="0" w:tplc="A5D69FCC">
      <w:start w:val="1"/>
      <w:numFmt w:val="decimal"/>
      <w:lvlText w:val="%1."/>
      <w:lvlJc w:val="left"/>
      <w:pPr>
        <w:ind w:left="720" w:hanging="360"/>
      </w:pPr>
      <w:rPr>
        <w:rFonts w:ascii="Myriad Pro" w:hAnsi="Myriad Pro"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0">
    <w:nsid w:val="70EC5F42"/>
    <w:multiLevelType w:val="hybridMultilevel"/>
    <w:tmpl w:val="E396B77C"/>
    <w:lvl w:ilvl="0" w:tplc="69F2FBE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1">
    <w:nsid w:val="71924D85"/>
    <w:multiLevelType w:val="hybridMultilevel"/>
    <w:tmpl w:val="6B260FAE"/>
    <w:lvl w:ilvl="0" w:tplc="A27CF98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2">
    <w:nsid w:val="71E64F2A"/>
    <w:multiLevelType w:val="hybridMultilevel"/>
    <w:tmpl w:val="A02AF068"/>
    <w:lvl w:ilvl="0" w:tplc="FDC6541A">
      <w:start w:val="1"/>
      <w:numFmt w:val="decimal"/>
      <w:lvlText w:val="%1."/>
      <w:lvlJc w:val="left"/>
      <w:pPr>
        <w:tabs>
          <w:tab w:val="num" w:pos="397"/>
        </w:tabs>
        <w:ind w:left="397" w:hanging="397"/>
      </w:pPr>
      <w:rPr>
        <w:rFonts w:hint="default"/>
        <w:b w:val="0"/>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3">
    <w:nsid w:val="71EE04EE"/>
    <w:multiLevelType w:val="hybridMultilevel"/>
    <w:tmpl w:val="7C16ED0A"/>
    <w:lvl w:ilvl="0" w:tplc="4664D6E6">
      <w:start w:val="1"/>
      <w:numFmt w:val="decimal"/>
      <w:lvlText w:val="%1."/>
      <w:lvlJc w:val="left"/>
      <w:pPr>
        <w:ind w:left="93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4">
    <w:nsid w:val="72044AC5"/>
    <w:multiLevelType w:val="hybridMultilevel"/>
    <w:tmpl w:val="895401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5">
    <w:nsid w:val="727C5510"/>
    <w:multiLevelType w:val="hybridMultilevel"/>
    <w:tmpl w:val="5672CC02"/>
    <w:lvl w:ilvl="0" w:tplc="B5CAA2A8">
      <w:start w:val="1"/>
      <w:numFmt w:val="lowerLetter"/>
      <w:lvlText w:val="%1)"/>
      <w:lvlJc w:val="left"/>
      <w:pPr>
        <w:ind w:left="720" w:hanging="360"/>
      </w:pPr>
      <w:rPr>
        <w:rFont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56">
    <w:nsid w:val="734D2238"/>
    <w:multiLevelType w:val="hybridMultilevel"/>
    <w:tmpl w:val="43D4A278"/>
    <w:lvl w:ilvl="0" w:tplc="72C2DE72">
      <w:start w:val="1"/>
      <w:numFmt w:val="decimal"/>
      <w:lvlText w:val="%1."/>
      <w:lvlJc w:val="left"/>
      <w:pPr>
        <w:ind w:left="1065" w:hanging="360"/>
      </w:pPr>
      <w:rPr>
        <w:rFonts w:hint="default"/>
        <w:color w:val="000000"/>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57">
    <w:nsid w:val="73555EF6"/>
    <w:multiLevelType w:val="multilevel"/>
    <w:tmpl w:val="25E4E7A2"/>
    <w:lvl w:ilvl="0">
      <w:start w:val="9"/>
      <w:numFmt w:val="decimal"/>
      <w:lvlText w:val="%1."/>
      <w:lvlJc w:val="left"/>
      <w:pPr>
        <w:ind w:left="720" w:hanging="360"/>
      </w:pPr>
      <w:rPr>
        <w:rFonts w:hint="default"/>
      </w:rPr>
    </w:lvl>
    <w:lvl w:ilvl="1">
      <w:start w:val="19"/>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8">
    <w:nsid w:val="738F0849"/>
    <w:multiLevelType w:val="hybridMultilevel"/>
    <w:tmpl w:val="09A8E8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9">
    <w:nsid w:val="739B491A"/>
    <w:multiLevelType w:val="hybridMultilevel"/>
    <w:tmpl w:val="816C87C4"/>
    <w:lvl w:ilvl="0" w:tplc="E7BCDA36">
      <w:start w:val="9"/>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0">
    <w:nsid w:val="73B24A83"/>
    <w:multiLevelType w:val="hybridMultilevel"/>
    <w:tmpl w:val="24D2F1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1">
    <w:nsid w:val="73BD7978"/>
    <w:multiLevelType w:val="hybridMultilevel"/>
    <w:tmpl w:val="54965840"/>
    <w:lvl w:ilvl="0" w:tplc="0C42802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2">
    <w:nsid w:val="74134044"/>
    <w:multiLevelType w:val="hybridMultilevel"/>
    <w:tmpl w:val="1D18A590"/>
    <w:lvl w:ilvl="0" w:tplc="47480D46">
      <w:start w:val="9"/>
      <w:numFmt w:val="decimal"/>
      <w:lvlText w:val="%1."/>
      <w:lvlJc w:val="left"/>
      <w:pPr>
        <w:ind w:left="7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3">
    <w:nsid w:val="750F04D8"/>
    <w:multiLevelType w:val="hybridMultilevel"/>
    <w:tmpl w:val="F4E0BB7C"/>
    <w:lvl w:ilvl="0" w:tplc="69F2FBE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4">
    <w:nsid w:val="75120F7E"/>
    <w:multiLevelType w:val="hybridMultilevel"/>
    <w:tmpl w:val="1C684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5">
    <w:nsid w:val="75127FA2"/>
    <w:multiLevelType w:val="hybridMultilevel"/>
    <w:tmpl w:val="6562F616"/>
    <w:lvl w:ilvl="0" w:tplc="EE6C39B8">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6">
    <w:nsid w:val="754E73B6"/>
    <w:multiLevelType w:val="hybridMultilevel"/>
    <w:tmpl w:val="E21E246C"/>
    <w:lvl w:ilvl="0" w:tplc="60667DA0">
      <w:start w:val="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7">
    <w:nsid w:val="755C167E"/>
    <w:multiLevelType w:val="hybridMultilevel"/>
    <w:tmpl w:val="E5A0AF4A"/>
    <w:lvl w:ilvl="0" w:tplc="9656E0C8">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8">
    <w:nsid w:val="755C29AD"/>
    <w:multiLevelType w:val="hybridMultilevel"/>
    <w:tmpl w:val="2D2E96B8"/>
    <w:lvl w:ilvl="0" w:tplc="80F47B5A">
      <w:start w:val="1"/>
      <w:numFmt w:val="decimal"/>
      <w:lvlText w:val="%1."/>
      <w:lvlJc w:val="left"/>
      <w:pPr>
        <w:ind w:left="720" w:hanging="360"/>
      </w:pPr>
      <w:rPr>
        <w:rFonts w:hint="default"/>
        <w:b w:val="0"/>
      </w:rPr>
    </w:lvl>
    <w:lvl w:ilvl="1" w:tplc="2C7E6B7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9">
    <w:nsid w:val="75852FDF"/>
    <w:multiLevelType w:val="hybridMultilevel"/>
    <w:tmpl w:val="2444D0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0">
    <w:nsid w:val="75C006E7"/>
    <w:multiLevelType w:val="hybridMultilevel"/>
    <w:tmpl w:val="125A703C"/>
    <w:lvl w:ilvl="0" w:tplc="507895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1">
    <w:nsid w:val="761A0F5E"/>
    <w:multiLevelType w:val="multilevel"/>
    <w:tmpl w:val="D97E68B0"/>
    <w:lvl w:ilvl="0">
      <w:start w:val="9"/>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2">
    <w:nsid w:val="761F4701"/>
    <w:multiLevelType w:val="hybridMultilevel"/>
    <w:tmpl w:val="4BE887B2"/>
    <w:lvl w:ilvl="0" w:tplc="5CDE493C">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3">
    <w:nsid w:val="76211637"/>
    <w:multiLevelType w:val="hybridMultilevel"/>
    <w:tmpl w:val="A156E6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4">
    <w:nsid w:val="76E50510"/>
    <w:multiLevelType w:val="hybridMultilevel"/>
    <w:tmpl w:val="B29A40E4"/>
    <w:lvl w:ilvl="0" w:tplc="A27CF98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675">
    <w:nsid w:val="76F61F6E"/>
    <w:multiLevelType w:val="hybridMultilevel"/>
    <w:tmpl w:val="E222B4F6"/>
    <w:lvl w:ilvl="0" w:tplc="C6264E08">
      <w:start w:val="1"/>
      <w:numFmt w:val="lowerLetter"/>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6">
    <w:nsid w:val="76FD282C"/>
    <w:multiLevelType w:val="hybridMultilevel"/>
    <w:tmpl w:val="F228976A"/>
    <w:lvl w:ilvl="0" w:tplc="04150017">
      <w:start w:val="1"/>
      <w:numFmt w:val="lowerLetter"/>
      <w:lvlText w:val="%1)"/>
      <w:lvlJc w:val="left"/>
      <w:pPr>
        <w:ind w:left="1217" w:hanging="360"/>
      </w:pPr>
    </w:lvl>
    <w:lvl w:ilvl="1" w:tplc="04150019" w:tentative="1">
      <w:start w:val="1"/>
      <w:numFmt w:val="lowerLetter"/>
      <w:lvlText w:val="%2."/>
      <w:lvlJc w:val="left"/>
      <w:pPr>
        <w:ind w:left="1937" w:hanging="360"/>
      </w:pPr>
    </w:lvl>
    <w:lvl w:ilvl="2" w:tplc="0415001B" w:tentative="1">
      <w:start w:val="1"/>
      <w:numFmt w:val="lowerRoman"/>
      <w:lvlText w:val="%3."/>
      <w:lvlJc w:val="right"/>
      <w:pPr>
        <w:ind w:left="2657" w:hanging="180"/>
      </w:pPr>
    </w:lvl>
    <w:lvl w:ilvl="3" w:tplc="0415000F" w:tentative="1">
      <w:start w:val="1"/>
      <w:numFmt w:val="decimal"/>
      <w:lvlText w:val="%4."/>
      <w:lvlJc w:val="left"/>
      <w:pPr>
        <w:ind w:left="3377" w:hanging="360"/>
      </w:pPr>
    </w:lvl>
    <w:lvl w:ilvl="4" w:tplc="04150019" w:tentative="1">
      <w:start w:val="1"/>
      <w:numFmt w:val="lowerLetter"/>
      <w:lvlText w:val="%5."/>
      <w:lvlJc w:val="left"/>
      <w:pPr>
        <w:ind w:left="4097" w:hanging="360"/>
      </w:pPr>
    </w:lvl>
    <w:lvl w:ilvl="5" w:tplc="0415001B" w:tentative="1">
      <w:start w:val="1"/>
      <w:numFmt w:val="lowerRoman"/>
      <w:lvlText w:val="%6."/>
      <w:lvlJc w:val="right"/>
      <w:pPr>
        <w:ind w:left="4817" w:hanging="180"/>
      </w:pPr>
    </w:lvl>
    <w:lvl w:ilvl="6" w:tplc="0415000F" w:tentative="1">
      <w:start w:val="1"/>
      <w:numFmt w:val="decimal"/>
      <w:lvlText w:val="%7."/>
      <w:lvlJc w:val="left"/>
      <w:pPr>
        <w:ind w:left="5537" w:hanging="360"/>
      </w:pPr>
    </w:lvl>
    <w:lvl w:ilvl="7" w:tplc="04150019" w:tentative="1">
      <w:start w:val="1"/>
      <w:numFmt w:val="lowerLetter"/>
      <w:lvlText w:val="%8."/>
      <w:lvlJc w:val="left"/>
      <w:pPr>
        <w:ind w:left="6257" w:hanging="360"/>
      </w:pPr>
    </w:lvl>
    <w:lvl w:ilvl="8" w:tplc="0415001B" w:tentative="1">
      <w:start w:val="1"/>
      <w:numFmt w:val="lowerRoman"/>
      <w:lvlText w:val="%9."/>
      <w:lvlJc w:val="right"/>
      <w:pPr>
        <w:ind w:left="6977" w:hanging="180"/>
      </w:pPr>
    </w:lvl>
  </w:abstractNum>
  <w:abstractNum w:abstractNumId="677">
    <w:nsid w:val="770A0D4E"/>
    <w:multiLevelType w:val="hybridMultilevel"/>
    <w:tmpl w:val="1CF2B648"/>
    <w:lvl w:ilvl="0" w:tplc="C360B70C">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8">
    <w:nsid w:val="771F2F27"/>
    <w:multiLevelType w:val="hybridMultilevel"/>
    <w:tmpl w:val="6EDEC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9">
    <w:nsid w:val="77972692"/>
    <w:multiLevelType w:val="hybridMultilevel"/>
    <w:tmpl w:val="63669A82"/>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0">
    <w:nsid w:val="779A2497"/>
    <w:multiLevelType w:val="hybridMultilevel"/>
    <w:tmpl w:val="EB6C493E"/>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1">
    <w:nsid w:val="77EF54E2"/>
    <w:multiLevelType w:val="hybridMultilevel"/>
    <w:tmpl w:val="35F69AE4"/>
    <w:lvl w:ilvl="0" w:tplc="8F2031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2">
    <w:nsid w:val="787313EF"/>
    <w:multiLevelType w:val="hybridMultilevel"/>
    <w:tmpl w:val="90DA71C2"/>
    <w:lvl w:ilvl="0" w:tplc="27542954">
      <w:start w:val="1"/>
      <w:numFmt w:val="decimal"/>
      <w:lvlText w:val="%1."/>
      <w:lvlJc w:val="left"/>
      <w:pPr>
        <w:ind w:left="720" w:hanging="360"/>
      </w:pPr>
      <w:rPr>
        <w:rFonts w:ascii="Myriad Pro" w:eastAsiaTheme="minorHAnsi" w:hAnsi="Myriad Pro" w:cs="MyriadPro-Regular" w:hint="default"/>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3">
    <w:nsid w:val="7899494D"/>
    <w:multiLevelType w:val="hybridMultilevel"/>
    <w:tmpl w:val="1E2E0B30"/>
    <w:lvl w:ilvl="0" w:tplc="1636548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4">
    <w:nsid w:val="78A17964"/>
    <w:multiLevelType w:val="hybridMultilevel"/>
    <w:tmpl w:val="70E0DFEC"/>
    <w:lvl w:ilvl="0" w:tplc="1E96AF42">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5">
    <w:nsid w:val="78A402AD"/>
    <w:multiLevelType w:val="hybridMultilevel"/>
    <w:tmpl w:val="346C5CA6"/>
    <w:lvl w:ilvl="0" w:tplc="C594412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6">
    <w:nsid w:val="78A64B44"/>
    <w:multiLevelType w:val="hybridMultilevel"/>
    <w:tmpl w:val="49162654"/>
    <w:lvl w:ilvl="0" w:tplc="D70EBAFC">
      <w:start w:val="1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7">
    <w:nsid w:val="78AA538E"/>
    <w:multiLevelType w:val="hybridMultilevel"/>
    <w:tmpl w:val="4D8ECA1A"/>
    <w:lvl w:ilvl="0" w:tplc="8F20316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8">
    <w:nsid w:val="78BE5924"/>
    <w:multiLevelType w:val="hybridMultilevel"/>
    <w:tmpl w:val="175C9D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9">
    <w:nsid w:val="78DE38C0"/>
    <w:multiLevelType w:val="hybridMultilevel"/>
    <w:tmpl w:val="CDACFC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0">
    <w:nsid w:val="79114F35"/>
    <w:multiLevelType w:val="hybridMultilevel"/>
    <w:tmpl w:val="030664F4"/>
    <w:lvl w:ilvl="0" w:tplc="A27CF982">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91">
    <w:nsid w:val="79144B7E"/>
    <w:multiLevelType w:val="hybridMultilevel"/>
    <w:tmpl w:val="2A00A5A8"/>
    <w:lvl w:ilvl="0" w:tplc="A27CF98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2">
    <w:nsid w:val="792260D9"/>
    <w:multiLevelType w:val="hybridMultilevel"/>
    <w:tmpl w:val="673CD1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3">
    <w:nsid w:val="79272755"/>
    <w:multiLevelType w:val="hybridMultilevel"/>
    <w:tmpl w:val="23C81BC4"/>
    <w:lvl w:ilvl="0" w:tplc="76A87C26">
      <w:start w:val="1"/>
      <w:numFmt w:val="decimal"/>
      <w:lvlText w:val="%1."/>
      <w:lvlJc w:val="left"/>
      <w:pPr>
        <w:tabs>
          <w:tab w:val="num" w:pos="397"/>
        </w:tabs>
        <w:ind w:left="397" w:hanging="397"/>
      </w:pPr>
      <w:rPr>
        <w:rFonts w:hint="default"/>
        <w:b w:val="0"/>
        <w:u w:val="none"/>
      </w:rPr>
    </w:lvl>
    <w:lvl w:ilvl="1" w:tplc="04150003" w:tentative="1">
      <w:start w:val="1"/>
      <w:numFmt w:val="lowerLetter"/>
      <w:lvlText w:val="%2."/>
      <w:lvlJc w:val="left"/>
      <w:pPr>
        <w:tabs>
          <w:tab w:val="num" w:pos="1440"/>
        </w:tabs>
        <w:ind w:left="1440" w:hanging="360"/>
      </w:p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694">
    <w:nsid w:val="793E1F20"/>
    <w:multiLevelType w:val="hybridMultilevel"/>
    <w:tmpl w:val="985C76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5">
    <w:nsid w:val="79626935"/>
    <w:multiLevelType w:val="hybridMultilevel"/>
    <w:tmpl w:val="A59265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6">
    <w:nsid w:val="79836967"/>
    <w:multiLevelType w:val="hybridMultilevel"/>
    <w:tmpl w:val="DC02C796"/>
    <w:lvl w:ilvl="0" w:tplc="A656DD3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7">
    <w:nsid w:val="798F2575"/>
    <w:multiLevelType w:val="hybridMultilevel"/>
    <w:tmpl w:val="F7426BD6"/>
    <w:lvl w:ilvl="0" w:tplc="04150017">
      <w:start w:val="1"/>
      <w:numFmt w:val="lowerLetter"/>
      <w:lvlText w:val="%1)"/>
      <w:lvlJc w:val="left"/>
      <w:pPr>
        <w:ind w:left="1174" w:hanging="360"/>
      </w:p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698">
    <w:nsid w:val="79AD2EFC"/>
    <w:multiLevelType w:val="hybridMultilevel"/>
    <w:tmpl w:val="6B7CD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9">
    <w:nsid w:val="79B13DF8"/>
    <w:multiLevelType w:val="hybridMultilevel"/>
    <w:tmpl w:val="A7C6E7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0">
    <w:nsid w:val="79CB411F"/>
    <w:multiLevelType w:val="hybridMultilevel"/>
    <w:tmpl w:val="E0AA73D6"/>
    <w:lvl w:ilvl="0" w:tplc="383A785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1">
    <w:nsid w:val="7A0F6E72"/>
    <w:multiLevelType w:val="hybridMultilevel"/>
    <w:tmpl w:val="A6963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2">
    <w:nsid w:val="7A196DA1"/>
    <w:multiLevelType w:val="hybridMultilevel"/>
    <w:tmpl w:val="CA3880C2"/>
    <w:lvl w:ilvl="0" w:tplc="04150017">
      <w:start w:val="1"/>
      <w:numFmt w:val="lowerLetter"/>
      <w:lvlText w:val="%1)"/>
      <w:lvlJc w:val="left"/>
      <w:pPr>
        <w:ind w:left="1068"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3">
    <w:nsid w:val="7A433A15"/>
    <w:multiLevelType w:val="hybridMultilevel"/>
    <w:tmpl w:val="C2CCC6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4">
    <w:nsid w:val="7A487215"/>
    <w:multiLevelType w:val="hybridMultilevel"/>
    <w:tmpl w:val="3274EE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5">
    <w:nsid w:val="7A7C3A01"/>
    <w:multiLevelType w:val="hybridMultilevel"/>
    <w:tmpl w:val="04766CF2"/>
    <w:lvl w:ilvl="0" w:tplc="69F2FBE4">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6">
    <w:nsid w:val="7AB37749"/>
    <w:multiLevelType w:val="hybridMultilevel"/>
    <w:tmpl w:val="0AD4BD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7">
    <w:nsid w:val="7AD50837"/>
    <w:multiLevelType w:val="multilevel"/>
    <w:tmpl w:val="8C98491E"/>
    <w:lvl w:ilvl="0">
      <w:start w:val="9"/>
      <w:numFmt w:val="decimal"/>
      <w:lvlText w:val="%1."/>
      <w:lvlJc w:val="left"/>
      <w:pPr>
        <w:ind w:left="720" w:hanging="360"/>
      </w:pPr>
      <w:rPr>
        <w:rFonts w:hint="default"/>
      </w:rPr>
    </w:lvl>
    <w:lvl w:ilvl="1">
      <w:start w:val="12"/>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08">
    <w:nsid w:val="7AEE4714"/>
    <w:multiLevelType w:val="hybridMultilevel"/>
    <w:tmpl w:val="3312B8B8"/>
    <w:lvl w:ilvl="0" w:tplc="E820A3F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9">
    <w:nsid w:val="7B0D792A"/>
    <w:multiLevelType w:val="hybridMultilevel"/>
    <w:tmpl w:val="14CC5BDC"/>
    <w:lvl w:ilvl="0" w:tplc="47480D4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0">
    <w:nsid w:val="7B1647EB"/>
    <w:multiLevelType w:val="hybridMultilevel"/>
    <w:tmpl w:val="91BE8B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9">
      <w:start w:val="1"/>
      <w:numFmt w:val="lowerLetter"/>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1">
    <w:nsid w:val="7BA66292"/>
    <w:multiLevelType w:val="hybridMultilevel"/>
    <w:tmpl w:val="93DCCD30"/>
    <w:lvl w:ilvl="0" w:tplc="2D28A44E">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2">
    <w:nsid w:val="7BB35831"/>
    <w:multiLevelType w:val="hybridMultilevel"/>
    <w:tmpl w:val="83082B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3">
    <w:nsid w:val="7BEB4A48"/>
    <w:multiLevelType w:val="hybridMultilevel"/>
    <w:tmpl w:val="07328896"/>
    <w:lvl w:ilvl="0" w:tplc="680C1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4">
    <w:nsid w:val="7C18021B"/>
    <w:multiLevelType w:val="hybridMultilevel"/>
    <w:tmpl w:val="9ED4C872"/>
    <w:lvl w:ilvl="0" w:tplc="7AFA62C4">
      <w:start w:val="1"/>
      <w:numFmt w:val="lowerLetter"/>
      <w:lvlText w:val="%1)"/>
      <w:lvlJc w:val="left"/>
      <w:pPr>
        <w:ind w:left="1217" w:hanging="360"/>
      </w:pPr>
      <w:rPr>
        <w:b w:val="0"/>
        <w:color w:val="000000" w:themeColor="text1"/>
      </w:rPr>
    </w:lvl>
    <w:lvl w:ilvl="1" w:tplc="04150019" w:tentative="1">
      <w:start w:val="1"/>
      <w:numFmt w:val="lowerLetter"/>
      <w:lvlText w:val="%2."/>
      <w:lvlJc w:val="left"/>
      <w:pPr>
        <w:ind w:left="1937" w:hanging="360"/>
      </w:pPr>
    </w:lvl>
    <w:lvl w:ilvl="2" w:tplc="0415001B" w:tentative="1">
      <w:start w:val="1"/>
      <w:numFmt w:val="lowerRoman"/>
      <w:lvlText w:val="%3."/>
      <w:lvlJc w:val="right"/>
      <w:pPr>
        <w:ind w:left="2657" w:hanging="180"/>
      </w:pPr>
    </w:lvl>
    <w:lvl w:ilvl="3" w:tplc="0415000F" w:tentative="1">
      <w:start w:val="1"/>
      <w:numFmt w:val="decimal"/>
      <w:lvlText w:val="%4."/>
      <w:lvlJc w:val="left"/>
      <w:pPr>
        <w:ind w:left="3377" w:hanging="360"/>
      </w:pPr>
    </w:lvl>
    <w:lvl w:ilvl="4" w:tplc="04150019" w:tentative="1">
      <w:start w:val="1"/>
      <w:numFmt w:val="lowerLetter"/>
      <w:lvlText w:val="%5."/>
      <w:lvlJc w:val="left"/>
      <w:pPr>
        <w:ind w:left="4097" w:hanging="360"/>
      </w:pPr>
    </w:lvl>
    <w:lvl w:ilvl="5" w:tplc="0415001B" w:tentative="1">
      <w:start w:val="1"/>
      <w:numFmt w:val="lowerRoman"/>
      <w:lvlText w:val="%6."/>
      <w:lvlJc w:val="right"/>
      <w:pPr>
        <w:ind w:left="4817" w:hanging="180"/>
      </w:pPr>
    </w:lvl>
    <w:lvl w:ilvl="6" w:tplc="0415000F" w:tentative="1">
      <w:start w:val="1"/>
      <w:numFmt w:val="decimal"/>
      <w:lvlText w:val="%7."/>
      <w:lvlJc w:val="left"/>
      <w:pPr>
        <w:ind w:left="5537" w:hanging="360"/>
      </w:pPr>
    </w:lvl>
    <w:lvl w:ilvl="7" w:tplc="04150019" w:tentative="1">
      <w:start w:val="1"/>
      <w:numFmt w:val="lowerLetter"/>
      <w:lvlText w:val="%8."/>
      <w:lvlJc w:val="left"/>
      <w:pPr>
        <w:ind w:left="6257" w:hanging="360"/>
      </w:pPr>
    </w:lvl>
    <w:lvl w:ilvl="8" w:tplc="0415001B" w:tentative="1">
      <w:start w:val="1"/>
      <w:numFmt w:val="lowerRoman"/>
      <w:lvlText w:val="%9."/>
      <w:lvlJc w:val="right"/>
      <w:pPr>
        <w:ind w:left="6977" w:hanging="180"/>
      </w:pPr>
    </w:lvl>
  </w:abstractNum>
  <w:abstractNum w:abstractNumId="715">
    <w:nsid w:val="7C1D34FD"/>
    <w:multiLevelType w:val="hybridMultilevel"/>
    <w:tmpl w:val="98C8D2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6">
    <w:nsid w:val="7C26158F"/>
    <w:multiLevelType w:val="hybridMultilevel"/>
    <w:tmpl w:val="B0368DD0"/>
    <w:lvl w:ilvl="0" w:tplc="CD56011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7">
    <w:nsid w:val="7C9F20C7"/>
    <w:multiLevelType w:val="hybridMultilevel"/>
    <w:tmpl w:val="8C005702"/>
    <w:lvl w:ilvl="0" w:tplc="BB88E8D6">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8">
    <w:nsid w:val="7CE52895"/>
    <w:multiLevelType w:val="hybridMultilevel"/>
    <w:tmpl w:val="1AE62CA2"/>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9">
    <w:nsid w:val="7D602442"/>
    <w:multiLevelType w:val="hybridMultilevel"/>
    <w:tmpl w:val="84AADA10"/>
    <w:lvl w:ilvl="0" w:tplc="0728E932">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6AE24BA">
      <w:start w:val="1"/>
      <w:numFmt w:val="decimal"/>
      <w:lvlText w:val="%4."/>
      <w:lvlJc w:val="left"/>
      <w:pPr>
        <w:ind w:left="2880" w:hanging="360"/>
      </w:pPr>
      <w:rPr>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0">
    <w:nsid w:val="7D7D7608"/>
    <w:multiLevelType w:val="hybridMultilevel"/>
    <w:tmpl w:val="C3786B94"/>
    <w:lvl w:ilvl="0" w:tplc="0C428022">
      <w:start w:val="1"/>
      <w:numFmt w:val="bullet"/>
      <w:lvlText w:val=""/>
      <w:lvlJc w:val="left"/>
      <w:pPr>
        <w:ind w:left="720" w:hanging="360"/>
      </w:pPr>
      <w:rPr>
        <w:rFonts w:ascii="Symbol" w:hAnsi="Symbo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1">
    <w:nsid w:val="7DAC15DA"/>
    <w:multiLevelType w:val="hybridMultilevel"/>
    <w:tmpl w:val="6CCE9D18"/>
    <w:lvl w:ilvl="0" w:tplc="1DD86CF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2">
    <w:nsid w:val="7DD944DC"/>
    <w:multiLevelType w:val="hybridMultilevel"/>
    <w:tmpl w:val="BF909BD8"/>
    <w:lvl w:ilvl="0" w:tplc="768424B8">
      <w:start w:val="2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3">
    <w:nsid w:val="7E0F5E77"/>
    <w:multiLevelType w:val="hybridMultilevel"/>
    <w:tmpl w:val="9C54E2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4">
    <w:nsid w:val="7E27051D"/>
    <w:multiLevelType w:val="hybridMultilevel"/>
    <w:tmpl w:val="D8E66F0A"/>
    <w:lvl w:ilvl="0" w:tplc="030EA1F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5">
    <w:nsid w:val="7E2C40B0"/>
    <w:multiLevelType w:val="hybridMultilevel"/>
    <w:tmpl w:val="A28670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6">
    <w:nsid w:val="7E321F7B"/>
    <w:multiLevelType w:val="hybridMultilevel"/>
    <w:tmpl w:val="C7A0DB1A"/>
    <w:lvl w:ilvl="0" w:tplc="546298B6">
      <w:start w:val="1"/>
      <w:numFmt w:val="lowerLetter"/>
      <w:lvlText w:val="%1)"/>
      <w:lvlJc w:val="left"/>
      <w:pPr>
        <w:ind w:left="117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7">
    <w:nsid w:val="7E37482B"/>
    <w:multiLevelType w:val="hybridMultilevel"/>
    <w:tmpl w:val="E0468526"/>
    <w:lvl w:ilvl="0" w:tplc="231EA8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8">
    <w:nsid w:val="7E457925"/>
    <w:multiLevelType w:val="hybridMultilevel"/>
    <w:tmpl w:val="B1687FE6"/>
    <w:lvl w:ilvl="0" w:tplc="D63C5040">
      <w:start w:val="1"/>
      <w:numFmt w:val="decimal"/>
      <w:lvlText w:val="%1."/>
      <w:lvlJc w:val="left"/>
      <w:pPr>
        <w:tabs>
          <w:tab w:val="num" w:pos="397"/>
        </w:tabs>
        <w:ind w:left="397" w:hanging="397"/>
      </w:pPr>
      <w:rPr>
        <w:rFonts w:ascii="Myriad Pro" w:hAnsi="Myriad Pro"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9">
    <w:nsid w:val="7E4B4EB1"/>
    <w:multiLevelType w:val="hybridMultilevel"/>
    <w:tmpl w:val="97FC4798"/>
    <w:lvl w:ilvl="0" w:tplc="1312F5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0">
    <w:nsid w:val="7E560455"/>
    <w:multiLevelType w:val="hybridMultilevel"/>
    <w:tmpl w:val="C1462DAE"/>
    <w:lvl w:ilvl="0" w:tplc="D758F308">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1">
    <w:nsid w:val="7E65363A"/>
    <w:multiLevelType w:val="hybridMultilevel"/>
    <w:tmpl w:val="72245FB4"/>
    <w:lvl w:ilvl="0" w:tplc="293AFD06">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2">
    <w:nsid w:val="7E903DBB"/>
    <w:multiLevelType w:val="hybridMultilevel"/>
    <w:tmpl w:val="E5B84580"/>
    <w:lvl w:ilvl="0" w:tplc="8572C92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3">
    <w:nsid w:val="7EC77594"/>
    <w:multiLevelType w:val="hybridMultilevel"/>
    <w:tmpl w:val="68A869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4">
    <w:nsid w:val="7EDD3FA8"/>
    <w:multiLevelType w:val="hybridMultilevel"/>
    <w:tmpl w:val="B3289E00"/>
    <w:lvl w:ilvl="0" w:tplc="246EE9C0">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5">
    <w:nsid w:val="7EF97A59"/>
    <w:multiLevelType w:val="multilevel"/>
    <w:tmpl w:val="DF008CEC"/>
    <w:lvl w:ilvl="0">
      <w:start w:val="1"/>
      <w:numFmt w:val="upperRoman"/>
      <w:lvlText w:val="%1."/>
      <w:lvlJc w:val="right"/>
      <w:pPr>
        <w:ind w:left="360" w:hanging="360"/>
      </w:pPr>
      <w:rPr>
        <w:rFonts w:asciiTheme="minorHAnsi" w:hAnsiTheme="minorHAnsi" w:cstheme="minorHAnsi" w:hint="default"/>
        <w:b/>
        <w:i w:val="0"/>
        <w:iCs w:val="0"/>
        <w:caps w:val="0"/>
        <w:smallCaps w:val="0"/>
        <w:strike w:val="0"/>
        <w:dstrike w:val="0"/>
        <w:noProof w:val="0"/>
        <w:vanish w:val="0"/>
        <w:color w:val="auto"/>
        <w:spacing w:val="0"/>
        <w:kern w:val="0"/>
        <w:position w:val="0"/>
        <w:sz w:val="24"/>
        <w:szCs w:val="24"/>
        <w:u w:val="none"/>
        <w:effect w:val="none"/>
        <w:vertAlign w:val="baseline"/>
        <w:em w:val="none"/>
        <w:specVanish w:val="0"/>
      </w:rPr>
    </w:lvl>
    <w:lvl w:ilvl="1">
      <w:start w:val="1"/>
      <w:numFmt w:val="decimal"/>
      <w:lvlText w:val="%2."/>
      <w:lvlJc w:val="left"/>
      <w:pPr>
        <w:ind w:left="792" w:hanging="432"/>
      </w:pPr>
      <w:rPr>
        <w:rFonts w:hint="default"/>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6">
    <w:nsid w:val="7F0D68A2"/>
    <w:multiLevelType w:val="hybridMultilevel"/>
    <w:tmpl w:val="C310D2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7">
    <w:nsid w:val="7F204C7A"/>
    <w:multiLevelType w:val="hybridMultilevel"/>
    <w:tmpl w:val="29CE2B9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8">
    <w:nsid w:val="7F37250D"/>
    <w:multiLevelType w:val="hybridMultilevel"/>
    <w:tmpl w:val="38A46BD2"/>
    <w:lvl w:ilvl="0" w:tplc="A27CF982">
      <w:start w:val="1"/>
      <w:numFmt w:val="bullet"/>
      <w:lvlText w:val=""/>
      <w:lvlJc w:val="left"/>
      <w:pPr>
        <w:ind w:left="720" w:hanging="360"/>
      </w:pPr>
      <w:rPr>
        <w:rFonts w:ascii="Symbol" w:hAnsi="Symbol" w:hint="default"/>
        <w:b w:val="0"/>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9">
    <w:nsid w:val="7F3B4DA8"/>
    <w:multiLevelType w:val="hybridMultilevel"/>
    <w:tmpl w:val="C066976A"/>
    <w:lvl w:ilvl="0" w:tplc="0A70EF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0">
    <w:nsid w:val="7F802A64"/>
    <w:multiLevelType w:val="hybridMultilevel"/>
    <w:tmpl w:val="E5E4204A"/>
    <w:lvl w:ilvl="0" w:tplc="979E1CCA">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1">
    <w:nsid w:val="7FB815EE"/>
    <w:multiLevelType w:val="hybridMultilevel"/>
    <w:tmpl w:val="1EFAA480"/>
    <w:lvl w:ilvl="0" w:tplc="FF3C644A">
      <w:start w:val="1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2">
    <w:nsid w:val="7FD42B52"/>
    <w:multiLevelType w:val="hybridMultilevel"/>
    <w:tmpl w:val="15941AD0"/>
    <w:lvl w:ilvl="0" w:tplc="1FC647E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3">
    <w:nsid w:val="7FF35B1D"/>
    <w:multiLevelType w:val="hybridMultilevel"/>
    <w:tmpl w:val="730AB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9"/>
  </w:num>
  <w:num w:numId="2">
    <w:abstractNumId w:val="368"/>
  </w:num>
  <w:num w:numId="3">
    <w:abstractNumId w:val="266"/>
  </w:num>
  <w:num w:numId="4">
    <w:abstractNumId w:val="431"/>
  </w:num>
  <w:num w:numId="5">
    <w:abstractNumId w:val="259"/>
  </w:num>
  <w:num w:numId="6">
    <w:abstractNumId w:val="52"/>
  </w:num>
  <w:num w:numId="7">
    <w:abstractNumId w:val="685"/>
  </w:num>
  <w:num w:numId="8">
    <w:abstractNumId w:val="705"/>
  </w:num>
  <w:num w:numId="9">
    <w:abstractNumId w:val="650"/>
  </w:num>
  <w:num w:numId="10">
    <w:abstractNumId w:val="663"/>
  </w:num>
  <w:num w:numId="11">
    <w:abstractNumId w:val="648"/>
  </w:num>
  <w:num w:numId="12">
    <w:abstractNumId w:val="345"/>
  </w:num>
  <w:num w:numId="13">
    <w:abstractNumId w:val="451"/>
  </w:num>
  <w:num w:numId="14">
    <w:abstractNumId w:val="47"/>
  </w:num>
  <w:num w:numId="15">
    <w:abstractNumId w:val="606"/>
  </w:num>
  <w:num w:numId="16">
    <w:abstractNumId w:val="122"/>
  </w:num>
  <w:num w:numId="17">
    <w:abstractNumId w:val="294"/>
  </w:num>
  <w:num w:numId="18">
    <w:abstractNumId w:val="436"/>
  </w:num>
  <w:num w:numId="19">
    <w:abstractNumId w:val="46"/>
  </w:num>
  <w:num w:numId="20">
    <w:abstractNumId w:val="661"/>
  </w:num>
  <w:num w:numId="21">
    <w:abstractNumId w:val="338"/>
  </w:num>
  <w:num w:numId="22">
    <w:abstractNumId w:val="104"/>
  </w:num>
  <w:num w:numId="23">
    <w:abstractNumId w:val="98"/>
  </w:num>
  <w:num w:numId="24">
    <w:abstractNumId w:val="120"/>
  </w:num>
  <w:num w:numId="25">
    <w:abstractNumId w:val="264"/>
  </w:num>
  <w:num w:numId="26">
    <w:abstractNumId w:val="246"/>
  </w:num>
  <w:num w:numId="27">
    <w:abstractNumId w:val="253"/>
  </w:num>
  <w:num w:numId="28">
    <w:abstractNumId w:val="282"/>
  </w:num>
  <w:num w:numId="29">
    <w:abstractNumId w:val="300"/>
  </w:num>
  <w:num w:numId="30">
    <w:abstractNumId w:val="16"/>
  </w:num>
  <w:num w:numId="31">
    <w:abstractNumId w:val="605"/>
  </w:num>
  <w:num w:numId="32">
    <w:abstractNumId w:val="519"/>
  </w:num>
  <w:num w:numId="33">
    <w:abstractNumId w:val="275"/>
  </w:num>
  <w:num w:numId="34">
    <w:abstractNumId w:val="680"/>
  </w:num>
  <w:num w:numId="35">
    <w:abstractNumId w:val="100"/>
  </w:num>
  <w:num w:numId="36">
    <w:abstractNumId w:val="383"/>
  </w:num>
  <w:num w:numId="37">
    <w:abstractNumId w:val="363"/>
  </w:num>
  <w:num w:numId="38">
    <w:abstractNumId w:val="116"/>
  </w:num>
  <w:num w:numId="39">
    <w:abstractNumId w:val="495"/>
  </w:num>
  <w:num w:numId="40">
    <w:abstractNumId w:val="390"/>
  </w:num>
  <w:num w:numId="41">
    <w:abstractNumId w:val="191"/>
  </w:num>
  <w:num w:numId="42">
    <w:abstractNumId w:val="695"/>
  </w:num>
  <w:num w:numId="43">
    <w:abstractNumId w:val="65"/>
  </w:num>
  <w:num w:numId="44">
    <w:abstractNumId w:val="607"/>
  </w:num>
  <w:num w:numId="45">
    <w:abstractNumId w:val="386"/>
  </w:num>
  <w:num w:numId="46">
    <w:abstractNumId w:val="698"/>
  </w:num>
  <w:num w:numId="47">
    <w:abstractNumId w:val="290"/>
  </w:num>
  <w:num w:numId="48">
    <w:abstractNumId w:val="254"/>
  </w:num>
  <w:num w:numId="49">
    <w:abstractNumId w:val="105"/>
  </w:num>
  <w:num w:numId="50">
    <w:abstractNumId w:val="133"/>
  </w:num>
  <w:num w:numId="51">
    <w:abstractNumId w:val="613"/>
  </w:num>
  <w:num w:numId="52">
    <w:abstractNumId w:val="716"/>
  </w:num>
  <w:num w:numId="53">
    <w:abstractNumId w:val="158"/>
  </w:num>
  <w:num w:numId="54">
    <w:abstractNumId w:val="269"/>
  </w:num>
  <w:num w:numId="55">
    <w:abstractNumId w:val="396"/>
  </w:num>
  <w:num w:numId="56">
    <w:abstractNumId w:val="360"/>
  </w:num>
  <w:num w:numId="57">
    <w:abstractNumId w:val="121"/>
  </w:num>
  <w:num w:numId="58">
    <w:abstractNumId w:val="241"/>
  </w:num>
  <w:num w:numId="59">
    <w:abstractNumId w:val="274"/>
  </w:num>
  <w:num w:numId="60">
    <w:abstractNumId w:val="618"/>
  </w:num>
  <w:num w:numId="61">
    <w:abstractNumId w:val="670"/>
  </w:num>
  <w:num w:numId="62">
    <w:abstractNumId w:val="686"/>
  </w:num>
  <w:num w:numId="63">
    <w:abstractNumId w:val="588"/>
  </w:num>
  <w:num w:numId="64">
    <w:abstractNumId w:val="708"/>
  </w:num>
  <w:num w:numId="65">
    <w:abstractNumId w:val="480"/>
  </w:num>
  <w:num w:numId="66">
    <w:abstractNumId w:val="371"/>
  </w:num>
  <w:num w:numId="67">
    <w:abstractNumId w:val="455"/>
  </w:num>
  <w:num w:numId="68">
    <w:abstractNumId w:val="71"/>
  </w:num>
  <w:num w:numId="69">
    <w:abstractNumId w:val="291"/>
  </w:num>
  <w:num w:numId="70">
    <w:abstractNumId w:val="394"/>
  </w:num>
  <w:num w:numId="71">
    <w:abstractNumId w:val="428"/>
  </w:num>
  <w:num w:numId="72">
    <w:abstractNumId w:val="577"/>
  </w:num>
  <w:num w:numId="73">
    <w:abstractNumId w:val="111"/>
  </w:num>
  <w:num w:numId="74">
    <w:abstractNumId w:val="609"/>
  </w:num>
  <w:num w:numId="75">
    <w:abstractNumId w:val="257"/>
  </w:num>
  <w:num w:numId="76">
    <w:abstractNumId w:val="228"/>
  </w:num>
  <w:num w:numId="77">
    <w:abstractNumId w:val="423"/>
  </w:num>
  <w:num w:numId="78">
    <w:abstractNumId w:val="82"/>
  </w:num>
  <w:num w:numId="79">
    <w:abstractNumId w:val="86"/>
  </w:num>
  <w:num w:numId="80">
    <w:abstractNumId w:val="265"/>
  </w:num>
  <w:num w:numId="81">
    <w:abstractNumId w:val="14"/>
  </w:num>
  <w:num w:numId="82">
    <w:abstractNumId w:val="732"/>
  </w:num>
  <w:num w:numId="83">
    <w:abstractNumId w:val="610"/>
  </w:num>
  <w:num w:numId="84">
    <w:abstractNumId w:val="320"/>
  </w:num>
  <w:num w:numId="85">
    <w:abstractNumId w:val="127"/>
  </w:num>
  <w:num w:numId="86">
    <w:abstractNumId w:val="614"/>
  </w:num>
  <w:num w:numId="87">
    <w:abstractNumId w:val="299"/>
  </w:num>
  <w:num w:numId="88">
    <w:abstractNumId w:val="261"/>
  </w:num>
  <w:num w:numId="89">
    <w:abstractNumId w:val="526"/>
  </w:num>
  <w:num w:numId="90">
    <w:abstractNumId w:val="456"/>
  </w:num>
  <w:num w:numId="91">
    <w:abstractNumId w:val="677"/>
  </w:num>
  <w:num w:numId="92">
    <w:abstractNumId w:val="467"/>
  </w:num>
  <w:num w:numId="93">
    <w:abstractNumId w:val="70"/>
  </w:num>
  <w:num w:numId="94">
    <w:abstractNumId w:val="166"/>
  </w:num>
  <w:num w:numId="95">
    <w:abstractNumId w:val="351"/>
  </w:num>
  <w:num w:numId="96">
    <w:abstractNumId w:val="565"/>
  </w:num>
  <w:num w:numId="97">
    <w:abstractNumId w:val="567"/>
  </w:num>
  <w:num w:numId="98">
    <w:abstractNumId w:val="673"/>
  </w:num>
  <w:num w:numId="99">
    <w:abstractNumId w:val="408"/>
  </w:num>
  <w:num w:numId="100">
    <w:abstractNumId w:val="154"/>
  </w:num>
  <w:num w:numId="101">
    <w:abstractNumId w:val="140"/>
  </w:num>
  <w:num w:numId="102">
    <w:abstractNumId w:val="336"/>
  </w:num>
  <w:num w:numId="103">
    <w:abstractNumId w:val="551"/>
  </w:num>
  <w:num w:numId="104">
    <w:abstractNumId w:val="619"/>
  </w:num>
  <w:num w:numId="105">
    <w:abstractNumId w:val="553"/>
  </w:num>
  <w:num w:numId="106">
    <w:abstractNumId w:val="69"/>
  </w:num>
  <w:num w:numId="107">
    <w:abstractNumId w:val="469"/>
  </w:num>
  <w:num w:numId="108">
    <w:abstractNumId w:val="734"/>
  </w:num>
  <w:num w:numId="109">
    <w:abstractNumId w:val="112"/>
  </w:num>
  <w:num w:numId="110">
    <w:abstractNumId w:val="435"/>
  </w:num>
  <w:num w:numId="111">
    <w:abstractNumId w:val="230"/>
  </w:num>
  <w:num w:numId="112">
    <w:abstractNumId w:val="506"/>
  </w:num>
  <w:num w:numId="113">
    <w:abstractNumId w:val="441"/>
  </w:num>
  <w:num w:numId="114">
    <w:abstractNumId w:val="35"/>
  </w:num>
  <w:num w:numId="115">
    <w:abstractNumId w:val="639"/>
  </w:num>
  <w:num w:numId="116">
    <w:abstractNumId w:val="385"/>
  </w:num>
  <w:num w:numId="117">
    <w:abstractNumId w:val="454"/>
  </w:num>
  <w:num w:numId="118">
    <w:abstractNumId w:val="476"/>
  </w:num>
  <w:num w:numId="119">
    <w:abstractNumId w:val="581"/>
  </w:num>
  <w:num w:numId="120">
    <w:abstractNumId w:val="580"/>
  </w:num>
  <w:num w:numId="121">
    <w:abstractNumId w:val="303"/>
  </w:num>
  <w:num w:numId="122">
    <w:abstractNumId w:val="213"/>
  </w:num>
  <w:num w:numId="123">
    <w:abstractNumId w:val="672"/>
  </w:num>
  <w:num w:numId="124">
    <w:abstractNumId w:val="29"/>
  </w:num>
  <w:num w:numId="125">
    <w:abstractNumId w:val="99"/>
  </w:num>
  <w:num w:numId="126">
    <w:abstractNumId w:val="205"/>
  </w:num>
  <w:num w:numId="127">
    <w:abstractNumId w:val="399"/>
  </w:num>
  <w:num w:numId="128">
    <w:abstractNumId w:val="375"/>
  </w:num>
  <w:num w:numId="129">
    <w:abstractNumId w:val="535"/>
  </w:num>
  <w:num w:numId="130">
    <w:abstractNumId w:val="587"/>
  </w:num>
  <w:num w:numId="131">
    <w:abstractNumId w:val="247"/>
  </w:num>
  <w:num w:numId="132">
    <w:abstractNumId w:val="400"/>
  </w:num>
  <w:num w:numId="133">
    <w:abstractNumId w:val="84"/>
  </w:num>
  <w:num w:numId="134">
    <w:abstractNumId w:val="258"/>
  </w:num>
  <w:num w:numId="135">
    <w:abstractNumId w:val="432"/>
  </w:num>
  <w:num w:numId="136">
    <w:abstractNumId w:val="558"/>
  </w:num>
  <w:num w:numId="137">
    <w:abstractNumId w:val="136"/>
  </w:num>
  <w:num w:numId="138">
    <w:abstractNumId w:val="729"/>
  </w:num>
  <w:num w:numId="139">
    <w:abstractNumId w:val="561"/>
  </w:num>
  <w:num w:numId="140">
    <w:abstractNumId w:val="717"/>
  </w:num>
  <w:num w:numId="141">
    <w:abstractNumId w:val="560"/>
  </w:num>
  <w:num w:numId="142">
    <w:abstractNumId w:val="170"/>
  </w:num>
  <w:num w:numId="143">
    <w:abstractNumId w:val="522"/>
  </w:num>
  <w:num w:numId="144">
    <w:abstractNumId w:val="342"/>
  </w:num>
  <w:num w:numId="145">
    <w:abstractNumId w:val="731"/>
  </w:num>
  <w:num w:numId="146">
    <w:abstractNumId w:val="137"/>
  </w:num>
  <w:num w:numId="147">
    <w:abstractNumId w:val="532"/>
  </w:num>
  <w:num w:numId="148">
    <w:abstractNumId w:val="26"/>
  </w:num>
  <w:num w:numId="149">
    <w:abstractNumId w:val="646"/>
  </w:num>
  <w:num w:numId="150">
    <w:abstractNumId w:val="217"/>
  </w:num>
  <w:num w:numId="151">
    <w:abstractNumId w:val="628"/>
  </w:num>
  <w:num w:numId="152">
    <w:abstractNumId w:val="470"/>
  </w:num>
  <w:num w:numId="153">
    <w:abstractNumId w:val="236"/>
  </w:num>
  <w:num w:numId="154">
    <w:abstractNumId w:val="627"/>
  </w:num>
  <w:num w:numId="155">
    <w:abstractNumId w:val="701"/>
  </w:num>
  <w:num w:numId="156">
    <w:abstractNumId w:val="72"/>
  </w:num>
  <w:num w:numId="157">
    <w:abstractNumId w:val="651"/>
  </w:num>
  <w:num w:numId="158">
    <w:abstractNumId w:val="221"/>
  </w:num>
  <w:num w:numId="159">
    <w:abstractNumId w:val="63"/>
  </w:num>
  <w:num w:numId="160">
    <w:abstractNumId w:val="429"/>
  </w:num>
  <w:num w:numId="161">
    <w:abstractNumId w:val="280"/>
  </w:num>
  <w:num w:numId="162">
    <w:abstractNumId w:val="31"/>
  </w:num>
  <w:num w:numId="163">
    <w:abstractNumId w:val="32"/>
  </w:num>
  <w:num w:numId="164">
    <w:abstractNumId w:val="357"/>
  </w:num>
  <w:num w:numId="165">
    <w:abstractNumId w:val="339"/>
  </w:num>
  <w:num w:numId="166">
    <w:abstractNumId w:val="281"/>
  </w:num>
  <w:num w:numId="167">
    <w:abstractNumId w:val="660"/>
  </w:num>
  <w:num w:numId="168">
    <w:abstractNumId w:val="464"/>
  </w:num>
  <w:num w:numId="169">
    <w:abstractNumId w:val="364"/>
  </w:num>
  <w:num w:numId="170">
    <w:abstractNumId w:val="139"/>
  </w:num>
  <w:num w:numId="171">
    <w:abstractNumId w:val="182"/>
  </w:num>
  <w:num w:numId="172">
    <w:abstractNumId w:val="149"/>
  </w:num>
  <w:num w:numId="173">
    <w:abstractNumId w:val="448"/>
  </w:num>
  <w:num w:numId="174">
    <w:abstractNumId w:val="641"/>
  </w:num>
  <w:num w:numId="175">
    <w:abstractNumId w:val="635"/>
  </w:num>
  <w:num w:numId="176">
    <w:abstractNumId w:val="465"/>
  </w:num>
  <w:num w:numId="177">
    <w:abstractNumId w:val="159"/>
  </w:num>
  <w:num w:numId="178">
    <w:abstractNumId w:val="77"/>
  </w:num>
  <w:num w:numId="179">
    <w:abstractNumId w:val="292"/>
  </w:num>
  <w:num w:numId="180">
    <w:abstractNumId w:val="214"/>
  </w:num>
  <w:num w:numId="181">
    <w:abstractNumId w:val="103"/>
  </w:num>
  <w:num w:numId="182">
    <w:abstractNumId w:val="256"/>
  </w:num>
  <w:num w:numId="183">
    <w:abstractNumId w:val="536"/>
  </w:num>
  <w:num w:numId="184">
    <w:abstractNumId w:val="146"/>
  </w:num>
  <w:num w:numId="185">
    <w:abstractNumId w:val="442"/>
  </w:num>
  <w:num w:numId="186">
    <w:abstractNumId w:val="377"/>
  </w:num>
  <w:num w:numId="187">
    <w:abstractNumId w:val="508"/>
  </w:num>
  <w:num w:numId="188">
    <w:abstractNumId w:val="251"/>
  </w:num>
  <w:num w:numId="189">
    <w:abstractNumId w:val="730"/>
  </w:num>
  <w:num w:numId="190">
    <w:abstractNumId w:val="272"/>
  </w:num>
  <w:num w:numId="191">
    <w:abstractNumId w:val="110"/>
  </w:num>
  <w:num w:numId="192">
    <w:abstractNumId w:val="50"/>
  </w:num>
  <w:num w:numId="193">
    <w:abstractNumId w:val="516"/>
  </w:num>
  <w:num w:numId="194">
    <w:abstractNumId w:val="335"/>
  </w:num>
  <w:num w:numId="195">
    <w:abstractNumId w:val="331"/>
  </w:num>
  <w:num w:numId="196">
    <w:abstractNumId w:val="13"/>
  </w:num>
  <w:num w:numId="197">
    <w:abstractNumId w:val="302"/>
  </w:num>
  <w:num w:numId="198">
    <w:abstractNumId w:val="270"/>
  </w:num>
  <w:num w:numId="199">
    <w:abstractNumId w:val="572"/>
  </w:num>
  <w:num w:numId="200">
    <w:abstractNumId w:val="115"/>
  </w:num>
  <w:num w:numId="201">
    <w:abstractNumId w:val="653"/>
  </w:num>
  <w:num w:numId="202">
    <w:abstractNumId w:val="415"/>
  </w:num>
  <w:num w:numId="203">
    <w:abstractNumId w:val="179"/>
  </w:num>
  <w:num w:numId="204">
    <w:abstractNumId w:val="405"/>
  </w:num>
  <w:num w:numId="205">
    <w:abstractNumId w:val="155"/>
  </w:num>
  <w:num w:numId="206">
    <w:abstractNumId w:val="712"/>
  </w:num>
  <w:num w:numId="207">
    <w:abstractNumId w:val="694"/>
  </w:num>
  <w:num w:numId="208">
    <w:abstractNumId w:val="365"/>
  </w:num>
  <w:num w:numId="209">
    <w:abstractNumId w:val="296"/>
  </w:num>
  <w:num w:numId="210">
    <w:abstractNumId w:val="311"/>
  </w:num>
  <w:num w:numId="211">
    <w:abstractNumId w:val="117"/>
  </w:num>
  <w:num w:numId="212">
    <w:abstractNumId w:val="667"/>
  </w:num>
  <w:num w:numId="213">
    <w:abstractNumId w:val="411"/>
  </w:num>
  <w:num w:numId="214">
    <w:abstractNumId w:val="649"/>
  </w:num>
  <w:num w:numId="215">
    <w:abstractNumId w:val="55"/>
  </w:num>
  <w:num w:numId="216">
    <w:abstractNumId w:val="696"/>
  </w:num>
  <w:num w:numId="217">
    <w:abstractNumId w:val="509"/>
  </w:num>
  <w:num w:numId="218">
    <w:abstractNumId w:val="373"/>
  </w:num>
  <w:num w:numId="219">
    <w:abstractNumId w:val="267"/>
  </w:num>
  <w:num w:numId="220">
    <w:abstractNumId w:val="515"/>
  </w:num>
  <w:num w:numId="221">
    <w:abstractNumId w:val="90"/>
  </w:num>
  <w:num w:numId="222">
    <w:abstractNumId w:val="2"/>
  </w:num>
  <w:num w:numId="223">
    <w:abstractNumId w:val="688"/>
  </w:num>
  <w:num w:numId="224">
    <w:abstractNumId w:val="19"/>
  </w:num>
  <w:num w:numId="225">
    <w:abstractNumId w:val="30"/>
  </w:num>
  <w:num w:numId="226">
    <w:abstractNumId w:val="27"/>
  </w:num>
  <w:num w:numId="227">
    <w:abstractNumId w:val="376"/>
  </w:num>
  <w:num w:numId="228">
    <w:abstractNumId w:val="5"/>
  </w:num>
  <w:num w:numId="229">
    <w:abstractNumId w:val="141"/>
  </w:num>
  <w:num w:numId="230">
    <w:abstractNumId w:val="366"/>
  </w:num>
  <w:num w:numId="231">
    <w:abstractNumId w:val="186"/>
  </w:num>
  <w:num w:numId="232">
    <w:abstractNumId w:val="276"/>
  </w:num>
  <w:num w:numId="233">
    <w:abstractNumId w:val="583"/>
  </w:num>
  <w:num w:numId="234">
    <w:abstractNumId w:val="381"/>
  </w:num>
  <w:num w:numId="235">
    <w:abstractNumId w:val="674"/>
  </w:num>
  <w:num w:numId="236">
    <w:abstractNumId w:val="378"/>
  </w:num>
  <w:num w:numId="237">
    <w:abstractNumId w:val="18"/>
  </w:num>
  <w:num w:numId="238">
    <w:abstractNumId w:val="337"/>
  </w:num>
  <w:num w:numId="239">
    <w:abstractNumId w:val="440"/>
  </w:num>
  <w:num w:numId="240">
    <w:abstractNumId w:val="36"/>
  </w:num>
  <w:num w:numId="241">
    <w:abstractNumId w:val="167"/>
  </w:num>
  <w:num w:numId="242">
    <w:abstractNumId w:val="426"/>
  </w:num>
  <w:num w:numId="243">
    <w:abstractNumId w:val="188"/>
  </w:num>
  <w:num w:numId="244">
    <w:abstractNumId w:val="433"/>
  </w:num>
  <w:num w:numId="245">
    <w:abstractNumId w:val="312"/>
  </w:num>
  <w:num w:numId="246">
    <w:abstractNumId w:val="310"/>
  </w:num>
  <w:num w:numId="247">
    <w:abstractNumId w:val="520"/>
  </w:num>
  <w:num w:numId="248">
    <w:abstractNumId w:val="216"/>
  </w:num>
  <w:num w:numId="249">
    <w:abstractNumId w:val="622"/>
  </w:num>
  <w:num w:numId="250">
    <w:abstractNumId w:val="687"/>
  </w:num>
  <w:num w:numId="251">
    <w:abstractNumId w:val="209"/>
  </w:num>
  <w:num w:numId="252">
    <w:abstractNumId w:val="43"/>
  </w:num>
  <w:num w:numId="253">
    <w:abstractNumId w:val="739"/>
  </w:num>
  <w:num w:numId="254">
    <w:abstractNumId w:val="245"/>
  </w:num>
  <w:num w:numId="255">
    <w:abstractNumId w:val="196"/>
  </w:num>
  <w:num w:numId="256">
    <w:abstractNumId w:val="189"/>
  </w:num>
  <w:num w:numId="257">
    <w:abstractNumId w:val="150"/>
  </w:num>
  <w:num w:numId="258">
    <w:abstractNumId w:val="537"/>
  </w:num>
  <w:num w:numId="259">
    <w:abstractNumId w:val="212"/>
  </w:num>
  <w:num w:numId="260">
    <w:abstractNumId w:val="295"/>
  </w:num>
  <w:num w:numId="261">
    <w:abstractNumId w:val="218"/>
  </w:num>
  <w:num w:numId="262">
    <w:abstractNumId w:val="492"/>
  </w:num>
  <w:num w:numId="263">
    <w:abstractNumId w:val="128"/>
  </w:num>
  <w:num w:numId="264">
    <w:abstractNumId w:val="73"/>
  </w:num>
  <w:num w:numId="265">
    <w:abstractNumId w:val="459"/>
  </w:num>
  <w:num w:numId="266">
    <w:abstractNumId w:val="22"/>
  </w:num>
  <w:num w:numId="267">
    <w:abstractNumId w:val="314"/>
  </w:num>
  <w:num w:numId="268">
    <w:abstractNumId w:val="420"/>
  </w:num>
  <w:num w:numId="269">
    <w:abstractNumId w:val="232"/>
  </w:num>
  <w:num w:numId="270">
    <w:abstractNumId w:val="152"/>
  </w:num>
  <w:num w:numId="271">
    <w:abstractNumId w:val="510"/>
  </w:num>
  <w:num w:numId="272">
    <w:abstractNumId w:val="611"/>
  </w:num>
  <w:num w:numId="273">
    <w:abstractNumId w:val="199"/>
  </w:num>
  <w:num w:numId="274">
    <w:abstractNumId w:val="41"/>
  </w:num>
  <w:num w:numId="275">
    <w:abstractNumId w:val="355"/>
  </w:num>
  <w:num w:numId="276">
    <w:abstractNumId w:val="260"/>
  </w:num>
  <w:num w:numId="277">
    <w:abstractNumId w:val="681"/>
  </w:num>
  <w:num w:numId="278">
    <w:abstractNumId w:val="600"/>
  </w:num>
  <w:num w:numId="279">
    <w:abstractNumId w:val="548"/>
  </w:num>
  <w:num w:numId="280">
    <w:abstractNumId w:val="54"/>
  </w:num>
  <w:num w:numId="281">
    <w:abstractNumId w:val="664"/>
  </w:num>
  <w:num w:numId="282">
    <w:abstractNumId w:val="733"/>
  </w:num>
  <w:num w:numId="283">
    <w:abstractNumId w:val="162"/>
  </w:num>
  <w:num w:numId="284">
    <w:abstractNumId w:val="474"/>
  </w:num>
  <w:num w:numId="285">
    <w:abstractNumId w:val="171"/>
  </w:num>
  <w:num w:numId="286">
    <w:abstractNumId w:val="61"/>
  </w:num>
  <w:num w:numId="287">
    <w:abstractNumId w:val="710"/>
  </w:num>
  <w:num w:numId="288">
    <w:abstractNumId w:val="372"/>
  </w:num>
  <w:num w:numId="289">
    <w:abstractNumId w:val="211"/>
  </w:num>
  <w:num w:numId="290">
    <w:abstractNumId w:val="503"/>
  </w:num>
  <w:num w:numId="291">
    <w:abstractNumId w:val="463"/>
  </w:num>
  <w:num w:numId="292">
    <w:abstractNumId w:val="113"/>
  </w:num>
  <w:num w:numId="293">
    <w:abstractNumId w:val="608"/>
  </w:num>
  <w:num w:numId="294">
    <w:abstractNumId w:val="437"/>
  </w:num>
  <w:num w:numId="295">
    <w:abstractNumId w:val="248"/>
  </w:num>
  <w:num w:numId="296">
    <w:abstractNumId w:val="76"/>
  </w:num>
  <w:num w:numId="297">
    <w:abstractNumId w:val="194"/>
  </w:num>
  <w:num w:numId="298">
    <w:abstractNumId w:val="447"/>
  </w:num>
  <w:num w:numId="299">
    <w:abstractNumId w:val="215"/>
  </w:num>
  <w:num w:numId="300">
    <w:abstractNumId w:val="370"/>
  </w:num>
  <w:num w:numId="301">
    <w:abstractNumId w:val="556"/>
  </w:num>
  <w:num w:numId="302">
    <w:abstractNumId w:val="419"/>
  </w:num>
  <w:num w:numId="303">
    <w:abstractNumId w:val="206"/>
  </w:num>
  <w:num w:numId="304">
    <w:abstractNumId w:val="484"/>
  </w:num>
  <w:num w:numId="305">
    <w:abstractNumId w:val="616"/>
  </w:num>
  <w:num w:numId="306">
    <w:abstractNumId w:val="201"/>
  </w:num>
  <w:num w:numId="307">
    <w:abstractNumId w:val="177"/>
  </w:num>
  <w:num w:numId="308">
    <w:abstractNumId w:val="662"/>
  </w:num>
  <w:num w:numId="309">
    <w:abstractNumId w:val="682"/>
  </w:num>
  <w:num w:numId="310">
    <w:abstractNumId w:val="709"/>
  </w:num>
  <w:num w:numId="311">
    <w:abstractNumId w:val="521"/>
  </w:num>
  <w:num w:numId="312">
    <w:abstractNumId w:val="629"/>
  </w:num>
  <w:num w:numId="313">
    <w:abstractNumId w:val="412"/>
  </w:num>
  <w:num w:numId="314">
    <w:abstractNumId w:val="679"/>
  </w:num>
  <w:num w:numId="315">
    <w:abstractNumId w:val="517"/>
  </w:num>
  <w:num w:numId="316">
    <w:abstractNumId w:val="595"/>
  </w:num>
  <w:num w:numId="317">
    <w:abstractNumId w:val="83"/>
  </w:num>
  <w:num w:numId="318">
    <w:abstractNumId w:val="599"/>
  </w:num>
  <w:num w:numId="319">
    <w:abstractNumId w:val="410"/>
  </w:num>
  <w:num w:numId="320">
    <w:abstractNumId w:val="693"/>
  </w:num>
  <w:num w:numId="321">
    <w:abstractNumId w:val="389"/>
  </w:num>
  <w:num w:numId="322">
    <w:abstractNumId w:val="8"/>
  </w:num>
  <w:num w:numId="323">
    <w:abstractNumId w:val="340"/>
  </w:num>
  <w:num w:numId="324">
    <w:abstractNumId w:val="2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abstractNumId w:val="538"/>
  </w:num>
  <w:num w:numId="326">
    <w:abstractNumId w:val="38"/>
  </w:num>
  <w:num w:numId="327">
    <w:abstractNumId w:val="224"/>
  </w:num>
  <w:num w:numId="328">
    <w:abstractNumId w:val="728"/>
  </w:num>
  <w:num w:numId="329">
    <w:abstractNumId w:val="550"/>
  </w:num>
  <w:num w:numId="330">
    <w:abstractNumId w:val="147"/>
  </w:num>
  <w:num w:numId="331">
    <w:abstractNumId w:val="493"/>
  </w:num>
  <w:num w:numId="332">
    <w:abstractNumId w:val="706"/>
  </w:num>
  <w:num w:numId="333">
    <w:abstractNumId w:val="541"/>
  </w:num>
  <w:num w:numId="334">
    <w:abstractNumId w:val="263"/>
  </w:num>
  <w:num w:numId="335">
    <w:abstractNumId w:val="161"/>
  </w:num>
  <w:num w:numId="336">
    <w:abstractNumId w:val="574"/>
  </w:num>
  <w:num w:numId="337">
    <w:abstractNumId w:val="418"/>
  </w:num>
  <w:num w:numId="338">
    <w:abstractNumId w:val="590"/>
  </w:num>
  <w:num w:numId="339">
    <w:abstractNumId w:val="226"/>
  </w:num>
  <w:num w:numId="340">
    <w:abstractNumId w:val="564"/>
  </w:num>
  <w:num w:numId="341">
    <w:abstractNumId w:val="197"/>
  </w:num>
  <w:num w:numId="342">
    <w:abstractNumId w:val="143"/>
  </w:num>
  <w:num w:numId="343">
    <w:abstractNumId w:val="283"/>
  </w:num>
  <w:num w:numId="344">
    <w:abstractNumId w:val="461"/>
  </w:num>
  <w:num w:numId="345">
    <w:abstractNumId w:val="624"/>
  </w:num>
  <w:num w:numId="346">
    <w:abstractNumId w:val="168"/>
  </w:num>
  <w:num w:numId="347">
    <w:abstractNumId w:val="659"/>
  </w:num>
  <w:num w:numId="348">
    <w:abstractNumId w:val="444"/>
  </w:num>
  <w:num w:numId="349">
    <w:abstractNumId w:val="704"/>
  </w:num>
  <w:num w:numId="350">
    <w:abstractNumId w:val="187"/>
  </w:num>
  <w:num w:numId="351">
    <w:abstractNumId w:val="334"/>
  </w:num>
  <w:num w:numId="352">
    <w:abstractNumId w:val="252"/>
  </w:num>
  <w:num w:numId="353">
    <w:abstractNumId w:val="323"/>
  </w:num>
  <w:num w:numId="354">
    <w:abstractNumId w:val="702"/>
  </w:num>
  <w:num w:numId="355">
    <w:abstractNumId w:val="626"/>
  </w:num>
  <w:num w:numId="356">
    <w:abstractNumId w:val="176"/>
  </w:num>
  <w:num w:numId="357">
    <w:abstractNumId w:val="488"/>
  </w:num>
  <w:num w:numId="358">
    <w:abstractNumId w:val="277"/>
  </w:num>
  <w:num w:numId="359">
    <w:abstractNumId w:val="524"/>
  </w:num>
  <w:num w:numId="360">
    <w:abstractNumId w:val="44"/>
  </w:num>
  <w:num w:numId="361">
    <w:abstractNumId w:val="326"/>
  </w:num>
  <w:num w:numId="362">
    <w:abstractNumId w:val="356"/>
  </w:num>
  <w:num w:numId="363">
    <w:abstractNumId w:val="597"/>
  </w:num>
  <w:num w:numId="364">
    <w:abstractNumId w:val="37"/>
  </w:num>
  <w:num w:numId="365">
    <w:abstractNumId w:val="321"/>
  </w:num>
  <w:num w:numId="366">
    <w:abstractNumId w:val="347"/>
  </w:num>
  <w:num w:numId="367">
    <w:abstractNumId w:val="332"/>
  </w:num>
  <w:num w:numId="368">
    <w:abstractNumId w:val="722"/>
  </w:num>
  <w:num w:numId="369">
    <w:abstractNumId w:val="617"/>
  </w:num>
  <w:num w:numId="370">
    <w:abstractNumId w:val="369"/>
  </w:num>
  <w:num w:numId="371">
    <w:abstractNumId w:val="144"/>
  </w:num>
  <w:num w:numId="372">
    <w:abstractNumId w:val="180"/>
  </w:num>
  <w:num w:numId="373">
    <w:abstractNumId w:val="244"/>
  </w:num>
  <w:num w:numId="374">
    <w:abstractNumId w:val="285"/>
  </w:num>
  <w:num w:numId="375">
    <w:abstractNumId w:val="460"/>
  </w:num>
  <w:num w:numId="376">
    <w:abstractNumId w:val="20"/>
  </w:num>
  <w:num w:numId="377">
    <w:abstractNumId w:val="132"/>
  </w:num>
  <w:num w:numId="378">
    <w:abstractNumId w:val="298"/>
  </w:num>
  <w:num w:numId="379">
    <w:abstractNumId w:val="666"/>
  </w:num>
  <w:num w:numId="380">
    <w:abstractNumId w:val="542"/>
  </w:num>
  <w:num w:numId="381">
    <w:abstractNumId w:val="208"/>
  </w:num>
  <w:num w:numId="382">
    <w:abstractNumId w:val="39"/>
  </w:num>
  <w:num w:numId="383">
    <w:abstractNumId w:val="358"/>
  </w:num>
  <w:num w:numId="384">
    <w:abstractNumId w:val="279"/>
  </w:num>
  <w:num w:numId="385">
    <w:abstractNumId w:val="596"/>
  </w:num>
  <w:num w:numId="386">
    <w:abstractNumId w:val="231"/>
  </w:num>
  <w:num w:numId="387">
    <w:abstractNumId w:val="471"/>
  </w:num>
  <w:num w:numId="388">
    <w:abstractNumId w:val="414"/>
  </w:num>
  <w:num w:numId="389">
    <w:abstractNumId w:val="738"/>
  </w:num>
  <w:num w:numId="390">
    <w:abstractNumId w:val="62"/>
  </w:num>
  <w:num w:numId="391">
    <w:abstractNumId w:val="644"/>
  </w:num>
  <w:num w:numId="392">
    <w:abstractNumId w:val="329"/>
  </w:num>
  <w:num w:numId="393">
    <w:abstractNumId w:val="450"/>
  </w:num>
  <w:num w:numId="394">
    <w:abstractNumId w:val="96"/>
  </w:num>
  <w:num w:numId="395">
    <w:abstractNumId w:val="711"/>
  </w:num>
  <w:num w:numId="396">
    <w:abstractNumId w:val="101"/>
  </w:num>
  <w:num w:numId="397">
    <w:abstractNumId w:val="425"/>
  </w:num>
  <w:num w:numId="398">
    <w:abstractNumId w:val="485"/>
  </w:num>
  <w:num w:numId="399">
    <w:abstractNumId w:val="172"/>
  </w:num>
  <w:num w:numId="400">
    <w:abstractNumId w:val="424"/>
  </w:num>
  <w:num w:numId="401">
    <w:abstractNumId w:val="25"/>
  </w:num>
  <w:num w:numId="402">
    <w:abstractNumId w:val="691"/>
  </w:num>
  <w:num w:numId="403">
    <w:abstractNumId w:val="723"/>
  </w:num>
  <w:num w:numId="404">
    <w:abstractNumId w:val="638"/>
  </w:num>
  <w:num w:numId="405">
    <w:abstractNumId w:val="486"/>
  </w:num>
  <w:num w:numId="406">
    <w:abstractNumId w:val="185"/>
  </w:num>
  <w:num w:numId="407">
    <w:abstractNumId w:val="603"/>
  </w:num>
  <w:num w:numId="408">
    <w:abstractNumId w:val="640"/>
  </w:num>
  <w:num w:numId="409">
    <w:abstractNumId w:val="66"/>
  </w:num>
  <w:num w:numId="410">
    <w:abstractNumId w:val="612"/>
  </w:num>
  <w:num w:numId="411">
    <w:abstractNumId w:val="67"/>
  </w:num>
  <w:num w:numId="412">
    <w:abstractNumId w:val="33"/>
  </w:num>
  <w:num w:numId="413">
    <w:abstractNumId w:val="527"/>
  </w:num>
  <w:num w:numId="414">
    <w:abstractNumId w:val="234"/>
  </w:num>
  <w:num w:numId="415">
    <w:abstractNumId w:val="145"/>
  </w:num>
  <w:num w:numId="416">
    <w:abstractNumId w:val="119"/>
  </w:num>
  <w:num w:numId="417">
    <w:abstractNumId w:val="48"/>
  </w:num>
  <w:num w:numId="418">
    <w:abstractNumId w:val="413"/>
  </w:num>
  <w:num w:numId="419">
    <w:abstractNumId w:val="58"/>
  </w:num>
  <w:num w:numId="420">
    <w:abstractNumId w:val="392"/>
  </w:num>
  <w:num w:numId="421">
    <w:abstractNumId w:val="457"/>
  </w:num>
  <w:num w:numId="422">
    <w:abstractNumId w:val="343"/>
  </w:num>
  <w:num w:numId="423">
    <w:abstractNumId w:val="92"/>
  </w:num>
  <w:num w:numId="424">
    <w:abstractNumId w:val="233"/>
  </w:num>
  <w:num w:numId="425">
    <w:abstractNumId w:val="195"/>
  </w:num>
  <w:num w:numId="426">
    <w:abstractNumId w:val="308"/>
  </w:num>
  <w:num w:numId="427">
    <w:abstractNumId w:val="238"/>
  </w:num>
  <w:num w:numId="428">
    <w:abstractNumId w:val="637"/>
  </w:num>
  <w:num w:numId="429">
    <w:abstractNumId w:val="557"/>
  </w:num>
  <w:num w:numId="430">
    <w:abstractNumId w:val="645"/>
  </w:num>
  <w:num w:numId="431">
    <w:abstractNumId w:val="589"/>
  </w:num>
  <w:num w:numId="432">
    <w:abstractNumId w:val="53"/>
  </w:num>
  <w:num w:numId="433">
    <w:abstractNumId w:val="430"/>
  </w:num>
  <w:num w:numId="434">
    <w:abstractNumId w:val="669"/>
  </w:num>
  <w:num w:numId="435">
    <w:abstractNumId w:val="157"/>
  </w:num>
  <w:num w:numId="436">
    <w:abstractNumId w:val="525"/>
  </w:num>
  <w:num w:numId="437">
    <w:abstractNumId w:val="402"/>
  </w:num>
  <w:num w:numId="438">
    <w:abstractNumId w:val="737"/>
  </w:num>
  <w:num w:numId="439">
    <w:abstractNumId w:val="85"/>
  </w:num>
  <w:num w:numId="440">
    <w:abstractNumId w:val="307"/>
  </w:num>
  <w:num w:numId="441">
    <w:abstractNumId w:val="671"/>
  </w:num>
  <w:num w:numId="442">
    <w:abstractNumId w:val="284"/>
  </w:num>
  <w:num w:numId="443">
    <w:abstractNumId w:val="148"/>
  </w:num>
  <w:num w:numId="444">
    <w:abstractNumId w:val="462"/>
  </w:num>
  <w:num w:numId="445">
    <w:abstractNumId w:val="354"/>
  </w:num>
  <w:num w:numId="446">
    <w:abstractNumId w:val="707"/>
  </w:num>
  <w:num w:numId="447">
    <w:abstractNumId w:val="235"/>
  </w:num>
  <w:num w:numId="448">
    <w:abstractNumId w:val="446"/>
  </w:num>
  <w:num w:numId="449">
    <w:abstractNumId w:val="184"/>
  </w:num>
  <w:num w:numId="450">
    <w:abstractNumId w:val="657"/>
  </w:num>
  <w:num w:numId="451">
    <w:abstractNumId w:val="1"/>
  </w:num>
  <w:num w:numId="452">
    <w:abstractNumId w:val="533"/>
  </w:num>
  <w:num w:numId="453">
    <w:abstractNumId w:val="549"/>
  </w:num>
  <w:num w:numId="454">
    <w:abstractNumId w:val="237"/>
  </w:num>
  <w:num w:numId="455">
    <w:abstractNumId w:val="210"/>
  </w:num>
  <w:num w:numId="456">
    <w:abstractNumId w:val="388"/>
  </w:num>
  <w:num w:numId="457">
    <w:abstractNumId w:val="173"/>
  </w:num>
  <w:num w:numId="458">
    <w:abstractNumId w:val="229"/>
  </w:num>
  <w:num w:numId="459">
    <w:abstractNumId w:val="632"/>
  </w:num>
  <w:num w:numId="460">
    <w:abstractNumId w:val="594"/>
  </w:num>
  <w:num w:numId="461">
    <w:abstractNumId w:val="183"/>
  </w:num>
  <w:num w:numId="462">
    <w:abstractNumId w:val="129"/>
  </w:num>
  <w:num w:numId="463">
    <w:abstractNumId w:val="273"/>
  </w:num>
  <w:num w:numId="464">
    <w:abstractNumId w:val="382"/>
  </w:num>
  <w:num w:numId="465">
    <w:abstractNumId w:val="563"/>
  </w:num>
  <w:num w:numId="466">
    <w:abstractNumId w:val="692"/>
  </w:num>
  <w:num w:numId="467">
    <w:abstractNumId w:val="715"/>
  </w:num>
  <w:num w:numId="468">
    <w:abstractNumId w:val="202"/>
  </w:num>
  <w:num w:numId="469">
    <w:abstractNumId w:val="262"/>
  </w:num>
  <w:num w:numId="470">
    <w:abstractNumId w:val="601"/>
  </w:num>
  <w:num w:numId="471">
    <w:abstractNumId w:val="278"/>
  </w:num>
  <w:num w:numId="472">
    <w:abstractNumId w:val="301"/>
  </w:num>
  <w:num w:numId="473">
    <w:abstractNumId w:val="523"/>
  </w:num>
  <w:num w:numId="474">
    <w:abstractNumId w:val="584"/>
  </w:num>
  <w:num w:numId="475">
    <w:abstractNumId w:val="586"/>
  </w:num>
  <w:num w:numId="476">
    <w:abstractNumId w:val="313"/>
  </w:num>
  <w:num w:numId="477">
    <w:abstractNumId w:val="496"/>
  </w:num>
  <w:num w:numId="478">
    <w:abstractNumId w:val="724"/>
  </w:num>
  <w:num w:numId="479">
    <w:abstractNumId w:val="91"/>
  </w:num>
  <w:num w:numId="480">
    <w:abstractNumId w:val="743"/>
  </w:num>
  <w:num w:numId="481">
    <w:abstractNumId w:val="658"/>
  </w:num>
  <w:num w:numId="482">
    <w:abstractNumId w:val="316"/>
  </w:num>
  <w:num w:numId="483">
    <w:abstractNumId w:val="51"/>
  </w:num>
  <w:num w:numId="484">
    <w:abstractNumId w:val="190"/>
  </w:num>
  <w:num w:numId="485">
    <w:abstractNumId w:val="174"/>
  </w:num>
  <w:num w:numId="486">
    <w:abstractNumId w:val="544"/>
  </w:num>
  <w:num w:numId="487">
    <w:abstractNumId w:val="468"/>
  </w:num>
  <w:num w:numId="488">
    <w:abstractNumId w:val="352"/>
  </w:num>
  <w:num w:numId="489">
    <w:abstractNumId w:val="483"/>
  </w:num>
  <w:num w:numId="490">
    <w:abstractNumId w:val="398"/>
  </w:num>
  <w:num w:numId="491">
    <w:abstractNumId w:val="380"/>
  </w:num>
  <w:num w:numId="492">
    <w:abstractNumId w:val="350"/>
  </w:num>
  <w:num w:numId="493">
    <w:abstractNumId w:val="604"/>
  </w:num>
  <w:num w:numId="494">
    <w:abstractNumId w:val="623"/>
  </w:num>
  <w:num w:numId="495">
    <w:abstractNumId w:val="475"/>
  </w:num>
  <w:num w:numId="496">
    <w:abstractNumId w:val="333"/>
  </w:num>
  <w:num w:numId="497">
    <w:abstractNumId w:val="452"/>
  </w:num>
  <w:num w:numId="498">
    <w:abstractNumId w:val="87"/>
  </w:num>
  <w:num w:numId="499">
    <w:abstractNumId w:val="504"/>
  </w:num>
  <w:num w:numId="500">
    <w:abstractNumId w:val="64"/>
  </w:num>
  <w:num w:numId="501">
    <w:abstractNumId w:val="317"/>
  </w:num>
  <w:num w:numId="502">
    <w:abstractNumId w:val="9"/>
  </w:num>
  <w:num w:numId="503">
    <w:abstractNumId w:val="175"/>
  </w:num>
  <w:num w:numId="504">
    <w:abstractNumId w:val="598"/>
  </w:num>
  <w:num w:numId="505">
    <w:abstractNumId w:val="124"/>
  </w:num>
  <w:num w:numId="506">
    <w:abstractNumId w:val="531"/>
  </w:num>
  <w:num w:numId="507">
    <w:abstractNumId w:val="478"/>
  </w:num>
  <w:num w:numId="508">
    <w:abstractNumId w:val="4"/>
  </w:num>
  <w:num w:numId="509">
    <w:abstractNumId w:val="325"/>
  </w:num>
  <w:num w:numId="510">
    <w:abstractNumId w:val="721"/>
  </w:num>
  <w:num w:numId="511">
    <w:abstractNumId w:val="60"/>
  </w:num>
  <w:num w:numId="512">
    <w:abstractNumId w:val="422"/>
  </w:num>
  <w:num w:numId="513">
    <w:abstractNumId w:val="417"/>
  </w:num>
  <w:num w:numId="514">
    <w:abstractNumId w:val="725"/>
  </w:num>
  <w:num w:numId="515">
    <w:abstractNumId w:val="700"/>
  </w:num>
  <w:num w:numId="516">
    <w:abstractNumId w:val="393"/>
  </w:num>
  <w:num w:numId="517">
    <w:abstractNumId w:val="107"/>
  </w:num>
  <w:num w:numId="518">
    <w:abstractNumId w:val="546"/>
  </w:num>
  <w:num w:numId="519">
    <w:abstractNumId w:val="349"/>
  </w:num>
  <w:num w:numId="520">
    <w:abstractNumId w:val="416"/>
  </w:num>
  <w:num w:numId="521">
    <w:abstractNumId w:val="135"/>
  </w:num>
  <w:num w:numId="522">
    <w:abstractNumId w:val="490"/>
  </w:num>
  <w:num w:numId="523">
    <w:abstractNumId w:val="341"/>
  </w:num>
  <w:num w:numId="524">
    <w:abstractNumId w:val="125"/>
  </w:num>
  <w:num w:numId="525">
    <w:abstractNumId w:val="621"/>
  </w:num>
  <w:num w:numId="526">
    <w:abstractNumId w:val="153"/>
  </w:num>
  <w:num w:numId="527">
    <w:abstractNumId w:val="513"/>
  </w:num>
  <w:num w:numId="528">
    <w:abstractNumId w:val="727"/>
  </w:num>
  <w:num w:numId="529">
    <w:abstractNumId w:val="620"/>
  </w:num>
  <w:num w:numId="530">
    <w:abstractNumId w:val="40"/>
  </w:num>
  <w:num w:numId="531">
    <w:abstractNumId w:val="242"/>
  </w:num>
  <w:num w:numId="532">
    <w:abstractNumId w:val="643"/>
  </w:num>
  <w:num w:numId="533">
    <w:abstractNumId w:val="615"/>
  </w:num>
  <w:num w:numId="534">
    <w:abstractNumId w:val="243"/>
  </w:num>
  <w:num w:numId="535">
    <w:abstractNumId w:val="305"/>
  </w:num>
  <w:num w:numId="536">
    <w:abstractNumId w:val="239"/>
  </w:num>
  <w:num w:numId="537">
    <w:abstractNumId w:val="466"/>
  </w:num>
  <w:num w:numId="538">
    <w:abstractNumId w:val="545"/>
  </w:num>
  <w:num w:numId="539">
    <w:abstractNumId w:val="142"/>
  </w:num>
  <w:num w:numId="540">
    <w:abstractNumId w:val="630"/>
  </w:num>
  <w:num w:numId="541">
    <w:abstractNumId w:val="636"/>
  </w:num>
  <w:num w:numId="542">
    <w:abstractNumId w:val="268"/>
  </w:num>
  <w:num w:numId="543">
    <w:abstractNumId w:val="407"/>
  </w:num>
  <w:num w:numId="544">
    <w:abstractNumId w:val="49"/>
  </w:num>
  <w:num w:numId="545">
    <w:abstractNumId w:val="512"/>
  </w:num>
  <w:num w:numId="546">
    <w:abstractNumId w:val="434"/>
  </w:num>
  <w:num w:numId="547">
    <w:abstractNumId w:val="735"/>
  </w:num>
  <w:num w:numId="548">
    <w:abstractNumId w:val="387"/>
  </w:num>
  <w:num w:numId="549">
    <w:abstractNumId w:val="740"/>
  </w:num>
  <w:num w:numId="550">
    <w:abstractNumId w:val="575"/>
  </w:num>
  <w:num w:numId="551">
    <w:abstractNumId w:val="552"/>
  </w:num>
  <w:num w:numId="552">
    <w:abstractNumId w:val="511"/>
  </w:num>
  <w:num w:numId="553">
    <w:abstractNumId w:val="219"/>
  </w:num>
  <w:num w:numId="554">
    <w:abstractNumId w:val="169"/>
  </w:num>
  <w:num w:numId="555">
    <w:abstractNumId w:val="482"/>
  </w:num>
  <w:num w:numId="556">
    <w:abstractNumId w:val="138"/>
  </w:num>
  <w:num w:numId="557">
    <w:abstractNumId w:val="718"/>
  </w:num>
  <w:num w:numId="558">
    <w:abstractNumId w:val="501"/>
  </w:num>
  <w:num w:numId="559">
    <w:abstractNumId w:val="249"/>
  </w:num>
  <w:num w:numId="560">
    <w:abstractNumId w:val="207"/>
  </w:num>
  <w:num w:numId="561">
    <w:abstractNumId w:val="374"/>
  </w:num>
  <w:num w:numId="562">
    <w:abstractNumId w:val="530"/>
  </w:num>
  <w:num w:numId="563">
    <w:abstractNumId w:val="602"/>
  </w:num>
  <w:num w:numId="564">
    <w:abstractNumId w:val="421"/>
  </w:num>
  <w:num w:numId="565">
    <w:abstractNumId w:val="713"/>
  </w:num>
  <w:num w:numId="566">
    <w:abstractNumId w:val="391"/>
  </w:num>
  <w:num w:numId="567">
    <w:abstractNumId w:val="192"/>
  </w:num>
  <w:num w:numId="568">
    <w:abstractNumId w:val="453"/>
  </w:num>
  <w:num w:numId="569">
    <w:abstractNumId w:val="344"/>
  </w:num>
  <w:num w:numId="570">
    <w:abstractNumId w:val="573"/>
  </w:num>
  <w:num w:numId="571">
    <w:abstractNumId w:val="160"/>
  </w:num>
  <w:num w:numId="572">
    <w:abstractNumId w:val="714"/>
  </w:num>
  <w:num w:numId="573">
    <w:abstractNumId w:val="676"/>
  </w:num>
  <w:num w:numId="574">
    <w:abstractNumId w:val="697"/>
  </w:num>
  <w:num w:numId="575">
    <w:abstractNumId w:val="200"/>
  </w:num>
  <w:num w:numId="576">
    <w:abstractNumId w:val="106"/>
  </w:num>
  <w:num w:numId="577">
    <w:abstractNumId w:val="505"/>
  </w:num>
  <w:num w:numId="578">
    <w:abstractNumId w:val="309"/>
  </w:num>
  <w:num w:numId="579">
    <w:abstractNumId w:val="126"/>
  </w:num>
  <w:num w:numId="580">
    <w:abstractNumId w:val="699"/>
  </w:num>
  <w:num w:numId="581">
    <w:abstractNumId w:val="78"/>
  </w:num>
  <w:num w:numId="582">
    <w:abstractNumId w:val="568"/>
  </w:num>
  <w:num w:numId="583">
    <w:abstractNumId w:val="742"/>
  </w:num>
  <w:num w:numId="584">
    <w:abstractNumId w:val="297"/>
  </w:num>
  <w:num w:numId="585">
    <w:abstractNumId w:val="443"/>
  </w:num>
  <w:num w:numId="586">
    <w:abstractNumId w:val="130"/>
  </w:num>
  <w:num w:numId="587">
    <w:abstractNumId w:val="528"/>
  </w:num>
  <w:num w:numId="588">
    <w:abstractNumId w:val="654"/>
  </w:num>
  <w:num w:numId="589">
    <w:abstractNumId w:val="404"/>
  </w:num>
  <w:num w:numId="590">
    <w:abstractNumId w:val="95"/>
  </w:num>
  <w:num w:numId="591">
    <w:abstractNumId w:val="539"/>
  </w:num>
  <w:num w:numId="592">
    <w:abstractNumId w:val="134"/>
  </w:num>
  <w:num w:numId="593">
    <w:abstractNumId w:val="534"/>
  </w:num>
  <w:num w:numId="594">
    <w:abstractNumId w:val="736"/>
  </w:num>
  <w:num w:numId="595">
    <w:abstractNumId w:val="652"/>
  </w:num>
  <w:num w:numId="596">
    <w:abstractNumId w:val="726"/>
  </w:num>
  <w:num w:numId="597">
    <w:abstractNumId w:val="114"/>
  </w:num>
  <w:num w:numId="598">
    <w:abstractNumId w:val="675"/>
  </w:num>
  <w:num w:numId="599">
    <w:abstractNumId w:val="499"/>
  </w:num>
  <w:num w:numId="600">
    <w:abstractNumId w:val="88"/>
  </w:num>
  <w:num w:numId="601">
    <w:abstractNumId w:val="328"/>
  </w:num>
  <w:num w:numId="602">
    <w:abstractNumId w:val="507"/>
  </w:num>
  <w:num w:numId="603">
    <w:abstractNumId w:val="379"/>
  </w:num>
  <w:num w:numId="604">
    <w:abstractNumId w:val="540"/>
  </w:num>
  <w:num w:numId="605">
    <w:abstractNumId w:val="330"/>
  </w:num>
  <w:num w:numId="606">
    <w:abstractNumId w:val="10"/>
  </w:num>
  <w:num w:numId="607">
    <w:abstractNumId w:val="634"/>
  </w:num>
  <w:num w:numId="608">
    <w:abstractNumId w:val="518"/>
  </w:num>
  <w:num w:numId="609">
    <w:abstractNumId w:val="576"/>
  </w:num>
  <w:num w:numId="610">
    <w:abstractNumId w:val="220"/>
  </w:num>
  <w:num w:numId="611">
    <w:abstractNumId w:val="28"/>
  </w:num>
  <w:num w:numId="612">
    <w:abstractNumId w:val="473"/>
  </w:num>
  <w:num w:numId="613">
    <w:abstractNumId w:val="585"/>
  </w:num>
  <w:num w:numId="614">
    <w:abstractNumId w:val="346"/>
  </w:num>
  <w:num w:numId="615">
    <w:abstractNumId w:val="720"/>
  </w:num>
  <w:num w:numId="616">
    <w:abstractNumId w:val="7"/>
  </w:num>
  <w:num w:numId="617">
    <w:abstractNumId w:val="578"/>
  </w:num>
  <w:num w:numId="618">
    <w:abstractNumId w:val="547"/>
  </w:num>
  <w:num w:numId="619">
    <w:abstractNumId w:val="178"/>
  </w:num>
  <w:num w:numId="620">
    <w:abstractNumId w:val="569"/>
  </w:num>
  <w:num w:numId="621">
    <w:abstractNumId w:val="438"/>
  </w:num>
  <w:num w:numId="622">
    <w:abstractNumId w:val="123"/>
  </w:num>
  <w:num w:numId="623">
    <w:abstractNumId w:val="156"/>
  </w:num>
  <w:num w:numId="624">
    <w:abstractNumId w:val="668"/>
  </w:num>
  <w:num w:numId="625">
    <w:abstractNumId w:val="427"/>
  </w:num>
  <w:num w:numId="626">
    <w:abstractNumId w:val="322"/>
  </w:num>
  <w:num w:numId="627">
    <w:abstractNumId w:val="164"/>
  </w:num>
  <w:num w:numId="628">
    <w:abstractNumId w:val="108"/>
  </w:num>
  <w:num w:numId="629">
    <w:abstractNumId w:val="491"/>
  </w:num>
  <w:num w:numId="630">
    <w:abstractNumId w:val="240"/>
  </w:num>
  <w:num w:numId="631">
    <w:abstractNumId w:val="566"/>
  </w:num>
  <w:num w:numId="632">
    <w:abstractNumId w:val="68"/>
  </w:num>
  <w:num w:numId="633">
    <w:abstractNumId w:val="271"/>
  </w:num>
  <w:num w:numId="634">
    <w:abstractNumId w:val="59"/>
  </w:num>
  <w:num w:numId="635">
    <w:abstractNumId w:val="592"/>
  </w:num>
  <w:num w:numId="636">
    <w:abstractNumId w:val="593"/>
  </w:num>
  <w:num w:numId="637">
    <w:abstractNumId w:val="500"/>
  </w:num>
  <w:num w:numId="638">
    <w:abstractNumId w:val="223"/>
  </w:num>
  <w:num w:numId="639">
    <w:abstractNumId w:val="449"/>
  </w:num>
  <w:num w:numId="640">
    <w:abstractNumId w:val="477"/>
  </w:num>
  <w:num w:numId="641">
    <w:abstractNumId w:val="118"/>
  </w:num>
  <w:num w:numId="642">
    <w:abstractNumId w:val="656"/>
  </w:num>
  <w:num w:numId="643">
    <w:abstractNumId w:val="203"/>
  </w:num>
  <w:num w:numId="644">
    <w:abstractNumId w:val="642"/>
  </w:num>
  <w:num w:numId="645">
    <w:abstractNumId w:val="56"/>
  </w:num>
  <w:num w:numId="646">
    <w:abstractNumId w:val="94"/>
  </w:num>
  <w:num w:numId="647">
    <w:abstractNumId w:val="472"/>
  </w:num>
  <w:num w:numId="648">
    <w:abstractNumId w:val="6"/>
  </w:num>
  <w:num w:numId="649">
    <w:abstractNumId w:val="502"/>
  </w:num>
  <w:num w:numId="650">
    <w:abstractNumId w:val="384"/>
  </w:num>
  <w:num w:numId="651">
    <w:abstractNumId w:val="74"/>
  </w:num>
  <w:num w:numId="652">
    <w:abstractNumId w:val="559"/>
  </w:num>
  <w:num w:numId="653">
    <w:abstractNumId w:val="23"/>
  </w:num>
  <w:num w:numId="654">
    <w:abstractNumId w:val="689"/>
  </w:num>
  <w:num w:numId="655">
    <w:abstractNumId w:val="222"/>
  </w:num>
  <w:num w:numId="656">
    <w:abstractNumId w:val="318"/>
  </w:num>
  <w:num w:numId="657">
    <w:abstractNumId w:val="514"/>
  </w:num>
  <w:num w:numId="658">
    <w:abstractNumId w:val="684"/>
  </w:num>
  <w:num w:numId="659">
    <w:abstractNumId w:val="409"/>
  </w:num>
  <w:num w:numId="660">
    <w:abstractNumId w:val="75"/>
  </w:num>
  <w:num w:numId="661">
    <w:abstractNumId w:val="45"/>
  </w:num>
  <w:num w:numId="662">
    <w:abstractNumId w:val="489"/>
  </w:num>
  <w:num w:numId="663">
    <w:abstractNumId w:val="315"/>
  </w:num>
  <w:num w:numId="664">
    <w:abstractNumId w:val="498"/>
  </w:num>
  <w:num w:numId="665">
    <w:abstractNumId w:val="579"/>
  </w:num>
  <w:num w:numId="666">
    <w:abstractNumId w:val="458"/>
  </w:num>
  <w:num w:numId="667">
    <w:abstractNumId w:val="293"/>
  </w:num>
  <w:num w:numId="668">
    <w:abstractNumId w:val="395"/>
  </w:num>
  <w:num w:numId="669">
    <w:abstractNumId w:val="481"/>
  </w:num>
  <w:num w:numId="670">
    <w:abstractNumId w:val="361"/>
  </w:num>
  <w:num w:numId="671">
    <w:abstractNumId w:val="15"/>
  </w:num>
  <w:num w:numId="672">
    <w:abstractNumId w:val="89"/>
  </w:num>
  <w:num w:numId="673">
    <w:abstractNumId w:val="582"/>
  </w:num>
  <w:num w:numId="674">
    <w:abstractNumId w:val="690"/>
  </w:num>
  <w:num w:numId="675">
    <w:abstractNumId w:val="79"/>
  </w:num>
  <w:num w:numId="676">
    <w:abstractNumId w:val="24"/>
  </w:num>
  <w:num w:numId="677">
    <w:abstractNumId w:val="445"/>
  </w:num>
  <w:num w:numId="678">
    <w:abstractNumId w:val="227"/>
  </w:num>
  <w:num w:numId="679">
    <w:abstractNumId w:val="287"/>
  </w:num>
  <w:num w:numId="680">
    <w:abstractNumId w:val="109"/>
  </w:num>
  <w:num w:numId="681">
    <w:abstractNumId w:val="406"/>
  </w:num>
  <w:num w:numId="682">
    <w:abstractNumId w:val="131"/>
  </w:num>
  <w:num w:numId="683">
    <w:abstractNumId w:val="403"/>
  </w:num>
  <w:num w:numId="684">
    <w:abstractNumId w:val="401"/>
  </w:num>
  <w:num w:numId="685">
    <w:abstractNumId w:val="80"/>
  </w:num>
  <w:num w:numId="686">
    <w:abstractNumId w:val="21"/>
  </w:num>
  <w:num w:numId="687">
    <w:abstractNumId w:val="193"/>
  </w:num>
  <w:num w:numId="688">
    <w:abstractNumId w:val="359"/>
  </w:num>
  <w:num w:numId="689">
    <w:abstractNumId w:val="198"/>
  </w:num>
  <w:num w:numId="690">
    <w:abstractNumId w:val="12"/>
  </w:num>
  <w:num w:numId="691">
    <w:abstractNumId w:val="555"/>
  </w:num>
  <w:num w:numId="692">
    <w:abstractNumId w:val="367"/>
  </w:num>
  <w:num w:numId="693">
    <w:abstractNumId w:val="250"/>
  </w:num>
  <w:num w:numId="694">
    <w:abstractNumId w:val="163"/>
  </w:num>
  <w:num w:numId="695">
    <w:abstractNumId w:val="151"/>
  </w:num>
  <w:num w:numId="696">
    <w:abstractNumId w:val="225"/>
  </w:num>
  <w:num w:numId="697">
    <w:abstractNumId w:val="552"/>
    <w:lvlOverride w:ilvl="0">
      <w:startOverride w:val="1"/>
    </w:lvlOverride>
  </w:num>
  <w:num w:numId="698">
    <w:abstractNumId w:val="42"/>
  </w:num>
  <w:num w:numId="699">
    <w:abstractNumId w:val="719"/>
  </w:num>
  <w:num w:numId="700">
    <w:abstractNumId w:val="327"/>
  </w:num>
  <w:num w:numId="701">
    <w:abstractNumId w:val="683"/>
  </w:num>
  <w:num w:numId="702">
    <w:abstractNumId w:val="631"/>
  </w:num>
  <w:num w:numId="703">
    <w:abstractNumId w:val="487"/>
  </w:num>
  <w:num w:numId="704">
    <w:abstractNumId w:val="678"/>
  </w:num>
  <w:num w:numId="705">
    <w:abstractNumId w:val="655"/>
  </w:num>
  <w:num w:numId="706">
    <w:abstractNumId w:val="741"/>
  </w:num>
  <w:num w:numId="707">
    <w:abstractNumId w:val="570"/>
  </w:num>
  <w:num w:numId="708">
    <w:abstractNumId w:val="362"/>
  </w:num>
  <w:num w:numId="709">
    <w:abstractNumId w:val="665"/>
  </w:num>
  <w:num w:numId="710">
    <w:abstractNumId w:val="93"/>
  </w:num>
  <w:num w:numId="711">
    <w:abstractNumId w:val="57"/>
  </w:num>
  <w:num w:numId="712">
    <w:abstractNumId w:val="11"/>
  </w:num>
  <w:num w:numId="713">
    <w:abstractNumId w:val="397"/>
  </w:num>
  <w:num w:numId="714">
    <w:abstractNumId w:val="286"/>
  </w:num>
  <w:num w:numId="715">
    <w:abstractNumId w:val="97"/>
  </w:num>
  <w:num w:numId="716">
    <w:abstractNumId w:val="633"/>
  </w:num>
  <w:num w:numId="717">
    <w:abstractNumId w:val="255"/>
  </w:num>
  <w:num w:numId="718">
    <w:abstractNumId w:val="165"/>
  </w:num>
  <w:num w:numId="719">
    <w:abstractNumId w:val="34"/>
  </w:num>
  <w:num w:numId="720">
    <w:abstractNumId w:val="529"/>
  </w:num>
  <w:num w:numId="721">
    <w:abstractNumId w:val="439"/>
  </w:num>
  <w:num w:numId="722">
    <w:abstractNumId w:val="554"/>
  </w:num>
  <w:num w:numId="723">
    <w:abstractNumId w:val="348"/>
  </w:num>
  <w:num w:numId="724">
    <w:abstractNumId w:val="479"/>
  </w:num>
  <w:num w:numId="725">
    <w:abstractNumId w:val="494"/>
  </w:num>
  <w:num w:numId="726">
    <w:abstractNumId w:val="181"/>
  </w:num>
  <w:num w:numId="727">
    <w:abstractNumId w:val="543"/>
  </w:num>
  <w:num w:numId="728">
    <w:abstractNumId w:val="17"/>
  </w:num>
  <w:num w:numId="729">
    <w:abstractNumId w:val="288"/>
  </w:num>
  <w:num w:numId="730">
    <w:abstractNumId w:val="497"/>
  </w:num>
  <w:num w:numId="731">
    <w:abstractNumId w:val="353"/>
  </w:num>
  <w:num w:numId="732">
    <w:abstractNumId w:val="591"/>
  </w:num>
  <w:num w:numId="733">
    <w:abstractNumId w:val="102"/>
  </w:num>
  <w:num w:numId="734">
    <w:abstractNumId w:val="3"/>
  </w:num>
  <w:num w:numId="735">
    <w:abstractNumId w:val="81"/>
  </w:num>
  <w:num w:numId="736">
    <w:abstractNumId w:val="571"/>
  </w:num>
  <w:num w:numId="737">
    <w:abstractNumId w:val="562"/>
  </w:num>
  <w:num w:numId="738">
    <w:abstractNumId w:val="703"/>
  </w:num>
  <w:num w:numId="739">
    <w:abstractNumId w:val="204"/>
  </w:num>
  <w:num w:numId="740">
    <w:abstractNumId w:val="304"/>
  </w:num>
  <w:num w:numId="741">
    <w:abstractNumId w:val="306"/>
  </w:num>
  <w:num w:numId="742">
    <w:abstractNumId w:val="324"/>
  </w:num>
  <w:num w:numId="743">
    <w:abstractNumId w:val="625"/>
  </w:num>
  <w:num w:numId="744">
    <w:abstractNumId w:val="647"/>
  </w:num>
  <w:numIdMacAtCleanup w:val="7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obieska Anna">
    <w15:presenceInfo w15:providerId="None" w15:userId="Sobieska An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trackRevisions/>
  <w:doNotTrackFormatting/>
  <w:defaultTabStop w:val="708"/>
  <w:hyphenationZone w:val="425"/>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2E1"/>
    <w:rsid w:val="00000277"/>
    <w:rsid w:val="00000478"/>
    <w:rsid w:val="0000378B"/>
    <w:rsid w:val="00003946"/>
    <w:rsid w:val="000042A2"/>
    <w:rsid w:val="000047EC"/>
    <w:rsid w:val="00005C09"/>
    <w:rsid w:val="000066A3"/>
    <w:rsid w:val="0000741D"/>
    <w:rsid w:val="00010E2C"/>
    <w:rsid w:val="000129C7"/>
    <w:rsid w:val="00014254"/>
    <w:rsid w:val="00014D9C"/>
    <w:rsid w:val="00016CEC"/>
    <w:rsid w:val="00016E5A"/>
    <w:rsid w:val="00017FEB"/>
    <w:rsid w:val="000215BD"/>
    <w:rsid w:val="00022DBA"/>
    <w:rsid w:val="0002340B"/>
    <w:rsid w:val="000236D7"/>
    <w:rsid w:val="00023741"/>
    <w:rsid w:val="00024406"/>
    <w:rsid w:val="00031695"/>
    <w:rsid w:val="000321AD"/>
    <w:rsid w:val="000329E3"/>
    <w:rsid w:val="0003302E"/>
    <w:rsid w:val="0003500A"/>
    <w:rsid w:val="0003518E"/>
    <w:rsid w:val="000361DB"/>
    <w:rsid w:val="00036682"/>
    <w:rsid w:val="00036695"/>
    <w:rsid w:val="00040332"/>
    <w:rsid w:val="00041F45"/>
    <w:rsid w:val="00042CF7"/>
    <w:rsid w:val="00042E93"/>
    <w:rsid w:val="00043048"/>
    <w:rsid w:val="00044009"/>
    <w:rsid w:val="000443E1"/>
    <w:rsid w:val="00044407"/>
    <w:rsid w:val="00044D73"/>
    <w:rsid w:val="0004533E"/>
    <w:rsid w:val="00046748"/>
    <w:rsid w:val="000474FE"/>
    <w:rsid w:val="00050C05"/>
    <w:rsid w:val="000523DA"/>
    <w:rsid w:val="00053CF0"/>
    <w:rsid w:val="00054796"/>
    <w:rsid w:val="00057692"/>
    <w:rsid w:val="0005769D"/>
    <w:rsid w:val="00060190"/>
    <w:rsid w:val="00061E9B"/>
    <w:rsid w:val="00061F53"/>
    <w:rsid w:val="00064113"/>
    <w:rsid w:val="00065686"/>
    <w:rsid w:val="00066177"/>
    <w:rsid w:val="00070182"/>
    <w:rsid w:val="000703E7"/>
    <w:rsid w:val="00070DEC"/>
    <w:rsid w:val="000734A6"/>
    <w:rsid w:val="000737EF"/>
    <w:rsid w:val="00076EDA"/>
    <w:rsid w:val="0008091A"/>
    <w:rsid w:val="000828B0"/>
    <w:rsid w:val="000831CD"/>
    <w:rsid w:val="00083882"/>
    <w:rsid w:val="00083A46"/>
    <w:rsid w:val="00083DD2"/>
    <w:rsid w:val="00083F28"/>
    <w:rsid w:val="00084D30"/>
    <w:rsid w:val="000850D4"/>
    <w:rsid w:val="0008533D"/>
    <w:rsid w:val="00085E97"/>
    <w:rsid w:val="0008642F"/>
    <w:rsid w:val="000874CF"/>
    <w:rsid w:val="000900E0"/>
    <w:rsid w:val="000900EB"/>
    <w:rsid w:val="00090518"/>
    <w:rsid w:val="0009217B"/>
    <w:rsid w:val="00092390"/>
    <w:rsid w:val="000926DB"/>
    <w:rsid w:val="00093523"/>
    <w:rsid w:val="000939FC"/>
    <w:rsid w:val="00094208"/>
    <w:rsid w:val="00094254"/>
    <w:rsid w:val="000950C7"/>
    <w:rsid w:val="000A0ED1"/>
    <w:rsid w:val="000A365F"/>
    <w:rsid w:val="000A4577"/>
    <w:rsid w:val="000A4EB5"/>
    <w:rsid w:val="000A5BE3"/>
    <w:rsid w:val="000A5D30"/>
    <w:rsid w:val="000A6812"/>
    <w:rsid w:val="000B0D4D"/>
    <w:rsid w:val="000B102B"/>
    <w:rsid w:val="000B2A00"/>
    <w:rsid w:val="000B42C7"/>
    <w:rsid w:val="000B49BE"/>
    <w:rsid w:val="000B5FCF"/>
    <w:rsid w:val="000B6905"/>
    <w:rsid w:val="000C00F1"/>
    <w:rsid w:val="000C5B8D"/>
    <w:rsid w:val="000C5E24"/>
    <w:rsid w:val="000C66CB"/>
    <w:rsid w:val="000C6B11"/>
    <w:rsid w:val="000D1627"/>
    <w:rsid w:val="000D304D"/>
    <w:rsid w:val="000D399F"/>
    <w:rsid w:val="000D47BC"/>
    <w:rsid w:val="000D5CDC"/>
    <w:rsid w:val="000E04B4"/>
    <w:rsid w:val="000E25CE"/>
    <w:rsid w:val="000E2A5D"/>
    <w:rsid w:val="000E3DDE"/>
    <w:rsid w:val="000E3F0A"/>
    <w:rsid w:val="000E52FC"/>
    <w:rsid w:val="000E5805"/>
    <w:rsid w:val="000E7E4F"/>
    <w:rsid w:val="000F03BF"/>
    <w:rsid w:val="000F0F57"/>
    <w:rsid w:val="000F15A8"/>
    <w:rsid w:val="000F264C"/>
    <w:rsid w:val="000F45F6"/>
    <w:rsid w:val="000F54BC"/>
    <w:rsid w:val="001004B9"/>
    <w:rsid w:val="00102DC0"/>
    <w:rsid w:val="001052F9"/>
    <w:rsid w:val="00105AD7"/>
    <w:rsid w:val="0010610B"/>
    <w:rsid w:val="00106FB0"/>
    <w:rsid w:val="00110DDD"/>
    <w:rsid w:val="00114716"/>
    <w:rsid w:val="00116682"/>
    <w:rsid w:val="00117336"/>
    <w:rsid w:val="0012018D"/>
    <w:rsid w:val="0012052B"/>
    <w:rsid w:val="0012580F"/>
    <w:rsid w:val="00125B52"/>
    <w:rsid w:val="00126407"/>
    <w:rsid w:val="001268C4"/>
    <w:rsid w:val="001273D6"/>
    <w:rsid w:val="00127E66"/>
    <w:rsid w:val="00130862"/>
    <w:rsid w:val="00133CB5"/>
    <w:rsid w:val="00134A7E"/>
    <w:rsid w:val="001361E2"/>
    <w:rsid w:val="00136E17"/>
    <w:rsid w:val="001377C6"/>
    <w:rsid w:val="00140A7D"/>
    <w:rsid w:val="0014104E"/>
    <w:rsid w:val="00142DE3"/>
    <w:rsid w:val="00143472"/>
    <w:rsid w:val="001454FC"/>
    <w:rsid w:val="00147B12"/>
    <w:rsid w:val="00147FBC"/>
    <w:rsid w:val="00150F70"/>
    <w:rsid w:val="001510EC"/>
    <w:rsid w:val="001520DB"/>
    <w:rsid w:val="001548A3"/>
    <w:rsid w:val="001550CE"/>
    <w:rsid w:val="00160C3C"/>
    <w:rsid w:val="001616E3"/>
    <w:rsid w:val="00166C99"/>
    <w:rsid w:val="00170FF9"/>
    <w:rsid w:val="001721FC"/>
    <w:rsid w:val="00172EBC"/>
    <w:rsid w:val="001739BE"/>
    <w:rsid w:val="001753DB"/>
    <w:rsid w:val="00175D35"/>
    <w:rsid w:val="00177401"/>
    <w:rsid w:val="001806D4"/>
    <w:rsid w:val="00180746"/>
    <w:rsid w:val="00180BE2"/>
    <w:rsid w:val="00181044"/>
    <w:rsid w:val="001819CB"/>
    <w:rsid w:val="00181B18"/>
    <w:rsid w:val="00182FE3"/>
    <w:rsid w:val="0018352D"/>
    <w:rsid w:val="001837A9"/>
    <w:rsid w:val="001842DA"/>
    <w:rsid w:val="00184BC5"/>
    <w:rsid w:val="00184F73"/>
    <w:rsid w:val="001870AB"/>
    <w:rsid w:val="00190CD0"/>
    <w:rsid w:val="0019131C"/>
    <w:rsid w:val="001937B2"/>
    <w:rsid w:val="00194CFE"/>
    <w:rsid w:val="001A1A58"/>
    <w:rsid w:val="001A1F29"/>
    <w:rsid w:val="001A40CD"/>
    <w:rsid w:val="001A4750"/>
    <w:rsid w:val="001A5BDE"/>
    <w:rsid w:val="001A6A62"/>
    <w:rsid w:val="001B08DB"/>
    <w:rsid w:val="001B142E"/>
    <w:rsid w:val="001B1BF4"/>
    <w:rsid w:val="001B2C81"/>
    <w:rsid w:val="001B3BEA"/>
    <w:rsid w:val="001B49FF"/>
    <w:rsid w:val="001C105C"/>
    <w:rsid w:val="001C293A"/>
    <w:rsid w:val="001C3A20"/>
    <w:rsid w:val="001C3A9F"/>
    <w:rsid w:val="001C6547"/>
    <w:rsid w:val="001C67C4"/>
    <w:rsid w:val="001D18C3"/>
    <w:rsid w:val="001D2160"/>
    <w:rsid w:val="001D4901"/>
    <w:rsid w:val="001D5434"/>
    <w:rsid w:val="001D6796"/>
    <w:rsid w:val="001D6B72"/>
    <w:rsid w:val="001D786E"/>
    <w:rsid w:val="001E0647"/>
    <w:rsid w:val="001E09C5"/>
    <w:rsid w:val="001E2208"/>
    <w:rsid w:val="001E2405"/>
    <w:rsid w:val="001E259D"/>
    <w:rsid w:val="001E3509"/>
    <w:rsid w:val="001E3DBA"/>
    <w:rsid w:val="001E47B0"/>
    <w:rsid w:val="001E5AC7"/>
    <w:rsid w:val="001E7D8A"/>
    <w:rsid w:val="001F00FF"/>
    <w:rsid w:val="001F17F6"/>
    <w:rsid w:val="001F1A82"/>
    <w:rsid w:val="001F4151"/>
    <w:rsid w:val="001F564F"/>
    <w:rsid w:val="001F5D19"/>
    <w:rsid w:val="001F5E6E"/>
    <w:rsid w:val="001F6E15"/>
    <w:rsid w:val="001F77DE"/>
    <w:rsid w:val="002038A6"/>
    <w:rsid w:val="00206892"/>
    <w:rsid w:val="00207000"/>
    <w:rsid w:val="002124F1"/>
    <w:rsid w:val="00213028"/>
    <w:rsid w:val="00215175"/>
    <w:rsid w:val="00215A9D"/>
    <w:rsid w:val="0021612B"/>
    <w:rsid w:val="00216B05"/>
    <w:rsid w:val="00222578"/>
    <w:rsid w:val="002225E6"/>
    <w:rsid w:val="00223812"/>
    <w:rsid w:val="00225195"/>
    <w:rsid w:val="002255CC"/>
    <w:rsid w:val="00225A03"/>
    <w:rsid w:val="002260F8"/>
    <w:rsid w:val="0022757C"/>
    <w:rsid w:val="00227B31"/>
    <w:rsid w:val="0023174C"/>
    <w:rsid w:val="00231DF7"/>
    <w:rsid w:val="00231EA1"/>
    <w:rsid w:val="0023294C"/>
    <w:rsid w:val="002342E0"/>
    <w:rsid w:val="00234ABE"/>
    <w:rsid w:val="00237C4E"/>
    <w:rsid w:val="00241944"/>
    <w:rsid w:val="00245CDD"/>
    <w:rsid w:val="002468C2"/>
    <w:rsid w:val="002504CD"/>
    <w:rsid w:val="002519D3"/>
    <w:rsid w:val="0025354E"/>
    <w:rsid w:val="00253911"/>
    <w:rsid w:val="002543A6"/>
    <w:rsid w:val="002546BC"/>
    <w:rsid w:val="002557D9"/>
    <w:rsid w:val="00255907"/>
    <w:rsid w:val="0025617C"/>
    <w:rsid w:val="00257A86"/>
    <w:rsid w:val="00257EDE"/>
    <w:rsid w:val="00261B1D"/>
    <w:rsid w:val="00262916"/>
    <w:rsid w:val="0026347B"/>
    <w:rsid w:val="00266742"/>
    <w:rsid w:val="0026706E"/>
    <w:rsid w:val="00270CA5"/>
    <w:rsid w:val="002720AC"/>
    <w:rsid w:val="0027476C"/>
    <w:rsid w:val="0027494A"/>
    <w:rsid w:val="002759BD"/>
    <w:rsid w:val="00275BB9"/>
    <w:rsid w:val="002766CE"/>
    <w:rsid w:val="00277764"/>
    <w:rsid w:val="00277798"/>
    <w:rsid w:val="0028093D"/>
    <w:rsid w:val="00282855"/>
    <w:rsid w:val="002832ED"/>
    <w:rsid w:val="00284192"/>
    <w:rsid w:val="00284D32"/>
    <w:rsid w:val="00287082"/>
    <w:rsid w:val="00287111"/>
    <w:rsid w:val="0028738E"/>
    <w:rsid w:val="00287F1E"/>
    <w:rsid w:val="002902BF"/>
    <w:rsid w:val="002945EA"/>
    <w:rsid w:val="002949D2"/>
    <w:rsid w:val="002950D9"/>
    <w:rsid w:val="002955DA"/>
    <w:rsid w:val="00295CF5"/>
    <w:rsid w:val="00297BC9"/>
    <w:rsid w:val="002A10E2"/>
    <w:rsid w:val="002A198F"/>
    <w:rsid w:val="002A2766"/>
    <w:rsid w:val="002A402E"/>
    <w:rsid w:val="002A5CC6"/>
    <w:rsid w:val="002A7511"/>
    <w:rsid w:val="002B097A"/>
    <w:rsid w:val="002B115A"/>
    <w:rsid w:val="002B14AE"/>
    <w:rsid w:val="002B2F5A"/>
    <w:rsid w:val="002B321D"/>
    <w:rsid w:val="002B3448"/>
    <w:rsid w:val="002B3850"/>
    <w:rsid w:val="002B7DDD"/>
    <w:rsid w:val="002C0750"/>
    <w:rsid w:val="002C0B54"/>
    <w:rsid w:val="002C26A3"/>
    <w:rsid w:val="002C3856"/>
    <w:rsid w:val="002C3CA3"/>
    <w:rsid w:val="002C41AE"/>
    <w:rsid w:val="002C553F"/>
    <w:rsid w:val="002C566B"/>
    <w:rsid w:val="002C5F8E"/>
    <w:rsid w:val="002C63AA"/>
    <w:rsid w:val="002C6E7B"/>
    <w:rsid w:val="002C6EA9"/>
    <w:rsid w:val="002C795C"/>
    <w:rsid w:val="002D059A"/>
    <w:rsid w:val="002D1C57"/>
    <w:rsid w:val="002D1F40"/>
    <w:rsid w:val="002D2D67"/>
    <w:rsid w:val="002D3F10"/>
    <w:rsid w:val="002D6278"/>
    <w:rsid w:val="002D771D"/>
    <w:rsid w:val="002E0FAB"/>
    <w:rsid w:val="002E3754"/>
    <w:rsid w:val="002E3778"/>
    <w:rsid w:val="002E4736"/>
    <w:rsid w:val="002E50A7"/>
    <w:rsid w:val="002E57E4"/>
    <w:rsid w:val="002E5A0E"/>
    <w:rsid w:val="002E7000"/>
    <w:rsid w:val="002E7720"/>
    <w:rsid w:val="002E7C0B"/>
    <w:rsid w:val="002E7F21"/>
    <w:rsid w:val="002F0A4D"/>
    <w:rsid w:val="002F1784"/>
    <w:rsid w:val="002F2FA6"/>
    <w:rsid w:val="002F35E0"/>
    <w:rsid w:val="002F3BAE"/>
    <w:rsid w:val="002F4A89"/>
    <w:rsid w:val="002F59AC"/>
    <w:rsid w:val="002F68BF"/>
    <w:rsid w:val="002F7DC8"/>
    <w:rsid w:val="00300ED9"/>
    <w:rsid w:val="00301923"/>
    <w:rsid w:val="00303C0F"/>
    <w:rsid w:val="00304F0A"/>
    <w:rsid w:val="0030538A"/>
    <w:rsid w:val="003067A9"/>
    <w:rsid w:val="0031065B"/>
    <w:rsid w:val="0031077B"/>
    <w:rsid w:val="003108E8"/>
    <w:rsid w:val="00310EE1"/>
    <w:rsid w:val="00313D44"/>
    <w:rsid w:val="00313FF0"/>
    <w:rsid w:val="003161E0"/>
    <w:rsid w:val="003174B9"/>
    <w:rsid w:val="0031793E"/>
    <w:rsid w:val="00323C7A"/>
    <w:rsid w:val="0032456E"/>
    <w:rsid w:val="0032511A"/>
    <w:rsid w:val="003253C9"/>
    <w:rsid w:val="003256FF"/>
    <w:rsid w:val="00325C4B"/>
    <w:rsid w:val="00330001"/>
    <w:rsid w:val="00330AD2"/>
    <w:rsid w:val="00331686"/>
    <w:rsid w:val="003329C9"/>
    <w:rsid w:val="00332FEC"/>
    <w:rsid w:val="00333079"/>
    <w:rsid w:val="003336AB"/>
    <w:rsid w:val="00333AB4"/>
    <w:rsid w:val="00333C87"/>
    <w:rsid w:val="00336AFA"/>
    <w:rsid w:val="003410EA"/>
    <w:rsid w:val="003426F8"/>
    <w:rsid w:val="0034403D"/>
    <w:rsid w:val="00344DE7"/>
    <w:rsid w:val="003464A1"/>
    <w:rsid w:val="00347788"/>
    <w:rsid w:val="003525C2"/>
    <w:rsid w:val="00354230"/>
    <w:rsid w:val="003557BA"/>
    <w:rsid w:val="003562E6"/>
    <w:rsid w:val="0035655C"/>
    <w:rsid w:val="00356904"/>
    <w:rsid w:val="003574D8"/>
    <w:rsid w:val="00357A92"/>
    <w:rsid w:val="003604C3"/>
    <w:rsid w:val="003617AB"/>
    <w:rsid w:val="00365557"/>
    <w:rsid w:val="00367DA3"/>
    <w:rsid w:val="003746AA"/>
    <w:rsid w:val="003750DB"/>
    <w:rsid w:val="00375323"/>
    <w:rsid w:val="00377E24"/>
    <w:rsid w:val="00380312"/>
    <w:rsid w:val="0038076E"/>
    <w:rsid w:val="00380E99"/>
    <w:rsid w:val="003814BA"/>
    <w:rsid w:val="00381B3A"/>
    <w:rsid w:val="003823D6"/>
    <w:rsid w:val="003831E8"/>
    <w:rsid w:val="00386282"/>
    <w:rsid w:val="003923E2"/>
    <w:rsid w:val="00392CE9"/>
    <w:rsid w:val="003934A3"/>
    <w:rsid w:val="00393C6F"/>
    <w:rsid w:val="00393E24"/>
    <w:rsid w:val="0039445B"/>
    <w:rsid w:val="00394C13"/>
    <w:rsid w:val="00396C85"/>
    <w:rsid w:val="003A1556"/>
    <w:rsid w:val="003A28DB"/>
    <w:rsid w:val="003A3E5C"/>
    <w:rsid w:val="003A4057"/>
    <w:rsid w:val="003B0910"/>
    <w:rsid w:val="003B2126"/>
    <w:rsid w:val="003B3C52"/>
    <w:rsid w:val="003B41B5"/>
    <w:rsid w:val="003B4739"/>
    <w:rsid w:val="003B4BB4"/>
    <w:rsid w:val="003B5CEE"/>
    <w:rsid w:val="003B5CF4"/>
    <w:rsid w:val="003C0D35"/>
    <w:rsid w:val="003C24AD"/>
    <w:rsid w:val="003C268A"/>
    <w:rsid w:val="003C328B"/>
    <w:rsid w:val="003C3557"/>
    <w:rsid w:val="003C540E"/>
    <w:rsid w:val="003C68A8"/>
    <w:rsid w:val="003D07EA"/>
    <w:rsid w:val="003D08D3"/>
    <w:rsid w:val="003D15CA"/>
    <w:rsid w:val="003D15D7"/>
    <w:rsid w:val="003D21AC"/>
    <w:rsid w:val="003D418E"/>
    <w:rsid w:val="003D4E84"/>
    <w:rsid w:val="003D5620"/>
    <w:rsid w:val="003D6A3C"/>
    <w:rsid w:val="003D7609"/>
    <w:rsid w:val="003D7CD1"/>
    <w:rsid w:val="003E05F4"/>
    <w:rsid w:val="003E2C81"/>
    <w:rsid w:val="003E371D"/>
    <w:rsid w:val="003E4860"/>
    <w:rsid w:val="003E4D6A"/>
    <w:rsid w:val="003E6237"/>
    <w:rsid w:val="003E6762"/>
    <w:rsid w:val="003E7EDF"/>
    <w:rsid w:val="003F5EC2"/>
    <w:rsid w:val="003F6190"/>
    <w:rsid w:val="003F652F"/>
    <w:rsid w:val="003F72E6"/>
    <w:rsid w:val="004001EC"/>
    <w:rsid w:val="00401F8E"/>
    <w:rsid w:val="00402116"/>
    <w:rsid w:val="004021A9"/>
    <w:rsid w:val="00402A9B"/>
    <w:rsid w:val="00402C3C"/>
    <w:rsid w:val="0040312D"/>
    <w:rsid w:val="00404AC1"/>
    <w:rsid w:val="00404FEE"/>
    <w:rsid w:val="0040589B"/>
    <w:rsid w:val="00406595"/>
    <w:rsid w:val="0040704B"/>
    <w:rsid w:val="00411449"/>
    <w:rsid w:val="00411FC2"/>
    <w:rsid w:val="00412467"/>
    <w:rsid w:val="00413319"/>
    <w:rsid w:val="00414832"/>
    <w:rsid w:val="00414D33"/>
    <w:rsid w:val="0041504A"/>
    <w:rsid w:val="004230C7"/>
    <w:rsid w:val="004234F5"/>
    <w:rsid w:val="00424702"/>
    <w:rsid w:val="0042616A"/>
    <w:rsid w:val="004266BE"/>
    <w:rsid w:val="0043544E"/>
    <w:rsid w:val="00435B66"/>
    <w:rsid w:val="00440CE4"/>
    <w:rsid w:val="004442D7"/>
    <w:rsid w:val="00446145"/>
    <w:rsid w:val="0044627A"/>
    <w:rsid w:val="0044663D"/>
    <w:rsid w:val="004466DC"/>
    <w:rsid w:val="00450C73"/>
    <w:rsid w:val="00450CEB"/>
    <w:rsid w:val="00451CAB"/>
    <w:rsid w:val="00451DED"/>
    <w:rsid w:val="0045417B"/>
    <w:rsid w:val="0045426A"/>
    <w:rsid w:val="00455FA9"/>
    <w:rsid w:val="00456A4A"/>
    <w:rsid w:val="00456E36"/>
    <w:rsid w:val="0045773A"/>
    <w:rsid w:val="004626E1"/>
    <w:rsid w:val="00465E47"/>
    <w:rsid w:val="00466154"/>
    <w:rsid w:val="004662BC"/>
    <w:rsid w:val="00466C6C"/>
    <w:rsid w:val="0046778C"/>
    <w:rsid w:val="00467D08"/>
    <w:rsid w:val="0047036C"/>
    <w:rsid w:val="00470E43"/>
    <w:rsid w:val="0047165D"/>
    <w:rsid w:val="00471E1F"/>
    <w:rsid w:val="0047390F"/>
    <w:rsid w:val="00474ACA"/>
    <w:rsid w:val="00474CF2"/>
    <w:rsid w:val="004752E5"/>
    <w:rsid w:val="004763C7"/>
    <w:rsid w:val="00481629"/>
    <w:rsid w:val="004816AE"/>
    <w:rsid w:val="004830C3"/>
    <w:rsid w:val="004839E9"/>
    <w:rsid w:val="0048471A"/>
    <w:rsid w:val="00484C7F"/>
    <w:rsid w:val="00485231"/>
    <w:rsid w:val="00485902"/>
    <w:rsid w:val="00485C65"/>
    <w:rsid w:val="004860C7"/>
    <w:rsid w:val="004861EE"/>
    <w:rsid w:val="00486C25"/>
    <w:rsid w:val="00486CB5"/>
    <w:rsid w:val="0049023C"/>
    <w:rsid w:val="00492123"/>
    <w:rsid w:val="0049327E"/>
    <w:rsid w:val="00493FCF"/>
    <w:rsid w:val="00494526"/>
    <w:rsid w:val="00495595"/>
    <w:rsid w:val="00495B2C"/>
    <w:rsid w:val="004977FB"/>
    <w:rsid w:val="004A0321"/>
    <w:rsid w:val="004A0601"/>
    <w:rsid w:val="004A07EE"/>
    <w:rsid w:val="004A1D5A"/>
    <w:rsid w:val="004A1EF0"/>
    <w:rsid w:val="004A4CED"/>
    <w:rsid w:val="004A5100"/>
    <w:rsid w:val="004A5A07"/>
    <w:rsid w:val="004A5F41"/>
    <w:rsid w:val="004B067A"/>
    <w:rsid w:val="004B0F99"/>
    <w:rsid w:val="004B15EF"/>
    <w:rsid w:val="004B36F8"/>
    <w:rsid w:val="004B42E8"/>
    <w:rsid w:val="004B46EB"/>
    <w:rsid w:val="004B7B31"/>
    <w:rsid w:val="004C0043"/>
    <w:rsid w:val="004C0142"/>
    <w:rsid w:val="004C0A42"/>
    <w:rsid w:val="004C12BF"/>
    <w:rsid w:val="004C138E"/>
    <w:rsid w:val="004C4DC8"/>
    <w:rsid w:val="004C50FA"/>
    <w:rsid w:val="004C52CB"/>
    <w:rsid w:val="004C5DCF"/>
    <w:rsid w:val="004C68F4"/>
    <w:rsid w:val="004C6DB4"/>
    <w:rsid w:val="004D0836"/>
    <w:rsid w:val="004D09D6"/>
    <w:rsid w:val="004D0A73"/>
    <w:rsid w:val="004D3A03"/>
    <w:rsid w:val="004D3FFB"/>
    <w:rsid w:val="004D436C"/>
    <w:rsid w:val="004D4CE6"/>
    <w:rsid w:val="004D51E5"/>
    <w:rsid w:val="004D5427"/>
    <w:rsid w:val="004D6192"/>
    <w:rsid w:val="004D6798"/>
    <w:rsid w:val="004D6ED4"/>
    <w:rsid w:val="004D7F88"/>
    <w:rsid w:val="004E0A7F"/>
    <w:rsid w:val="004E1C7F"/>
    <w:rsid w:val="004E2CED"/>
    <w:rsid w:val="004E43BC"/>
    <w:rsid w:val="004E5F62"/>
    <w:rsid w:val="004E6925"/>
    <w:rsid w:val="004E7B0A"/>
    <w:rsid w:val="004F066E"/>
    <w:rsid w:val="004F0D85"/>
    <w:rsid w:val="004F15A0"/>
    <w:rsid w:val="004F1F54"/>
    <w:rsid w:val="004F33E7"/>
    <w:rsid w:val="004F3F18"/>
    <w:rsid w:val="004F4346"/>
    <w:rsid w:val="004F5524"/>
    <w:rsid w:val="004F5D4A"/>
    <w:rsid w:val="004F5F3E"/>
    <w:rsid w:val="004F79A2"/>
    <w:rsid w:val="0050285A"/>
    <w:rsid w:val="00502F4B"/>
    <w:rsid w:val="0050487B"/>
    <w:rsid w:val="00506738"/>
    <w:rsid w:val="00506C16"/>
    <w:rsid w:val="005106FD"/>
    <w:rsid w:val="00512F02"/>
    <w:rsid w:val="005136C0"/>
    <w:rsid w:val="00514093"/>
    <w:rsid w:val="00514916"/>
    <w:rsid w:val="00517993"/>
    <w:rsid w:val="00520A3A"/>
    <w:rsid w:val="005210AA"/>
    <w:rsid w:val="00522B41"/>
    <w:rsid w:val="00522BBB"/>
    <w:rsid w:val="005239F7"/>
    <w:rsid w:val="005267E8"/>
    <w:rsid w:val="00527B61"/>
    <w:rsid w:val="00530DE3"/>
    <w:rsid w:val="0053168D"/>
    <w:rsid w:val="00531788"/>
    <w:rsid w:val="0053207D"/>
    <w:rsid w:val="00532B52"/>
    <w:rsid w:val="00533411"/>
    <w:rsid w:val="00533F0E"/>
    <w:rsid w:val="00535F43"/>
    <w:rsid w:val="00535F53"/>
    <w:rsid w:val="005365C7"/>
    <w:rsid w:val="005366CB"/>
    <w:rsid w:val="00537583"/>
    <w:rsid w:val="00537CED"/>
    <w:rsid w:val="00540AF4"/>
    <w:rsid w:val="00540FAD"/>
    <w:rsid w:val="00544E1B"/>
    <w:rsid w:val="00545461"/>
    <w:rsid w:val="0054661E"/>
    <w:rsid w:val="00546DFE"/>
    <w:rsid w:val="00547CBF"/>
    <w:rsid w:val="0055251F"/>
    <w:rsid w:val="00553574"/>
    <w:rsid w:val="00553E97"/>
    <w:rsid w:val="00554A80"/>
    <w:rsid w:val="00555D15"/>
    <w:rsid w:val="00557551"/>
    <w:rsid w:val="0056318F"/>
    <w:rsid w:val="00563D6B"/>
    <w:rsid w:val="0056486F"/>
    <w:rsid w:val="00564950"/>
    <w:rsid w:val="00565CDF"/>
    <w:rsid w:val="00571EC1"/>
    <w:rsid w:val="00571F80"/>
    <w:rsid w:val="005727CE"/>
    <w:rsid w:val="00573539"/>
    <w:rsid w:val="0057687F"/>
    <w:rsid w:val="0057708F"/>
    <w:rsid w:val="005775AC"/>
    <w:rsid w:val="00580CED"/>
    <w:rsid w:val="005814AC"/>
    <w:rsid w:val="00581FD6"/>
    <w:rsid w:val="0058218E"/>
    <w:rsid w:val="00584A54"/>
    <w:rsid w:val="00587D77"/>
    <w:rsid w:val="00590113"/>
    <w:rsid w:val="0059042E"/>
    <w:rsid w:val="00593FB5"/>
    <w:rsid w:val="005941E9"/>
    <w:rsid w:val="0059717B"/>
    <w:rsid w:val="00597CB9"/>
    <w:rsid w:val="005A0B0F"/>
    <w:rsid w:val="005A0E7E"/>
    <w:rsid w:val="005A0E87"/>
    <w:rsid w:val="005A1CE8"/>
    <w:rsid w:val="005A2BB3"/>
    <w:rsid w:val="005A5FD3"/>
    <w:rsid w:val="005A6A00"/>
    <w:rsid w:val="005B0D3F"/>
    <w:rsid w:val="005B20B3"/>
    <w:rsid w:val="005B2ADE"/>
    <w:rsid w:val="005B536D"/>
    <w:rsid w:val="005B5FD0"/>
    <w:rsid w:val="005B6953"/>
    <w:rsid w:val="005B7A91"/>
    <w:rsid w:val="005B7D45"/>
    <w:rsid w:val="005C0D81"/>
    <w:rsid w:val="005C115A"/>
    <w:rsid w:val="005C14B5"/>
    <w:rsid w:val="005C25F9"/>
    <w:rsid w:val="005C2979"/>
    <w:rsid w:val="005C54D8"/>
    <w:rsid w:val="005D09D4"/>
    <w:rsid w:val="005D1ACB"/>
    <w:rsid w:val="005D402E"/>
    <w:rsid w:val="005D4C1D"/>
    <w:rsid w:val="005D4EBA"/>
    <w:rsid w:val="005D6603"/>
    <w:rsid w:val="005E1E0C"/>
    <w:rsid w:val="005E2BB1"/>
    <w:rsid w:val="005E39F6"/>
    <w:rsid w:val="005E763B"/>
    <w:rsid w:val="005E77D8"/>
    <w:rsid w:val="005E7937"/>
    <w:rsid w:val="005F0904"/>
    <w:rsid w:val="005F1E40"/>
    <w:rsid w:val="005F5F69"/>
    <w:rsid w:val="005F606F"/>
    <w:rsid w:val="005F7A21"/>
    <w:rsid w:val="00602141"/>
    <w:rsid w:val="00603883"/>
    <w:rsid w:val="0060483C"/>
    <w:rsid w:val="00605701"/>
    <w:rsid w:val="006059BE"/>
    <w:rsid w:val="00606DFA"/>
    <w:rsid w:val="006078F0"/>
    <w:rsid w:val="006079C2"/>
    <w:rsid w:val="00611617"/>
    <w:rsid w:val="006145C8"/>
    <w:rsid w:val="00614A91"/>
    <w:rsid w:val="00614CFC"/>
    <w:rsid w:val="00614FFF"/>
    <w:rsid w:val="0061513F"/>
    <w:rsid w:val="0061580F"/>
    <w:rsid w:val="00616927"/>
    <w:rsid w:val="00616C48"/>
    <w:rsid w:val="00616E72"/>
    <w:rsid w:val="006175CE"/>
    <w:rsid w:val="00617DF8"/>
    <w:rsid w:val="00620C86"/>
    <w:rsid w:val="00620F57"/>
    <w:rsid w:val="00622E23"/>
    <w:rsid w:val="0062436E"/>
    <w:rsid w:val="006272E4"/>
    <w:rsid w:val="00627726"/>
    <w:rsid w:val="00630351"/>
    <w:rsid w:val="00630CD3"/>
    <w:rsid w:val="00633D70"/>
    <w:rsid w:val="0063456B"/>
    <w:rsid w:val="00634E4B"/>
    <w:rsid w:val="00636D2E"/>
    <w:rsid w:val="00640533"/>
    <w:rsid w:val="00640F35"/>
    <w:rsid w:val="00640F4A"/>
    <w:rsid w:val="00643B43"/>
    <w:rsid w:val="00644DBD"/>
    <w:rsid w:val="00647780"/>
    <w:rsid w:val="006513A8"/>
    <w:rsid w:val="006528AE"/>
    <w:rsid w:val="0065295C"/>
    <w:rsid w:val="0065339C"/>
    <w:rsid w:val="0065538B"/>
    <w:rsid w:val="006553AD"/>
    <w:rsid w:val="006562F1"/>
    <w:rsid w:val="0066266A"/>
    <w:rsid w:val="00662DAA"/>
    <w:rsid w:val="00664434"/>
    <w:rsid w:val="00664B5E"/>
    <w:rsid w:val="006667BB"/>
    <w:rsid w:val="006671FF"/>
    <w:rsid w:val="0067191D"/>
    <w:rsid w:val="00671F4C"/>
    <w:rsid w:val="00673920"/>
    <w:rsid w:val="00674ED0"/>
    <w:rsid w:val="0067624C"/>
    <w:rsid w:val="00676D48"/>
    <w:rsid w:val="00682039"/>
    <w:rsid w:val="006825BC"/>
    <w:rsid w:val="006826D7"/>
    <w:rsid w:val="006832F8"/>
    <w:rsid w:val="00685826"/>
    <w:rsid w:val="00687881"/>
    <w:rsid w:val="00690112"/>
    <w:rsid w:val="00690ED6"/>
    <w:rsid w:val="00694AF7"/>
    <w:rsid w:val="00694CB4"/>
    <w:rsid w:val="006954BF"/>
    <w:rsid w:val="006959AA"/>
    <w:rsid w:val="00696386"/>
    <w:rsid w:val="006968C0"/>
    <w:rsid w:val="006A0216"/>
    <w:rsid w:val="006A1417"/>
    <w:rsid w:val="006A269A"/>
    <w:rsid w:val="006A281D"/>
    <w:rsid w:val="006A436F"/>
    <w:rsid w:val="006A5E4C"/>
    <w:rsid w:val="006A681D"/>
    <w:rsid w:val="006A6F98"/>
    <w:rsid w:val="006B01FF"/>
    <w:rsid w:val="006B0E08"/>
    <w:rsid w:val="006B1309"/>
    <w:rsid w:val="006B251B"/>
    <w:rsid w:val="006B2A01"/>
    <w:rsid w:val="006B590B"/>
    <w:rsid w:val="006B5CC7"/>
    <w:rsid w:val="006B6390"/>
    <w:rsid w:val="006B692D"/>
    <w:rsid w:val="006B7D30"/>
    <w:rsid w:val="006C266F"/>
    <w:rsid w:val="006D0553"/>
    <w:rsid w:val="006D08E2"/>
    <w:rsid w:val="006D307F"/>
    <w:rsid w:val="006D3802"/>
    <w:rsid w:val="006D3F98"/>
    <w:rsid w:val="006D47EC"/>
    <w:rsid w:val="006D760D"/>
    <w:rsid w:val="006F0049"/>
    <w:rsid w:val="006F07DD"/>
    <w:rsid w:val="006F0F63"/>
    <w:rsid w:val="006F2C86"/>
    <w:rsid w:val="006F2E58"/>
    <w:rsid w:val="00701387"/>
    <w:rsid w:val="0070180B"/>
    <w:rsid w:val="0070236A"/>
    <w:rsid w:val="007032C7"/>
    <w:rsid w:val="007042E3"/>
    <w:rsid w:val="00705229"/>
    <w:rsid w:val="00705C87"/>
    <w:rsid w:val="00705D89"/>
    <w:rsid w:val="0070643D"/>
    <w:rsid w:val="007064CD"/>
    <w:rsid w:val="00707460"/>
    <w:rsid w:val="00711081"/>
    <w:rsid w:val="007120DE"/>
    <w:rsid w:val="00712158"/>
    <w:rsid w:val="00712CB2"/>
    <w:rsid w:val="00716E5C"/>
    <w:rsid w:val="007174B2"/>
    <w:rsid w:val="00720D41"/>
    <w:rsid w:val="0072262C"/>
    <w:rsid w:val="00722A33"/>
    <w:rsid w:val="00724E08"/>
    <w:rsid w:val="00724FFC"/>
    <w:rsid w:val="00727ED9"/>
    <w:rsid w:val="00727F60"/>
    <w:rsid w:val="007303D4"/>
    <w:rsid w:val="007323E6"/>
    <w:rsid w:val="00733339"/>
    <w:rsid w:val="007338B9"/>
    <w:rsid w:val="0073555B"/>
    <w:rsid w:val="00735EC8"/>
    <w:rsid w:val="00736783"/>
    <w:rsid w:val="00737408"/>
    <w:rsid w:val="007401E6"/>
    <w:rsid w:val="007426E6"/>
    <w:rsid w:val="00742980"/>
    <w:rsid w:val="007453BB"/>
    <w:rsid w:val="00745E24"/>
    <w:rsid w:val="00746236"/>
    <w:rsid w:val="00746D9E"/>
    <w:rsid w:val="00746E0B"/>
    <w:rsid w:val="007471F1"/>
    <w:rsid w:val="00747E7B"/>
    <w:rsid w:val="007532E9"/>
    <w:rsid w:val="0075664A"/>
    <w:rsid w:val="00760A5D"/>
    <w:rsid w:val="00760D3B"/>
    <w:rsid w:val="00762B96"/>
    <w:rsid w:val="00764341"/>
    <w:rsid w:val="00767A62"/>
    <w:rsid w:val="0077116A"/>
    <w:rsid w:val="007727FF"/>
    <w:rsid w:val="00775528"/>
    <w:rsid w:val="007809E5"/>
    <w:rsid w:val="00782003"/>
    <w:rsid w:val="0078497C"/>
    <w:rsid w:val="00785D95"/>
    <w:rsid w:val="007869A2"/>
    <w:rsid w:val="00786D75"/>
    <w:rsid w:val="00786E45"/>
    <w:rsid w:val="00787727"/>
    <w:rsid w:val="00790BDE"/>
    <w:rsid w:val="00793A0F"/>
    <w:rsid w:val="007940DE"/>
    <w:rsid w:val="00794BD4"/>
    <w:rsid w:val="00794CB8"/>
    <w:rsid w:val="00795573"/>
    <w:rsid w:val="00795C92"/>
    <w:rsid w:val="007977A1"/>
    <w:rsid w:val="00797DFE"/>
    <w:rsid w:val="007A0756"/>
    <w:rsid w:val="007A08ED"/>
    <w:rsid w:val="007A1AAE"/>
    <w:rsid w:val="007A471E"/>
    <w:rsid w:val="007A54C5"/>
    <w:rsid w:val="007A55DC"/>
    <w:rsid w:val="007A70F4"/>
    <w:rsid w:val="007B1171"/>
    <w:rsid w:val="007B2C4E"/>
    <w:rsid w:val="007B2ED8"/>
    <w:rsid w:val="007B315C"/>
    <w:rsid w:val="007B43CA"/>
    <w:rsid w:val="007B55F8"/>
    <w:rsid w:val="007B70B9"/>
    <w:rsid w:val="007B7A7C"/>
    <w:rsid w:val="007C0975"/>
    <w:rsid w:val="007C0A52"/>
    <w:rsid w:val="007C11C1"/>
    <w:rsid w:val="007C33BF"/>
    <w:rsid w:val="007C51E8"/>
    <w:rsid w:val="007C5FE9"/>
    <w:rsid w:val="007C61FE"/>
    <w:rsid w:val="007D1607"/>
    <w:rsid w:val="007D24DC"/>
    <w:rsid w:val="007D250B"/>
    <w:rsid w:val="007D2F20"/>
    <w:rsid w:val="007D3382"/>
    <w:rsid w:val="007D353C"/>
    <w:rsid w:val="007D3D88"/>
    <w:rsid w:val="007D4F21"/>
    <w:rsid w:val="007D6D25"/>
    <w:rsid w:val="007E01F5"/>
    <w:rsid w:val="007E0456"/>
    <w:rsid w:val="007E07C0"/>
    <w:rsid w:val="007E138F"/>
    <w:rsid w:val="007E2C4A"/>
    <w:rsid w:val="007E3DE4"/>
    <w:rsid w:val="007E4AF3"/>
    <w:rsid w:val="007E5AB8"/>
    <w:rsid w:val="007E664D"/>
    <w:rsid w:val="007E7086"/>
    <w:rsid w:val="007E7656"/>
    <w:rsid w:val="007E7E7B"/>
    <w:rsid w:val="007F18D8"/>
    <w:rsid w:val="007F1D10"/>
    <w:rsid w:val="007F491E"/>
    <w:rsid w:val="007F5ACE"/>
    <w:rsid w:val="007F5E4E"/>
    <w:rsid w:val="007F716A"/>
    <w:rsid w:val="007F71AD"/>
    <w:rsid w:val="007F75F1"/>
    <w:rsid w:val="007F7607"/>
    <w:rsid w:val="00802104"/>
    <w:rsid w:val="0080297B"/>
    <w:rsid w:val="00802B8E"/>
    <w:rsid w:val="0080452F"/>
    <w:rsid w:val="00804B51"/>
    <w:rsid w:val="00805340"/>
    <w:rsid w:val="00805948"/>
    <w:rsid w:val="00806F17"/>
    <w:rsid w:val="008073FE"/>
    <w:rsid w:val="00807B3C"/>
    <w:rsid w:val="0081005E"/>
    <w:rsid w:val="008115CA"/>
    <w:rsid w:val="0081175C"/>
    <w:rsid w:val="00812E3A"/>
    <w:rsid w:val="00814C41"/>
    <w:rsid w:val="00815342"/>
    <w:rsid w:val="0081585B"/>
    <w:rsid w:val="00815D28"/>
    <w:rsid w:val="0081750D"/>
    <w:rsid w:val="00821E4E"/>
    <w:rsid w:val="008236BA"/>
    <w:rsid w:val="00824735"/>
    <w:rsid w:val="0082514C"/>
    <w:rsid w:val="008257B9"/>
    <w:rsid w:val="00826B15"/>
    <w:rsid w:val="00827822"/>
    <w:rsid w:val="00830699"/>
    <w:rsid w:val="0083091A"/>
    <w:rsid w:val="00831A93"/>
    <w:rsid w:val="00832335"/>
    <w:rsid w:val="00833CC1"/>
    <w:rsid w:val="00835C75"/>
    <w:rsid w:val="00836951"/>
    <w:rsid w:val="00837354"/>
    <w:rsid w:val="00837F88"/>
    <w:rsid w:val="008414F8"/>
    <w:rsid w:val="008417D6"/>
    <w:rsid w:val="00841888"/>
    <w:rsid w:val="00842A0C"/>
    <w:rsid w:val="00844057"/>
    <w:rsid w:val="00844E51"/>
    <w:rsid w:val="0084641A"/>
    <w:rsid w:val="008464C1"/>
    <w:rsid w:val="00846976"/>
    <w:rsid w:val="008469BF"/>
    <w:rsid w:val="008506F5"/>
    <w:rsid w:val="00851E7F"/>
    <w:rsid w:val="00851ED3"/>
    <w:rsid w:val="00852DA2"/>
    <w:rsid w:val="008552BE"/>
    <w:rsid w:val="008564F7"/>
    <w:rsid w:val="00856DDC"/>
    <w:rsid w:val="0085706A"/>
    <w:rsid w:val="00857432"/>
    <w:rsid w:val="008577AF"/>
    <w:rsid w:val="0086043B"/>
    <w:rsid w:val="00860BA1"/>
    <w:rsid w:val="0086236F"/>
    <w:rsid w:val="00864815"/>
    <w:rsid w:val="0086490E"/>
    <w:rsid w:val="00864A86"/>
    <w:rsid w:val="008663FD"/>
    <w:rsid w:val="00866468"/>
    <w:rsid w:val="00866C8C"/>
    <w:rsid w:val="00866EB0"/>
    <w:rsid w:val="00866EF8"/>
    <w:rsid w:val="00867859"/>
    <w:rsid w:val="008703E4"/>
    <w:rsid w:val="0087232E"/>
    <w:rsid w:val="008734E2"/>
    <w:rsid w:val="008741FB"/>
    <w:rsid w:val="00875971"/>
    <w:rsid w:val="008775D1"/>
    <w:rsid w:val="00880701"/>
    <w:rsid w:val="00881417"/>
    <w:rsid w:val="00884264"/>
    <w:rsid w:val="008851F4"/>
    <w:rsid w:val="008907BC"/>
    <w:rsid w:val="008917B2"/>
    <w:rsid w:val="008922A5"/>
    <w:rsid w:val="0089518E"/>
    <w:rsid w:val="00896C5F"/>
    <w:rsid w:val="00897622"/>
    <w:rsid w:val="008A0F0E"/>
    <w:rsid w:val="008A1E35"/>
    <w:rsid w:val="008A25CD"/>
    <w:rsid w:val="008A35DF"/>
    <w:rsid w:val="008A3EDC"/>
    <w:rsid w:val="008A674A"/>
    <w:rsid w:val="008A6AF5"/>
    <w:rsid w:val="008A7319"/>
    <w:rsid w:val="008B0F3E"/>
    <w:rsid w:val="008B2540"/>
    <w:rsid w:val="008B3765"/>
    <w:rsid w:val="008B37C7"/>
    <w:rsid w:val="008B5012"/>
    <w:rsid w:val="008B69A7"/>
    <w:rsid w:val="008C2714"/>
    <w:rsid w:val="008C36EB"/>
    <w:rsid w:val="008C5E56"/>
    <w:rsid w:val="008C5E73"/>
    <w:rsid w:val="008C7339"/>
    <w:rsid w:val="008D2C64"/>
    <w:rsid w:val="008D2C9E"/>
    <w:rsid w:val="008D46BA"/>
    <w:rsid w:val="008D63B9"/>
    <w:rsid w:val="008D65EE"/>
    <w:rsid w:val="008D746F"/>
    <w:rsid w:val="008E1105"/>
    <w:rsid w:val="008E1607"/>
    <w:rsid w:val="008E21C5"/>
    <w:rsid w:val="008E2455"/>
    <w:rsid w:val="008E372C"/>
    <w:rsid w:val="008E3FA9"/>
    <w:rsid w:val="008E6774"/>
    <w:rsid w:val="008F0660"/>
    <w:rsid w:val="008F0E27"/>
    <w:rsid w:val="008F112A"/>
    <w:rsid w:val="008F1ACA"/>
    <w:rsid w:val="008F2255"/>
    <w:rsid w:val="008F3EFE"/>
    <w:rsid w:val="008F40CF"/>
    <w:rsid w:val="008F4FC4"/>
    <w:rsid w:val="008F6706"/>
    <w:rsid w:val="008F6A41"/>
    <w:rsid w:val="008F6AD4"/>
    <w:rsid w:val="008F6B1D"/>
    <w:rsid w:val="008F6FC0"/>
    <w:rsid w:val="008F70D5"/>
    <w:rsid w:val="00900DBF"/>
    <w:rsid w:val="00901753"/>
    <w:rsid w:val="0090196E"/>
    <w:rsid w:val="00901D6A"/>
    <w:rsid w:val="0090399A"/>
    <w:rsid w:val="0090420A"/>
    <w:rsid w:val="00904A11"/>
    <w:rsid w:val="009064A6"/>
    <w:rsid w:val="0090742C"/>
    <w:rsid w:val="00907624"/>
    <w:rsid w:val="00907E28"/>
    <w:rsid w:val="009102E6"/>
    <w:rsid w:val="00911FC1"/>
    <w:rsid w:val="0091290B"/>
    <w:rsid w:val="00913627"/>
    <w:rsid w:val="009138FF"/>
    <w:rsid w:val="00913D1F"/>
    <w:rsid w:val="00913F12"/>
    <w:rsid w:val="00914B16"/>
    <w:rsid w:val="00914EE3"/>
    <w:rsid w:val="009153CF"/>
    <w:rsid w:val="00915D41"/>
    <w:rsid w:val="009165AA"/>
    <w:rsid w:val="00920895"/>
    <w:rsid w:val="00920C58"/>
    <w:rsid w:val="009229EF"/>
    <w:rsid w:val="00923A9D"/>
    <w:rsid w:val="00923EA4"/>
    <w:rsid w:val="0092441E"/>
    <w:rsid w:val="00925B10"/>
    <w:rsid w:val="00925B3A"/>
    <w:rsid w:val="00926123"/>
    <w:rsid w:val="0092746D"/>
    <w:rsid w:val="009306BB"/>
    <w:rsid w:val="00930BE9"/>
    <w:rsid w:val="0093190C"/>
    <w:rsid w:val="00932686"/>
    <w:rsid w:val="00932D4E"/>
    <w:rsid w:val="0093308D"/>
    <w:rsid w:val="00933439"/>
    <w:rsid w:val="009347DE"/>
    <w:rsid w:val="00935E91"/>
    <w:rsid w:val="009368F7"/>
    <w:rsid w:val="009373D1"/>
    <w:rsid w:val="0093786B"/>
    <w:rsid w:val="00940C9D"/>
    <w:rsid w:val="00941CE7"/>
    <w:rsid w:val="009441EF"/>
    <w:rsid w:val="009445D8"/>
    <w:rsid w:val="00945181"/>
    <w:rsid w:val="009517DB"/>
    <w:rsid w:val="00953AE7"/>
    <w:rsid w:val="009551A0"/>
    <w:rsid w:val="00955B8B"/>
    <w:rsid w:val="00955FC2"/>
    <w:rsid w:val="00957174"/>
    <w:rsid w:val="00962BB9"/>
    <w:rsid w:val="0096313A"/>
    <w:rsid w:val="00963E7F"/>
    <w:rsid w:val="009642BA"/>
    <w:rsid w:val="009646AF"/>
    <w:rsid w:val="00964F1E"/>
    <w:rsid w:val="00966824"/>
    <w:rsid w:val="0096781D"/>
    <w:rsid w:val="00967E78"/>
    <w:rsid w:val="009703E2"/>
    <w:rsid w:val="00970D84"/>
    <w:rsid w:val="00971074"/>
    <w:rsid w:val="00971D7A"/>
    <w:rsid w:val="00971EAA"/>
    <w:rsid w:val="00972DAA"/>
    <w:rsid w:val="00974505"/>
    <w:rsid w:val="009747B5"/>
    <w:rsid w:val="009758EA"/>
    <w:rsid w:val="00975C8D"/>
    <w:rsid w:val="009814FE"/>
    <w:rsid w:val="00981793"/>
    <w:rsid w:val="00982E97"/>
    <w:rsid w:val="009840C6"/>
    <w:rsid w:val="00984F04"/>
    <w:rsid w:val="00984F1C"/>
    <w:rsid w:val="00990618"/>
    <w:rsid w:val="00991623"/>
    <w:rsid w:val="00994C96"/>
    <w:rsid w:val="0099529F"/>
    <w:rsid w:val="00996AF1"/>
    <w:rsid w:val="009A157D"/>
    <w:rsid w:val="009A1F97"/>
    <w:rsid w:val="009A2284"/>
    <w:rsid w:val="009A3044"/>
    <w:rsid w:val="009B09C9"/>
    <w:rsid w:val="009B1649"/>
    <w:rsid w:val="009B1676"/>
    <w:rsid w:val="009B4FB3"/>
    <w:rsid w:val="009B74EE"/>
    <w:rsid w:val="009C08E6"/>
    <w:rsid w:val="009C0EE3"/>
    <w:rsid w:val="009C15E2"/>
    <w:rsid w:val="009C3598"/>
    <w:rsid w:val="009C5C65"/>
    <w:rsid w:val="009C7669"/>
    <w:rsid w:val="009C7815"/>
    <w:rsid w:val="009D0670"/>
    <w:rsid w:val="009D0C0B"/>
    <w:rsid w:val="009D20FE"/>
    <w:rsid w:val="009D2F6E"/>
    <w:rsid w:val="009D31C7"/>
    <w:rsid w:val="009D3532"/>
    <w:rsid w:val="009D365C"/>
    <w:rsid w:val="009D3A1B"/>
    <w:rsid w:val="009D3A9A"/>
    <w:rsid w:val="009D5217"/>
    <w:rsid w:val="009D58E9"/>
    <w:rsid w:val="009D5AD6"/>
    <w:rsid w:val="009D7130"/>
    <w:rsid w:val="009E04FE"/>
    <w:rsid w:val="009E0F3B"/>
    <w:rsid w:val="009E1719"/>
    <w:rsid w:val="009E19B5"/>
    <w:rsid w:val="009E3241"/>
    <w:rsid w:val="009E3B6F"/>
    <w:rsid w:val="009E535A"/>
    <w:rsid w:val="009F074D"/>
    <w:rsid w:val="009F0DDF"/>
    <w:rsid w:val="009F1330"/>
    <w:rsid w:val="009F2859"/>
    <w:rsid w:val="009F2C9E"/>
    <w:rsid w:val="009F2CF9"/>
    <w:rsid w:val="009F2D58"/>
    <w:rsid w:val="009F5069"/>
    <w:rsid w:val="009F6BA9"/>
    <w:rsid w:val="00A00006"/>
    <w:rsid w:val="00A03FD5"/>
    <w:rsid w:val="00A04F02"/>
    <w:rsid w:val="00A06EB0"/>
    <w:rsid w:val="00A06FD3"/>
    <w:rsid w:val="00A0791B"/>
    <w:rsid w:val="00A10AA4"/>
    <w:rsid w:val="00A116D0"/>
    <w:rsid w:val="00A13538"/>
    <w:rsid w:val="00A164DB"/>
    <w:rsid w:val="00A165B8"/>
    <w:rsid w:val="00A1684E"/>
    <w:rsid w:val="00A20648"/>
    <w:rsid w:val="00A2149D"/>
    <w:rsid w:val="00A222A5"/>
    <w:rsid w:val="00A2463B"/>
    <w:rsid w:val="00A2517E"/>
    <w:rsid w:val="00A26893"/>
    <w:rsid w:val="00A30294"/>
    <w:rsid w:val="00A31A65"/>
    <w:rsid w:val="00A3203B"/>
    <w:rsid w:val="00A33A8E"/>
    <w:rsid w:val="00A33C50"/>
    <w:rsid w:val="00A340D2"/>
    <w:rsid w:val="00A35BDE"/>
    <w:rsid w:val="00A37453"/>
    <w:rsid w:val="00A40080"/>
    <w:rsid w:val="00A408C7"/>
    <w:rsid w:val="00A41408"/>
    <w:rsid w:val="00A43CD9"/>
    <w:rsid w:val="00A46656"/>
    <w:rsid w:val="00A46DEA"/>
    <w:rsid w:val="00A471B3"/>
    <w:rsid w:val="00A47CC7"/>
    <w:rsid w:val="00A511B8"/>
    <w:rsid w:val="00A53F80"/>
    <w:rsid w:val="00A54CFE"/>
    <w:rsid w:val="00A54D2F"/>
    <w:rsid w:val="00A55011"/>
    <w:rsid w:val="00A553EA"/>
    <w:rsid w:val="00A554FC"/>
    <w:rsid w:val="00A55A62"/>
    <w:rsid w:val="00A601B6"/>
    <w:rsid w:val="00A6168E"/>
    <w:rsid w:val="00A6261E"/>
    <w:rsid w:val="00A63563"/>
    <w:rsid w:val="00A63791"/>
    <w:rsid w:val="00A64817"/>
    <w:rsid w:val="00A671A4"/>
    <w:rsid w:val="00A7084C"/>
    <w:rsid w:val="00A70E6F"/>
    <w:rsid w:val="00A7181D"/>
    <w:rsid w:val="00A72AEF"/>
    <w:rsid w:val="00A7396A"/>
    <w:rsid w:val="00A7398F"/>
    <w:rsid w:val="00A77676"/>
    <w:rsid w:val="00A8057D"/>
    <w:rsid w:val="00A82255"/>
    <w:rsid w:val="00A8262C"/>
    <w:rsid w:val="00A83159"/>
    <w:rsid w:val="00A83FE1"/>
    <w:rsid w:val="00A8549F"/>
    <w:rsid w:val="00A87E9F"/>
    <w:rsid w:val="00A90A5F"/>
    <w:rsid w:val="00A9226E"/>
    <w:rsid w:val="00A929D1"/>
    <w:rsid w:val="00A93495"/>
    <w:rsid w:val="00A93A1F"/>
    <w:rsid w:val="00A94641"/>
    <w:rsid w:val="00A946F2"/>
    <w:rsid w:val="00A962A2"/>
    <w:rsid w:val="00AA1BB0"/>
    <w:rsid w:val="00AA3A47"/>
    <w:rsid w:val="00AA3A5B"/>
    <w:rsid w:val="00AA5C40"/>
    <w:rsid w:val="00AA6169"/>
    <w:rsid w:val="00AA7E21"/>
    <w:rsid w:val="00AB124D"/>
    <w:rsid w:val="00AB28D5"/>
    <w:rsid w:val="00AB3B05"/>
    <w:rsid w:val="00AB4E58"/>
    <w:rsid w:val="00AB52CC"/>
    <w:rsid w:val="00AB587C"/>
    <w:rsid w:val="00AB6399"/>
    <w:rsid w:val="00AC00FA"/>
    <w:rsid w:val="00AC05A6"/>
    <w:rsid w:val="00AC0A3B"/>
    <w:rsid w:val="00AC23E8"/>
    <w:rsid w:val="00AC3A03"/>
    <w:rsid w:val="00AC4062"/>
    <w:rsid w:val="00AC4436"/>
    <w:rsid w:val="00AC5CFC"/>
    <w:rsid w:val="00AC6D45"/>
    <w:rsid w:val="00AD002E"/>
    <w:rsid w:val="00AD2343"/>
    <w:rsid w:val="00AD6130"/>
    <w:rsid w:val="00AD6850"/>
    <w:rsid w:val="00AE01B7"/>
    <w:rsid w:val="00AE1870"/>
    <w:rsid w:val="00AE42E6"/>
    <w:rsid w:val="00AE6A9D"/>
    <w:rsid w:val="00AE736C"/>
    <w:rsid w:val="00AE7E61"/>
    <w:rsid w:val="00AF0DE9"/>
    <w:rsid w:val="00AF1AE4"/>
    <w:rsid w:val="00AF20CD"/>
    <w:rsid w:val="00AF444A"/>
    <w:rsid w:val="00AF4B93"/>
    <w:rsid w:val="00AF5459"/>
    <w:rsid w:val="00AF656F"/>
    <w:rsid w:val="00AF6DE2"/>
    <w:rsid w:val="00AF79FE"/>
    <w:rsid w:val="00B00A31"/>
    <w:rsid w:val="00B0313A"/>
    <w:rsid w:val="00B036A1"/>
    <w:rsid w:val="00B03933"/>
    <w:rsid w:val="00B04210"/>
    <w:rsid w:val="00B05DDA"/>
    <w:rsid w:val="00B13F28"/>
    <w:rsid w:val="00B15700"/>
    <w:rsid w:val="00B15CBB"/>
    <w:rsid w:val="00B20F09"/>
    <w:rsid w:val="00B21893"/>
    <w:rsid w:val="00B23526"/>
    <w:rsid w:val="00B244D2"/>
    <w:rsid w:val="00B24E11"/>
    <w:rsid w:val="00B26012"/>
    <w:rsid w:val="00B269C5"/>
    <w:rsid w:val="00B3097A"/>
    <w:rsid w:val="00B311C5"/>
    <w:rsid w:val="00B33ACD"/>
    <w:rsid w:val="00B33DDF"/>
    <w:rsid w:val="00B357D3"/>
    <w:rsid w:val="00B3714E"/>
    <w:rsid w:val="00B40838"/>
    <w:rsid w:val="00B410B5"/>
    <w:rsid w:val="00B41346"/>
    <w:rsid w:val="00B4141B"/>
    <w:rsid w:val="00B43FC0"/>
    <w:rsid w:val="00B44026"/>
    <w:rsid w:val="00B46DAD"/>
    <w:rsid w:val="00B479FC"/>
    <w:rsid w:val="00B47BAE"/>
    <w:rsid w:val="00B51512"/>
    <w:rsid w:val="00B521BE"/>
    <w:rsid w:val="00B523A8"/>
    <w:rsid w:val="00B54966"/>
    <w:rsid w:val="00B54ED8"/>
    <w:rsid w:val="00B56D35"/>
    <w:rsid w:val="00B56E7F"/>
    <w:rsid w:val="00B6016C"/>
    <w:rsid w:val="00B62EA0"/>
    <w:rsid w:val="00B650B4"/>
    <w:rsid w:val="00B65C76"/>
    <w:rsid w:val="00B65CE7"/>
    <w:rsid w:val="00B66B4E"/>
    <w:rsid w:val="00B67289"/>
    <w:rsid w:val="00B67699"/>
    <w:rsid w:val="00B678C3"/>
    <w:rsid w:val="00B67BC8"/>
    <w:rsid w:val="00B726FC"/>
    <w:rsid w:val="00B73929"/>
    <w:rsid w:val="00B75499"/>
    <w:rsid w:val="00B77202"/>
    <w:rsid w:val="00B82BE7"/>
    <w:rsid w:val="00B82D56"/>
    <w:rsid w:val="00B83063"/>
    <w:rsid w:val="00B84535"/>
    <w:rsid w:val="00B87AEF"/>
    <w:rsid w:val="00B9173E"/>
    <w:rsid w:val="00B91901"/>
    <w:rsid w:val="00B91B9F"/>
    <w:rsid w:val="00B93DAE"/>
    <w:rsid w:val="00B94C27"/>
    <w:rsid w:val="00B95D1E"/>
    <w:rsid w:val="00B960EC"/>
    <w:rsid w:val="00BA14D5"/>
    <w:rsid w:val="00BA2F80"/>
    <w:rsid w:val="00BA334B"/>
    <w:rsid w:val="00BA367F"/>
    <w:rsid w:val="00BA489F"/>
    <w:rsid w:val="00BA62C9"/>
    <w:rsid w:val="00BA6E55"/>
    <w:rsid w:val="00BA7C16"/>
    <w:rsid w:val="00BB3271"/>
    <w:rsid w:val="00BB78B5"/>
    <w:rsid w:val="00BC2E0B"/>
    <w:rsid w:val="00BC33A4"/>
    <w:rsid w:val="00BC6DD8"/>
    <w:rsid w:val="00BC756E"/>
    <w:rsid w:val="00BC76F8"/>
    <w:rsid w:val="00BD5C7A"/>
    <w:rsid w:val="00BD6098"/>
    <w:rsid w:val="00BD7137"/>
    <w:rsid w:val="00BD7409"/>
    <w:rsid w:val="00BE16BD"/>
    <w:rsid w:val="00BE1711"/>
    <w:rsid w:val="00BE1A62"/>
    <w:rsid w:val="00BE33EC"/>
    <w:rsid w:val="00BE7DEB"/>
    <w:rsid w:val="00BF2F51"/>
    <w:rsid w:val="00BF5C4F"/>
    <w:rsid w:val="00BF5F3C"/>
    <w:rsid w:val="00C01AC4"/>
    <w:rsid w:val="00C0207A"/>
    <w:rsid w:val="00C03177"/>
    <w:rsid w:val="00C041AE"/>
    <w:rsid w:val="00C05783"/>
    <w:rsid w:val="00C06F42"/>
    <w:rsid w:val="00C07A5E"/>
    <w:rsid w:val="00C13EFC"/>
    <w:rsid w:val="00C14FC1"/>
    <w:rsid w:val="00C15314"/>
    <w:rsid w:val="00C16E93"/>
    <w:rsid w:val="00C20E0A"/>
    <w:rsid w:val="00C21245"/>
    <w:rsid w:val="00C21A02"/>
    <w:rsid w:val="00C21F39"/>
    <w:rsid w:val="00C22E93"/>
    <w:rsid w:val="00C23A69"/>
    <w:rsid w:val="00C240D9"/>
    <w:rsid w:val="00C2535B"/>
    <w:rsid w:val="00C25718"/>
    <w:rsid w:val="00C26F73"/>
    <w:rsid w:val="00C27665"/>
    <w:rsid w:val="00C33198"/>
    <w:rsid w:val="00C3354D"/>
    <w:rsid w:val="00C33819"/>
    <w:rsid w:val="00C33A87"/>
    <w:rsid w:val="00C34371"/>
    <w:rsid w:val="00C34B60"/>
    <w:rsid w:val="00C35562"/>
    <w:rsid w:val="00C35FB6"/>
    <w:rsid w:val="00C37271"/>
    <w:rsid w:val="00C372A7"/>
    <w:rsid w:val="00C372B4"/>
    <w:rsid w:val="00C402C9"/>
    <w:rsid w:val="00C40896"/>
    <w:rsid w:val="00C417D9"/>
    <w:rsid w:val="00C46313"/>
    <w:rsid w:val="00C463B2"/>
    <w:rsid w:val="00C464EB"/>
    <w:rsid w:val="00C4671C"/>
    <w:rsid w:val="00C46DE0"/>
    <w:rsid w:val="00C47F29"/>
    <w:rsid w:val="00C50C4B"/>
    <w:rsid w:val="00C515AE"/>
    <w:rsid w:val="00C51A06"/>
    <w:rsid w:val="00C51C06"/>
    <w:rsid w:val="00C52BDF"/>
    <w:rsid w:val="00C57294"/>
    <w:rsid w:val="00C5736D"/>
    <w:rsid w:val="00C609DB"/>
    <w:rsid w:val="00C60DFF"/>
    <w:rsid w:val="00C60F29"/>
    <w:rsid w:val="00C61035"/>
    <w:rsid w:val="00C61D5E"/>
    <w:rsid w:val="00C621B0"/>
    <w:rsid w:val="00C637EA"/>
    <w:rsid w:val="00C6399C"/>
    <w:rsid w:val="00C65013"/>
    <w:rsid w:val="00C700AD"/>
    <w:rsid w:val="00C707A1"/>
    <w:rsid w:val="00C709EB"/>
    <w:rsid w:val="00C70C9F"/>
    <w:rsid w:val="00C70D0E"/>
    <w:rsid w:val="00C70D8F"/>
    <w:rsid w:val="00C711F8"/>
    <w:rsid w:val="00C72C2D"/>
    <w:rsid w:val="00C72E76"/>
    <w:rsid w:val="00C733B5"/>
    <w:rsid w:val="00C73EFE"/>
    <w:rsid w:val="00C74548"/>
    <w:rsid w:val="00C74B98"/>
    <w:rsid w:val="00C75D23"/>
    <w:rsid w:val="00C75F7A"/>
    <w:rsid w:val="00C762C8"/>
    <w:rsid w:val="00C763E2"/>
    <w:rsid w:val="00C7666C"/>
    <w:rsid w:val="00C8221B"/>
    <w:rsid w:val="00C82564"/>
    <w:rsid w:val="00C8276F"/>
    <w:rsid w:val="00C833D8"/>
    <w:rsid w:val="00C83782"/>
    <w:rsid w:val="00C8636C"/>
    <w:rsid w:val="00C86FDD"/>
    <w:rsid w:val="00C91847"/>
    <w:rsid w:val="00C91F0F"/>
    <w:rsid w:val="00C94B96"/>
    <w:rsid w:val="00C952A2"/>
    <w:rsid w:val="00C967F2"/>
    <w:rsid w:val="00C96E68"/>
    <w:rsid w:val="00CA0B18"/>
    <w:rsid w:val="00CA1CDD"/>
    <w:rsid w:val="00CA282E"/>
    <w:rsid w:val="00CA2A8A"/>
    <w:rsid w:val="00CA3BC7"/>
    <w:rsid w:val="00CA3E39"/>
    <w:rsid w:val="00CA5987"/>
    <w:rsid w:val="00CB0FAB"/>
    <w:rsid w:val="00CB19DD"/>
    <w:rsid w:val="00CB2122"/>
    <w:rsid w:val="00CB27CB"/>
    <w:rsid w:val="00CB2F14"/>
    <w:rsid w:val="00CB44D9"/>
    <w:rsid w:val="00CB5430"/>
    <w:rsid w:val="00CB56E9"/>
    <w:rsid w:val="00CB5F03"/>
    <w:rsid w:val="00CB6DD7"/>
    <w:rsid w:val="00CB7BEA"/>
    <w:rsid w:val="00CC0480"/>
    <w:rsid w:val="00CC29EA"/>
    <w:rsid w:val="00CC4584"/>
    <w:rsid w:val="00CC6588"/>
    <w:rsid w:val="00CC71F0"/>
    <w:rsid w:val="00CC77E9"/>
    <w:rsid w:val="00CC7B04"/>
    <w:rsid w:val="00CD233E"/>
    <w:rsid w:val="00CD322D"/>
    <w:rsid w:val="00CD3299"/>
    <w:rsid w:val="00CD4089"/>
    <w:rsid w:val="00CD5392"/>
    <w:rsid w:val="00CD774F"/>
    <w:rsid w:val="00CE07F4"/>
    <w:rsid w:val="00CE1510"/>
    <w:rsid w:val="00CE4141"/>
    <w:rsid w:val="00CE43F6"/>
    <w:rsid w:val="00CE4D98"/>
    <w:rsid w:val="00CE5976"/>
    <w:rsid w:val="00CE6D05"/>
    <w:rsid w:val="00CE6F24"/>
    <w:rsid w:val="00CF0A4C"/>
    <w:rsid w:val="00CF15E4"/>
    <w:rsid w:val="00CF22A9"/>
    <w:rsid w:val="00CF3C75"/>
    <w:rsid w:val="00CF3D5C"/>
    <w:rsid w:val="00CF5539"/>
    <w:rsid w:val="00CF7C0E"/>
    <w:rsid w:val="00CF7F80"/>
    <w:rsid w:val="00D00709"/>
    <w:rsid w:val="00D0333B"/>
    <w:rsid w:val="00D03D1F"/>
    <w:rsid w:val="00D05F7F"/>
    <w:rsid w:val="00D06CD8"/>
    <w:rsid w:val="00D07FC2"/>
    <w:rsid w:val="00D115D0"/>
    <w:rsid w:val="00D12BA6"/>
    <w:rsid w:val="00D134D9"/>
    <w:rsid w:val="00D14089"/>
    <w:rsid w:val="00D165A2"/>
    <w:rsid w:val="00D16DDF"/>
    <w:rsid w:val="00D210D9"/>
    <w:rsid w:val="00D21FF0"/>
    <w:rsid w:val="00D22391"/>
    <w:rsid w:val="00D2479C"/>
    <w:rsid w:val="00D26017"/>
    <w:rsid w:val="00D263D6"/>
    <w:rsid w:val="00D26B7C"/>
    <w:rsid w:val="00D2710C"/>
    <w:rsid w:val="00D31A15"/>
    <w:rsid w:val="00D3247A"/>
    <w:rsid w:val="00D32E59"/>
    <w:rsid w:val="00D36215"/>
    <w:rsid w:val="00D3635D"/>
    <w:rsid w:val="00D4140F"/>
    <w:rsid w:val="00D41A1F"/>
    <w:rsid w:val="00D41CDB"/>
    <w:rsid w:val="00D42095"/>
    <w:rsid w:val="00D42A40"/>
    <w:rsid w:val="00D451C8"/>
    <w:rsid w:val="00D46B67"/>
    <w:rsid w:val="00D46E45"/>
    <w:rsid w:val="00D46F51"/>
    <w:rsid w:val="00D50037"/>
    <w:rsid w:val="00D52753"/>
    <w:rsid w:val="00D528B7"/>
    <w:rsid w:val="00D545CA"/>
    <w:rsid w:val="00D55057"/>
    <w:rsid w:val="00D5517E"/>
    <w:rsid w:val="00D557E0"/>
    <w:rsid w:val="00D6009F"/>
    <w:rsid w:val="00D620F7"/>
    <w:rsid w:val="00D62CA1"/>
    <w:rsid w:val="00D64B77"/>
    <w:rsid w:val="00D6580E"/>
    <w:rsid w:val="00D66B6A"/>
    <w:rsid w:val="00D6712A"/>
    <w:rsid w:val="00D7135E"/>
    <w:rsid w:val="00D721B8"/>
    <w:rsid w:val="00D72AF3"/>
    <w:rsid w:val="00D73DC6"/>
    <w:rsid w:val="00D7622A"/>
    <w:rsid w:val="00D813B7"/>
    <w:rsid w:val="00D81FD1"/>
    <w:rsid w:val="00D85006"/>
    <w:rsid w:val="00D85D95"/>
    <w:rsid w:val="00D863A7"/>
    <w:rsid w:val="00D907B5"/>
    <w:rsid w:val="00D94FEE"/>
    <w:rsid w:val="00D956D0"/>
    <w:rsid w:val="00D9743E"/>
    <w:rsid w:val="00D97730"/>
    <w:rsid w:val="00DA09A9"/>
    <w:rsid w:val="00DA1250"/>
    <w:rsid w:val="00DA3AEB"/>
    <w:rsid w:val="00DA3DF6"/>
    <w:rsid w:val="00DA475B"/>
    <w:rsid w:val="00DA65EF"/>
    <w:rsid w:val="00DA6A17"/>
    <w:rsid w:val="00DA6E0C"/>
    <w:rsid w:val="00DA6F02"/>
    <w:rsid w:val="00DA7DD0"/>
    <w:rsid w:val="00DB00E5"/>
    <w:rsid w:val="00DB136C"/>
    <w:rsid w:val="00DB1415"/>
    <w:rsid w:val="00DB30BB"/>
    <w:rsid w:val="00DB5E19"/>
    <w:rsid w:val="00DB5F19"/>
    <w:rsid w:val="00DB61F3"/>
    <w:rsid w:val="00DB6F2D"/>
    <w:rsid w:val="00DB6F5F"/>
    <w:rsid w:val="00DB702D"/>
    <w:rsid w:val="00DB729A"/>
    <w:rsid w:val="00DC068C"/>
    <w:rsid w:val="00DC0C91"/>
    <w:rsid w:val="00DC20E0"/>
    <w:rsid w:val="00DC2117"/>
    <w:rsid w:val="00DC5872"/>
    <w:rsid w:val="00DC5A8A"/>
    <w:rsid w:val="00DC5C84"/>
    <w:rsid w:val="00DC7849"/>
    <w:rsid w:val="00DC7E82"/>
    <w:rsid w:val="00DD04A8"/>
    <w:rsid w:val="00DD1489"/>
    <w:rsid w:val="00DD28C4"/>
    <w:rsid w:val="00DD5B25"/>
    <w:rsid w:val="00DD5F93"/>
    <w:rsid w:val="00DD656C"/>
    <w:rsid w:val="00DD6730"/>
    <w:rsid w:val="00DE0AF6"/>
    <w:rsid w:val="00DE1C27"/>
    <w:rsid w:val="00DE1EFC"/>
    <w:rsid w:val="00DE1F6C"/>
    <w:rsid w:val="00DE2627"/>
    <w:rsid w:val="00DE2A85"/>
    <w:rsid w:val="00DE3289"/>
    <w:rsid w:val="00DE4151"/>
    <w:rsid w:val="00DE5D7D"/>
    <w:rsid w:val="00DE617A"/>
    <w:rsid w:val="00DF08B4"/>
    <w:rsid w:val="00DF0CEB"/>
    <w:rsid w:val="00DF19B4"/>
    <w:rsid w:val="00DF2F72"/>
    <w:rsid w:val="00DF345C"/>
    <w:rsid w:val="00DF3BE4"/>
    <w:rsid w:val="00DF522B"/>
    <w:rsid w:val="00DF5AC8"/>
    <w:rsid w:val="00E02057"/>
    <w:rsid w:val="00E05D37"/>
    <w:rsid w:val="00E05DCD"/>
    <w:rsid w:val="00E068AA"/>
    <w:rsid w:val="00E07405"/>
    <w:rsid w:val="00E07538"/>
    <w:rsid w:val="00E077E8"/>
    <w:rsid w:val="00E07A80"/>
    <w:rsid w:val="00E07F99"/>
    <w:rsid w:val="00E10B7F"/>
    <w:rsid w:val="00E129E4"/>
    <w:rsid w:val="00E12E5C"/>
    <w:rsid w:val="00E13153"/>
    <w:rsid w:val="00E1419E"/>
    <w:rsid w:val="00E14A7E"/>
    <w:rsid w:val="00E15BB3"/>
    <w:rsid w:val="00E15FDA"/>
    <w:rsid w:val="00E17470"/>
    <w:rsid w:val="00E177C7"/>
    <w:rsid w:val="00E22BA2"/>
    <w:rsid w:val="00E24692"/>
    <w:rsid w:val="00E25349"/>
    <w:rsid w:val="00E25D94"/>
    <w:rsid w:val="00E25DA1"/>
    <w:rsid w:val="00E27C5B"/>
    <w:rsid w:val="00E3390E"/>
    <w:rsid w:val="00E34546"/>
    <w:rsid w:val="00E35C03"/>
    <w:rsid w:val="00E369C2"/>
    <w:rsid w:val="00E375AB"/>
    <w:rsid w:val="00E40328"/>
    <w:rsid w:val="00E40BF8"/>
    <w:rsid w:val="00E40C44"/>
    <w:rsid w:val="00E417B2"/>
    <w:rsid w:val="00E41B46"/>
    <w:rsid w:val="00E42AAB"/>
    <w:rsid w:val="00E432E1"/>
    <w:rsid w:val="00E44036"/>
    <w:rsid w:val="00E450A9"/>
    <w:rsid w:val="00E467E2"/>
    <w:rsid w:val="00E47812"/>
    <w:rsid w:val="00E5026A"/>
    <w:rsid w:val="00E53C62"/>
    <w:rsid w:val="00E55D04"/>
    <w:rsid w:val="00E5775D"/>
    <w:rsid w:val="00E577BE"/>
    <w:rsid w:val="00E6059E"/>
    <w:rsid w:val="00E629DC"/>
    <w:rsid w:val="00E66102"/>
    <w:rsid w:val="00E66313"/>
    <w:rsid w:val="00E7042F"/>
    <w:rsid w:val="00E70CED"/>
    <w:rsid w:val="00E70F51"/>
    <w:rsid w:val="00E71450"/>
    <w:rsid w:val="00E72F72"/>
    <w:rsid w:val="00E74B28"/>
    <w:rsid w:val="00E75883"/>
    <w:rsid w:val="00E75F49"/>
    <w:rsid w:val="00E76782"/>
    <w:rsid w:val="00E767E3"/>
    <w:rsid w:val="00E77BC2"/>
    <w:rsid w:val="00E8054A"/>
    <w:rsid w:val="00E82747"/>
    <w:rsid w:val="00E82EBF"/>
    <w:rsid w:val="00E83654"/>
    <w:rsid w:val="00E87FF5"/>
    <w:rsid w:val="00E9030C"/>
    <w:rsid w:val="00E90659"/>
    <w:rsid w:val="00E91A12"/>
    <w:rsid w:val="00E91D8D"/>
    <w:rsid w:val="00E91F5B"/>
    <w:rsid w:val="00E929FA"/>
    <w:rsid w:val="00E94399"/>
    <w:rsid w:val="00E94955"/>
    <w:rsid w:val="00E9551D"/>
    <w:rsid w:val="00E971FD"/>
    <w:rsid w:val="00EA09AF"/>
    <w:rsid w:val="00EA1547"/>
    <w:rsid w:val="00EA5ADC"/>
    <w:rsid w:val="00EA6F4D"/>
    <w:rsid w:val="00EA7057"/>
    <w:rsid w:val="00EA7603"/>
    <w:rsid w:val="00EB0428"/>
    <w:rsid w:val="00EB08F2"/>
    <w:rsid w:val="00EB14C0"/>
    <w:rsid w:val="00EB21DD"/>
    <w:rsid w:val="00EB4827"/>
    <w:rsid w:val="00EB4A04"/>
    <w:rsid w:val="00EB56D9"/>
    <w:rsid w:val="00EB6316"/>
    <w:rsid w:val="00EB6D9A"/>
    <w:rsid w:val="00EC0453"/>
    <w:rsid w:val="00EC070E"/>
    <w:rsid w:val="00EC16DA"/>
    <w:rsid w:val="00EC20F0"/>
    <w:rsid w:val="00EC25EE"/>
    <w:rsid w:val="00EC4BA1"/>
    <w:rsid w:val="00EC5C7E"/>
    <w:rsid w:val="00EC5D7E"/>
    <w:rsid w:val="00ED234A"/>
    <w:rsid w:val="00ED380C"/>
    <w:rsid w:val="00ED3970"/>
    <w:rsid w:val="00ED49B7"/>
    <w:rsid w:val="00EE1299"/>
    <w:rsid w:val="00EE2788"/>
    <w:rsid w:val="00EE48B2"/>
    <w:rsid w:val="00EE5CF0"/>
    <w:rsid w:val="00EE7793"/>
    <w:rsid w:val="00EF33FF"/>
    <w:rsid w:val="00EF572D"/>
    <w:rsid w:val="00EF6771"/>
    <w:rsid w:val="00EF6CE9"/>
    <w:rsid w:val="00EF7535"/>
    <w:rsid w:val="00EF7F19"/>
    <w:rsid w:val="00F0020F"/>
    <w:rsid w:val="00F02F45"/>
    <w:rsid w:val="00F0463C"/>
    <w:rsid w:val="00F04910"/>
    <w:rsid w:val="00F06425"/>
    <w:rsid w:val="00F07020"/>
    <w:rsid w:val="00F1021A"/>
    <w:rsid w:val="00F12471"/>
    <w:rsid w:val="00F13502"/>
    <w:rsid w:val="00F13E35"/>
    <w:rsid w:val="00F163BC"/>
    <w:rsid w:val="00F168E5"/>
    <w:rsid w:val="00F17074"/>
    <w:rsid w:val="00F17409"/>
    <w:rsid w:val="00F17ADF"/>
    <w:rsid w:val="00F217C0"/>
    <w:rsid w:val="00F22305"/>
    <w:rsid w:val="00F24159"/>
    <w:rsid w:val="00F263A9"/>
    <w:rsid w:val="00F27255"/>
    <w:rsid w:val="00F32480"/>
    <w:rsid w:val="00F335F7"/>
    <w:rsid w:val="00F34621"/>
    <w:rsid w:val="00F35231"/>
    <w:rsid w:val="00F3528F"/>
    <w:rsid w:val="00F375E8"/>
    <w:rsid w:val="00F376D9"/>
    <w:rsid w:val="00F400AD"/>
    <w:rsid w:val="00F40115"/>
    <w:rsid w:val="00F4016A"/>
    <w:rsid w:val="00F40D17"/>
    <w:rsid w:val="00F41065"/>
    <w:rsid w:val="00F413BA"/>
    <w:rsid w:val="00F414FB"/>
    <w:rsid w:val="00F41DD3"/>
    <w:rsid w:val="00F431A7"/>
    <w:rsid w:val="00F43447"/>
    <w:rsid w:val="00F4395F"/>
    <w:rsid w:val="00F444EE"/>
    <w:rsid w:val="00F46495"/>
    <w:rsid w:val="00F466A4"/>
    <w:rsid w:val="00F47734"/>
    <w:rsid w:val="00F537B8"/>
    <w:rsid w:val="00F57CAA"/>
    <w:rsid w:val="00F6163F"/>
    <w:rsid w:val="00F62D32"/>
    <w:rsid w:val="00F63E1D"/>
    <w:rsid w:val="00F66292"/>
    <w:rsid w:val="00F662A0"/>
    <w:rsid w:val="00F668B5"/>
    <w:rsid w:val="00F669B7"/>
    <w:rsid w:val="00F70CFF"/>
    <w:rsid w:val="00F712C1"/>
    <w:rsid w:val="00F73FA8"/>
    <w:rsid w:val="00F761E7"/>
    <w:rsid w:val="00F81782"/>
    <w:rsid w:val="00F82D00"/>
    <w:rsid w:val="00F833D7"/>
    <w:rsid w:val="00F83608"/>
    <w:rsid w:val="00F83F36"/>
    <w:rsid w:val="00F879F0"/>
    <w:rsid w:val="00F87A02"/>
    <w:rsid w:val="00F90A3B"/>
    <w:rsid w:val="00F91B1A"/>
    <w:rsid w:val="00F91FCB"/>
    <w:rsid w:val="00F93F75"/>
    <w:rsid w:val="00F94566"/>
    <w:rsid w:val="00F95DEB"/>
    <w:rsid w:val="00F95F19"/>
    <w:rsid w:val="00F96089"/>
    <w:rsid w:val="00F977E7"/>
    <w:rsid w:val="00FA04E4"/>
    <w:rsid w:val="00FA11ED"/>
    <w:rsid w:val="00FA1DC3"/>
    <w:rsid w:val="00FA5012"/>
    <w:rsid w:val="00FA7F3F"/>
    <w:rsid w:val="00FB0277"/>
    <w:rsid w:val="00FB13D3"/>
    <w:rsid w:val="00FB30F6"/>
    <w:rsid w:val="00FB4150"/>
    <w:rsid w:val="00FB4542"/>
    <w:rsid w:val="00FB4F30"/>
    <w:rsid w:val="00FC270F"/>
    <w:rsid w:val="00FC446C"/>
    <w:rsid w:val="00FC469D"/>
    <w:rsid w:val="00FC4B57"/>
    <w:rsid w:val="00FC550F"/>
    <w:rsid w:val="00FC567B"/>
    <w:rsid w:val="00FC621B"/>
    <w:rsid w:val="00FC622A"/>
    <w:rsid w:val="00FC6B83"/>
    <w:rsid w:val="00FC7CDD"/>
    <w:rsid w:val="00FD0AB5"/>
    <w:rsid w:val="00FD2737"/>
    <w:rsid w:val="00FD2738"/>
    <w:rsid w:val="00FD3873"/>
    <w:rsid w:val="00FD4E6A"/>
    <w:rsid w:val="00FD5A3F"/>
    <w:rsid w:val="00FD62B1"/>
    <w:rsid w:val="00FD6FB1"/>
    <w:rsid w:val="00FD740D"/>
    <w:rsid w:val="00FE023B"/>
    <w:rsid w:val="00FE081B"/>
    <w:rsid w:val="00FE1293"/>
    <w:rsid w:val="00FE1CD0"/>
    <w:rsid w:val="00FE3454"/>
    <w:rsid w:val="00FE5983"/>
    <w:rsid w:val="00FE5A7C"/>
    <w:rsid w:val="00FE6CB5"/>
    <w:rsid w:val="00FE7581"/>
    <w:rsid w:val="00FE7E2D"/>
    <w:rsid w:val="00FF2D0C"/>
    <w:rsid w:val="00FF3708"/>
    <w:rsid w:val="00FF504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74B2"/>
    <w:rPr>
      <w:rFonts w:ascii="Myriad Pro" w:hAnsi="Myriad Pro"/>
    </w:rPr>
  </w:style>
  <w:style w:type="paragraph" w:styleId="Nagwek1">
    <w:name w:val="heading 1"/>
    <w:basedOn w:val="Normalny"/>
    <w:next w:val="Normalny"/>
    <w:link w:val="Nagwek1Znak"/>
    <w:uiPriority w:val="9"/>
    <w:qFormat/>
    <w:rsid w:val="00E432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432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0399A"/>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32E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432E1"/>
    <w:rPr>
      <w:rFonts w:asciiTheme="majorHAnsi" w:eastAsiaTheme="majorEastAsia" w:hAnsiTheme="majorHAnsi" w:cstheme="majorBidi"/>
      <w:b/>
      <w:bCs/>
      <w:color w:val="4F81BD" w:themeColor="accent1"/>
      <w:sz w:val="26"/>
      <w:szCs w:val="26"/>
    </w:rPr>
  </w:style>
  <w:style w:type="numbering" w:customStyle="1" w:styleId="Bezlisty1">
    <w:name w:val="Bez listy1"/>
    <w:next w:val="Bezlisty"/>
    <w:uiPriority w:val="99"/>
    <w:semiHidden/>
    <w:unhideWhenUsed/>
    <w:rsid w:val="00E432E1"/>
  </w:style>
  <w:style w:type="paragraph" w:styleId="Nagwek">
    <w:name w:val="header"/>
    <w:basedOn w:val="Normalny"/>
    <w:link w:val="NagwekZnak"/>
    <w:uiPriority w:val="99"/>
    <w:unhideWhenUsed/>
    <w:rsid w:val="00E432E1"/>
    <w:pPr>
      <w:tabs>
        <w:tab w:val="center" w:pos="4536"/>
        <w:tab w:val="right" w:pos="9072"/>
      </w:tabs>
      <w:spacing w:line="240" w:lineRule="auto"/>
    </w:pPr>
    <w:rPr>
      <w:rFonts w:asciiTheme="minorHAnsi" w:hAnsiTheme="minorHAnsi" w:cstheme="minorBidi"/>
      <w:sz w:val="22"/>
      <w:szCs w:val="22"/>
    </w:rPr>
  </w:style>
  <w:style w:type="character" w:customStyle="1" w:styleId="NagwekZnak">
    <w:name w:val="Nagłówek Znak"/>
    <w:basedOn w:val="Domylnaczcionkaakapitu"/>
    <w:link w:val="Nagwek"/>
    <w:uiPriority w:val="99"/>
    <w:rsid w:val="00E432E1"/>
    <w:rPr>
      <w:rFonts w:asciiTheme="minorHAnsi" w:hAnsiTheme="minorHAnsi" w:cstheme="minorBidi"/>
      <w:sz w:val="22"/>
      <w:szCs w:val="22"/>
    </w:rPr>
  </w:style>
  <w:style w:type="paragraph" w:styleId="Stopka">
    <w:name w:val="footer"/>
    <w:basedOn w:val="Normalny"/>
    <w:link w:val="StopkaZnak"/>
    <w:uiPriority w:val="99"/>
    <w:unhideWhenUsed/>
    <w:rsid w:val="00E432E1"/>
    <w:pPr>
      <w:tabs>
        <w:tab w:val="center" w:pos="4536"/>
        <w:tab w:val="right" w:pos="9072"/>
      </w:tabs>
      <w:spacing w:line="240" w:lineRule="auto"/>
    </w:pPr>
    <w:rPr>
      <w:rFonts w:asciiTheme="minorHAnsi" w:hAnsiTheme="minorHAnsi" w:cstheme="minorBidi"/>
      <w:sz w:val="22"/>
      <w:szCs w:val="22"/>
    </w:rPr>
  </w:style>
  <w:style w:type="character" w:customStyle="1" w:styleId="StopkaZnak">
    <w:name w:val="Stopka Znak"/>
    <w:basedOn w:val="Domylnaczcionkaakapitu"/>
    <w:link w:val="Stopka"/>
    <w:uiPriority w:val="99"/>
    <w:rsid w:val="00E432E1"/>
    <w:rPr>
      <w:rFonts w:asciiTheme="minorHAnsi" w:hAnsiTheme="minorHAnsi" w:cstheme="minorBidi"/>
      <w:sz w:val="22"/>
      <w:szCs w:val="22"/>
    </w:rPr>
  </w:style>
  <w:style w:type="paragraph" w:styleId="Akapitzlist">
    <w:name w:val="List Paragraph"/>
    <w:basedOn w:val="Normalny"/>
    <w:link w:val="AkapitzlistZnak"/>
    <w:uiPriority w:val="34"/>
    <w:qFormat/>
    <w:rsid w:val="00494526"/>
    <w:pPr>
      <w:numPr>
        <w:numId w:val="551"/>
      </w:numPr>
      <w:spacing w:after="200"/>
      <w:contextualSpacing/>
    </w:pPr>
    <w:rPr>
      <w:rFonts w:cstheme="minorBidi"/>
      <w:szCs w:val="22"/>
    </w:rPr>
  </w:style>
  <w:style w:type="character" w:customStyle="1" w:styleId="AkapitzlistZnak">
    <w:name w:val="Akapit z listą Znak"/>
    <w:link w:val="Akapitzlist"/>
    <w:uiPriority w:val="34"/>
    <w:locked/>
    <w:rsid w:val="00494526"/>
    <w:rPr>
      <w:rFonts w:ascii="Myriad Pro" w:hAnsi="Myriad Pro" w:cstheme="minorBidi"/>
      <w:szCs w:val="22"/>
    </w:rPr>
  </w:style>
  <w:style w:type="table" w:styleId="Tabela-Siatka">
    <w:name w:val="Table Grid"/>
    <w:basedOn w:val="Standardowy"/>
    <w:uiPriority w:val="59"/>
    <w:rsid w:val="00E432E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E432E1"/>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E432E1"/>
    <w:rPr>
      <w:rFonts w:ascii="Tahoma" w:hAnsi="Tahoma" w:cs="Tahoma"/>
      <w:sz w:val="16"/>
      <w:szCs w:val="16"/>
    </w:rPr>
  </w:style>
  <w:style w:type="paragraph" w:styleId="Nagwekspisutreci">
    <w:name w:val="TOC Heading"/>
    <w:basedOn w:val="Nagwek1"/>
    <w:next w:val="Normalny"/>
    <w:uiPriority w:val="39"/>
    <w:semiHidden/>
    <w:unhideWhenUsed/>
    <w:qFormat/>
    <w:rsid w:val="00E432E1"/>
    <w:pPr>
      <w:outlineLvl w:val="9"/>
    </w:pPr>
    <w:rPr>
      <w:lang w:eastAsia="pl-PL"/>
    </w:rPr>
  </w:style>
  <w:style w:type="paragraph" w:styleId="Spistreci1">
    <w:name w:val="toc 1"/>
    <w:basedOn w:val="Normalny"/>
    <w:next w:val="Normalny"/>
    <w:autoRedefine/>
    <w:uiPriority w:val="39"/>
    <w:unhideWhenUsed/>
    <w:rsid w:val="00E432E1"/>
    <w:pPr>
      <w:spacing w:after="100"/>
    </w:pPr>
    <w:rPr>
      <w:rFonts w:asciiTheme="minorHAnsi" w:hAnsiTheme="minorHAnsi" w:cstheme="minorBidi"/>
      <w:sz w:val="22"/>
      <w:szCs w:val="22"/>
    </w:rPr>
  </w:style>
  <w:style w:type="character" w:styleId="Hipercze">
    <w:name w:val="Hyperlink"/>
    <w:basedOn w:val="Domylnaczcionkaakapitu"/>
    <w:uiPriority w:val="99"/>
    <w:unhideWhenUsed/>
    <w:rsid w:val="00E432E1"/>
    <w:rPr>
      <w:color w:val="0000FF" w:themeColor="hyperlink"/>
      <w:u w:val="single"/>
    </w:rPr>
  </w:style>
  <w:style w:type="character" w:styleId="Odwoaniedokomentarza">
    <w:name w:val="annotation reference"/>
    <w:basedOn w:val="Domylnaczcionkaakapitu"/>
    <w:uiPriority w:val="99"/>
    <w:unhideWhenUsed/>
    <w:rsid w:val="00E432E1"/>
    <w:rPr>
      <w:sz w:val="16"/>
      <w:szCs w:val="16"/>
    </w:rPr>
  </w:style>
  <w:style w:type="paragraph" w:styleId="Tekstkomentarza">
    <w:name w:val="annotation text"/>
    <w:basedOn w:val="Normalny"/>
    <w:link w:val="TekstkomentarzaZnak"/>
    <w:uiPriority w:val="99"/>
    <w:unhideWhenUsed/>
    <w:rsid w:val="00E432E1"/>
    <w:pPr>
      <w:spacing w:after="200" w:line="240" w:lineRule="auto"/>
    </w:pPr>
    <w:rPr>
      <w:rFonts w:asciiTheme="minorHAnsi" w:hAnsiTheme="minorHAnsi" w:cstheme="minorBidi"/>
    </w:rPr>
  </w:style>
  <w:style w:type="character" w:customStyle="1" w:styleId="TekstkomentarzaZnak">
    <w:name w:val="Tekst komentarza Znak"/>
    <w:basedOn w:val="Domylnaczcionkaakapitu"/>
    <w:link w:val="Tekstkomentarza"/>
    <w:uiPriority w:val="99"/>
    <w:rsid w:val="00E432E1"/>
    <w:rPr>
      <w:rFonts w:asciiTheme="minorHAnsi" w:hAnsiTheme="minorHAnsi" w:cstheme="minorBidi"/>
    </w:rPr>
  </w:style>
  <w:style w:type="paragraph" w:styleId="Tematkomentarza">
    <w:name w:val="annotation subject"/>
    <w:basedOn w:val="Tekstkomentarza"/>
    <w:next w:val="Tekstkomentarza"/>
    <w:link w:val="TematkomentarzaZnak"/>
    <w:uiPriority w:val="99"/>
    <w:unhideWhenUsed/>
    <w:rsid w:val="00E432E1"/>
    <w:rPr>
      <w:b/>
      <w:bCs/>
    </w:rPr>
  </w:style>
  <w:style w:type="character" w:customStyle="1" w:styleId="TematkomentarzaZnak">
    <w:name w:val="Temat komentarza Znak"/>
    <w:basedOn w:val="TekstkomentarzaZnak"/>
    <w:link w:val="Tematkomentarza"/>
    <w:uiPriority w:val="99"/>
    <w:rsid w:val="00E432E1"/>
    <w:rPr>
      <w:rFonts w:asciiTheme="minorHAnsi" w:hAnsiTheme="minorHAnsi" w:cstheme="minorBidi"/>
      <w:b/>
      <w:bCs/>
    </w:rPr>
  </w:style>
  <w:style w:type="paragraph" w:customStyle="1" w:styleId="Default">
    <w:name w:val="Default"/>
    <w:rsid w:val="00E432E1"/>
    <w:pPr>
      <w:autoSpaceDE w:val="0"/>
      <w:autoSpaceDN w:val="0"/>
      <w:adjustRightInd w:val="0"/>
      <w:spacing w:line="240" w:lineRule="auto"/>
    </w:pPr>
    <w:rPr>
      <w:color w:val="000000"/>
      <w:sz w:val="24"/>
      <w:szCs w:val="24"/>
    </w:rPr>
  </w:style>
  <w:style w:type="paragraph" w:styleId="Zwykytekst">
    <w:name w:val="Plain Text"/>
    <w:basedOn w:val="Normalny"/>
    <w:link w:val="ZwykytekstZnak"/>
    <w:uiPriority w:val="99"/>
    <w:unhideWhenUsed/>
    <w:rsid w:val="00E432E1"/>
    <w:pPr>
      <w:spacing w:line="240" w:lineRule="auto"/>
    </w:pPr>
    <w:rPr>
      <w:rFonts w:ascii="Calibri" w:eastAsiaTheme="minorEastAsia" w:hAnsi="Calibri" w:cs="Times New Roman"/>
      <w:sz w:val="22"/>
      <w:szCs w:val="21"/>
      <w:lang w:eastAsia="pl-PL"/>
    </w:rPr>
  </w:style>
  <w:style w:type="character" w:customStyle="1" w:styleId="ZwykytekstZnak">
    <w:name w:val="Zwykły tekst Znak"/>
    <w:basedOn w:val="Domylnaczcionkaakapitu"/>
    <w:link w:val="Zwykytekst"/>
    <w:uiPriority w:val="99"/>
    <w:rsid w:val="00E432E1"/>
    <w:rPr>
      <w:rFonts w:ascii="Calibri" w:eastAsiaTheme="minorEastAsia" w:hAnsi="Calibri" w:cs="Times New Roman"/>
      <w:sz w:val="22"/>
      <w:szCs w:val="21"/>
      <w:lang w:eastAsia="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Fußnote,FOOTNOTES"/>
    <w:basedOn w:val="Normalny"/>
    <w:link w:val="TekstprzypisudolnegoZnak"/>
    <w:uiPriority w:val="99"/>
    <w:qFormat/>
    <w:rsid w:val="0042616A"/>
    <w:pPr>
      <w:spacing w:line="240" w:lineRule="auto"/>
    </w:pPr>
    <w:rPr>
      <w:rFonts w:eastAsia="Times New Roman" w:cs="Times New Roman"/>
      <w:sz w:val="16"/>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ootnote text Znak"/>
    <w:basedOn w:val="Domylnaczcionkaakapitu"/>
    <w:link w:val="Tekstprzypisudolnego"/>
    <w:uiPriority w:val="99"/>
    <w:rsid w:val="0042616A"/>
    <w:rPr>
      <w:rFonts w:ascii="Myriad Pro" w:eastAsia="Times New Roman" w:hAnsi="Myriad Pro" w:cs="Times New Roman"/>
      <w:sz w:val="16"/>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E432E1"/>
    <w:rPr>
      <w:vertAlign w:val="superscript"/>
    </w:rPr>
  </w:style>
  <w:style w:type="character" w:customStyle="1" w:styleId="luchili1">
    <w:name w:val="luc_hili1"/>
    <w:basedOn w:val="Domylnaczcionkaakapitu"/>
    <w:rsid w:val="00E432E1"/>
    <w:rPr>
      <w:shd w:val="clear" w:color="auto" w:fill="FFFF99"/>
    </w:rPr>
  </w:style>
  <w:style w:type="character" w:customStyle="1" w:styleId="st">
    <w:name w:val="st"/>
    <w:basedOn w:val="Domylnaczcionkaakapitu"/>
    <w:rsid w:val="00E432E1"/>
  </w:style>
  <w:style w:type="character" w:styleId="Uwydatnienie">
    <w:name w:val="Emphasis"/>
    <w:qFormat/>
    <w:rsid w:val="00E432E1"/>
    <w:rPr>
      <w:i/>
      <w:iCs/>
    </w:rPr>
  </w:style>
  <w:style w:type="character" w:customStyle="1" w:styleId="Znakiprzypiswdolnych">
    <w:name w:val="Znaki przypisów dolnych"/>
    <w:rsid w:val="00E432E1"/>
  </w:style>
  <w:style w:type="paragraph" w:customStyle="1" w:styleId="Akapitzlist1">
    <w:name w:val="Akapit z listą1"/>
    <w:basedOn w:val="Normalny"/>
    <w:rsid w:val="00E432E1"/>
    <w:pPr>
      <w:suppressAutoHyphens/>
      <w:spacing w:after="200"/>
      <w:ind w:left="720"/>
    </w:pPr>
    <w:rPr>
      <w:rFonts w:ascii="Calibri" w:eastAsia="SimSun" w:hAnsi="Calibri" w:cs="Times New Roman"/>
      <w:sz w:val="22"/>
      <w:szCs w:val="22"/>
      <w:lang w:eastAsia="ar-SA"/>
    </w:rPr>
  </w:style>
  <w:style w:type="paragraph" w:customStyle="1" w:styleId="Tekstprzypisudolnego1">
    <w:name w:val="Tekst przypisu dolnego1"/>
    <w:basedOn w:val="Normalny"/>
    <w:rsid w:val="00E432E1"/>
    <w:pPr>
      <w:suppressAutoHyphens/>
      <w:spacing w:line="100" w:lineRule="atLeast"/>
    </w:pPr>
    <w:rPr>
      <w:rFonts w:ascii="Calibri" w:eastAsia="SimSun" w:hAnsi="Calibri" w:cs="Times New Roman"/>
      <w:lang w:eastAsia="ar-SA"/>
    </w:rPr>
  </w:style>
  <w:style w:type="paragraph" w:styleId="Tekstprzypisukocowego">
    <w:name w:val="endnote text"/>
    <w:basedOn w:val="Normalny"/>
    <w:link w:val="TekstprzypisukocowegoZnak"/>
    <w:uiPriority w:val="99"/>
    <w:semiHidden/>
    <w:unhideWhenUsed/>
    <w:rsid w:val="00E432E1"/>
    <w:pPr>
      <w:spacing w:line="240" w:lineRule="auto"/>
    </w:pPr>
    <w:rPr>
      <w:rFonts w:asciiTheme="minorHAnsi" w:hAnsiTheme="minorHAnsi" w:cstheme="minorBidi"/>
    </w:rPr>
  </w:style>
  <w:style w:type="character" w:customStyle="1" w:styleId="TekstprzypisukocowegoZnak">
    <w:name w:val="Tekst przypisu końcowego Znak"/>
    <w:basedOn w:val="Domylnaczcionkaakapitu"/>
    <w:link w:val="Tekstprzypisukocowego"/>
    <w:uiPriority w:val="99"/>
    <w:semiHidden/>
    <w:rsid w:val="00E432E1"/>
    <w:rPr>
      <w:rFonts w:asciiTheme="minorHAnsi" w:hAnsiTheme="minorHAnsi" w:cstheme="minorBidi"/>
    </w:rPr>
  </w:style>
  <w:style w:type="character" w:styleId="Odwoanieprzypisukocowego">
    <w:name w:val="endnote reference"/>
    <w:basedOn w:val="Domylnaczcionkaakapitu"/>
    <w:uiPriority w:val="99"/>
    <w:semiHidden/>
    <w:unhideWhenUsed/>
    <w:rsid w:val="00E432E1"/>
    <w:rPr>
      <w:vertAlign w:val="superscript"/>
    </w:rPr>
  </w:style>
  <w:style w:type="character" w:customStyle="1" w:styleId="apple-converted-space">
    <w:name w:val="apple-converted-space"/>
    <w:basedOn w:val="Domylnaczcionkaakapitu"/>
    <w:rsid w:val="00E432E1"/>
  </w:style>
  <w:style w:type="paragraph" w:styleId="NormalnyWeb">
    <w:name w:val="Normal (Web)"/>
    <w:basedOn w:val="Normalny"/>
    <w:uiPriority w:val="99"/>
    <w:semiHidden/>
    <w:unhideWhenUsed/>
    <w:rsid w:val="00E432E1"/>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Poprawka">
    <w:name w:val="Revision"/>
    <w:hidden/>
    <w:uiPriority w:val="99"/>
    <w:semiHidden/>
    <w:rsid w:val="00E432E1"/>
    <w:pPr>
      <w:spacing w:line="240" w:lineRule="auto"/>
    </w:pPr>
    <w:rPr>
      <w:rFonts w:asciiTheme="minorHAnsi" w:hAnsiTheme="minorHAnsi" w:cstheme="minorBidi"/>
      <w:sz w:val="22"/>
      <w:szCs w:val="22"/>
    </w:rPr>
  </w:style>
  <w:style w:type="numbering" w:customStyle="1" w:styleId="Bezlisty11">
    <w:name w:val="Bez listy11"/>
    <w:next w:val="Bezlisty"/>
    <w:uiPriority w:val="99"/>
    <w:semiHidden/>
    <w:unhideWhenUsed/>
    <w:rsid w:val="00E432E1"/>
  </w:style>
  <w:style w:type="table" w:customStyle="1" w:styleId="Tabela-Siatka1">
    <w:name w:val="Tabela - Siatka1"/>
    <w:basedOn w:val="Standardowy"/>
    <w:next w:val="Tabela-Siatka"/>
    <w:uiPriority w:val="59"/>
    <w:rsid w:val="00E432E1"/>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uiPriority w:val="99"/>
    <w:rsid w:val="00E432E1"/>
    <w:pPr>
      <w:spacing w:line="240" w:lineRule="auto"/>
    </w:pPr>
    <w:rPr>
      <w:rFonts w:ascii="Times New Roman" w:eastAsia="ヒラギノ角ゴ Pro W3" w:hAnsi="Times New Roman" w:cs="Times New Roman"/>
      <w:color w:val="000000"/>
      <w:sz w:val="24"/>
      <w:lang w:eastAsia="pl-PL"/>
    </w:rPr>
  </w:style>
  <w:style w:type="character" w:customStyle="1" w:styleId="h1">
    <w:name w:val="h1"/>
    <w:basedOn w:val="Domylnaczcionkaakapitu"/>
    <w:rsid w:val="00E432E1"/>
  </w:style>
  <w:style w:type="numbering" w:customStyle="1" w:styleId="Bezlisty111">
    <w:name w:val="Bez listy111"/>
    <w:next w:val="Bezlisty"/>
    <w:uiPriority w:val="99"/>
    <w:semiHidden/>
    <w:unhideWhenUsed/>
    <w:rsid w:val="00E432E1"/>
  </w:style>
  <w:style w:type="table" w:customStyle="1" w:styleId="Tabela-Siatka11">
    <w:name w:val="Tabela - Siatka11"/>
    <w:basedOn w:val="Standardowy"/>
    <w:next w:val="Tabela-Siatka"/>
    <w:uiPriority w:val="59"/>
    <w:rsid w:val="00E432E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E432E1"/>
  </w:style>
  <w:style w:type="table" w:customStyle="1" w:styleId="Tabela-Siatka2">
    <w:name w:val="Tabela - Siatka2"/>
    <w:basedOn w:val="Standardowy"/>
    <w:next w:val="Tabela-Siatka"/>
    <w:uiPriority w:val="59"/>
    <w:rsid w:val="00E432E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E432E1"/>
  </w:style>
  <w:style w:type="table" w:customStyle="1" w:styleId="Tabela-Siatka12">
    <w:name w:val="Tabela - Siatka12"/>
    <w:basedOn w:val="Standardowy"/>
    <w:next w:val="Tabela-Siatka"/>
    <w:uiPriority w:val="59"/>
    <w:rsid w:val="00E432E1"/>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
    <w:name w:val="Bez listy1111"/>
    <w:next w:val="Bezlisty"/>
    <w:uiPriority w:val="99"/>
    <w:semiHidden/>
    <w:unhideWhenUsed/>
    <w:rsid w:val="00E432E1"/>
  </w:style>
  <w:style w:type="table" w:customStyle="1" w:styleId="Tabela-Siatka111">
    <w:name w:val="Tabela - Siatka111"/>
    <w:basedOn w:val="Standardowy"/>
    <w:next w:val="Tabela-Siatka"/>
    <w:uiPriority w:val="59"/>
    <w:rsid w:val="00E432E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6D47EC"/>
  </w:style>
  <w:style w:type="table" w:customStyle="1" w:styleId="Tabela-Siatka3">
    <w:name w:val="Tabela - Siatka3"/>
    <w:basedOn w:val="Standardowy"/>
    <w:next w:val="Tabela-Siatka"/>
    <w:uiPriority w:val="59"/>
    <w:rsid w:val="006D47EC"/>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84A54"/>
  </w:style>
  <w:style w:type="table" w:customStyle="1" w:styleId="Tabela-Siatka4">
    <w:name w:val="Tabela - Siatka4"/>
    <w:basedOn w:val="Standardowy"/>
    <w:next w:val="Tabela-Siatka"/>
    <w:uiPriority w:val="59"/>
    <w:rsid w:val="00584A54"/>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584A54"/>
  </w:style>
  <w:style w:type="table" w:customStyle="1" w:styleId="Tabela-Siatka13">
    <w:name w:val="Tabela - Siatka13"/>
    <w:basedOn w:val="Standardowy"/>
    <w:next w:val="Tabela-Siatka"/>
    <w:uiPriority w:val="59"/>
    <w:rsid w:val="00584A54"/>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584A54"/>
  </w:style>
  <w:style w:type="table" w:customStyle="1" w:styleId="Tabela-Siatka112">
    <w:name w:val="Tabela - Siatka112"/>
    <w:basedOn w:val="Standardowy"/>
    <w:next w:val="Tabela-Siatka"/>
    <w:uiPriority w:val="59"/>
    <w:rsid w:val="00584A54"/>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2A5CC6"/>
  </w:style>
  <w:style w:type="table" w:customStyle="1" w:styleId="Tabela-Siatka5">
    <w:name w:val="Tabela - Siatka5"/>
    <w:basedOn w:val="Standardowy"/>
    <w:next w:val="Tabela-Siatka"/>
    <w:uiPriority w:val="59"/>
    <w:rsid w:val="002A5CC6"/>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2A5CC6"/>
  </w:style>
  <w:style w:type="table" w:customStyle="1" w:styleId="Tabela-Siatka14">
    <w:name w:val="Tabela - Siatka14"/>
    <w:basedOn w:val="Standardowy"/>
    <w:next w:val="Tabela-Siatka"/>
    <w:uiPriority w:val="59"/>
    <w:rsid w:val="002A5CC6"/>
    <w:pPr>
      <w:spacing w:line="240" w:lineRule="auto"/>
    </w:pPr>
    <w:rPr>
      <w:rFonts w:ascii="Calibri" w:eastAsia="Times New Roman" w:hAnsi="Calibri" w:cs="Times New Roman"/>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
    <w:name w:val="Bez listy113"/>
    <w:next w:val="Bezlisty"/>
    <w:uiPriority w:val="99"/>
    <w:semiHidden/>
    <w:unhideWhenUsed/>
    <w:rsid w:val="002A5CC6"/>
  </w:style>
  <w:style w:type="table" w:customStyle="1" w:styleId="Tabela-Siatka113">
    <w:name w:val="Tabela - Siatka113"/>
    <w:basedOn w:val="Standardowy"/>
    <w:next w:val="Tabela-Siatka"/>
    <w:uiPriority w:val="59"/>
    <w:rsid w:val="002A5CC6"/>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2A5CC6"/>
  </w:style>
  <w:style w:type="table" w:customStyle="1" w:styleId="Tabela-Siatka21">
    <w:name w:val="Tabela - Siatka21"/>
    <w:basedOn w:val="Standardowy"/>
    <w:next w:val="Tabela-Siatka"/>
    <w:uiPriority w:val="59"/>
    <w:rsid w:val="002A5CC6"/>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1">
    <w:name w:val="Bez listy121"/>
    <w:next w:val="Bezlisty"/>
    <w:uiPriority w:val="99"/>
    <w:semiHidden/>
    <w:unhideWhenUsed/>
    <w:rsid w:val="002A5CC6"/>
  </w:style>
  <w:style w:type="table" w:customStyle="1" w:styleId="Tabela-Siatka121">
    <w:name w:val="Tabela - Siatka121"/>
    <w:basedOn w:val="Standardowy"/>
    <w:next w:val="Tabela-Siatka"/>
    <w:uiPriority w:val="59"/>
    <w:rsid w:val="002A5CC6"/>
    <w:pPr>
      <w:spacing w:line="240" w:lineRule="auto"/>
    </w:pPr>
    <w:rPr>
      <w:rFonts w:ascii="Calibri" w:eastAsia="Times New Roman" w:hAnsi="Calibri" w:cs="Times New Roman"/>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2">
    <w:name w:val="Bez listy1112"/>
    <w:next w:val="Bezlisty"/>
    <w:uiPriority w:val="99"/>
    <w:semiHidden/>
    <w:unhideWhenUsed/>
    <w:rsid w:val="002A5CC6"/>
  </w:style>
  <w:style w:type="table" w:customStyle="1" w:styleId="Tabela-Siatka1111">
    <w:name w:val="Tabela - Siatka1111"/>
    <w:basedOn w:val="Standardowy"/>
    <w:next w:val="Tabela-Siatka"/>
    <w:uiPriority w:val="59"/>
    <w:rsid w:val="002A5CC6"/>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5D4EBA"/>
  </w:style>
  <w:style w:type="numbering" w:customStyle="1" w:styleId="Bezlisty15">
    <w:name w:val="Bez listy15"/>
    <w:next w:val="Bezlisty"/>
    <w:uiPriority w:val="99"/>
    <w:semiHidden/>
    <w:unhideWhenUsed/>
    <w:rsid w:val="005D4EBA"/>
  </w:style>
  <w:style w:type="numbering" w:customStyle="1" w:styleId="Bezlisty114">
    <w:name w:val="Bez listy114"/>
    <w:next w:val="Bezlisty"/>
    <w:uiPriority w:val="99"/>
    <w:semiHidden/>
    <w:unhideWhenUsed/>
    <w:rsid w:val="005D4EBA"/>
  </w:style>
  <w:style w:type="table" w:customStyle="1" w:styleId="Tabela-Siatka6">
    <w:name w:val="Tabela - Siatka6"/>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
    <w:name w:val="Bez listy1113"/>
    <w:next w:val="Bezlisty"/>
    <w:uiPriority w:val="99"/>
    <w:semiHidden/>
    <w:unhideWhenUsed/>
    <w:rsid w:val="005D4EBA"/>
  </w:style>
  <w:style w:type="table" w:customStyle="1" w:styleId="Tabela-Siatka15">
    <w:name w:val="Tabela - Siatka15"/>
    <w:basedOn w:val="Standardowy"/>
    <w:next w:val="Tabela-Siatka"/>
    <w:uiPriority w:val="59"/>
    <w:rsid w:val="005D4EBA"/>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5D4EBA"/>
  </w:style>
  <w:style w:type="table" w:customStyle="1" w:styleId="Tabela-Siatka114">
    <w:name w:val="Tabela - Siatka114"/>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5D4EBA"/>
  </w:style>
  <w:style w:type="table" w:customStyle="1" w:styleId="Tabela-Siatka22">
    <w:name w:val="Tabela - Siatka22"/>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2">
    <w:name w:val="Bez listy122"/>
    <w:next w:val="Bezlisty"/>
    <w:uiPriority w:val="99"/>
    <w:semiHidden/>
    <w:unhideWhenUsed/>
    <w:rsid w:val="005D4EBA"/>
  </w:style>
  <w:style w:type="table" w:customStyle="1" w:styleId="Tabela-Siatka122">
    <w:name w:val="Tabela - Siatka122"/>
    <w:basedOn w:val="Standardowy"/>
    <w:next w:val="Tabela-Siatka"/>
    <w:uiPriority w:val="59"/>
    <w:rsid w:val="005D4EBA"/>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
    <w:name w:val="Bez listy111111"/>
    <w:next w:val="Bezlisty"/>
    <w:uiPriority w:val="99"/>
    <w:semiHidden/>
    <w:unhideWhenUsed/>
    <w:rsid w:val="005D4EBA"/>
  </w:style>
  <w:style w:type="table" w:customStyle="1" w:styleId="Tabela-Siatka1112">
    <w:name w:val="Tabela - Siatka1112"/>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5D4EBA"/>
  </w:style>
  <w:style w:type="table" w:customStyle="1" w:styleId="Tabela-Siatka31">
    <w:name w:val="Tabela - Siatka31"/>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
    <w:name w:val="Bez listy7"/>
    <w:next w:val="Bezlisty"/>
    <w:uiPriority w:val="99"/>
    <w:semiHidden/>
    <w:unhideWhenUsed/>
    <w:rsid w:val="005D4EBA"/>
  </w:style>
  <w:style w:type="table" w:customStyle="1" w:styleId="Tabela-Siatka7">
    <w:name w:val="Tabela - Siatka7"/>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6">
    <w:name w:val="Bez listy16"/>
    <w:next w:val="Bezlisty"/>
    <w:uiPriority w:val="99"/>
    <w:semiHidden/>
    <w:unhideWhenUsed/>
    <w:rsid w:val="005D4EBA"/>
  </w:style>
  <w:style w:type="table" w:customStyle="1" w:styleId="Tabela-Siatka16">
    <w:name w:val="Tabela - Siatka16"/>
    <w:basedOn w:val="Standardowy"/>
    <w:next w:val="Tabela-Siatka"/>
    <w:uiPriority w:val="59"/>
    <w:rsid w:val="005D4EBA"/>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5">
    <w:name w:val="Bez listy115"/>
    <w:next w:val="Bezlisty"/>
    <w:uiPriority w:val="99"/>
    <w:semiHidden/>
    <w:unhideWhenUsed/>
    <w:rsid w:val="005D4EBA"/>
  </w:style>
  <w:style w:type="table" w:customStyle="1" w:styleId="Tabela-Siatka115">
    <w:name w:val="Tabela - Siatka115"/>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rsid w:val="00A222A5"/>
    <w:pPr>
      <w:spacing w:after="100"/>
      <w:ind w:left="440"/>
    </w:pPr>
    <w:rPr>
      <w:rFonts w:asciiTheme="minorHAnsi" w:eastAsiaTheme="minorEastAsia" w:hAnsiTheme="minorHAnsi" w:cstheme="minorBidi"/>
      <w:sz w:val="22"/>
      <w:szCs w:val="22"/>
      <w:lang w:eastAsia="pl-PL"/>
    </w:rPr>
  </w:style>
  <w:style w:type="paragraph" w:styleId="Spistreci4">
    <w:name w:val="toc 4"/>
    <w:basedOn w:val="Normalny"/>
    <w:next w:val="Normalny"/>
    <w:autoRedefine/>
    <w:uiPriority w:val="39"/>
    <w:unhideWhenUsed/>
    <w:rsid w:val="00A222A5"/>
    <w:pPr>
      <w:spacing w:after="100"/>
      <w:ind w:left="660"/>
    </w:pPr>
    <w:rPr>
      <w:rFonts w:asciiTheme="minorHAnsi" w:eastAsiaTheme="minorEastAsia" w:hAnsiTheme="minorHAnsi" w:cstheme="minorBidi"/>
      <w:sz w:val="22"/>
      <w:szCs w:val="22"/>
      <w:lang w:eastAsia="pl-PL"/>
    </w:rPr>
  </w:style>
  <w:style w:type="paragraph" w:styleId="Spistreci5">
    <w:name w:val="toc 5"/>
    <w:basedOn w:val="Normalny"/>
    <w:next w:val="Normalny"/>
    <w:autoRedefine/>
    <w:uiPriority w:val="39"/>
    <w:unhideWhenUsed/>
    <w:rsid w:val="00A222A5"/>
    <w:pPr>
      <w:spacing w:after="100"/>
      <w:ind w:left="880"/>
    </w:pPr>
    <w:rPr>
      <w:rFonts w:asciiTheme="minorHAnsi" w:eastAsiaTheme="minorEastAsia" w:hAnsiTheme="minorHAnsi" w:cstheme="minorBidi"/>
      <w:sz w:val="22"/>
      <w:szCs w:val="22"/>
      <w:lang w:eastAsia="pl-PL"/>
    </w:rPr>
  </w:style>
  <w:style w:type="paragraph" w:styleId="Spistreci6">
    <w:name w:val="toc 6"/>
    <w:basedOn w:val="Normalny"/>
    <w:next w:val="Normalny"/>
    <w:autoRedefine/>
    <w:uiPriority w:val="39"/>
    <w:unhideWhenUsed/>
    <w:rsid w:val="00A222A5"/>
    <w:pPr>
      <w:spacing w:after="100"/>
      <w:ind w:left="1100"/>
    </w:pPr>
    <w:rPr>
      <w:rFonts w:asciiTheme="minorHAnsi" w:eastAsiaTheme="minorEastAsia" w:hAnsiTheme="minorHAnsi" w:cstheme="minorBidi"/>
      <w:sz w:val="22"/>
      <w:szCs w:val="22"/>
      <w:lang w:eastAsia="pl-PL"/>
    </w:rPr>
  </w:style>
  <w:style w:type="paragraph" w:styleId="Spistreci7">
    <w:name w:val="toc 7"/>
    <w:basedOn w:val="Normalny"/>
    <w:next w:val="Normalny"/>
    <w:autoRedefine/>
    <w:uiPriority w:val="39"/>
    <w:unhideWhenUsed/>
    <w:rsid w:val="00A222A5"/>
    <w:pPr>
      <w:spacing w:after="100"/>
      <w:ind w:left="1320"/>
    </w:pPr>
    <w:rPr>
      <w:rFonts w:asciiTheme="minorHAnsi" w:eastAsiaTheme="minorEastAsia" w:hAnsiTheme="minorHAnsi" w:cstheme="minorBidi"/>
      <w:sz w:val="22"/>
      <w:szCs w:val="22"/>
      <w:lang w:eastAsia="pl-PL"/>
    </w:rPr>
  </w:style>
  <w:style w:type="paragraph" w:styleId="Spistreci8">
    <w:name w:val="toc 8"/>
    <w:basedOn w:val="Normalny"/>
    <w:next w:val="Normalny"/>
    <w:autoRedefine/>
    <w:uiPriority w:val="39"/>
    <w:unhideWhenUsed/>
    <w:rsid w:val="00A222A5"/>
    <w:pPr>
      <w:spacing w:after="100"/>
      <w:ind w:left="1540"/>
    </w:pPr>
    <w:rPr>
      <w:rFonts w:asciiTheme="minorHAnsi" w:eastAsiaTheme="minorEastAsia" w:hAnsiTheme="minorHAnsi" w:cstheme="minorBidi"/>
      <w:sz w:val="22"/>
      <w:szCs w:val="22"/>
      <w:lang w:eastAsia="pl-PL"/>
    </w:rPr>
  </w:style>
  <w:style w:type="paragraph" w:styleId="Spistreci9">
    <w:name w:val="toc 9"/>
    <w:basedOn w:val="Normalny"/>
    <w:next w:val="Normalny"/>
    <w:autoRedefine/>
    <w:uiPriority w:val="39"/>
    <w:unhideWhenUsed/>
    <w:rsid w:val="00A222A5"/>
    <w:pPr>
      <w:spacing w:after="100"/>
      <w:ind w:left="1760"/>
    </w:pPr>
    <w:rPr>
      <w:rFonts w:asciiTheme="minorHAnsi" w:eastAsiaTheme="minorEastAsia" w:hAnsiTheme="minorHAnsi" w:cstheme="minorBidi"/>
      <w:sz w:val="22"/>
      <w:szCs w:val="22"/>
      <w:lang w:eastAsia="pl-PL"/>
    </w:rPr>
  </w:style>
  <w:style w:type="table" w:customStyle="1" w:styleId="Tabela-Siatka8">
    <w:name w:val="Tabela - Siatka8"/>
    <w:basedOn w:val="Standardowy"/>
    <w:next w:val="Tabela-Siatka"/>
    <w:uiPriority w:val="59"/>
    <w:rsid w:val="00E7145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90399A"/>
    <w:rPr>
      <w:rFonts w:asciiTheme="majorHAnsi" w:eastAsiaTheme="majorEastAsia" w:hAnsiTheme="majorHAnsi" w:cstheme="majorBidi"/>
      <w:b/>
      <w:bCs/>
      <w:color w:val="4F81BD" w:themeColor="accent1"/>
    </w:rPr>
  </w:style>
  <w:style w:type="table" w:customStyle="1" w:styleId="Tabela-Siatka81">
    <w:name w:val="Tabela - Siatka81"/>
    <w:basedOn w:val="Standardowy"/>
    <w:next w:val="Tabela-Siatka"/>
    <w:uiPriority w:val="59"/>
    <w:rsid w:val="000D5CDC"/>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F82D00"/>
  </w:style>
  <w:style w:type="numbering" w:customStyle="1" w:styleId="Bezlisty17">
    <w:name w:val="Bez listy17"/>
    <w:next w:val="Bezlisty"/>
    <w:uiPriority w:val="99"/>
    <w:semiHidden/>
    <w:unhideWhenUsed/>
    <w:rsid w:val="00F82D00"/>
  </w:style>
  <w:style w:type="table" w:customStyle="1" w:styleId="Tabela-Siatka10">
    <w:name w:val="Tabela - Siatka10"/>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6">
    <w:name w:val="Bez listy116"/>
    <w:next w:val="Bezlisty"/>
    <w:uiPriority w:val="99"/>
    <w:semiHidden/>
    <w:unhideWhenUsed/>
    <w:rsid w:val="00F82D00"/>
  </w:style>
  <w:style w:type="table" w:customStyle="1" w:styleId="Tabela-Siatka17">
    <w:name w:val="Tabela - Siatka17"/>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4">
    <w:name w:val="Bez listy1114"/>
    <w:next w:val="Bezlisty"/>
    <w:uiPriority w:val="99"/>
    <w:semiHidden/>
    <w:unhideWhenUsed/>
    <w:rsid w:val="00F82D00"/>
  </w:style>
  <w:style w:type="table" w:customStyle="1" w:styleId="Tabela-Siatka116">
    <w:name w:val="Tabela - Siatka116"/>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
    <w:name w:val="Bez listy23"/>
    <w:next w:val="Bezlisty"/>
    <w:uiPriority w:val="99"/>
    <w:semiHidden/>
    <w:unhideWhenUsed/>
    <w:rsid w:val="00F82D00"/>
  </w:style>
  <w:style w:type="table" w:customStyle="1" w:styleId="Tabela-Siatka23">
    <w:name w:val="Tabela - Siatka23"/>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3">
    <w:name w:val="Bez listy123"/>
    <w:next w:val="Bezlisty"/>
    <w:uiPriority w:val="99"/>
    <w:semiHidden/>
    <w:unhideWhenUsed/>
    <w:rsid w:val="00F82D00"/>
  </w:style>
  <w:style w:type="table" w:customStyle="1" w:styleId="Tabela-Siatka123">
    <w:name w:val="Tabela - Siatka123"/>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2">
    <w:name w:val="Bez listy11112"/>
    <w:next w:val="Bezlisty"/>
    <w:uiPriority w:val="99"/>
    <w:semiHidden/>
    <w:unhideWhenUsed/>
    <w:rsid w:val="00F82D00"/>
  </w:style>
  <w:style w:type="table" w:customStyle="1" w:styleId="Tabela-Siatka1113">
    <w:name w:val="Tabela - Siatka1113"/>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F82D00"/>
  </w:style>
  <w:style w:type="table" w:customStyle="1" w:styleId="Tabela-Siatka32">
    <w:name w:val="Tabela - Siatka32"/>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F82D00"/>
  </w:style>
  <w:style w:type="table" w:customStyle="1" w:styleId="Tabela-Siatka41">
    <w:name w:val="Tabela - Siatka4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1">
    <w:name w:val="Bez listy131"/>
    <w:next w:val="Bezlisty"/>
    <w:uiPriority w:val="99"/>
    <w:semiHidden/>
    <w:unhideWhenUsed/>
    <w:rsid w:val="00F82D00"/>
  </w:style>
  <w:style w:type="table" w:customStyle="1" w:styleId="Tabela-Siatka131">
    <w:name w:val="Tabela - Siatka131"/>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
    <w:name w:val="Bez listy1121"/>
    <w:next w:val="Bezlisty"/>
    <w:uiPriority w:val="99"/>
    <w:semiHidden/>
    <w:unhideWhenUsed/>
    <w:rsid w:val="00F82D00"/>
  </w:style>
  <w:style w:type="table" w:customStyle="1" w:styleId="Tabela-Siatka1121">
    <w:name w:val="Tabela - Siatka112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F82D00"/>
  </w:style>
  <w:style w:type="table" w:customStyle="1" w:styleId="Tabela-Siatka51">
    <w:name w:val="Tabela - Siatka51"/>
    <w:basedOn w:val="Standardowy"/>
    <w:next w:val="Tabela-Siatka"/>
    <w:uiPriority w:val="59"/>
    <w:rsid w:val="00F82D00"/>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1">
    <w:name w:val="Bez listy141"/>
    <w:next w:val="Bezlisty"/>
    <w:uiPriority w:val="99"/>
    <w:semiHidden/>
    <w:unhideWhenUsed/>
    <w:rsid w:val="00F82D00"/>
  </w:style>
  <w:style w:type="table" w:customStyle="1" w:styleId="Tabela-Siatka141">
    <w:name w:val="Tabela - Siatka141"/>
    <w:basedOn w:val="Standardowy"/>
    <w:next w:val="Tabela-Siatka"/>
    <w:uiPriority w:val="59"/>
    <w:rsid w:val="00F82D00"/>
    <w:pPr>
      <w:spacing w:line="240" w:lineRule="auto"/>
    </w:pPr>
    <w:rPr>
      <w:rFonts w:ascii="Calibri" w:eastAsia="Times New Roman" w:hAnsi="Calibri" w:cs="Times New Roman"/>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1">
    <w:name w:val="Bez listy1131"/>
    <w:next w:val="Bezlisty"/>
    <w:uiPriority w:val="99"/>
    <w:semiHidden/>
    <w:unhideWhenUsed/>
    <w:rsid w:val="00F82D00"/>
  </w:style>
  <w:style w:type="table" w:customStyle="1" w:styleId="Tabela-Siatka1131">
    <w:name w:val="Tabela - Siatka1131"/>
    <w:basedOn w:val="Standardowy"/>
    <w:next w:val="Tabela-Siatka"/>
    <w:uiPriority w:val="59"/>
    <w:rsid w:val="00F82D00"/>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
    <w:name w:val="Bez listy211"/>
    <w:next w:val="Bezlisty"/>
    <w:uiPriority w:val="99"/>
    <w:semiHidden/>
    <w:unhideWhenUsed/>
    <w:rsid w:val="00F82D00"/>
  </w:style>
  <w:style w:type="table" w:customStyle="1" w:styleId="Tabela-Siatka211">
    <w:name w:val="Tabela - Siatka211"/>
    <w:basedOn w:val="Standardowy"/>
    <w:next w:val="Tabela-Siatka"/>
    <w:uiPriority w:val="59"/>
    <w:rsid w:val="00F82D00"/>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11">
    <w:name w:val="Bez listy1211"/>
    <w:next w:val="Bezlisty"/>
    <w:uiPriority w:val="99"/>
    <w:semiHidden/>
    <w:unhideWhenUsed/>
    <w:rsid w:val="00F82D00"/>
  </w:style>
  <w:style w:type="table" w:customStyle="1" w:styleId="Tabela-Siatka1211">
    <w:name w:val="Tabela - Siatka1211"/>
    <w:basedOn w:val="Standardowy"/>
    <w:next w:val="Tabela-Siatka"/>
    <w:uiPriority w:val="59"/>
    <w:rsid w:val="00F82D00"/>
    <w:pPr>
      <w:spacing w:line="240" w:lineRule="auto"/>
    </w:pPr>
    <w:rPr>
      <w:rFonts w:ascii="Calibri" w:eastAsia="Times New Roman" w:hAnsi="Calibri" w:cs="Times New Roman"/>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21">
    <w:name w:val="Bez listy11121"/>
    <w:next w:val="Bezlisty"/>
    <w:uiPriority w:val="99"/>
    <w:semiHidden/>
    <w:unhideWhenUsed/>
    <w:rsid w:val="00F82D00"/>
  </w:style>
  <w:style w:type="table" w:customStyle="1" w:styleId="Tabela-Siatka11111">
    <w:name w:val="Tabela - Siatka11111"/>
    <w:basedOn w:val="Standardowy"/>
    <w:next w:val="Tabela-Siatka"/>
    <w:uiPriority w:val="59"/>
    <w:rsid w:val="00F82D00"/>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F82D00"/>
  </w:style>
  <w:style w:type="numbering" w:customStyle="1" w:styleId="Bezlisty151">
    <w:name w:val="Bez listy151"/>
    <w:next w:val="Bezlisty"/>
    <w:uiPriority w:val="99"/>
    <w:semiHidden/>
    <w:unhideWhenUsed/>
    <w:rsid w:val="00F82D00"/>
  </w:style>
  <w:style w:type="numbering" w:customStyle="1" w:styleId="Bezlisty1141">
    <w:name w:val="Bez listy1141"/>
    <w:next w:val="Bezlisty"/>
    <w:uiPriority w:val="99"/>
    <w:semiHidden/>
    <w:unhideWhenUsed/>
    <w:rsid w:val="00F82D00"/>
  </w:style>
  <w:style w:type="table" w:customStyle="1" w:styleId="Tabela-Siatka61">
    <w:name w:val="Tabela - Siatka6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1">
    <w:name w:val="Bez listy11131"/>
    <w:next w:val="Bezlisty"/>
    <w:uiPriority w:val="99"/>
    <w:semiHidden/>
    <w:unhideWhenUsed/>
    <w:rsid w:val="00F82D00"/>
  </w:style>
  <w:style w:type="table" w:customStyle="1" w:styleId="Tabela-Siatka151">
    <w:name w:val="Tabela - Siatka151"/>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2">
    <w:name w:val="Bez listy111112"/>
    <w:next w:val="Bezlisty"/>
    <w:uiPriority w:val="99"/>
    <w:semiHidden/>
    <w:unhideWhenUsed/>
    <w:rsid w:val="00F82D00"/>
  </w:style>
  <w:style w:type="table" w:customStyle="1" w:styleId="Tabela-Siatka1141">
    <w:name w:val="Tabela - Siatka114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
    <w:name w:val="Bez listy221"/>
    <w:next w:val="Bezlisty"/>
    <w:uiPriority w:val="99"/>
    <w:semiHidden/>
    <w:unhideWhenUsed/>
    <w:rsid w:val="00F82D00"/>
  </w:style>
  <w:style w:type="table" w:customStyle="1" w:styleId="Tabela-Siatka221">
    <w:name w:val="Tabela - Siatka22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21">
    <w:name w:val="Bez listy1221"/>
    <w:next w:val="Bezlisty"/>
    <w:uiPriority w:val="99"/>
    <w:semiHidden/>
    <w:unhideWhenUsed/>
    <w:rsid w:val="00F82D00"/>
  </w:style>
  <w:style w:type="table" w:customStyle="1" w:styleId="Tabela-Siatka1221">
    <w:name w:val="Tabela - Siatka1221"/>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F82D00"/>
  </w:style>
  <w:style w:type="table" w:customStyle="1" w:styleId="Tabela-Siatka11121">
    <w:name w:val="Tabela - Siatka1112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F82D00"/>
  </w:style>
  <w:style w:type="table" w:customStyle="1" w:styleId="Tabela-Siatka311">
    <w:name w:val="Tabela - Siatka31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
    <w:name w:val="Bez listy71"/>
    <w:next w:val="Bezlisty"/>
    <w:uiPriority w:val="99"/>
    <w:semiHidden/>
    <w:unhideWhenUsed/>
    <w:rsid w:val="00F82D00"/>
  </w:style>
  <w:style w:type="table" w:customStyle="1" w:styleId="Tabela-Siatka71">
    <w:name w:val="Tabela - Siatka7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61">
    <w:name w:val="Bez listy161"/>
    <w:next w:val="Bezlisty"/>
    <w:uiPriority w:val="99"/>
    <w:semiHidden/>
    <w:unhideWhenUsed/>
    <w:rsid w:val="00F82D00"/>
  </w:style>
  <w:style w:type="table" w:customStyle="1" w:styleId="Tabela-Siatka161">
    <w:name w:val="Tabela - Siatka161"/>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51">
    <w:name w:val="Bez listy1151"/>
    <w:next w:val="Bezlisty"/>
    <w:uiPriority w:val="99"/>
    <w:semiHidden/>
    <w:unhideWhenUsed/>
    <w:rsid w:val="00F82D00"/>
  </w:style>
  <w:style w:type="table" w:customStyle="1" w:styleId="Tabela-Siatka1151">
    <w:name w:val="Tabela - Siatka115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2">
    <w:name w:val="Tabela - Siatka82"/>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11">
    <w:name w:val="Tabela - Siatka81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
    <w:name w:val="Bez listy81"/>
    <w:next w:val="Bezlisty"/>
    <w:uiPriority w:val="99"/>
    <w:semiHidden/>
    <w:unhideWhenUsed/>
    <w:rsid w:val="00F82D00"/>
  </w:style>
  <w:style w:type="character" w:customStyle="1" w:styleId="h2">
    <w:name w:val="h2"/>
    <w:basedOn w:val="Domylnaczcionkaakapitu"/>
    <w:rsid w:val="00F82D00"/>
  </w:style>
  <w:style w:type="table" w:customStyle="1" w:styleId="Tabela-Siatka171">
    <w:name w:val="Tabela - Siatka17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omylnaczcionkaakapitu"/>
    <w:rsid w:val="00F82D00"/>
  </w:style>
  <w:style w:type="table" w:customStyle="1" w:styleId="Tabela-Siatka18">
    <w:name w:val="Tabela - Siatka18"/>
    <w:basedOn w:val="Standardowy"/>
    <w:next w:val="Tabela-Siatka"/>
    <w:uiPriority w:val="59"/>
    <w:rsid w:val="006A269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uiPriority w:val="59"/>
    <w:rsid w:val="006A269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2A402E"/>
    <w:rPr>
      <w:color w:val="800080" w:themeColor="followedHyperlink"/>
      <w:u w:val="single"/>
    </w:rPr>
  </w:style>
  <w:style w:type="table" w:customStyle="1" w:styleId="Tabela-Siatka20">
    <w:name w:val="Tabela - Siatka20"/>
    <w:basedOn w:val="Standardowy"/>
    <w:next w:val="Tabela-Siatka"/>
    <w:uiPriority w:val="59"/>
    <w:rsid w:val="0096781D"/>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C03177"/>
    <w:pPr>
      <w:spacing w:line="360" w:lineRule="auto"/>
      <w:jc w:val="both"/>
    </w:pPr>
    <w:rPr>
      <w:rFonts w:ascii="Verdana" w:eastAsia="Times New Roman" w:hAnsi="Verdana" w:cs="Times New Roman"/>
      <w:lang w:eastAsia="pl-PL"/>
    </w:rPr>
  </w:style>
  <w:style w:type="paragraph" w:styleId="Tytu">
    <w:name w:val="Title"/>
    <w:basedOn w:val="Normalny"/>
    <w:next w:val="Normalny"/>
    <w:link w:val="TytuZnak"/>
    <w:qFormat/>
    <w:rsid w:val="00C03177"/>
    <w:pPr>
      <w:spacing w:before="240" w:after="60" w:line="240" w:lineRule="auto"/>
      <w:jc w:val="center"/>
      <w:outlineLvl w:val="0"/>
    </w:pPr>
    <w:rPr>
      <w:rFonts w:ascii="Cambria" w:eastAsia="Times New Roman" w:hAnsi="Cambria" w:cs="Times New Roman"/>
      <w:b/>
      <w:bCs/>
      <w:kern w:val="28"/>
      <w:sz w:val="32"/>
      <w:szCs w:val="32"/>
      <w:lang w:eastAsia="pl-PL"/>
    </w:rPr>
  </w:style>
  <w:style w:type="character" w:customStyle="1" w:styleId="TytuZnak">
    <w:name w:val="Tytuł Znak"/>
    <w:basedOn w:val="Domylnaczcionkaakapitu"/>
    <w:link w:val="Tytu"/>
    <w:rsid w:val="00C03177"/>
    <w:rPr>
      <w:rFonts w:ascii="Cambria" w:eastAsia="Times New Roman" w:hAnsi="Cambria" w:cs="Times New Roman"/>
      <w:b/>
      <w:bCs/>
      <w:kern w:val="28"/>
      <w:sz w:val="32"/>
      <w:szCs w:val="32"/>
      <w:lang w:eastAsia="pl-PL"/>
    </w:rPr>
  </w:style>
  <w:style w:type="paragraph" w:customStyle="1" w:styleId="ZnakZnak41">
    <w:name w:val="Znak Znak41"/>
    <w:basedOn w:val="Normalny"/>
    <w:rsid w:val="003E2C81"/>
    <w:pPr>
      <w:spacing w:line="360" w:lineRule="auto"/>
      <w:jc w:val="both"/>
    </w:pPr>
    <w:rPr>
      <w:rFonts w:ascii="Verdana" w:eastAsia="Times New Roman" w:hAnsi="Verdana" w:cs="Times New Roman"/>
      <w:lang w:eastAsia="pl-PL"/>
    </w:rPr>
  </w:style>
  <w:style w:type="paragraph" w:styleId="Spistreci2">
    <w:name w:val="toc 2"/>
    <w:basedOn w:val="Normalny"/>
    <w:next w:val="Normalny"/>
    <w:autoRedefine/>
    <w:uiPriority w:val="39"/>
    <w:unhideWhenUsed/>
    <w:rsid w:val="00831A93"/>
    <w:pPr>
      <w:spacing w:after="100"/>
      <w:ind w:left="200"/>
    </w:pPr>
  </w:style>
  <w:style w:type="paragraph" w:styleId="Bezodstpw">
    <w:name w:val="No Spacing"/>
    <w:link w:val="BezodstpwZnak"/>
    <w:uiPriority w:val="1"/>
    <w:qFormat/>
    <w:rsid w:val="00FD2737"/>
    <w:pPr>
      <w:spacing w:line="240" w:lineRule="auto"/>
    </w:pPr>
    <w:rPr>
      <w:rFonts w:asciiTheme="minorHAnsi" w:eastAsiaTheme="minorEastAsia" w:hAnsiTheme="minorHAnsi" w:cstheme="minorBidi"/>
      <w:sz w:val="22"/>
      <w:szCs w:val="22"/>
      <w:lang w:eastAsia="pl-PL"/>
    </w:rPr>
  </w:style>
  <w:style w:type="character" w:customStyle="1" w:styleId="BezodstpwZnak">
    <w:name w:val="Bez odstępów Znak"/>
    <w:basedOn w:val="Domylnaczcionkaakapitu"/>
    <w:link w:val="Bezodstpw"/>
    <w:uiPriority w:val="1"/>
    <w:rsid w:val="00FD2737"/>
    <w:rPr>
      <w:rFonts w:asciiTheme="minorHAnsi" w:eastAsiaTheme="minorEastAsia" w:hAnsiTheme="minorHAnsi" w:cstheme="minorBidi"/>
      <w:sz w:val="22"/>
      <w:szCs w:val="22"/>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pl-P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74B2"/>
    <w:rPr>
      <w:rFonts w:ascii="Myriad Pro" w:hAnsi="Myriad Pro"/>
    </w:rPr>
  </w:style>
  <w:style w:type="paragraph" w:styleId="Nagwek1">
    <w:name w:val="heading 1"/>
    <w:basedOn w:val="Normalny"/>
    <w:next w:val="Normalny"/>
    <w:link w:val="Nagwek1Znak"/>
    <w:uiPriority w:val="9"/>
    <w:qFormat/>
    <w:rsid w:val="00E432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E432E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90399A"/>
    <w:pPr>
      <w:keepNext/>
      <w:keepLines/>
      <w:spacing w:before="20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432E1"/>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E432E1"/>
    <w:rPr>
      <w:rFonts w:asciiTheme="majorHAnsi" w:eastAsiaTheme="majorEastAsia" w:hAnsiTheme="majorHAnsi" w:cstheme="majorBidi"/>
      <w:b/>
      <w:bCs/>
      <w:color w:val="4F81BD" w:themeColor="accent1"/>
      <w:sz w:val="26"/>
      <w:szCs w:val="26"/>
    </w:rPr>
  </w:style>
  <w:style w:type="numbering" w:customStyle="1" w:styleId="Bezlisty1">
    <w:name w:val="Bez listy1"/>
    <w:next w:val="Bezlisty"/>
    <w:uiPriority w:val="99"/>
    <w:semiHidden/>
    <w:unhideWhenUsed/>
    <w:rsid w:val="00E432E1"/>
  </w:style>
  <w:style w:type="paragraph" w:styleId="Nagwek">
    <w:name w:val="header"/>
    <w:basedOn w:val="Normalny"/>
    <w:link w:val="NagwekZnak"/>
    <w:uiPriority w:val="99"/>
    <w:unhideWhenUsed/>
    <w:rsid w:val="00E432E1"/>
    <w:pPr>
      <w:tabs>
        <w:tab w:val="center" w:pos="4536"/>
        <w:tab w:val="right" w:pos="9072"/>
      </w:tabs>
      <w:spacing w:line="240" w:lineRule="auto"/>
    </w:pPr>
    <w:rPr>
      <w:rFonts w:asciiTheme="minorHAnsi" w:hAnsiTheme="minorHAnsi" w:cstheme="minorBidi"/>
      <w:sz w:val="22"/>
      <w:szCs w:val="22"/>
    </w:rPr>
  </w:style>
  <w:style w:type="character" w:customStyle="1" w:styleId="NagwekZnak">
    <w:name w:val="Nagłówek Znak"/>
    <w:basedOn w:val="Domylnaczcionkaakapitu"/>
    <w:link w:val="Nagwek"/>
    <w:uiPriority w:val="99"/>
    <w:rsid w:val="00E432E1"/>
    <w:rPr>
      <w:rFonts w:asciiTheme="minorHAnsi" w:hAnsiTheme="minorHAnsi" w:cstheme="minorBidi"/>
      <w:sz w:val="22"/>
      <w:szCs w:val="22"/>
    </w:rPr>
  </w:style>
  <w:style w:type="paragraph" w:styleId="Stopka">
    <w:name w:val="footer"/>
    <w:basedOn w:val="Normalny"/>
    <w:link w:val="StopkaZnak"/>
    <w:uiPriority w:val="99"/>
    <w:unhideWhenUsed/>
    <w:rsid w:val="00E432E1"/>
    <w:pPr>
      <w:tabs>
        <w:tab w:val="center" w:pos="4536"/>
        <w:tab w:val="right" w:pos="9072"/>
      </w:tabs>
      <w:spacing w:line="240" w:lineRule="auto"/>
    </w:pPr>
    <w:rPr>
      <w:rFonts w:asciiTheme="minorHAnsi" w:hAnsiTheme="minorHAnsi" w:cstheme="minorBidi"/>
      <w:sz w:val="22"/>
      <w:szCs w:val="22"/>
    </w:rPr>
  </w:style>
  <w:style w:type="character" w:customStyle="1" w:styleId="StopkaZnak">
    <w:name w:val="Stopka Znak"/>
    <w:basedOn w:val="Domylnaczcionkaakapitu"/>
    <w:link w:val="Stopka"/>
    <w:uiPriority w:val="99"/>
    <w:rsid w:val="00E432E1"/>
    <w:rPr>
      <w:rFonts w:asciiTheme="minorHAnsi" w:hAnsiTheme="minorHAnsi" w:cstheme="minorBidi"/>
      <w:sz w:val="22"/>
      <w:szCs w:val="22"/>
    </w:rPr>
  </w:style>
  <w:style w:type="paragraph" w:styleId="Akapitzlist">
    <w:name w:val="List Paragraph"/>
    <w:basedOn w:val="Normalny"/>
    <w:link w:val="AkapitzlistZnak"/>
    <w:uiPriority w:val="34"/>
    <w:qFormat/>
    <w:rsid w:val="00494526"/>
    <w:pPr>
      <w:numPr>
        <w:numId w:val="551"/>
      </w:numPr>
      <w:spacing w:after="200"/>
      <w:contextualSpacing/>
    </w:pPr>
    <w:rPr>
      <w:rFonts w:cstheme="minorBidi"/>
      <w:szCs w:val="22"/>
    </w:rPr>
  </w:style>
  <w:style w:type="character" w:customStyle="1" w:styleId="AkapitzlistZnak">
    <w:name w:val="Akapit z listą Znak"/>
    <w:link w:val="Akapitzlist"/>
    <w:uiPriority w:val="34"/>
    <w:locked/>
    <w:rsid w:val="00494526"/>
    <w:rPr>
      <w:rFonts w:ascii="Myriad Pro" w:hAnsi="Myriad Pro" w:cstheme="minorBidi"/>
      <w:szCs w:val="22"/>
    </w:rPr>
  </w:style>
  <w:style w:type="table" w:styleId="Tabela-Siatka">
    <w:name w:val="Table Grid"/>
    <w:basedOn w:val="Standardowy"/>
    <w:uiPriority w:val="59"/>
    <w:rsid w:val="00E432E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unhideWhenUsed/>
    <w:rsid w:val="00E432E1"/>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E432E1"/>
    <w:rPr>
      <w:rFonts w:ascii="Tahoma" w:hAnsi="Tahoma" w:cs="Tahoma"/>
      <w:sz w:val="16"/>
      <w:szCs w:val="16"/>
    </w:rPr>
  </w:style>
  <w:style w:type="paragraph" w:styleId="Nagwekspisutreci">
    <w:name w:val="TOC Heading"/>
    <w:basedOn w:val="Nagwek1"/>
    <w:next w:val="Normalny"/>
    <w:uiPriority w:val="39"/>
    <w:semiHidden/>
    <w:unhideWhenUsed/>
    <w:qFormat/>
    <w:rsid w:val="00E432E1"/>
    <w:pPr>
      <w:outlineLvl w:val="9"/>
    </w:pPr>
    <w:rPr>
      <w:lang w:eastAsia="pl-PL"/>
    </w:rPr>
  </w:style>
  <w:style w:type="paragraph" w:styleId="Spistreci1">
    <w:name w:val="toc 1"/>
    <w:basedOn w:val="Normalny"/>
    <w:next w:val="Normalny"/>
    <w:autoRedefine/>
    <w:uiPriority w:val="39"/>
    <w:unhideWhenUsed/>
    <w:rsid w:val="00E432E1"/>
    <w:pPr>
      <w:spacing w:after="100"/>
    </w:pPr>
    <w:rPr>
      <w:rFonts w:asciiTheme="minorHAnsi" w:hAnsiTheme="minorHAnsi" w:cstheme="minorBidi"/>
      <w:sz w:val="22"/>
      <w:szCs w:val="22"/>
    </w:rPr>
  </w:style>
  <w:style w:type="character" w:styleId="Hipercze">
    <w:name w:val="Hyperlink"/>
    <w:basedOn w:val="Domylnaczcionkaakapitu"/>
    <w:uiPriority w:val="99"/>
    <w:unhideWhenUsed/>
    <w:rsid w:val="00E432E1"/>
    <w:rPr>
      <w:color w:val="0000FF" w:themeColor="hyperlink"/>
      <w:u w:val="single"/>
    </w:rPr>
  </w:style>
  <w:style w:type="character" w:styleId="Odwoaniedokomentarza">
    <w:name w:val="annotation reference"/>
    <w:basedOn w:val="Domylnaczcionkaakapitu"/>
    <w:uiPriority w:val="99"/>
    <w:unhideWhenUsed/>
    <w:rsid w:val="00E432E1"/>
    <w:rPr>
      <w:sz w:val="16"/>
      <w:szCs w:val="16"/>
    </w:rPr>
  </w:style>
  <w:style w:type="paragraph" w:styleId="Tekstkomentarza">
    <w:name w:val="annotation text"/>
    <w:basedOn w:val="Normalny"/>
    <w:link w:val="TekstkomentarzaZnak"/>
    <w:uiPriority w:val="99"/>
    <w:unhideWhenUsed/>
    <w:rsid w:val="00E432E1"/>
    <w:pPr>
      <w:spacing w:after="200" w:line="240" w:lineRule="auto"/>
    </w:pPr>
    <w:rPr>
      <w:rFonts w:asciiTheme="minorHAnsi" w:hAnsiTheme="minorHAnsi" w:cstheme="minorBidi"/>
    </w:rPr>
  </w:style>
  <w:style w:type="character" w:customStyle="1" w:styleId="TekstkomentarzaZnak">
    <w:name w:val="Tekst komentarza Znak"/>
    <w:basedOn w:val="Domylnaczcionkaakapitu"/>
    <w:link w:val="Tekstkomentarza"/>
    <w:uiPriority w:val="99"/>
    <w:rsid w:val="00E432E1"/>
    <w:rPr>
      <w:rFonts w:asciiTheme="minorHAnsi" w:hAnsiTheme="minorHAnsi" w:cstheme="minorBidi"/>
    </w:rPr>
  </w:style>
  <w:style w:type="paragraph" w:styleId="Tematkomentarza">
    <w:name w:val="annotation subject"/>
    <w:basedOn w:val="Tekstkomentarza"/>
    <w:next w:val="Tekstkomentarza"/>
    <w:link w:val="TematkomentarzaZnak"/>
    <w:uiPriority w:val="99"/>
    <w:unhideWhenUsed/>
    <w:rsid w:val="00E432E1"/>
    <w:rPr>
      <w:b/>
      <w:bCs/>
    </w:rPr>
  </w:style>
  <w:style w:type="character" w:customStyle="1" w:styleId="TematkomentarzaZnak">
    <w:name w:val="Temat komentarza Znak"/>
    <w:basedOn w:val="TekstkomentarzaZnak"/>
    <w:link w:val="Tematkomentarza"/>
    <w:uiPriority w:val="99"/>
    <w:rsid w:val="00E432E1"/>
    <w:rPr>
      <w:rFonts w:asciiTheme="minorHAnsi" w:hAnsiTheme="minorHAnsi" w:cstheme="minorBidi"/>
      <w:b/>
      <w:bCs/>
    </w:rPr>
  </w:style>
  <w:style w:type="paragraph" w:customStyle="1" w:styleId="Default">
    <w:name w:val="Default"/>
    <w:rsid w:val="00E432E1"/>
    <w:pPr>
      <w:autoSpaceDE w:val="0"/>
      <w:autoSpaceDN w:val="0"/>
      <w:adjustRightInd w:val="0"/>
      <w:spacing w:line="240" w:lineRule="auto"/>
    </w:pPr>
    <w:rPr>
      <w:color w:val="000000"/>
      <w:sz w:val="24"/>
      <w:szCs w:val="24"/>
    </w:rPr>
  </w:style>
  <w:style w:type="paragraph" w:styleId="Zwykytekst">
    <w:name w:val="Plain Text"/>
    <w:basedOn w:val="Normalny"/>
    <w:link w:val="ZwykytekstZnak"/>
    <w:uiPriority w:val="99"/>
    <w:unhideWhenUsed/>
    <w:rsid w:val="00E432E1"/>
    <w:pPr>
      <w:spacing w:line="240" w:lineRule="auto"/>
    </w:pPr>
    <w:rPr>
      <w:rFonts w:ascii="Calibri" w:eastAsiaTheme="minorEastAsia" w:hAnsi="Calibri" w:cs="Times New Roman"/>
      <w:sz w:val="22"/>
      <w:szCs w:val="21"/>
      <w:lang w:eastAsia="pl-PL"/>
    </w:rPr>
  </w:style>
  <w:style w:type="character" w:customStyle="1" w:styleId="ZwykytekstZnak">
    <w:name w:val="Zwykły tekst Znak"/>
    <w:basedOn w:val="Domylnaczcionkaakapitu"/>
    <w:link w:val="Zwykytekst"/>
    <w:uiPriority w:val="99"/>
    <w:rsid w:val="00E432E1"/>
    <w:rPr>
      <w:rFonts w:ascii="Calibri" w:eastAsiaTheme="minorEastAsia" w:hAnsi="Calibri" w:cs="Times New Roman"/>
      <w:sz w:val="22"/>
      <w:szCs w:val="21"/>
      <w:lang w:eastAsia="pl-PL"/>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Fußnote,FOOTNOTES"/>
    <w:basedOn w:val="Normalny"/>
    <w:link w:val="TekstprzypisudolnegoZnak"/>
    <w:uiPriority w:val="99"/>
    <w:qFormat/>
    <w:rsid w:val="0042616A"/>
    <w:pPr>
      <w:spacing w:line="240" w:lineRule="auto"/>
    </w:pPr>
    <w:rPr>
      <w:rFonts w:eastAsia="Times New Roman" w:cs="Times New Roman"/>
      <w:sz w:val="16"/>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ootnote text Znak"/>
    <w:basedOn w:val="Domylnaczcionkaakapitu"/>
    <w:link w:val="Tekstprzypisudolnego"/>
    <w:uiPriority w:val="99"/>
    <w:rsid w:val="0042616A"/>
    <w:rPr>
      <w:rFonts w:ascii="Myriad Pro" w:eastAsia="Times New Roman" w:hAnsi="Myriad Pro" w:cs="Times New Roman"/>
      <w:sz w:val="16"/>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rsid w:val="00E432E1"/>
    <w:rPr>
      <w:vertAlign w:val="superscript"/>
    </w:rPr>
  </w:style>
  <w:style w:type="character" w:customStyle="1" w:styleId="luchili1">
    <w:name w:val="luc_hili1"/>
    <w:basedOn w:val="Domylnaczcionkaakapitu"/>
    <w:rsid w:val="00E432E1"/>
    <w:rPr>
      <w:shd w:val="clear" w:color="auto" w:fill="FFFF99"/>
    </w:rPr>
  </w:style>
  <w:style w:type="character" w:customStyle="1" w:styleId="st">
    <w:name w:val="st"/>
    <w:basedOn w:val="Domylnaczcionkaakapitu"/>
    <w:rsid w:val="00E432E1"/>
  </w:style>
  <w:style w:type="character" w:styleId="Uwydatnienie">
    <w:name w:val="Emphasis"/>
    <w:qFormat/>
    <w:rsid w:val="00E432E1"/>
    <w:rPr>
      <w:i/>
      <w:iCs/>
    </w:rPr>
  </w:style>
  <w:style w:type="character" w:customStyle="1" w:styleId="Znakiprzypiswdolnych">
    <w:name w:val="Znaki przypisów dolnych"/>
    <w:rsid w:val="00E432E1"/>
  </w:style>
  <w:style w:type="paragraph" w:customStyle="1" w:styleId="Akapitzlist1">
    <w:name w:val="Akapit z listą1"/>
    <w:basedOn w:val="Normalny"/>
    <w:rsid w:val="00E432E1"/>
    <w:pPr>
      <w:suppressAutoHyphens/>
      <w:spacing w:after="200"/>
      <w:ind w:left="720"/>
    </w:pPr>
    <w:rPr>
      <w:rFonts w:ascii="Calibri" w:eastAsia="SimSun" w:hAnsi="Calibri" w:cs="Times New Roman"/>
      <w:sz w:val="22"/>
      <w:szCs w:val="22"/>
      <w:lang w:eastAsia="ar-SA"/>
    </w:rPr>
  </w:style>
  <w:style w:type="paragraph" w:customStyle="1" w:styleId="Tekstprzypisudolnego1">
    <w:name w:val="Tekst przypisu dolnego1"/>
    <w:basedOn w:val="Normalny"/>
    <w:rsid w:val="00E432E1"/>
    <w:pPr>
      <w:suppressAutoHyphens/>
      <w:spacing w:line="100" w:lineRule="atLeast"/>
    </w:pPr>
    <w:rPr>
      <w:rFonts w:ascii="Calibri" w:eastAsia="SimSun" w:hAnsi="Calibri" w:cs="Times New Roman"/>
      <w:lang w:eastAsia="ar-SA"/>
    </w:rPr>
  </w:style>
  <w:style w:type="paragraph" w:styleId="Tekstprzypisukocowego">
    <w:name w:val="endnote text"/>
    <w:basedOn w:val="Normalny"/>
    <w:link w:val="TekstprzypisukocowegoZnak"/>
    <w:uiPriority w:val="99"/>
    <w:semiHidden/>
    <w:unhideWhenUsed/>
    <w:rsid w:val="00E432E1"/>
    <w:pPr>
      <w:spacing w:line="240" w:lineRule="auto"/>
    </w:pPr>
    <w:rPr>
      <w:rFonts w:asciiTheme="minorHAnsi" w:hAnsiTheme="minorHAnsi" w:cstheme="minorBidi"/>
    </w:rPr>
  </w:style>
  <w:style w:type="character" w:customStyle="1" w:styleId="TekstprzypisukocowegoZnak">
    <w:name w:val="Tekst przypisu końcowego Znak"/>
    <w:basedOn w:val="Domylnaczcionkaakapitu"/>
    <w:link w:val="Tekstprzypisukocowego"/>
    <w:uiPriority w:val="99"/>
    <w:semiHidden/>
    <w:rsid w:val="00E432E1"/>
    <w:rPr>
      <w:rFonts w:asciiTheme="minorHAnsi" w:hAnsiTheme="minorHAnsi" w:cstheme="minorBidi"/>
    </w:rPr>
  </w:style>
  <w:style w:type="character" w:styleId="Odwoanieprzypisukocowego">
    <w:name w:val="endnote reference"/>
    <w:basedOn w:val="Domylnaczcionkaakapitu"/>
    <w:uiPriority w:val="99"/>
    <w:semiHidden/>
    <w:unhideWhenUsed/>
    <w:rsid w:val="00E432E1"/>
    <w:rPr>
      <w:vertAlign w:val="superscript"/>
    </w:rPr>
  </w:style>
  <w:style w:type="character" w:customStyle="1" w:styleId="apple-converted-space">
    <w:name w:val="apple-converted-space"/>
    <w:basedOn w:val="Domylnaczcionkaakapitu"/>
    <w:rsid w:val="00E432E1"/>
  </w:style>
  <w:style w:type="paragraph" w:styleId="NormalnyWeb">
    <w:name w:val="Normal (Web)"/>
    <w:basedOn w:val="Normalny"/>
    <w:uiPriority w:val="99"/>
    <w:semiHidden/>
    <w:unhideWhenUsed/>
    <w:rsid w:val="00E432E1"/>
    <w:pPr>
      <w:spacing w:before="100" w:beforeAutospacing="1" w:after="100" w:afterAutospacing="1" w:line="240" w:lineRule="auto"/>
    </w:pPr>
    <w:rPr>
      <w:rFonts w:ascii="Times New Roman" w:eastAsiaTheme="minorEastAsia" w:hAnsi="Times New Roman" w:cs="Times New Roman"/>
      <w:sz w:val="24"/>
      <w:szCs w:val="24"/>
      <w:lang w:eastAsia="pl-PL"/>
    </w:rPr>
  </w:style>
  <w:style w:type="paragraph" w:styleId="Poprawka">
    <w:name w:val="Revision"/>
    <w:hidden/>
    <w:uiPriority w:val="99"/>
    <w:semiHidden/>
    <w:rsid w:val="00E432E1"/>
    <w:pPr>
      <w:spacing w:line="240" w:lineRule="auto"/>
    </w:pPr>
    <w:rPr>
      <w:rFonts w:asciiTheme="minorHAnsi" w:hAnsiTheme="minorHAnsi" w:cstheme="minorBidi"/>
      <w:sz w:val="22"/>
      <w:szCs w:val="22"/>
    </w:rPr>
  </w:style>
  <w:style w:type="numbering" w:customStyle="1" w:styleId="Bezlisty11">
    <w:name w:val="Bez listy11"/>
    <w:next w:val="Bezlisty"/>
    <w:uiPriority w:val="99"/>
    <w:semiHidden/>
    <w:unhideWhenUsed/>
    <w:rsid w:val="00E432E1"/>
  </w:style>
  <w:style w:type="table" w:customStyle="1" w:styleId="Tabela-Siatka1">
    <w:name w:val="Tabela - Siatka1"/>
    <w:basedOn w:val="Standardowy"/>
    <w:next w:val="Tabela-Siatka"/>
    <w:uiPriority w:val="59"/>
    <w:rsid w:val="00E432E1"/>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1">
    <w:name w:val="Normalny1"/>
    <w:uiPriority w:val="99"/>
    <w:rsid w:val="00E432E1"/>
    <w:pPr>
      <w:spacing w:line="240" w:lineRule="auto"/>
    </w:pPr>
    <w:rPr>
      <w:rFonts w:ascii="Times New Roman" w:eastAsia="ヒラギノ角ゴ Pro W3" w:hAnsi="Times New Roman" w:cs="Times New Roman"/>
      <w:color w:val="000000"/>
      <w:sz w:val="24"/>
      <w:lang w:eastAsia="pl-PL"/>
    </w:rPr>
  </w:style>
  <w:style w:type="character" w:customStyle="1" w:styleId="h1">
    <w:name w:val="h1"/>
    <w:basedOn w:val="Domylnaczcionkaakapitu"/>
    <w:rsid w:val="00E432E1"/>
  </w:style>
  <w:style w:type="numbering" w:customStyle="1" w:styleId="Bezlisty111">
    <w:name w:val="Bez listy111"/>
    <w:next w:val="Bezlisty"/>
    <w:uiPriority w:val="99"/>
    <w:semiHidden/>
    <w:unhideWhenUsed/>
    <w:rsid w:val="00E432E1"/>
  </w:style>
  <w:style w:type="table" w:customStyle="1" w:styleId="Tabela-Siatka11">
    <w:name w:val="Tabela - Siatka11"/>
    <w:basedOn w:val="Standardowy"/>
    <w:next w:val="Tabela-Siatka"/>
    <w:uiPriority w:val="59"/>
    <w:rsid w:val="00E432E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E432E1"/>
  </w:style>
  <w:style w:type="table" w:customStyle="1" w:styleId="Tabela-Siatka2">
    <w:name w:val="Tabela - Siatka2"/>
    <w:basedOn w:val="Standardowy"/>
    <w:next w:val="Tabela-Siatka"/>
    <w:uiPriority w:val="59"/>
    <w:rsid w:val="00E432E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
    <w:name w:val="Bez listy12"/>
    <w:next w:val="Bezlisty"/>
    <w:uiPriority w:val="99"/>
    <w:semiHidden/>
    <w:unhideWhenUsed/>
    <w:rsid w:val="00E432E1"/>
  </w:style>
  <w:style w:type="table" w:customStyle="1" w:styleId="Tabela-Siatka12">
    <w:name w:val="Tabela - Siatka12"/>
    <w:basedOn w:val="Standardowy"/>
    <w:next w:val="Tabela-Siatka"/>
    <w:uiPriority w:val="59"/>
    <w:rsid w:val="00E432E1"/>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
    <w:name w:val="Bez listy1111"/>
    <w:next w:val="Bezlisty"/>
    <w:uiPriority w:val="99"/>
    <w:semiHidden/>
    <w:unhideWhenUsed/>
    <w:rsid w:val="00E432E1"/>
  </w:style>
  <w:style w:type="table" w:customStyle="1" w:styleId="Tabela-Siatka111">
    <w:name w:val="Tabela - Siatka111"/>
    <w:basedOn w:val="Standardowy"/>
    <w:next w:val="Tabela-Siatka"/>
    <w:uiPriority w:val="59"/>
    <w:rsid w:val="00E432E1"/>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
    <w:name w:val="Bez listy3"/>
    <w:next w:val="Bezlisty"/>
    <w:uiPriority w:val="99"/>
    <w:semiHidden/>
    <w:unhideWhenUsed/>
    <w:rsid w:val="006D47EC"/>
  </w:style>
  <w:style w:type="table" w:customStyle="1" w:styleId="Tabela-Siatka3">
    <w:name w:val="Tabela - Siatka3"/>
    <w:basedOn w:val="Standardowy"/>
    <w:next w:val="Tabela-Siatka"/>
    <w:uiPriority w:val="59"/>
    <w:rsid w:val="006D47EC"/>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584A54"/>
  </w:style>
  <w:style w:type="table" w:customStyle="1" w:styleId="Tabela-Siatka4">
    <w:name w:val="Tabela - Siatka4"/>
    <w:basedOn w:val="Standardowy"/>
    <w:next w:val="Tabela-Siatka"/>
    <w:uiPriority w:val="59"/>
    <w:rsid w:val="00584A54"/>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
    <w:name w:val="Bez listy13"/>
    <w:next w:val="Bezlisty"/>
    <w:uiPriority w:val="99"/>
    <w:semiHidden/>
    <w:unhideWhenUsed/>
    <w:rsid w:val="00584A54"/>
  </w:style>
  <w:style w:type="table" w:customStyle="1" w:styleId="Tabela-Siatka13">
    <w:name w:val="Tabela - Siatka13"/>
    <w:basedOn w:val="Standardowy"/>
    <w:next w:val="Tabela-Siatka"/>
    <w:uiPriority w:val="59"/>
    <w:rsid w:val="00584A54"/>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
    <w:name w:val="Bez listy112"/>
    <w:next w:val="Bezlisty"/>
    <w:uiPriority w:val="99"/>
    <w:semiHidden/>
    <w:unhideWhenUsed/>
    <w:rsid w:val="00584A54"/>
  </w:style>
  <w:style w:type="table" w:customStyle="1" w:styleId="Tabela-Siatka112">
    <w:name w:val="Tabela - Siatka112"/>
    <w:basedOn w:val="Standardowy"/>
    <w:next w:val="Tabela-Siatka"/>
    <w:uiPriority w:val="59"/>
    <w:rsid w:val="00584A54"/>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
    <w:name w:val="Bez listy5"/>
    <w:next w:val="Bezlisty"/>
    <w:uiPriority w:val="99"/>
    <w:semiHidden/>
    <w:unhideWhenUsed/>
    <w:rsid w:val="002A5CC6"/>
  </w:style>
  <w:style w:type="table" w:customStyle="1" w:styleId="Tabela-Siatka5">
    <w:name w:val="Tabela - Siatka5"/>
    <w:basedOn w:val="Standardowy"/>
    <w:next w:val="Tabela-Siatka"/>
    <w:uiPriority w:val="59"/>
    <w:rsid w:val="002A5CC6"/>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
    <w:name w:val="Bez listy14"/>
    <w:next w:val="Bezlisty"/>
    <w:uiPriority w:val="99"/>
    <w:semiHidden/>
    <w:unhideWhenUsed/>
    <w:rsid w:val="002A5CC6"/>
  </w:style>
  <w:style w:type="table" w:customStyle="1" w:styleId="Tabela-Siatka14">
    <w:name w:val="Tabela - Siatka14"/>
    <w:basedOn w:val="Standardowy"/>
    <w:next w:val="Tabela-Siatka"/>
    <w:uiPriority w:val="59"/>
    <w:rsid w:val="002A5CC6"/>
    <w:pPr>
      <w:spacing w:line="240" w:lineRule="auto"/>
    </w:pPr>
    <w:rPr>
      <w:rFonts w:ascii="Calibri" w:eastAsia="Times New Roman" w:hAnsi="Calibri" w:cs="Times New Roman"/>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
    <w:name w:val="Bez listy113"/>
    <w:next w:val="Bezlisty"/>
    <w:uiPriority w:val="99"/>
    <w:semiHidden/>
    <w:unhideWhenUsed/>
    <w:rsid w:val="002A5CC6"/>
  </w:style>
  <w:style w:type="table" w:customStyle="1" w:styleId="Tabela-Siatka113">
    <w:name w:val="Tabela - Siatka113"/>
    <w:basedOn w:val="Standardowy"/>
    <w:next w:val="Tabela-Siatka"/>
    <w:uiPriority w:val="59"/>
    <w:rsid w:val="002A5CC6"/>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2A5CC6"/>
  </w:style>
  <w:style w:type="table" w:customStyle="1" w:styleId="Tabela-Siatka21">
    <w:name w:val="Tabela - Siatka21"/>
    <w:basedOn w:val="Standardowy"/>
    <w:next w:val="Tabela-Siatka"/>
    <w:uiPriority w:val="59"/>
    <w:rsid w:val="002A5CC6"/>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1">
    <w:name w:val="Bez listy121"/>
    <w:next w:val="Bezlisty"/>
    <w:uiPriority w:val="99"/>
    <w:semiHidden/>
    <w:unhideWhenUsed/>
    <w:rsid w:val="002A5CC6"/>
  </w:style>
  <w:style w:type="table" w:customStyle="1" w:styleId="Tabela-Siatka121">
    <w:name w:val="Tabela - Siatka121"/>
    <w:basedOn w:val="Standardowy"/>
    <w:next w:val="Tabela-Siatka"/>
    <w:uiPriority w:val="59"/>
    <w:rsid w:val="002A5CC6"/>
    <w:pPr>
      <w:spacing w:line="240" w:lineRule="auto"/>
    </w:pPr>
    <w:rPr>
      <w:rFonts w:ascii="Calibri" w:eastAsia="Times New Roman" w:hAnsi="Calibri" w:cs="Times New Roman"/>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2">
    <w:name w:val="Bez listy1112"/>
    <w:next w:val="Bezlisty"/>
    <w:uiPriority w:val="99"/>
    <w:semiHidden/>
    <w:unhideWhenUsed/>
    <w:rsid w:val="002A5CC6"/>
  </w:style>
  <w:style w:type="table" w:customStyle="1" w:styleId="Tabela-Siatka1111">
    <w:name w:val="Tabela - Siatka1111"/>
    <w:basedOn w:val="Standardowy"/>
    <w:next w:val="Tabela-Siatka"/>
    <w:uiPriority w:val="59"/>
    <w:rsid w:val="002A5CC6"/>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5D4EBA"/>
  </w:style>
  <w:style w:type="numbering" w:customStyle="1" w:styleId="Bezlisty15">
    <w:name w:val="Bez listy15"/>
    <w:next w:val="Bezlisty"/>
    <w:uiPriority w:val="99"/>
    <w:semiHidden/>
    <w:unhideWhenUsed/>
    <w:rsid w:val="005D4EBA"/>
  </w:style>
  <w:style w:type="numbering" w:customStyle="1" w:styleId="Bezlisty114">
    <w:name w:val="Bez listy114"/>
    <w:next w:val="Bezlisty"/>
    <w:uiPriority w:val="99"/>
    <w:semiHidden/>
    <w:unhideWhenUsed/>
    <w:rsid w:val="005D4EBA"/>
  </w:style>
  <w:style w:type="table" w:customStyle="1" w:styleId="Tabela-Siatka6">
    <w:name w:val="Tabela - Siatka6"/>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
    <w:name w:val="Bez listy1113"/>
    <w:next w:val="Bezlisty"/>
    <w:uiPriority w:val="99"/>
    <w:semiHidden/>
    <w:unhideWhenUsed/>
    <w:rsid w:val="005D4EBA"/>
  </w:style>
  <w:style w:type="table" w:customStyle="1" w:styleId="Tabela-Siatka15">
    <w:name w:val="Tabela - Siatka15"/>
    <w:basedOn w:val="Standardowy"/>
    <w:next w:val="Tabela-Siatka"/>
    <w:uiPriority w:val="59"/>
    <w:rsid w:val="005D4EBA"/>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
    <w:name w:val="Bez listy11111"/>
    <w:next w:val="Bezlisty"/>
    <w:uiPriority w:val="99"/>
    <w:semiHidden/>
    <w:unhideWhenUsed/>
    <w:rsid w:val="005D4EBA"/>
  </w:style>
  <w:style w:type="table" w:customStyle="1" w:styleId="Tabela-Siatka114">
    <w:name w:val="Tabela - Siatka114"/>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5D4EBA"/>
  </w:style>
  <w:style w:type="table" w:customStyle="1" w:styleId="Tabela-Siatka22">
    <w:name w:val="Tabela - Siatka22"/>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2">
    <w:name w:val="Bez listy122"/>
    <w:next w:val="Bezlisty"/>
    <w:uiPriority w:val="99"/>
    <w:semiHidden/>
    <w:unhideWhenUsed/>
    <w:rsid w:val="005D4EBA"/>
  </w:style>
  <w:style w:type="table" w:customStyle="1" w:styleId="Tabela-Siatka122">
    <w:name w:val="Tabela - Siatka122"/>
    <w:basedOn w:val="Standardowy"/>
    <w:next w:val="Tabela-Siatka"/>
    <w:uiPriority w:val="59"/>
    <w:rsid w:val="005D4EBA"/>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
    <w:name w:val="Bez listy111111"/>
    <w:next w:val="Bezlisty"/>
    <w:uiPriority w:val="99"/>
    <w:semiHidden/>
    <w:unhideWhenUsed/>
    <w:rsid w:val="005D4EBA"/>
  </w:style>
  <w:style w:type="table" w:customStyle="1" w:styleId="Tabela-Siatka1112">
    <w:name w:val="Tabela - Siatka1112"/>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
    <w:name w:val="Bez listy31"/>
    <w:next w:val="Bezlisty"/>
    <w:uiPriority w:val="99"/>
    <w:semiHidden/>
    <w:unhideWhenUsed/>
    <w:rsid w:val="005D4EBA"/>
  </w:style>
  <w:style w:type="table" w:customStyle="1" w:styleId="Tabela-Siatka31">
    <w:name w:val="Tabela - Siatka31"/>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
    <w:name w:val="Bez listy7"/>
    <w:next w:val="Bezlisty"/>
    <w:uiPriority w:val="99"/>
    <w:semiHidden/>
    <w:unhideWhenUsed/>
    <w:rsid w:val="005D4EBA"/>
  </w:style>
  <w:style w:type="table" w:customStyle="1" w:styleId="Tabela-Siatka7">
    <w:name w:val="Tabela - Siatka7"/>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6">
    <w:name w:val="Bez listy16"/>
    <w:next w:val="Bezlisty"/>
    <w:uiPriority w:val="99"/>
    <w:semiHidden/>
    <w:unhideWhenUsed/>
    <w:rsid w:val="005D4EBA"/>
  </w:style>
  <w:style w:type="table" w:customStyle="1" w:styleId="Tabela-Siatka16">
    <w:name w:val="Tabela - Siatka16"/>
    <w:basedOn w:val="Standardowy"/>
    <w:next w:val="Tabela-Siatka"/>
    <w:uiPriority w:val="59"/>
    <w:rsid w:val="005D4EBA"/>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5">
    <w:name w:val="Bez listy115"/>
    <w:next w:val="Bezlisty"/>
    <w:uiPriority w:val="99"/>
    <w:semiHidden/>
    <w:unhideWhenUsed/>
    <w:rsid w:val="005D4EBA"/>
  </w:style>
  <w:style w:type="table" w:customStyle="1" w:styleId="Tabela-Siatka115">
    <w:name w:val="Tabela - Siatka115"/>
    <w:basedOn w:val="Standardowy"/>
    <w:next w:val="Tabela-Siatka"/>
    <w:uiPriority w:val="59"/>
    <w:rsid w:val="005D4EB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3">
    <w:name w:val="toc 3"/>
    <w:basedOn w:val="Normalny"/>
    <w:next w:val="Normalny"/>
    <w:autoRedefine/>
    <w:uiPriority w:val="39"/>
    <w:unhideWhenUsed/>
    <w:rsid w:val="00A222A5"/>
    <w:pPr>
      <w:spacing w:after="100"/>
      <w:ind w:left="440"/>
    </w:pPr>
    <w:rPr>
      <w:rFonts w:asciiTheme="minorHAnsi" w:eastAsiaTheme="minorEastAsia" w:hAnsiTheme="minorHAnsi" w:cstheme="minorBidi"/>
      <w:sz w:val="22"/>
      <w:szCs w:val="22"/>
      <w:lang w:eastAsia="pl-PL"/>
    </w:rPr>
  </w:style>
  <w:style w:type="paragraph" w:styleId="Spistreci4">
    <w:name w:val="toc 4"/>
    <w:basedOn w:val="Normalny"/>
    <w:next w:val="Normalny"/>
    <w:autoRedefine/>
    <w:uiPriority w:val="39"/>
    <w:unhideWhenUsed/>
    <w:rsid w:val="00A222A5"/>
    <w:pPr>
      <w:spacing w:after="100"/>
      <w:ind w:left="660"/>
    </w:pPr>
    <w:rPr>
      <w:rFonts w:asciiTheme="minorHAnsi" w:eastAsiaTheme="minorEastAsia" w:hAnsiTheme="minorHAnsi" w:cstheme="minorBidi"/>
      <w:sz w:val="22"/>
      <w:szCs w:val="22"/>
      <w:lang w:eastAsia="pl-PL"/>
    </w:rPr>
  </w:style>
  <w:style w:type="paragraph" w:styleId="Spistreci5">
    <w:name w:val="toc 5"/>
    <w:basedOn w:val="Normalny"/>
    <w:next w:val="Normalny"/>
    <w:autoRedefine/>
    <w:uiPriority w:val="39"/>
    <w:unhideWhenUsed/>
    <w:rsid w:val="00A222A5"/>
    <w:pPr>
      <w:spacing w:after="100"/>
      <w:ind w:left="880"/>
    </w:pPr>
    <w:rPr>
      <w:rFonts w:asciiTheme="minorHAnsi" w:eastAsiaTheme="minorEastAsia" w:hAnsiTheme="minorHAnsi" w:cstheme="minorBidi"/>
      <w:sz w:val="22"/>
      <w:szCs w:val="22"/>
      <w:lang w:eastAsia="pl-PL"/>
    </w:rPr>
  </w:style>
  <w:style w:type="paragraph" w:styleId="Spistreci6">
    <w:name w:val="toc 6"/>
    <w:basedOn w:val="Normalny"/>
    <w:next w:val="Normalny"/>
    <w:autoRedefine/>
    <w:uiPriority w:val="39"/>
    <w:unhideWhenUsed/>
    <w:rsid w:val="00A222A5"/>
    <w:pPr>
      <w:spacing w:after="100"/>
      <w:ind w:left="1100"/>
    </w:pPr>
    <w:rPr>
      <w:rFonts w:asciiTheme="minorHAnsi" w:eastAsiaTheme="minorEastAsia" w:hAnsiTheme="minorHAnsi" w:cstheme="minorBidi"/>
      <w:sz w:val="22"/>
      <w:szCs w:val="22"/>
      <w:lang w:eastAsia="pl-PL"/>
    </w:rPr>
  </w:style>
  <w:style w:type="paragraph" w:styleId="Spistreci7">
    <w:name w:val="toc 7"/>
    <w:basedOn w:val="Normalny"/>
    <w:next w:val="Normalny"/>
    <w:autoRedefine/>
    <w:uiPriority w:val="39"/>
    <w:unhideWhenUsed/>
    <w:rsid w:val="00A222A5"/>
    <w:pPr>
      <w:spacing w:after="100"/>
      <w:ind w:left="1320"/>
    </w:pPr>
    <w:rPr>
      <w:rFonts w:asciiTheme="minorHAnsi" w:eastAsiaTheme="minorEastAsia" w:hAnsiTheme="minorHAnsi" w:cstheme="minorBidi"/>
      <w:sz w:val="22"/>
      <w:szCs w:val="22"/>
      <w:lang w:eastAsia="pl-PL"/>
    </w:rPr>
  </w:style>
  <w:style w:type="paragraph" w:styleId="Spistreci8">
    <w:name w:val="toc 8"/>
    <w:basedOn w:val="Normalny"/>
    <w:next w:val="Normalny"/>
    <w:autoRedefine/>
    <w:uiPriority w:val="39"/>
    <w:unhideWhenUsed/>
    <w:rsid w:val="00A222A5"/>
    <w:pPr>
      <w:spacing w:after="100"/>
      <w:ind w:left="1540"/>
    </w:pPr>
    <w:rPr>
      <w:rFonts w:asciiTheme="minorHAnsi" w:eastAsiaTheme="minorEastAsia" w:hAnsiTheme="minorHAnsi" w:cstheme="minorBidi"/>
      <w:sz w:val="22"/>
      <w:szCs w:val="22"/>
      <w:lang w:eastAsia="pl-PL"/>
    </w:rPr>
  </w:style>
  <w:style w:type="paragraph" w:styleId="Spistreci9">
    <w:name w:val="toc 9"/>
    <w:basedOn w:val="Normalny"/>
    <w:next w:val="Normalny"/>
    <w:autoRedefine/>
    <w:uiPriority w:val="39"/>
    <w:unhideWhenUsed/>
    <w:rsid w:val="00A222A5"/>
    <w:pPr>
      <w:spacing w:after="100"/>
      <w:ind w:left="1760"/>
    </w:pPr>
    <w:rPr>
      <w:rFonts w:asciiTheme="minorHAnsi" w:eastAsiaTheme="minorEastAsia" w:hAnsiTheme="minorHAnsi" w:cstheme="minorBidi"/>
      <w:sz w:val="22"/>
      <w:szCs w:val="22"/>
      <w:lang w:eastAsia="pl-PL"/>
    </w:rPr>
  </w:style>
  <w:style w:type="table" w:customStyle="1" w:styleId="Tabela-Siatka8">
    <w:name w:val="Tabela - Siatka8"/>
    <w:basedOn w:val="Standardowy"/>
    <w:next w:val="Tabela-Siatka"/>
    <w:uiPriority w:val="59"/>
    <w:rsid w:val="00E7145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90399A"/>
    <w:rPr>
      <w:rFonts w:asciiTheme="majorHAnsi" w:eastAsiaTheme="majorEastAsia" w:hAnsiTheme="majorHAnsi" w:cstheme="majorBidi"/>
      <w:b/>
      <w:bCs/>
      <w:color w:val="4F81BD" w:themeColor="accent1"/>
    </w:rPr>
  </w:style>
  <w:style w:type="table" w:customStyle="1" w:styleId="Tabela-Siatka81">
    <w:name w:val="Tabela - Siatka81"/>
    <w:basedOn w:val="Standardowy"/>
    <w:next w:val="Tabela-Siatka"/>
    <w:uiPriority w:val="59"/>
    <w:rsid w:val="000D5CDC"/>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9">
    <w:name w:val="Tabela - Siatka9"/>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
    <w:name w:val="Bez listy8"/>
    <w:next w:val="Bezlisty"/>
    <w:uiPriority w:val="99"/>
    <w:semiHidden/>
    <w:unhideWhenUsed/>
    <w:rsid w:val="00F82D00"/>
  </w:style>
  <w:style w:type="numbering" w:customStyle="1" w:styleId="Bezlisty17">
    <w:name w:val="Bez listy17"/>
    <w:next w:val="Bezlisty"/>
    <w:uiPriority w:val="99"/>
    <w:semiHidden/>
    <w:unhideWhenUsed/>
    <w:rsid w:val="00F82D00"/>
  </w:style>
  <w:style w:type="table" w:customStyle="1" w:styleId="Tabela-Siatka10">
    <w:name w:val="Tabela - Siatka10"/>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6">
    <w:name w:val="Bez listy116"/>
    <w:next w:val="Bezlisty"/>
    <w:uiPriority w:val="99"/>
    <w:semiHidden/>
    <w:unhideWhenUsed/>
    <w:rsid w:val="00F82D00"/>
  </w:style>
  <w:style w:type="table" w:customStyle="1" w:styleId="Tabela-Siatka17">
    <w:name w:val="Tabela - Siatka17"/>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4">
    <w:name w:val="Bez listy1114"/>
    <w:next w:val="Bezlisty"/>
    <w:uiPriority w:val="99"/>
    <w:semiHidden/>
    <w:unhideWhenUsed/>
    <w:rsid w:val="00F82D00"/>
  </w:style>
  <w:style w:type="table" w:customStyle="1" w:styleId="Tabela-Siatka116">
    <w:name w:val="Tabela - Siatka116"/>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3">
    <w:name w:val="Bez listy23"/>
    <w:next w:val="Bezlisty"/>
    <w:uiPriority w:val="99"/>
    <w:semiHidden/>
    <w:unhideWhenUsed/>
    <w:rsid w:val="00F82D00"/>
  </w:style>
  <w:style w:type="table" w:customStyle="1" w:styleId="Tabela-Siatka23">
    <w:name w:val="Tabela - Siatka23"/>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3">
    <w:name w:val="Bez listy123"/>
    <w:next w:val="Bezlisty"/>
    <w:uiPriority w:val="99"/>
    <w:semiHidden/>
    <w:unhideWhenUsed/>
    <w:rsid w:val="00F82D00"/>
  </w:style>
  <w:style w:type="table" w:customStyle="1" w:styleId="Tabela-Siatka123">
    <w:name w:val="Tabela - Siatka123"/>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2">
    <w:name w:val="Bez listy11112"/>
    <w:next w:val="Bezlisty"/>
    <w:uiPriority w:val="99"/>
    <w:semiHidden/>
    <w:unhideWhenUsed/>
    <w:rsid w:val="00F82D00"/>
  </w:style>
  <w:style w:type="table" w:customStyle="1" w:styleId="Tabela-Siatka1113">
    <w:name w:val="Tabela - Siatka1113"/>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2">
    <w:name w:val="Bez listy32"/>
    <w:next w:val="Bezlisty"/>
    <w:uiPriority w:val="99"/>
    <w:semiHidden/>
    <w:unhideWhenUsed/>
    <w:rsid w:val="00F82D00"/>
  </w:style>
  <w:style w:type="table" w:customStyle="1" w:styleId="Tabela-Siatka32">
    <w:name w:val="Tabela - Siatka32"/>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F82D00"/>
  </w:style>
  <w:style w:type="table" w:customStyle="1" w:styleId="Tabela-Siatka41">
    <w:name w:val="Tabela - Siatka4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31">
    <w:name w:val="Bez listy131"/>
    <w:next w:val="Bezlisty"/>
    <w:uiPriority w:val="99"/>
    <w:semiHidden/>
    <w:unhideWhenUsed/>
    <w:rsid w:val="00F82D00"/>
  </w:style>
  <w:style w:type="table" w:customStyle="1" w:styleId="Tabela-Siatka131">
    <w:name w:val="Tabela - Siatka131"/>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21">
    <w:name w:val="Bez listy1121"/>
    <w:next w:val="Bezlisty"/>
    <w:uiPriority w:val="99"/>
    <w:semiHidden/>
    <w:unhideWhenUsed/>
    <w:rsid w:val="00F82D00"/>
  </w:style>
  <w:style w:type="table" w:customStyle="1" w:styleId="Tabela-Siatka1121">
    <w:name w:val="Tabela - Siatka112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F82D00"/>
  </w:style>
  <w:style w:type="table" w:customStyle="1" w:styleId="Tabela-Siatka51">
    <w:name w:val="Tabela - Siatka51"/>
    <w:basedOn w:val="Standardowy"/>
    <w:next w:val="Tabela-Siatka"/>
    <w:uiPriority w:val="59"/>
    <w:rsid w:val="00F82D00"/>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41">
    <w:name w:val="Bez listy141"/>
    <w:next w:val="Bezlisty"/>
    <w:uiPriority w:val="99"/>
    <w:semiHidden/>
    <w:unhideWhenUsed/>
    <w:rsid w:val="00F82D00"/>
  </w:style>
  <w:style w:type="table" w:customStyle="1" w:styleId="Tabela-Siatka141">
    <w:name w:val="Tabela - Siatka141"/>
    <w:basedOn w:val="Standardowy"/>
    <w:next w:val="Tabela-Siatka"/>
    <w:uiPriority w:val="59"/>
    <w:rsid w:val="00F82D00"/>
    <w:pPr>
      <w:spacing w:line="240" w:lineRule="auto"/>
    </w:pPr>
    <w:rPr>
      <w:rFonts w:ascii="Calibri" w:eastAsia="Times New Roman" w:hAnsi="Calibri" w:cs="Times New Roman"/>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31">
    <w:name w:val="Bez listy1131"/>
    <w:next w:val="Bezlisty"/>
    <w:uiPriority w:val="99"/>
    <w:semiHidden/>
    <w:unhideWhenUsed/>
    <w:rsid w:val="00F82D00"/>
  </w:style>
  <w:style w:type="table" w:customStyle="1" w:styleId="Tabela-Siatka1131">
    <w:name w:val="Tabela - Siatka1131"/>
    <w:basedOn w:val="Standardowy"/>
    <w:next w:val="Tabela-Siatka"/>
    <w:uiPriority w:val="59"/>
    <w:rsid w:val="00F82D00"/>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1">
    <w:name w:val="Bez listy211"/>
    <w:next w:val="Bezlisty"/>
    <w:uiPriority w:val="99"/>
    <w:semiHidden/>
    <w:unhideWhenUsed/>
    <w:rsid w:val="00F82D00"/>
  </w:style>
  <w:style w:type="table" w:customStyle="1" w:styleId="Tabela-Siatka211">
    <w:name w:val="Tabela - Siatka211"/>
    <w:basedOn w:val="Standardowy"/>
    <w:next w:val="Tabela-Siatka"/>
    <w:uiPriority w:val="59"/>
    <w:rsid w:val="00F82D00"/>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11">
    <w:name w:val="Bez listy1211"/>
    <w:next w:val="Bezlisty"/>
    <w:uiPriority w:val="99"/>
    <w:semiHidden/>
    <w:unhideWhenUsed/>
    <w:rsid w:val="00F82D00"/>
  </w:style>
  <w:style w:type="table" w:customStyle="1" w:styleId="Tabela-Siatka1211">
    <w:name w:val="Tabela - Siatka1211"/>
    <w:basedOn w:val="Standardowy"/>
    <w:next w:val="Tabela-Siatka"/>
    <w:uiPriority w:val="59"/>
    <w:rsid w:val="00F82D00"/>
    <w:pPr>
      <w:spacing w:line="240" w:lineRule="auto"/>
    </w:pPr>
    <w:rPr>
      <w:rFonts w:ascii="Calibri" w:eastAsia="Times New Roman" w:hAnsi="Calibri" w:cs="Times New Roman"/>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21">
    <w:name w:val="Bez listy11121"/>
    <w:next w:val="Bezlisty"/>
    <w:uiPriority w:val="99"/>
    <w:semiHidden/>
    <w:unhideWhenUsed/>
    <w:rsid w:val="00F82D00"/>
  </w:style>
  <w:style w:type="table" w:customStyle="1" w:styleId="Tabela-Siatka11111">
    <w:name w:val="Tabela - Siatka11111"/>
    <w:basedOn w:val="Standardowy"/>
    <w:next w:val="Tabela-Siatka"/>
    <w:uiPriority w:val="59"/>
    <w:rsid w:val="00F82D00"/>
    <w:pPr>
      <w:spacing w:line="240" w:lineRule="auto"/>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F82D00"/>
  </w:style>
  <w:style w:type="numbering" w:customStyle="1" w:styleId="Bezlisty151">
    <w:name w:val="Bez listy151"/>
    <w:next w:val="Bezlisty"/>
    <w:uiPriority w:val="99"/>
    <w:semiHidden/>
    <w:unhideWhenUsed/>
    <w:rsid w:val="00F82D00"/>
  </w:style>
  <w:style w:type="numbering" w:customStyle="1" w:styleId="Bezlisty1141">
    <w:name w:val="Bez listy1141"/>
    <w:next w:val="Bezlisty"/>
    <w:uiPriority w:val="99"/>
    <w:semiHidden/>
    <w:unhideWhenUsed/>
    <w:rsid w:val="00F82D00"/>
  </w:style>
  <w:style w:type="table" w:customStyle="1" w:styleId="Tabela-Siatka61">
    <w:name w:val="Tabela - Siatka6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31">
    <w:name w:val="Bez listy11131"/>
    <w:next w:val="Bezlisty"/>
    <w:uiPriority w:val="99"/>
    <w:semiHidden/>
    <w:unhideWhenUsed/>
    <w:rsid w:val="00F82D00"/>
  </w:style>
  <w:style w:type="table" w:customStyle="1" w:styleId="Tabela-Siatka151">
    <w:name w:val="Tabela - Siatka151"/>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2">
    <w:name w:val="Bez listy111112"/>
    <w:next w:val="Bezlisty"/>
    <w:uiPriority w:val="99"/>
    <w:semiHidden/>
    <w:unhideWhenUsed/>
    <w:rsid w:val="00F82D00"/>
  </w:style>
  <w:style w:type="table" w:customStyle="1" w:styleId="Tabela-Siatka1141">
    <w:name w:val="Tabela - Siatka114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1">
    <w:name w:val="Bez listy221"/>
    <w:next w:val="Bezlisty"/>
    <w:uiPriority w:val="99"/>
    <w:semiHidden/>
    <w:unhideWhenUsed/>
    <w:rsid w:val="00F82D00"/>
  </w:style>
  <w:style w:type="table" w:customStyle="1" w:styleId="Tabela-Siatka221">
    <w:name w:val="Tabela - Siatka22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221">
    <w:name w:val="Bez listy1221"/>
    <w:next w:val="Bezlisty"/>
    <w:uiPriority w:val="99"/>
    <w:semiHidden/>
    <w:unhideWhenUsed/>
    <w:rsid w:val="00F82D00"/>
  </w:style>
  <w:style w:type="table" w:customStyle="1" w:styleId="Tabela-Siatka1221">
    <w:name w:val="Tabela - Siatka1221"/>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11111">
    <w:name w:val="Bez listy1111111"/>
    <w:next w:val="Bezlisty"/>
    <w:uiPriority w:val="99"/>
    <w:semiHidden/>
    <w:unhideWhenUsed/>
    <w:rsid w:val="00F82D00"/>
  </w:style>
  <w:style w:type="table" w:customStyle="1" w:styleId="Tabela-Siatka11121">
    <w:name w:val="Tabela - Siatka1112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311">
    <w:name w:val="Bez listy311"/>
    <w:next w:val="Bezlisty"/>
    <w:uiPriority w:val="99"/>
    <w:semiHidden/>
    <w:unhideWhenUsed/>
    <w:rsid w:val="00F82D00"/>
  </w:style>
  <w:style w:type="table" w:customStyle="1" w:styleId="Tabela-Siatka311">
    <w:name w:val="Tabela - Siatka31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71">
    <w:name w:val="Bez listy71"/>
    <w:next w:val="Bezlisty"/>
    <w:uiPriority w:val="99"/>
    <w:semiHidden/>
    <w:unhideWhenUsed/>
    <w:rsid w:val="00F82D00"/>
  </w:style>
  <w:style w:type="table" w:customStyle="1" w:styleId="Tabela-Siatka71">
    <w:name w:val="Tabela - Siatka7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61">
    <w:name w:val="Bez listy161"/>
    <w:next w:val="Bezlisty"/>
    <w:uiPriority w:val="99"/>
    <w:semiHidden/>
    <w:unhideWhenUsed/>
    <w:rsid w:val="00F82D00"/>
  </w:style>
  <w:style w:type="table" w:customStyle="1" w:styleId="Tabela-Siatka161">
    <w:name w:val="Tabela - Siatka161"/>
    <w:basedOn w:val="Standardowy"/>
    <w:next w:val="Tabela-Siatka"/>
    <w:uiPriority w:val="59"/>
    <w:rsid w:val="00F82D00"/>
    <w:pPr>
      <w:spacing w:line="240" w:lineRule="auto"/>
    </w:pPr>
    <w:rPr>
      <w:rFonts w:asciiTheme="minorHAnsi" w:eastAsiaTheme="minorEastAsia" w:hAnsiTheme="minorHAnsi" w:cstheme="minorBidi"/>
      <w:sz w:val="22"/>
      <w:szCs w:val="22"/>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51">
    <w:name w:val="Bez listy1151"/>
    <w:next w:val="Bezlisty"/>
    <w:uiPriority w:val="99"/>
    <w:semiHidden/>
    <w:unhideWhenUsed/>
    <w:rsid w:val="00F82D00"/>
  </w:style>
  <w:style w:type="table" w:customStyle="1" w:styleId="Tabela-Siatka1151">
    <w:name w:val="Tabela - Siatka115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2">
    <w:name w:val="Tabela - Siatka82"/>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11">
    <w:name w:val="Tabela - Siatka81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81">
    <w:name w:val="Bez listy81"/>
    <w:next w:val="Bezlisty"/>
    <w:uiPriority w:val="99"/>
    <w:semiHidden/>
    <w:unhideWhenUsed/>
    <w:rsid w:val="00F82D00"/>
  </w:style>
  <w:style w:type="character" w:customStyle="1" w:styleId="h2">
    <w:name w:val="h2"/>
    <w:basedOn w:val="Domylnaczcionkaakapitu"/>
    <w:rsid w:val="00F82D00"/>
  </w:style>
  <w:style w:type="table" w:customStyle="1" w:styleId="Tabela-Siatka171">
    <w:name w:val="Tabela - Siatka171"/>
    <w:basedOn w:val="Standardowy"/>
    <w:next w:val="Tabela-Siatka"/>
    <w:uiPriority w:val="59"/>
    <w:rsid w:val="00F82D00"/>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omylnaczcionkaakapitu"/>
    <w:rsid w:val="00F82D00"/>
  </w:style>
  <w:style w:type="table" w:customStyle="1" w:styleId="Tabela-Siatka18">
    <w:name w:val="Tabela - Siatka18"/>
    <w:basedOn w:val="Standardowy"/>
    <w:next w:val="Tabela-Siatka"/>
    <w:uiPriority w:val="59"/>
    <w:rsid w:val="006A269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9">
    <w:name w:val="Tabela - Siatka19"/>
    <w:basedOn w:val="Standardowy"/>
    <w:next w:val="Tabela-Siatka"/>
    <w:uiPriority w:val="59"/>
    <w:rsid w:val="006A269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2A402E"/>
    <w:rPr>
      <w:color w:val="800080" w:themeColor="followedHyperlink"/>
      <w:u w:val="single"/>
    </w:rPr>
  </w:style>
  <w:style w:type="table" w:customStyle="1" w:styleId="Tabela-Siatka20">
    <w:name w:val="Tabela - Siatka20"/>
    <w:basedOn w:val="Standardowy"/>
    <w:next w:val="Tabela-Siatka"/>
    <w:uiPriority w:val="59"/>
    <w:rsid w:val="0096781D"/>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C03177"/>
    <w:pPr>
      <w:spacing w:line="360" w:lineRule="auto"/>
      <w:jc w:val="both"/>
    </w:pPr>
    <w:rPr>
      <w:rFonts w:ascii="Verdana" w:eastAsia="Times New Roman" w:hAnsi="Verdana" w:cs="Times New Roman"/>
      <w:lang w:eastAsia="pl-PL"/>
    </w:rPr>
  </w:style>
  <w:style w:type="paragraph" w:styleId="Tytu">
    <w:name w:val="Title"/>
    <w:basedOn w:val="Normalny"/>
    <w:next w:val="Normalny"/>
    <w:link w:val="TytuZnak"/>
    <w:qFormat/>
    <w:rsid w:val="00C03177"/>
    <w:pPr>
      <w:spacing w:before="240" w:after="60" w:line="240" w:lineRule="auto"/>
      <w:jc w:val="center"/>
      <w:outlineLvl w:val="0"/>
    </w:pPr>
    <w:rPr>
      <w:rFonts w:ascii="Cambria" w:eastAsia="Times New Roman" w:hAnsi="Cambria" w:cs="Times New Roman"/>
      <w:b/>
      <w:bCs/>
      <w:kern w:val="28"/>
      <w:sz w:val="32"/>
      <w:szCs w:val="32"/>
      <w:lang w:eastAsia="pl-PL"/>
    </w:rPr>
  </w:style>
  <w:style w:type="character" w:customStyle="1" w:styleId="TytuZnak">
    <w:name w:val="Tytuł Znak"/>
    <w:basedOn w:val="Domylnaczcionkaakapitu"/>
    <w:link w:val="Tytu"/>
    <w:rsid w:val="00C03177"/>
    <w:rPr>
      <w:rFonts w:ascii="Cambria" w:eastAsia="Times New Roman" w:hAnsi="Cambria" w:cs="Times New Roman"/>
      <w:b/>
      <w:bCs/>
      <w:kern w:val="28"/>
      <w:sz w:val="32"/>
      <w:szCs w:val="32"/>
      <w:lang w:eastAsia="pl-PL"/>
    </w:rPr>
  </w:style>
  <w:style w:type="paragraph" w:customStyle="1" w:styleId="ZnakZnak41">
    <w:name w:val="Znak Znak41"/>
    <w:basedOn w:val="Normalny"/>
    <w:rsid w:val="003E2C81"/>
    <w:pPr>
      <w:spacing w:line="360" w:lineRule="auto"/>
      <w:jc w:val="both"/>
    </w:pPr>
    <w:rPr>
      <w:rFonts w:ascii="Verdana" w:eastAsia="Times New Roman" w:hAnsi="Verdana" w:cs="Times New Roman"/>
      <w:lang w:eastAsia="pl-PL"/>
    </w:rPr>
  </w:style>
  <w:style w:type="paragraph" w:styleId="Spistreci2">
    <w:name w:val="toc 2"/>
    <w:basedOn w:val="Normalny"/>
    <w:next w:val="Normalny"/>
    <w:autoRedefine/>
    <w:uiPriority w:val="39"/>
    <w:unhideWhenUsed/>
    <w:rsid w:val="00831A93"/>
    <w:pPr>
      <w:spacing w:after="100"/>
      <w:ind w:left="200"/>
    </w:pPr>
  </w:style>
  <w:style w:type="paragraph" w:styleId="Bezodstpw">
    <w:name w:val="No Spacing"/>
    <w:link w:val="BezodstpwZnak"/>
    <w:uiPriority w:val="1"/>
    <w:qFormat/>
    <w:rsid w:val="00FD2737"/>
    <w:pPr>
      <w:spacing w:line="240" w:lineRule="auto"/>
    </w:pPr>
    <w:rPr>
      <w:rFonts w:asciiTheme="minorHAnsi" w:eastAsiaTheme="minorEastAsia" w:hAnsiTheme="minorHAnsi" w:cstheme="minorBidi"/>
      <w:sz w:val="22"/>
      <w:szCs w:val="22"/>
      <w:lang w:eastAsia="pl-PL"/>
    </w:rPr>
  </w:style>
  <w:style w:type="character" w:customStyle="1" w:styleId="BezodstpwZnak">
    <w:name w:val="Bez odstępów Znak"/>
    <w:basedOn w:val="Domylnaczcionkaakapitu"/>
    <w:link w:val="Bezodstpw"/>
    <w:uiPriority w:val="1"/>
    <w:rsid w:val="00FD2737"/>
    <w:rPr>
      <w:rFonts w:asciiTheme="minorHAnsi" w:eastAsiaTheme="minorEastAsia" w:hAnsiTheme="minorHAnsi" w:cstheme="minorBidi"/>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24164">
      <w:bodyDiv w:val="1"/>
      <w:marLeft w:val="0"/>
      <w:marRight w:val="0"/>
      <w:marTop w:val="0"/>
      <w:marBottom w:val="0"/>
      <w:divBdr>
        <w:top w:val="none" w:sz="0" w:space="0" w:color="auto"/>
        <w:left w:val="none" w:sz="0" w:space="0" w:color="auto"/>
        <w:bottom w:val="none" w:sz="0" w:space="0" w:color="auto"/>
        <w:right w:val="none" w:sz="0" w:space="0" w:color="auto"/>
      </w:divBdr>
    </w:div>
    <w:div w:id="35858102">
      <w:bodyDiv w:val="1"/>
      <w:marLeft w:val="0"/>
      <w:marRight w:val="0"/>
      <w:marTop w:val="0"/>
      <w:marBottom w:val="0"/>
      <w:divBdr>
        <w:top w:val="none" w:sz="0" w:space="0" w:color="auto"/>
        <w:left w:val="none" w:sz="0" w:space="0" w:color="auto"/>
        <w:bottom w:val="none" w:sz="0" w:space="0" w:color="auto"/>
        <w:right w:val="none" w:sz="0" w:space="0" w:color="auto"/>
      </w:divBdr>
    </w:div>
    <w:div w:id="108356959">
      <w:bodyDiv w:val="1"/>
      <w:marLeft w:val="0"/>
      <w:marRight w:val="0"/>
      <w:marTop w:val="0"/>
      <w:marBottom w:val="0"/>
      <w:divBdr>
        <w:top w:val="none" w:sz="0" w:space="0" w:color="auto"/>
        <w:left w:val="none" w:sz="0" w:space="0" w:color="auto"/>
        <w:bottom w:val="none" w:sz="0" w:space="0" w:color="auto"/>
        <w:right w:val="none" w:sz="0" w:space="0" w:color="auto"/>
      </w:divBdr>
    </w:div>
    <w:div w:id="112292591">
      <w:bodyDiv w:val="1"/>
      <w:marLeft w:val="0"/>
      <w:marRight w:val="0"/>
      <w:marTop w:val="0"/>
      <w:marBottom w:val="0"/>
      <w:divBdr>
        <w:top w:val="none" w:sz="0" w:space="0" w:color="auto"/>
        <w:left w:val="none" w:sz="0" w:space="0" w:color="auto"/>
        <w:bottom w:val="none" w:sz="0" w:space="0" w:color="auto"/>
        <w:right w:val="none" w:sz="0" w:space="0" w:color="auto"/>
      </w:divBdr>
    </w:div>
    <w:div w:id="159850710">
      <w:bodyDiv w:val="1"/>
      <w:marLeft w:val="0"/>
      <w:marRight w:val="0"/>
      <w:marTop w:val="0"/>
      <w:marBottom w:val="0"/>
      <w:divBdr>
        <w:top w:val="none" w:sz="0" w:space="0" w:color="auto"/>
        <w:left w:val="none" w:sz="0" w:space="0" w:color="auto"/>
        <w:bottom w:val="none" w:sz="0" w:space="0" w:color="auto"/>
        <w:right w:val="none" w:sz="0" w:space="0" w:color="auto"/>
      </w:divBdr>
    </w:div>
    <w:div w:id="177039582">
      <w:bodyDiv w:val="1"/>
      <w:marLeft w:val="0"/>
      <w:marRight w:val="0"/>
      <w:marTop w:val="0"/>
      <w:marBottom w:val="0"/>
      <w:divBdr>
        <w:top w:val="none" w:sz="0" w:space="0" w:color="auto"/>
        <w:left w:val="none" w:sz="0" w:space="0" w:color="auto"/>
        <w:bottom w:val="none" w:sz="0" w:space="0" w:color="auto"/>
        <w:right w:val="none" w:sz="0" w:space="0" w:color="auto"/>
      </w:divBdr>
    </w:div>
    <w:div w:id="187447999">
      <w:bodyDiv w:val="1"/>
      <w:marLeft w:val="0"/>
      <w:marRight w:val="0"/>
      <w:marTop w:val="0"/>
      <w:marBottom w:val="0"/>
      <w:divBdr>
        <w:top w:val="none" w:sz="0" w:space="0" w:color="auto"/>
        <w:left w:val="none" w:sz="0" w:space="0" w:color="auto"/>
        <w:bottom w:val="none" w:sz="0" w:space="0" w:color="auto"/>
        <w:right w:val="none" w:sz="0" w:space="0" w:color="auto"/>
      </w:divBdr>
    </w:div>
    <w:div w:id="211966150">
      <w:bodyDiv w:val="1"/>
      <w:marLeft w:val="0"/>
      <w:marRight w:val="0"/>
      <w:marTop w:val="0"/>
      <w:marBottom w:val="0"/>
      <w:divBdr>
        <w:top w:val="none" w:sz="0" w:space="0" w:color="auto"/>
        <w:left w:val="none" w:sz="0" w:space="0" w:color="auto"/>
        <w:bottom w:val="none" w:sz="0" w:space="0" w:color="auto"/>
        <w:right w:val="none" w:sz="0" w:space="0" w:color="auto"/>
      </w:divBdr>
    </w:div>
    <w:div w:id="218905614">
      <w:bodyDiv w:val="1"/>
      <w:marLeft w:val="0"/>
      <w:marRight w:val="0"/>
      <w:marTop w:val="0"/>
      <w:marBottom w:val="0"/>
      <w:divBdr>
        <w:top w:val="none" w:sz="0" w:space="0" w:color="auto"/>
        <w:left w:val="none" w:sz="0" w:space="0" w:color="auto"/>
        <w:bottom w:val="none" w:sz="0" w:space="0" w:color="auto"/>
        <w:right w:val="none" w:sz="0" w:space="0" w:color="auto"/>
      </w:divBdr>
    </w:div>
    <w:div w:id="258754001">
      <w:bodyDiv w:val="1"/>
      <w:marLeft w:val="0"/>
      <w:marRight w:val="0"/>
      <w:marTop w:val="0"/>
      <w:marBottom w:val="0"/>
      <w:divBdr>
        <w:top w:val="none" w:sz="0" w:space="0" w:color="auto"/>
        <w:left w:val="none" w:sz="0" w:space="0" w:color="auto"/>
        <w:bottom w:val="none" w:sz="0" w:space="0" w:color="auto"/>
        <w:right w:val="none" w:sz="0" w:space="0" w:color="auto"/>
      </w:divBdr>
    </w:div>
    <w:div w:id="277837840">
      <w:bodyDiv w:val="1"/>
      <w:marLeft w:val="0"/>
      <w:marRight w:val="0"/>
      <w:marTop w:val="0"/>
      <w:marBottom w:val="0"/>
      <w:divBdr>
        <w:top w:val="none" w:sz="0" w:space="0" w:color="auto"/>
        <w:left w:val="none" w:sz="0" w:space="0" w:color="auto"/>
        <w:bottom w:val="none" w:sz="0" w:space="0" w:color="auto"/>
        <w:right w:val="none" w:sz="0" w:space="0" w:color="auto"/>
      </w:divBdr>
    </w:div>
    <w:div w:id="315964195">
      <w:bodyDiv w:val="1"/>
      <w:marLeft w:val="0"/>
      <w:marRight w:val="0"/>
      <w:marTop w:val="0"/>
      <w:marBottom w:val="0"/>
      <w:divBdr>
        <w:top w:val="none" w:sz="0" w:space="0" w:color="auto"/>
        <w:left w:val="none" w:sz="0" w:space="0" w:color="auto"/>
        <w:bottom w:val="none" w:sz="0" w:space="0" w:color="auto"/>
        <w:right w:val="none" w:sz="0" w:space="0" w:color="auto"/>
      </w:divBdr>
    </w:div>
    <w:div w:id="321810413">
      <w:bodyDiv w:val="1"/>
      <w:marLeft w:val="0"/>
      <w:marRight w:val="0"/>
      <w:marTop w:val="0"/>
      <w:marBottom w:val="0"/>
      <w:divBdr>
        <w:top w:val="none" w:sz="0" w:space="0" w:color="auto"/>
        <w:left w:val="none" w:sz="0" w:space="0" w:color="auto"/>
        <w:bottom w:val="none" w:sz="0" w:space="0" w:color="auto"/>
        <w:right w:val="none" w:sz="0" w:space="0" w:color="auto"/>
      </w:divBdr>
    </w:div>
    <w:div w:id="324479272">
      <w:bodyDiv w:val="1"/>
      <w:marLeft w:val="0"/>
      <w:marRight w:val="0"/>
      <w:marTop w:val="0"/>
      <w:marBottom w:val="0"/>
      <w:divBdr>
        <w:top w:val="none" w:sz="0" w:space="0" w:color="auto"/>
        <w:left w:val="none" w:sz="0" w:space="0" w:color="auto"/>
        <w:bottom w:val="none" w:sz="0" w:space="0" w:color="auto"/>
        <w:right w:val="none" w:sz="0" w:space="0" w:color="auto"/>
      </w:divBdr>
    </w:div>
    <w:div w:id="571698757">
      <w:bodyDiv w:val="1"/>
      <w:marLeft w:val="0"/>
      <w:marRight w:val="0"/>
      <w:marTop w:val="0"/>
      <w:marBottom w:val="0"/>
      <w:divBdr>
        <w:top w:val="none" w:sz="0" w:space="0" w:color="auto"/>
        <w:left w:val="none" w:sz="0" w:space="0" w:color="auto"/>
        <w:bottom w:val="none" w:sz="0" w:space="0" w:color="auto"/>
        <w:right w:val="none" w:sz="0" w:space="0" w:color="auto"/>
      </w:divBdr>
    </w:div>
    <w:div w:id="578561247">
      <w:bodyDiv w:val="1"/>
      <w:marLeft w:val="0"/>
      <w:marRight w:val="0"/>
      <w:marTop w:val="0"/>
      <w:marBottom w:val="0"/>
      <w:divBdr>
        <w:top w:val="none" w:sz="0" w:space="0" w:color="auto"/>
        <w:left w:val="none" w:sz="0" w:space="0" w:color="auto"/>
        <w:bottom w:val="none" w:sz="0" w:space="0" w:color="auto"/>
        <w:right w:val="none" w:sz="0" w:space="0" w:color="auto"/>
      </w:divBdr>
    </w:div>
    <w:div w:id="616176958">
      <w:bodyDiv w:val="1"/>
      <w:marLeft w:val="0"/>
      <w:marRight w:val="0"/>
      <w:marTop w:val="0"/>
      <w:marBottom w:val="0"/>
      <w:divBdr>
        <w:top w:val="none" w:sz="0" w:space="0" w:color="auto"/>
        <w:left w:val="none" w:sz="0" w:space="0" w:color="auto"/>
        <w:bottom w:val="none" w:sz="0" w:space="0" w:color="auto"/>
        <w:right w:val="none" w:sz="0" w:space="0" w:color="auto"/>
      </w:divBdr>
    </w:div>
    <w:div w:id="688213457">
      <w:bodyDiv w:val="1"/>
      <w:marLeft w:val="0"/>
      <w:marRight w:val="0"/>
      <w:marTop w:val="0"/>
      <w:marBottom w:val="0"/>
      <w:divBdr>
        <w:top w:val="none" w:sz="0" w:space="0" w:color="auto"/>
        <w:left w:val="none" w:sz="0" w:space="0" w:color="auto"/>
        <w:bottom w:val="none" w:sz="0" w:space="0" w:color="auto"/>
        <w:right w:val="none" w:sz="0" w:space="0" w:color="auto"/>
      </w:divBdr>
    </w:div>
    <w:div w:id="703864744">
      <w:bodyDiv w:val="1"/>
      <w:marLeft w:val="0"/>
      <w:marRight w:val="0"/>
      <w:marTop w:val="0"/>
      <w:marBottom w:val="0"/>
      <w:divBdr>
        <w:top w:val="none" w:sz="0" w:space="0" w:color="auto"/>
        <w:left w:val="none" w:sz="0" w:space="0" w:color="auto"/>
        <w:bottom w:val="none" w:sz="0" w:space="0" w:color="auto"/>
        <w:right w:val="none" w:sz="0" w:space="0" w:color="auto"/>
      </w:divBdr>
    </w:div>
    <w:div w:id="730884368">
      <w:bodyDiv w:val="1"/>
      <w:marLeft w:val="0"/>
      <w:marRight w:val="0"/>
      <w:marTop w:val="0"/>
      <w:marBottom w:val="0"/>
      <w:divBdr>
        <w:top w:val="none" w:sz="0" w:space="0" w:color="auto"/>
        <w:left w:val="none" w:sz="0" w:space="0" w:color="auto"/>
        <w:bottom w:val="none" w:sz="0" w:space="0" w:color="auto"/>
        <w:right w:val="none" w:sz="0" w:space="0" w:color="auto"/>
      </w:divBdr>
    </w:div>
    <w:div w:id="811484944">
      <w:bodyDiv w:val="1"/>
      <w:marLeft w:val="0"/>
      <w:marRight w:val="0"/>
      <w:marTop w:val="0"/>
      <w:marBottom w:val="0"/>
      <w:divBdr>
        <w:top w:val="none" w:sz="0" w:space="0" w:color="auto"/>
        <w:left w:val="none" w:sz="0" w:space="0" w:color="auto"/>
        <w:bottom w:val="none" w:sz="0" w:space="0" w:color="auto"/>
        <w:right w:val="none" w:sz="0" w:space="0" w:color="auto"/>
      </w:divBdr>
    </w:div>
    <w:div w:id="825783983">
      <w:bodyDiv w:val="1"/>
      <w:marLeft w:val="0"/>
      <w:marRight w:val="0"/>
      <w:marTop w:val="0"/>
      <w:marBottom w:val="0"/>
      <w:divBdr>
        <w:top w:val="none" w:sz="0" w:space="0" w:color="auto"/>
        <w:left w:val="none" w:sz="0" w:space="0" w:color="auto"/>
        <w:bottom w:val="none" w:sz="0" w:space="0" w:color="auto"/>
        <w:right w:val="none" w:sz="0" w:space="0" w:color="auto"/>
      </w:divBdr>
    </w:div>
    <w:div w:id="841625327">
      <w:bodyDiv w:val="1"/>
      <w:marLeft w:val="0"/>
      <w:marRight w:val="0"/>
      <w:marTop w:val="0"/>
      <w:marBottom w:val="0"/>
      <w:divBdr>
        <w:top w:val="none" w:sz="0" w:space="0" w:color="auto"/>
        <w:left w:val="none" w:sz="0" w:space="0" w:color="auto"/>
        <w:bottom w:val="none" w:sz="0" w:space="0" w:color="auto"/>
        <w:right w:val="none" w:sz="0" w:space="0" w:color="auto"/>
      </w:divBdr>
    </w:div>
    <w:div w:id="994797382">
      <w:bodyDiv w:val="1"/>
      <w:marLeft w:val="0"/>
      <w:marRight w:val="0"/>
      <w:marTop w:val="0"/>
      <w:marBottom w:val="0"/>
      <w:divBdr>
        <w:top w:val="none" w:sz="0" w:space="0" w:color="auto"/>
        <w:left w:val="none" w:sz="0" w:space="0" w:color="auto"/>
        <w:bottom w:val="none" w:sz="0" w:space="0" w:color="auto"/>
        <w:right w:val="none" w:sz="0" w:space="0" w:color="auto"/>
      </w:divBdr>
    </w:div>
    <w:div w:id="998776752">
      <w:bodyDiv w:val="1"/>
      <w:marLeft w:val="0"/>
      <w:marRight w:val="0"/>
      <w:marTop w:val="0"/>
      <w:marBottom w:val="0"/>
      <w:divBdr>
        <w:top w:val="none" w:sz="0" w:space="0" w:color="auto"/>
        <w:left w:val="none" w:sz="0" w:space="0" w:color="auto"/>
        <w:bottom w:val="none" w:sz="0" w:space="0" w:color="auto"/>
        <w:right w:val="none" w:sz="0" w:space="0" w:color="auto"/>
      </w:divBdr>
    </w:div>
    <w:div w:id="999187540">
      <w:bodyDiv w:val="1"/>
      <w:marLeft w:val="0"/>
      <w:marRight w:val="0"/>
      <w:marTop w:val="0"/>
      <w:marBottom w:val="0"/>
      <w:divBdr>
        <w:top w:val="none" w:sz="0" w:space="0" w:color="auto"/>
        <w:left w:val="none" w:sz="0" w:space="0" w:color="auto"/>
        <w:bottom w:val="none" w:sz="0" w:space="0" w:color="auto"/>
        <w:right w:val="none" w:sz="0" w:space="0" w:color="auto"/>
      </w:divBdr>
    </w:div>
    <w:div w:id="1011562972">
      <w:bodyDiv w:val="1"/>
      <w:marLeft w:val="0"/>
      <w:marRight w:val="0"/>
      <w:marTop w:val="0"/>
      <w:marBottom w:val="0"/>
      <w:divBdr>
        <w:top w:val="none" w:sz="0" w:space="0" w:color="auto"/>
        <w:left w:val="none" w:sz="0" w:space="0" w:color="auto"/>
        <w:bottom w:val="none" w:sz="0" w:space="0" w:color="auto"/>
        <w:right w:val="none" w:sz="0" w:space="0" w:color="auto"/>
      </w:divBdr>
    </w:div>
    <w:div w:id="1036080587">
      <w:bodyDiv w:val="1"/>
      <w:marLeft w:val="0"/>
      <w:marRight w:val="0"/>
      <w:marTop w:val="0"/>
      <w:marBottom w:val="0"/>
      <w:divBdr>
        <w:top w:val="none" w:sz="0" w:space="0" w:color="auto"/>
        <w:left w:val="none" w:sz="0" w:space="0" w:color="auto"/>
        <w:bottom w:val="none" w:sz="0" w:space="0" w:color="auto"/>
        <w:right w:val="none" w:sz="0" w:space="0" w:color="auto"/>
      </w:divBdr>
    </w:div>
    <w:div w:id="1070731937">
      <w:bodyDiv w:val="1"/>
      <w:marLeft w:val="0"/>
      <w:marRight w:val="0"/>
      <w:marTop w:val="0"/>
      <w:marBottom w:val="0"/>
      <w:divBdr>
        <w:top w:val="none" w:sz="0" w:space="0" w:color="auto"/>
        <w:left w:val="none" w:sz="0" w:space="0" w:color="auto"/>
        <w:bottom w:val="none" w:sz="0" w:space="0" w:color="auto"/>
        <w:right w:val="none" w:sz="0" w:space="0" w:color="auto"/>
      </w:divBdr>
    </w:div>
    <w:div w:id="1097100781">
      <w:bodyDiv w:val="1"/>
      <w:marLeft w:val="0"/>
      <w:marRight w:val="0"/>
      <w:marTop w:val="0"/>
      <w:marBottom w:val="0"/>
      <w:divBdr>
        <w:top w:val="none" w:sz="0" w:space="0" w:color="auto"/>
        <w:left w:val="none" w:sz="0" w:space="0" w:color="auto"/>
        <w:bottom w:val="none" w:sz="0" w:space="0" w:color="auto"/>
        <w:right w:val="none" w:sz="0" w:space="0" w:color="auto"/>
      </w:divBdr>
      <w:divsChild>
        <w:div w:id="511185733">
          <w:marLeft w:val="0"/>
          <w:marRight w:val="0"/>
          <w:marTop w:val="0"/>
          <w:marBottom w:val="0"/>
          <w:divBdr>
            <w:top w:val="none" w:sz="0" w:space="0" w:color="auto"/>
            <w:left w:val="none" w:sz="0" w:space="0" w:color="auto"/>
            <w:bottom w:val="none" w:sz="0" w:space="0" w:color="auto"/>
            <w:right w:val="none" w:sz="0" w:space="0" w:color="auto"/>
          </w:divBdr>
        </w:div>
        <w:div w:id="1536231358">
          <w:marLeft w:val="0"/>
          <w:marRight w:val="0"/>
          <w:marTop w:val="0"/>
          <w:marBottom w:val="0"/>
          <w:divBdr>
            <w:top w:val="none" w:sz="0" w:space="0" w:color="auto"/>
            <w:left w:val="none" w:sz="0" w:space="0" w:color="auto"/>
            <w:bottom w:val="none" w:sz="0" w:space="0" w:color="auto"/>
            <w:right w:val="none" w:sz="0" w:space="0" w:color="auto"/>
          </w:divBdr>
        </w:div>
        <w:div w:id="95633737">
          <w:marLeft w:val="0"/>
          <w:marRight w:val="0"/>
          <w:marTop w:val="0"/>
          <w:marBottom w:val="0"/>
          <w:divBdr>
            <w:top w:val="none" w:sz="0" w:space="0" w:color="auto"/>
            <w:left w:val="none" w:sz="0" w:space="0" w:color="auto"/>
            <w:bottom w:val="none" w:sz="0" w:space="0" w:color="auto"/>
            <w:right w:val="none" w:sz="0" w:space="0" w:color="auto"/>
          </w:divBdr>
        </w:div>
        <w:div w:id="570697048">
          <w:marLeft w:val="0"/>
          <w:marRight w:val="0"/>
          <w:marTop w:val="0"/>
          <w:marBottom w:val="0"/>
          <w:divBdr>
            <w:top w:val="none" w:sz="0" w:space="0" w:color="auto"/>
            <w:left w:val="none" w:sz="0" w:space="0" w:color="auto"/>
            <w:bottom w:val="none" w:sz="0" w:space="0" w:color="auto"/>
            <w:right w:val="none" w:sz="0" w:space="0" w:color="auto"/>
          </w:divBdr>
        </w:div>
        <w:div w:id="881746095">
          <w:marLeft w:val="0"/>
          <w:marRight w:val="0"/>
          <w:marTop w:val="0"/>
          <w:marBottom w:val="0"/>
          <w:divBdr>
            <w:top w:val="none" w:sz="0" w:space="0" w:color="auto"/>
            <w:left w:val="none" w:sz="0" w:space="0" w:color="auto"/>
            <w:bottom w:val="none" w:sz="0" w:space="0" w:color="auto"/>
            <w:right w:val="none" w:sz="0" w:space="0" w:color="auto"/>
          </w:divBdr>
        </w:div>
        <w:div w:id="1248420422">
          <w:marLeft w:val="0"/>
          <w:marRight w:val="0"/>
          <w:marTop w:val="0"/>
          <w:marBottom w:val="0"/>
          <w:divBdr>
            <w:top w:val="none" w:sz="0" w:space="0" w:color="auto"/>
            <w:left w:val="none" w:sz="0" w:space="0" w:color="auto"/>
            <w:bottom w:val="none" w:sz="0" w:space="0" w:color="auto"/>
            <w:right w:val="none" w:sz="0" w:space="0" w:color="auto"/>
          </w:divBdr>
        </w:div>
      </w:divsChild>
    </w:div>
    <w:div w:id="1108432521">
      <w:bodyDiv w:val="1"/>
      <w:marLeft w:val="0"/>
      <w:marRight w:val="0"/>
      <w:marTop w:val="0"/>
      <w:marBottom w:val="0"/>
      <w:divBdr>
        <w:top w:val="none" w:sz="0" w:space="0" w:color="auto"/>
        <w:left w:val="none" w:sz="0" w:space="0" w:color="auto"/>
        <w:bottom w:val="none" w:sz="0" w:space="0" w:color="auto"/>
        <w:right w:val="none" w:sz="0" w:space="0" w:color="auto"/>
      </w:divBdr>
    </w:div>
    <w:div w:id="1159230753">
      <w:bodyDiv w:val="1"/>
      <w:marLeft w:val="0"/>
      <w:marRight w:val="0"/>
      <w:marTop w:val="0"/>
      <w:marBottom w:val="0"/>
      <w:divBdr>
        <w:top w:val="none" w:sz="0" w:space="0" w:color="auto"/>
        <w:left w:val="none" w:sz="0" w:space="0" w:color="auto"/>
        <w:bottom w:val="none" w:sz="0" w:space="0" w:color="auto"/>
        <w:right w:val="none" w:sz="0" w:space="0" w:color="auto"/>
      </w:divBdr>
    </w:div>
    <w:div w:id="1209876905">
      <w:bodyDiv w:val="1"/>
      <w:marLeft w:val="0"/>
      <w:marRight w:val="0"/>
      <w:marTop w:val="0"/>
      <w:marBottom w:val="0"/>
      <w:divBdr>
        <w:top w:val="none" w:sz="0" w:space="0" w:color="auto"/>
        <w:left w:val="none" w:sz="0" w:space="0" w:color="auto"/>
        <w:bottom w:val="none" w:sz="0" w:space="0" w:color="auto"/>
        <w:right w:val="none" w:sz="0" w:space="0" w:color="auto"/>
      </w:divBdr>
    </w:div>
    <w:div w:id="1279406799">
      <w:bodyDiv w:val="1"/>
      <w:marLeft w:val="0"/>
      <w:marRight w:val="0"/>
      <w:marTop w:val="0"/>
      <w:marBottom w:val="0"/>
      <w:divBdr>
        <w:top w:val="none" w:sz="0" w:space="0" w:color="auto"/>
        <w:left w:val="none" w:sz="0" w:space="0" w:color="auto"/>
        <w:bottom w:val="none" w:sz="0" w:space="0" w:color="auto"/>
        <w:right w:val="none" w:sz="0" w:space="0" w:color="auto"/>
      </w:divBdr>
    </w:div>
    <w:div w:id="1305433593">
      <w:bodyDiv w:val="1"/>
      <w:marLeft w:val="0"/>
      <w:marRight w:val="0"/>
      <w:marTop w:val="0"/>
      <w:marBottom w:val="0"/>
      <w:divBdr>
        <w:top w:val="none" w:sz="0" w:space="0" w:color="auto"/>
        <w:left w:val="none" w:sz="0" w:space="0" w:color="auto"/>
        <w:bottom w:val="none" w:sz="0" w:space="0" w:color="auto"/>
        <w:right w:val="none" w:sz="0" w:space="0" w:color="auto"/>
      </w:divBdr>
    </w:div>
    <w:div w:id="1332023421">
      <w:bodyDiv w:val="1"/>
      <w:marLeft w:val="0"/>
      <w:marRight w:val="0"/>
      <w:marTop w:val="0"/>
      <w:marBottom w:val="0"/>
      <w:divBdr>
        <w:top w:val="none" w:sz="0" w:space="0" w:color="auto"/>
        <w:left w:val="none" w:sz="0" w:space="0" w:color="auto"/>
        <w:bottom w:val="none" w:sz="0" w:space="0" w:color="auto"/>
        <w:right w:val="none" w:sz="0" w:space="0" w:color="auto"/>
      </w:divBdr>
    </w:div>
    <w:div w:id="1337459077">
      <w:bodyDiv w:val="1"/>
      <w:marLeft w:val="0"/>
      <w:marRight w:val="0"/>
      <w:marTop w:val="0"/>
      <w:marBottom w:val="0"/>
      <w:divBdr>
        <w:top w:val="none" w:sz="0" w:space="0" w:color="auto"/>
        <w:left w:val="none" w:sz="0" w:space="0" w:color="auto"/>
        <w:bottom w:val="none" w:sz="0" w:space="0" w:color="auto"/>
        <w:right w:val="none" w:sz="0" w:space="0" w:color="auto"/>
      </w:divBdr>
    </w:div>
    <w:div w:id="1357971594">
      <w:bodyDiv w:val="1"/>
      <w:marLeft w:val="0"/>
      <w:marRight w:val="0"/>
      <w:marTop w:val="0"/>
      <w:marBottom w:val="0"/>
      <w:divBdr>
        <w:top w:val="none" w:sz="0" w:space="0" w:color="auto"/>
        <w:left w:val="none" w:sz="0" w:space="0" w:color="auto"/>
        <w:bottom w:val="none" w:sz="0" w:space="0" w:color="auto"/>
        <w:right w:val="none" w:sz="0" w:space="0" w:color="auto"/>
      </w:divBdr>
    </w:div>
    <w:div w:id="1386444202">
      <w:bodyDiv w:val="1"/>
      <w:marLeft w:val="0"/>
      <w:marRight w:val="0"/>
      <w:marTop w:val="0"/>
      <w:marBottom w:val="0"/>
      <w:divBdr>
        <w:top w:val="none" w:sz="0" w:space="0" w:color="auto"/>
        <w:left w:val="none" w:sz="0" w:space="0" w:color="auto"/>
        <w:bottom w:val="none" w:sz="0" w:space="0" w:color="auto"/>
        <w:right w:val="none" w:sz="0" w:space="0" w:color="auto"/>
      </w:divBdr>
    </w:div>
    <w:div w:id="1524325381">
      <w:bodyDiv w:val="1"/>
      <w:marLeft w:val="0"/>
      <w:marRight w:val="0"/>
      <w:marTop w:val="0"/>
      <w:marBottom w:val="0"/>
      <w:divBdr>
        <w:top w:val="none" w:sz="0" w:space="0" w:color="auto"/>
        <w:left w:val="none" w:sz="0" w:space="0" w:color="auto"/>
        <w:bottom w:val="none" w:sz="0" w:space="0" w:color="auto"/>
        <w:right w:val="none" w:sz="0" w:space="0" w:color="auto"/>
      </w:divBdr>
    </w:div>
    <w:div w:id="1586576645">
      <w:bodyDiv w:val="1"/>
      <w:marLeft w:val="0"/>
      <w:marRight w:val="0"/>
      <w:marTop w:val="0"/>
      <w:marBottom w:val="0"/>
      <w:divBdr>
        <w:top w:val="none" w:sz="0" w:space="0" w:color="auto"/>
        <w:left w:val="none" w:sz="0" w:space="0" w:color="auto"/>
        <w:bottom w:val="none" w:sz="0" w:space="0" w:color="auto"/>
        <w:right w:val="none" w:sz="0" w:space="0" w:color="auto"/>
      </w:divBdr>
    </w:div>
    <w:div w:id="1593319816">
      <w:bodyDiv w:val="1"/>
      <w:marLeft w:val="0"/>
      <w:marRight w:val="0"/>
      <w:marTop w:val="0"/>
      <w:marBottom w:val="0"/>
      <w:divBdr>
        <w:top w:val="none" w:sz="0" w:space="0" w:color="auto"/>
        <w:left w:val="none" w:sz="0" w:space="0" w:color="auto"/>
        <w:bottom w:val="none" w:sz="0" w:space="0" w:color="auto"/>
        <w:right w:val="none" w:sz="0" w:space="0" w:color="auto"/>
      </w:divBdr>
      <w:divsChild>
        <w:div w:id="360471394">
          <w:marLeft w:val="0"/>
          <w:marRight w:val="0"/>
          <w:marTop w:val="0"/>
          <w:marBottom w:val="0"/>
          <w:divBdr>
            <w:top w:val="none" w:sz="0" w:space="0" w:color="auto"/>
            <w:left w:val="none" w:sz="0" w:space="0" w:color="auto"/>
            <w:bottom w:val="none" w:sz="0" w:space="0" w:color="auto"/>
            <w:right w:val="none" w:sz="0" w:space="0" w:color="auto"/>
          </w:divBdr>
        </w:div>
        <w:div w:id="683672180">
          <w:marLeft w:val="0"/>
          <w:marRight w:val="0"/>
          <w:marTop w:val="0"/>
          <w:marBottom w:val="0"/>
          <w:divBdr>
            <w:top w:val="none" w:sz="0" w:space="0" w:color="auto"/>
            <w:left w:val="none" w:sz="0" w:space="0" w:color="auto"/>
            <w:bottom w:val="none" w:sz="0" w:space="0" w:color="auto"/>
            <w:right w:val="none" w:sz="0" w:space="0" w:color="auto"/>
          </w:divBdr>
        </w:div>
        <w:div w:id="724916651">
          <w:marLeft w:val="0"/>
          <w:marRight w:val="0"/>
          <w:marTop w:val="0"/>
          <w:marBottom w:val="0"/>
          <w:divBdr>
            <w:top w:val="none" w:sz="0" w:space="0" w:color="auto"/>
            <w:left w:val="none" w:sz="0" w:space="0" w:color="auto"/>
            <w:bottom w:val="none" w:sz="0" w:space="0" w:color="auto"/>
            <w:right w:val="none" w:sz="0" w:space="0" w:color="auto"/>
          </w:divBdr>
        </w:div>
      </w:divsChild>
    </w:div>
    <w:div w:id="1661107650">
      <w:bodyDiv w:val="1"/>
      <w:marLeft w:val="0"/>
      <w:marRight w:val="0"/>
      <w:marTop w:val="0"/>
      <w:marBottom w:val="0"/>
      <w:divBdr>
        <w:top w:val="none" w:sz="0" w:space="0" w:color="auto"/>
        <w:left w:val="none" w:sz="0" w:space="0" w:color="auto"/>
        <w:bottom w:val="none" w:sz="0" w:space="0" w:color="auto"/>
        <w:right w:val="none" w:sz="0" w:space="0" w:color="auto"/>
      </w:divBdr>
    </w:div>
    <w:div w:id="1724599008">
      <w:bodyDiv w:val="1"/>
      <w:marLeft w:val="0"/>
      <w:marRight w:val="0"/>
      <w:marTop w:val="0"/>
      <w:marBottom w:val="0"/>
      <w:divBdr>
        <w:top w:val="none" w:sz="0" w:space="0" w:color="auto"/>
        <w:left w:val="none" w:sz="0" w:space="0" w:color="auto"/>
        <w:bottom w:val="none" w:sz="0" w:space="0" w:color="auto"/>
        <w:right w:val="none" w:sz="0" w:space="0" w:color="auto"/>
      </w:divBdr>
    </w:div>
    <w:div w:id="1755785264">
      <w:bodyDiv w:val="1"/>
      <w:marLeft w:val="0"/>
      <w:marRight w:val="0"/>
      <w:marTop w:val="0"/>
      <w:marBottom w:val="0"/>
      <w:divBdr>
        <w:top w:val="none" w:sz="0" w:space="0" w:color="auto"/>
        <w:left w:val="none" w:sz="0" w:space="0" w:color="auto"/>
        <w:bottom w:val="none" w:sz="0" w:space="0" w:color="auto"/>
        <w:right w:val="none" w:sz="0" w:space="0" w:color="auto"/>
      </w:divBdr>
    </w:div>
    <w:div w:id="1786073691">
      <w:bodyDiv w:val="1"/>
      <w:marLeft w:val="0"/>
      <w:marRight w:val="0"/>
      <w:marTop w:val="0"/>
      <w:marBottom w:val="0"/>
      <w:divBdr>
        <w:top w:val="none" w:sz="0" w:space="0" w:color="auto"/>
        <w:left w:val="none" w:sz="0" w:space="0" w:color="auto"/>
        <w:bottom w:val="none" w:sz="0" w:space="0" w:color="auto"/>
        <w:right w:val="none" w:sz="0" w:space="0" w:color="auto"/>
      </w:divBdr>
    </w:div>
    <w:div w:id="1789086728">
      <w:bodyDiv w:val="1"/>
      <w:marLeft w:val="0"/>
      <w:marRight w:val="0"/>
      <w:marTop w:val="0"/>
      <w:marBottom w:val="0"/>
      <w:divBdr>
        <w:top w:val="none" w:sz="0" w:space="0" w:color="auto"/>
        <w:left w:val="none" w:sz="0" w:space="0" w:color="auto"/>
        <w:bottom w:val="none" w:sz="0" w:space="0" w:color="auto"/>
        <w:right w:val="none" w:sz="0" w:space="0" w:color="auto"/>
      </w:divBdr>
    </w:div>
    <w:div w:id="1835027981">
      <w:bodyDiv w:val="1"/>
      <w:marLeft w:val="0"/>
      <w:marRight w:val="0"/>
      <w:marTop w:val="0"/>
      <w:marBottom w:val="0"/>
      <w:divBdr>
        <w:top w:val="none" w:sz="0" w:space="0" w:color="auto"/>
        <w:left w:val="none" w:sz="0" w:space="0" w:color="auto"/>
        <w:bottom w:val="none" w:sz="0" w:space="0" w:color="auto"/>
        <w:right w:val="none" w:sz="0" w:space="0" w:color="auto"/>
      </w:divBdr>
    </w:div>
    <w:div w:id="1835761323">
      <w:bodyDiv w:val="1"/>
      <w:marLeft w:val="0"/>
      <w:marRight w:val="0"/>
      <w:marTop w:val="0"/>
      <w:marBottom w:val="0"/>
      <w:divBdr>
        <w:top w:val="none" w:sz="0" w:space="0" w:color="auto"/>
        <w:left w:val="none" w:sz="0" w:space="0" w:color="auto"/>
        <w:bottom w:val="none" w:sz="0" w:space="0" w:color="auto"/>
        <w:right w:val="none" w:sz="0" w:space="0" w:color="auto"/>
      </w:divBdr>
    </w:div>
    <w:div w:id="1839733049">
      <w:bodyDiv w:val="1"/>
      <w:marLeft w:val="0"/>
      <w:marRight w:val="0"/>
      <w:marTop w:val="0"/>
      <w:marBottom w:val="0"/>
      <w:divBdr>
        <w:top w:val="none" w:sz="0" w:space="0" w:color="auto"/>
        <w:left w:val="none" w:sz="0" w:space="0" w:color="auto"/>
        <w:bottom w:val="none" w:sz="0" w:space="0" w:color="auto"/>
        <w:right w:val="none" w:sz="0" w:space="0" w:color="auto"/>
      </w:divBdr>
    </w:div>
    <w:div w:id="1849633500">
      <w:bodyDiv w:val="1"/>
      <w:marLeft w:val="0"/>
      <w:marRight w:val="0"/>
      <w:marTop w:val="0"/>
      <w:marBottom w:val="0"/>
      <w:divBdr>
        <w:top w:val="none" w:sz="0" w:space="0" w:color="auto"/>
        <w:left w:val="none" w:sz="0" w:space="0" w:color="auto"/>
        <w:bottom w:val="none" w:sz="0" w:space="0" w:color="auto"/>
        <w:right w:val="none" w:sz="0" w:space="0" w:color="auto"/>
      </w:divBdr>
    </w:div>
    <w:div w:id="1855341109">
      <w:bodyDiv w:val="1"/>
      <w:marLeft w:val="0"/>
      <w:marRight w:val="0"/>
      <w:marTop w:val="0"/>
      <w:marBottom w:val="0"/>
      <w:divBdr>
        <w:top w:val="none" w:sz="0" w:space="0" w:color="auto"/>
        <w:left w:val="none" w:sz="0" w:space="0" w:color="auto"/>
        <w:bottom w:val="none" w:sz="0" w:space="0" w:color="auto"/>
        <w:right w:val="none" w:sz="0" w:space="0" w:color="auto"/>
      </w:divBdr>
    </w:div>
    <w:div w:id="1914654384">
      <w:bodyDiv w:val="1"/>
      <w:marLeft w:val="0"/>
      <w:marRight w:val="0"/>
      <w:marTop w:val="0"/>
      <w:marBottom w:val="0"/>
      <w:divBdr>
        <w:top w:val="none" w:sz="0" w:space="0" w:color="auto"/>
        <w:left w:val="none" w:sz="0" w:space="0" w:color="auto"/>
        <w:bottom w:val="none" w:sz="0" w:space="0" w:color="auto"/>
        <w:right w:val="none" w:sz="0" w:space="0" w:color="auto"/>
      </w:divBdr>
      <w:divsChild>
        <w:div w:id="342633764">
          <w:marLeft w:val="0"/>
          <w:marRight w:val="0"/>
          <w:marTop w:val="0"/>
          <w:marBottom w:val="0"/>
          <w:divBdr>
            <w:top w:val="none" w:sz="0" w:space="0" w:color="auto"/>
            <w:left w:val="none" w:sz="0" w:space="0" w:color="auto"/>
            <w:bottom w:val="none" w:sz="0" w:space="0" w:color="auto"/>
            <w:right w:val="none" w:sz="0" w:space="0" w:color="auto"/>
          </w:divBdr>
        </w:div>
        <w:div w:id="1517228687">
          <w:marLeft w:val="0"/>
          <w:marRight w:val="0"/>
          <w:marTop w:val="0"/>
          <w:marBottom w:val="0"/>
          <w:divBdr>
            <w:top w:val="none" w:sz="0" w:space="0" w:color="auto"/>
            <w:left w:val="none" w:sz="0" w:space="0" w:color="auto"/>
            <w:bottom w:val="none" w:sz="0" w:space="0" w:color="auto"/>
            <w:right w:val="none" w:sz="0" w:space="0" w:color="auto"/>
          </w:divBdr>
        </w:div>
        <w:div w:id="1933664983">
          <w:marLeft w:val="0"/>
          <w:marRight w:val="0"/>
          <w:marTop w:val="0"/>
          <w:marBottom w:val="0"/>
          <w:divBdr>
            <w:top w:val="none" w:sz="0" w:space="0" w:color="auto"/>
            <w:left w:val="none" w:sz="0" w:space="0" w:color="auto"/>
            <w:bottom w:val="none" w:sz="0" w:space="0" w:color="auto"/>
            <w:right w:val="none" w:sz="0" w:space="0" w:color="auto"/>
          </w:divBdr>
        </w:div>
      </w:divsChild>
    </w:div>
    <w:div w:id="1928151428">
      <w:bodyDiv w:val="1"/>
      <w:marLeft w:val="0"/>
      <w:marRight w:val="0"/>
      <w:marTop w:val="0"/>
      <w:marBottom w:val="0"/>
      <w:divBdr>
        <w:top w:val="none" w:sz="0" w:space="0" w:color="auto"/>
        <w:left w:val="none" w:sz="0" w:space="0" w:color="auto"/>
        <w:bottom w:val="none" w:sz="0" w:space="0" w:color="auto"/>
        <w:right w:val="none" w:sz="0" w:space="0" w:color="auto"/>
      </w:divBdr>
    </w:div>
    <w:div w:id="1955820765">
      <w:bodyDiv w:val="1"/>
      <w:marLeft w:val="0"/>
      <w:marRight w:val="0"/>
      <w:marTop w:val="0"/>
      <w:marBottom w:val="0"/>
      <w:divBdr>
        <w:top w:val="none" w:sz="0" w:space="0" w:color="auto"/>
        <w:left w:val="none" w:sz="0" w:space="0" w:color="auto"/>
        <w:bottom w:val="none" w:sz="0" w:space="0" w:color="auto"/>
        <w:right w:val="none" w:sz="0" w:space="0" w:color="auto"/>
      </w:divBdr>
    </w:div>
    <w:div w:id="2088378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1.xml"/><Relationship Id="rId39" Type="http://schemas.openxmlformats.org/officeDocument/2006/relationships/header" Target="header21.xml"/><Relationship Id="rId265" Type="http://schemas.microsoft.com/office/2011/relationships/people" Target="people.xml"/><Relationship Id="rId21" Type="http://schemas.openxmlformats.org/officeDocument/2006/relationships/header" Target="header6.xml"/><Relationship Id="rId34" Type="http://schemas.openxmlformats.org/officeDocument/2006/relationships/header" Target="header16.xml"/><Relationship Id="rId42" Type="http://schemas.openxmlformats.org/officeDocument/2006/relationships/header" Target="header23.xml"/><Relationship Id="rId47" Type="http://schemas.openxmlformats.org/officeDocument/2006/relationships/header" Target="header28.xml"/><Relationship Id="rId50" Type="http://schemas.openxmlformats.org/officeDocument/2006/relationships/header" Target="header31.xml"/><Relationship Id="rId55" Type="http://schemas.openxmlformats.org/officeDocument/2006/relationships/header" Target="header35.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footer" Target="footer5.xml"/><Relationship Id="rId11" Type="http://schemas.openxmlformats.org/officeDocument/2006/relationships/image" Target="media/image2.png"/><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image" Target="media/image5.emf"/><Relationship Id="rId45" Type="http://schemas.openxmlformats.org/officeDocument/2006/relationships/header" Target="header26.xml"/><Relationship Id="rId53" Type="http://schemas.openxmlformats.org/officeDocument/2006/relationships/header" Target="header34.xml"/><Relationship Id="rId58" Type="http://schemas.openxmlformats.org/officeDocument/2006/relationships/theme" Target="theme/theme1.xml"/><Relationship Id="rId5" Type="http://schemas.microsoft.com/office/2007/relationships/stylesWithEffects" Target="stylesWithEffects.xm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footer" Target="footer4.xml"/><Relationship Id="rId30" Type="http://schemas.openxmlformats.org/officeDocument/2006/relationships/image" Target="media/image4.emf"/><Relationship Id="rId35" Type="http://schemas.openxmlformats.org/officeDocument/2006/relationships/header" Target="header17.xml"/><Relationship Id="rId43" Type="http://schemas.openxmlformats.org/officeDocument/2006/relationships/header" Target="header24.xml"/><Relationship Id="rId48" Type="http://schemas.openxmlformats.org/officeDocument/2006/relationships/header" Target="header29.xml"/><Relationship Id="rId56" Type="http://schemas.openxmlformats.org/officeDocument/2006/relationships/header" Target="header36.xml"/><Relationship Id="rId8" Type="http://schemas.openxmlformats.org/officeDocument/2006/relationships/footnotes" Target="footnotes.xml"/><Relationship Id="rId51" Type="http://schemas.openxmlformats.org/officeDocument/2006/relationships/header" Target="header32.xml"/><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header" Target="header27.xml"/><Relationship Id="rId20" Type="http://schemas.openxmlformats.org/officeDocument/2006/relationships/header" Target="header5.xml"/><Relationship Id="rId41" Type="http://schemas.openxmlformats.org/officeDocument/2006/relationships/header" Target="header22.xml"/><Relationship Id="rId54"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header" Target="header18.xml"/><Relationship Id="rId49" Type="http://schemas.openxmlformats.org/officeDocument/2006/relationships/header" Target="header30.xml"/><Relationship Id="rId57" Type="http://schemas.openxmlformats.org/officeDocument/2006/relationships/fontTable" Target="fontTable.xml"/><Relationship Id="rId10" Type="http://schemas.openxmlformats.org/officeDocument/2006/relationships/image" Target="media/image1.png"/><Relationship Id="rId31" Type="http://schemas.openxmlformats.org/officeDocument/2006/relationships/header" Target="header13.xml"/><Relationship Id="rId44" Type="http://schemas.openxmlformats.org/officeDocument/2006/relationships/header" Target="header25.xml"/><Relationship Id="rId52" Type="http://schemas.openxmlformats.org/officeDocument/2006/relationships/header" Target="header33.xml"/></Relationships>
</file>

<file path=word/_rels/footnotes.xml.rels><?xml version="1.0" encoding="UTF-8" standalone="yes"?>
<Relationships xmlns="http://schemas.openxmlformats.org/package/2006/relationships"><Relationship Id="rId3" Type="http://schemas.openxmlformats.org/officeDocument/2006/relationships/hyperlink" Target="http://www.koweziu.edu.pl" TargetMode="External"/><Relationship Id="rId2" Type="http://schemas.openxmlformats.org/officeDocument/2006/relationships/hyperlink" Target="http://www.koweziu.edu.pl" TargetMode="External"/><Relationship Id="rId1" Type="http://schemas.openxmlformats.org/officeDocument/2006/relationships/hyperlink" Target="http://www.stazeipraktyki.pl/program" TargetMode="External"/><Relationship Id="rId4" Type="http://schemas.openxmlformats.org/officeDocument/2006/relationships/hyperlink" Target="http://www.koweziu.edu.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05001-4BAF-45F6-ACEE-EAB9515B7B4E}">
  <ds:schemaRefs>
    <ds:schemaRef ds:uri="http://schemas.openxmlformats.org/officeDocument/2006/bibliography"/>
  </ds:schemaRefs>
</ds:datastoreItem>
</file>

<file path=customXml/itemProps2.xml><?xml version="1.0" encoding="utf-8"?>
<ds:datastoreItem xmlns:ds="http://schemas.openxmlformats.org/officeDocument/2006/customXml" ds:itemID="{018DEE47-A192-4024-89D7-7FC655AB1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132</Pages>
  <Words>50166</Words>
  <Characters>301002</Characters>
  <Application>Microsoft Office Word</Application>
  <DocSecurity>0</DocSecurity>
  <Lines>2508</Lines>
  <Paragraphs>700</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350468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Tkacz</dc:creator>
  <cp:lastModifiedBy>Dominika Dalbiak-Nowak</cp:lastModifiedBy>
  <cp:revision>2</cp:revision>
  <cp:lastPrinted>2017-03-28T07:27:00Z</cp:lastPrinted>
  <dcterms:created xsi:type="dcterms:W3CDTF">2017-12-14T13:13:00Z</dcterms:created>
  <dcterms:modified xsi:type="dcterms:W3CDTF">2017-12-14T13:13:00Z</dcterms:modified>
</cp:coreProperties>
</file>