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3.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footer4.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Default="00F712C1" w:rsidP="00D813B7">
      <w:pPr>
        <w:pStyle w:val="Tytu"/>
      </w:pPr>
      <w:bookmarkStart w:id="0" w:name="_Toc535327827"/>
      <w:bookmarkStart w:id="1" w:name="_GoBack"/>
      <w:bookmarkEnd w:id="1"/>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14:anchorId="15129129" wp14:editId="0457982E">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8449CB">
        <w:rPr>
          <w:rFonts w:cstheme="minorBidi"/>
        </w:rPr>
        <w:t>wersja</w:t>
      </w:r>
      <w:r w:rsidR="00827822" w:rsidRPr="008449CB">
        <w:rPr>
          <w:rFonts w:cstheme="minorBidi"/>
        </w:rPr>
        <w:t xml:space="preserve"> </w:t>
      </w:r>
      <w:r w:rsidR="00091B52">
        <w:rPr>
          <w:rFonts w:cstheme="minorBidi"/>
        </w:rPr>
        <w:t>38</w:t>
      </w:r>
      <w:r w:rsidR="00AF0DE8">
        <w:rPr>
          <w:rFonts w:cstheme="minorBidi"/>
        </w:rPr>
        <w:t>.0</w:t>
      </w:r>
      <w:r w:rsidR="00FB31E5" w:rsidRPr="008449CB">
        <w:rPr>
          <w:rFonts w:cstheme="minorBidi"/>
        </w:rPr>
        <w:t>–</w:t>
      </w:r>
      <w:r w:rsidR="0087593D">
        <w:rPr>
          <w:rFonts w:cstheme="minorBidi"/>
        </w:rPr>
        <w:t xml:space="preserve">3 lipca </w:t>
      </w:r>
      <w:r w:rsidR="00036EFA" w:rsidRPr="00036EFA">
        <w:rPr>
          <w:rFonts w:cstheme="minorBidi"/>
        </w:rPr>
        <w:t>2019 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14:anchorId="25C27DC1" wp14:editId="315F1DCC">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E51680" w:rsidRDefault="00012E92">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35327827" w:history="1">
            <w:r w:rsidR="00E51680" w:rsidRPr="00A845D2">
              <w:rPr>
                <w:rStyle w:val="Hipercze"/>
                <w:noProof/>
              </w:rPr>
              <w:t>SZCZEGÓŁOWY OPIS OSI PRIORYTETOWYCH REGIONALNEGO PROGRAMU OPERACYJNEGO WOJEWÓDZTWA ZACHODNIOPOMORSKIEGO 2014-2020</w:t>
            </w:r>
            <w:r w:rsidR="00E51680">
              <w:rPr>
                <w:noProof/>
                <w:webHidden/>
              </w:rPr>
              <w:tab/>
            </w:r>
            <w:r>
              <w:rPr>
                <w:noProof/>
                <w:webHidden/>
              </w:rPr>
              <w:fldChar w:fldCharType="begin"/>
            </w:r>
            <w:r w:rsidR="00E51680">
              <w:rPr>
                <w:noProof/>
                <w:webHidden/>
              </w:rPr>
              <w:instrText xml:space="preserve"> PAGEREF _Toc535327827 \h </w:instrText>
            </w:r>
            <w:r>
              <w:rPr>
                <w:noProof/>
                <w:webHidden/>
              </w:rPr>
            </w:r>
            <w:r>
              <w:rPr>
                <w:noProof/>
                <w:webHidden/>
              </w:rPr>
              <w:fldChar w:fldCharType="separate"/>
            </w:r>
            <w:r w:rsidR="002E0978">
              <w:rPr>
                <w:noProof/>
                <w:webHidden/>
              </w:rPr>
              <w:t>1</w:t>
            </w:r>
            <w:r>
              <w:rPr>
                <w:noProof/>
                <w:webHidden/>
              </w:rPr>
              <w:fldChar w:fldCharType="end"/>
            </w:r>
          </w:hyperlink>
        </w:p>
        <w:p w:rsidR="00E51680" w:rsidRDefault="009017F8">
          <w:pPr>
            <w:pStyle w:val="Spistreci1"/>
            <w:tabs>
              <w:tab w:val="right" w:leader="dot" w:pos="9062"/>
            </w:tabs>
            <w:rPr>
              <w:rFonts w:eastAsiaTheme="minorEastAsia"/>
              <w:noProof/>
              <w:lang w:eastAsia="pl-PL"/>
            </w:rPr>
          </w:pPr>
          <w:hyperlink w:anchor="_Toc535327828" w:history="1">
            <w:r w:rsidR="00E51680" w:rsidRPr="00A845D2">
              <w:rPr>
                <w:rStyle w:val="Hipercze"/>
                <w:rFonts w:eastAsia="Times New Roman" w:cs="Times New Roman"/>
                <w:b/>
                <w:noProof/>
                <w:lang w:eastAsia="pl-PL"/>
              </w:rPr>
              <w:t>II. Opis poszczególnych osi priorytetowych PO oraz poszczególnych działań</w:t>
            </w:r>
            <w:r w:rsidR="00E51680">
              <w:rPr>
                <w:noProof/>
                <w:webHidden/>
              </w:rPr>
              <w:tab/>
            </w:r>
            <w:r w:rsidR="00012E92">
              <w:rPr>
                <w:noProof/>
                <w:webHidden/>
              </w:rPr>
              <w:fldChar w:fldCharType="begin"/>
            </w:r>
            <w:r w:rsidR="00E51680">
              <w:rPr>
                <w:noProof/>
                <w:webHidden/>
              </w:rPr>
              <w:instrText xml:space="preserve"> PAGEREF _Toc535327828 \h </w:instrText>
            </w:r>
            <w:r w:rsidR="00012E92">
              <w:rPr>
                <w:noProof/>
                <w:webHidden/>
              </w:rPr>
            </w:r>
            <w:r w:rsidR="00012E92">
              <w:rPr>
                <w:noProof/>
                <w:webHidden/>
              </w:rPr>
              <w:fldChar w:fldCharType="separate"/>
            </w:r>
            <w:r w:rsidR="002E0978">
              <w:rPr>
                <w:noProof/>
                <w:webHidden/>
              </w:rPr>
              <w:t>5</w:t>
            </w:r>
            <w:r w:rsidR="00012E92">
              <w:rPr>
                <w:noProof/>
                <w:webHidden/>
              </w:rPr>
              <w:fldChar w:fldCharType="end"/>
            </w:r>
          </w:hyperlink>
        </w:p>
        <w:p w:rsidR="00E51680" w:rsidRDefault="009017F8">
          <w:pPr>
            <w:pStyle w:val="Spistreci2"/>
            <w:tabs>
              <w:tab w:val="right" w:leader="dot" w:pos="9062"/>
            </w:tabs>
            <w:rPr>
              <w:rFonts w:asciiTheme="minorHAnsi" w:eastAsiaTheme="minorEastAsia" w:hAnsiTheme="minorHAnsi" w:cstheme="minorBidi"/>
              <w:noProof/>
              <w:sz w:val="22"/>
              <w:szCs w:val="22"/>
              <w:lang w:eastAsia="pl-PL"/>
            </w:rPr>
          </w:pPr>
          <w:hyperlink w:anchor="_Toc535327829" w:history="1">
            <w:r w:rsidR="00E51680" w:rsidRPr="00A845D2">
              <w:rPr>
                <w:rStyle w:val="Hipercze"/>
                <w:rFonts w:cs="MyriadPro-Bold"/>
                <w:noProof/>
              </w:rPr>
              <w:t>I GOSPODARKA, INNOWACJE, NOWOCZESNE TECHNOLOGIE</w:t>
            </w:r>
            <w:r w:rsidR="00E51680">
              <w:rPr>
                <w:noProof/>
                <w:webHidden/>
              </w:rPr>
              <w:tab/>
            </w:r>
            <w:r w:rsidR="00012E92">
              <w:rPr>
                <w:noProof/>
                <w:webHidden/>
              </w:rPr>
              <w:fldChar w:fldCharType="begin"/>
            </w:r>
            <w:r w:rsidR="00E51680">
              <w:rPr>
                <w:noProof/>
                <w:webHidden/>
              </w:rPr>
              <w:instrText xml:space="preserve"> PAGEREF _Toc535327829 \h </w:instrText>
            </w:r>
            <w:r w:rsidR="00012E92">
              <w:rPr>
                <w:noProof/>
                <w:webHidden/>
              </w:rPr>
            </w:r>
            <w:r w:rsidR="00012E92">
              <w:rPr>
                <w:noProof/>
                <w:webHidden/>
              </w:rPr>
              <w:fldChar w:fldCharType="separate"/>
            </w:r>
            <w:r w:rsidR="002E0978">
              <w:rPr>
                <w:noProof/>
                <w:webHidden/>
              </w:rPr>
              <w:t>5</w:t>
            </w:r>
            <w:r w:rsidR="00012E92">
              <w:rPr>
                <w:noProof/>
                <w:webHidden/>
              </w:rPr>
              <w:fldChar w:fldCharType="end"/>
            </w:r>
          </w:hyperlink>
        </w:p>
        <w:p w:rsidR="00E51680" w:rsidRDefault="009017F8">
          <w:pPr>
            <w:pStyle w:val="Spistreci3"/>
            <w:tabs>
              <w:tab w:val="right" w:leader="dot" w:pos="9062"/>
            </w:tabs>
            <w:rPr>
              <w:noProof/>
            </w:rPr>
          </w:pPr>
          <w:hyperlink w:anchor="_Toc535327830" w:history="1">
            <w:r w:rsidR="00E51680" w:rsidRPr="00A845D2">
              <w:rPr>
                <w:rStyle w:val="Hipercze"/>
                <w:rFonts w:ascii="Myriad Pro" w:eastAsia="Times New Roman" w:hAnsi="Myriad Pro" w:cs="Times New Roman"/>
                <w:noProof/>
              </w:rPr>
              <w:t>1.1 Projekty badawczo-rozwojowe przedsiębiorstw</w:t>
            </w:r>
            <w:r w:rsidR="00E51680">
              <w:rPr>
                <w:noProof/>
                <w:webHidden/>
              </w:rPr>
              <w:tab/>
            </w:r>
            <w:r w:rsidR="00012E92">
              <w:rPr>
                <w:noProof/>
                <w:webHidden/>
              </w:rPr>
              <w:fldChar w:fldCharType="begin"/>
            </w:r>
            <w:r w:rsidR="00E51680">
              <w:rPr>
                <w:noProof/>
                <w:webHidden/>
              </w:rPr>
              <w:instrText xml:space="preserve"> PAGEREF _Toc535327830 \h </w:instrText>
            </w:r>
            <w:r w:rsidR="00012E92">
              <w:rPr>
                <w:noProof/>
                <w:webHidden/>
              </w:rPr>
            </w:r>
            <w:r w:rsidR="00012E92">
              <w:rPr>
                <w:noProof/>
                <w:webHidden/>
              </w:rPr>
              <w:fldChar w:fldCharType="separate"/>
            </w:r>
            <w:r w:rsidR="002E0978">
              <w:rPr>
                <w:noProof/>
                <w:webHidden/>
              </w:rPr>
              <w:t>7</w:t>
            </w:r>
            <w:r w:rsidR="00012E92">
              <w:rPr>
                <w:noProof/>
                <w:webHidden/>
              </w:rPr>
              <w:fldChar w:fldCharType="end"/>
            </w:r>
          </w:hyperlink>
        </w:p>
        <w:p w:rsidR="00E51680" w:rsidRDefault="009017F8">
          <w:pPr>
            <w:pStyle w:val="Spistreci3"/>
            <w:tabs>
              <w:tab w:val="right" w:leader="dot" w:pos="9062"/>
            </w:tabs>
            <w:rPr>
              <w:noProof/>
            </w:rPr>
          </w:pPr>
          <w:hyperlink w:anchor="_Toc535327831" w:history="1">
            <w:r w:rsidR="00E51680" w:rsidRPr="00A845D2">
              <w:rPr>
                <w:rStyle w:val="Hipercze"/>
                <w:rFonts w:ascii="Myriad Pro" w:eastAsia="Times New Roman" w:hAnsi="Myriad Pro" w:cs="Times New Roman"/>
                <w:noProof/>
              </w:rPr>
              <w:t>1.2 Rozwój infrastruktury B+R w przedsiębiorstwach</w:t>
            </w:r>
            <w:r w:rsidR="00E51680">
              <w:rPr>
                <w:noProof/>
                <w:webHidden/>
              </w:rPr>
              <w:tab/>
            </w:r>
            <w:r w:rsidR="00012E92">
              <w:rPr>
                <w:noProof/>
                <w:webHidden/>
              </w:rPr>
              <w:fldChar w:fldCharType="begin"/>
            </w:r>
            <w:r w:rsidR="00E51680">
              <w:rPr>
                <w:noProof/>
                <w:webHidden/>
              </w:rPr>
              <w:instrText xml:space="preserve"> PAGEREF _Toc535327831 \h </w:instrText>
            </w:r>
            <w:r w:rsidR="00012E92">
              <w:rPr>
                <w:noProof/>
                <w:webHidden/>
              </w:rPr>
            </w:r>
            <w:r w:rsidR="00012E92">
              <w:rPr>
                <w:noProof/>
                <w:webHidden/>
              </w:rPr>
              <w:fldChar w:fldCharType="separate"/>
            </w:r>
            <w:r w:rsidR="002E0978">
              <w:rPr>
                <w:noProof/>
                <w:webHidden/>
              </w:rPr>
              <w:t>12</w:t>
            </w:r>
            <w:r w:rsidR="00012E92">
              <w:rPr>
                <w:noProof/>
                <w:webHidden/>
              </w:rPr>
              <w:fldChar w:fldCharType="end"/>
            </w:r>
          </w:hyperlink>
        </w:p>
        <w:p w:rsidR="00E51680" w:rsidRDefault="009017F8">
          <w:pPr>
            <w:pStyle w:val="Spistreci3"/>
            <w:tabs>
              <w:tab w:val="right" w:leader="dot" w:pos="9062"/>
            </w:tabs>
            <w:rPr>
              <w:noProof/>
            </w:rPr>
          </w:pPr>
          <w:hyperlink w:anchor="_Toc535327832" w:history="1">
            <w:r w:rsidR="00E51680" w:rsidRPr="00A845D2">
              <w:rPr>
                <w:rStyle w:val="Hipercze"/>
                <w:rFonts w:ascii="Myriad Pro" w:eastAsia="Times New Roman" w:hAnsi="Myriad Pro" w:cs="Times New Roman"/>
                <w:noProof/>
              </w:rPr>
              <w:t>1.3 Rozwój publicznej infrastruktury badawczej</w:t>
            </w:r>
            <w:r w:rsidR="00E51680">
              <w:rPr>
                <w:noProof/>
                <w:webHidden/>
              </w:rPr>
              <w:tab/>
            </w:r>
            <w:r w:rsidR="00012E92">
              <w:rPr>
                <w:noProof/>
                <w:webHidden/>
              </w:rPr>
              <w:fldChar w:fldCharType="begin"/>
            </w:r>
            <w:r w:rsidR="00E51680">
              <w:rPr>
                <w:noProof/>
                <w:webHidden/>
              </w:rPr>
              <w:instrText xml:space="preserve"> PAGEREF _Toc535327832 \h </w:instrText>
            </w:r>
            <w:r w:rsidR="00012E92">
              <w:rPr>
                <w:noProof/>
                <w:webHidden/>
              </w:rPr>
            </w:r>
            <w:r w:rsidR="00012E92">
              <w:rPr>
                <w:noProof/>
                <w:webHidden/>
              </w:rPr>
              <w:fldChar w:fldCharType="separate"/>
            </w:r>
            <w:r w:rsidR="002E0978">
              <w:rPr>
                <w:noProof/>
                <w:webHidden/>
              </w:rPr>
              <w:t>17</w:t>
            </w:r>
            <w:r w:rsidR="00012E92">
              <w:rPr>
                <w:noProof/>
                <w:webHidden/>
              </w:rPr>
              <w:fldChar w:fldCharType="end"/>
            </w:r>
          </w:hyperlink>
        </w:p>
        <w:p w:rsidR="00E51680" w:rsidRDefault="009017F8">
          <w:pPr>
            <w:pStyle w:val="Spistreci3"/>
            <w:tabs>
              <w:tab w:val="right" w:leader="dot" w:pos="9062"/>
            </w:tabs>
            <w:rPr>
              <w:noProof/>
            </w:rPr>
          </w:pPr>
          <w:hyperlink w:anchor="_Toc535327833" w:history="1">
            <w:r w:rsidR="00E51680" w:rsidRPr="00A845D2">
              <w:rPr>
                <w:rStyle w:val="Hipercze"/>
                <w:rFonts w:ascii="Myriad Pro" w:eastAsia="Times New Roman" w:hAnsi="Myriad Pro" w:cs="Times New Roman"/>
                <w:noProof/>
              </w:rPr>
              <w:t>1.4 Wdrażanie wyników prac B+R</w:t>
            </w:r>
            <w:r w:rsidR="00E51680">
              <w:rPr>
                <w:noProof/>
                <w:webHidden/>
              </w:rPr>
              <w:tab/>
            </w:r>
            <w:r w:rsidR="00012E92">
              <w:rPr>
                <w:noProof/>
                <w:webHidden/>
              </w:rPr>
              <w:fldChar w:fldCharType="begin"/>
            </w:r>
            <w:r w:rsidR="00E51680">
              <w:rPr>
                <w:noProof/>
                <w:webHidden/>
              </w:rPr>
              <w:instrText xml:space="preserve"> PAGEREF _Toc535327833 \h </w:instrText>
            </w:r>
            <w:r w:rsidR="00012E92">
              <w:rPr>
                <w:noProof/>
                <w:webHidden/>
              </w:rPr>
            </w:r>
            <w:r w:rsidR="00012E92">
              <w:rPr>
                <w:noProof/>
                <w:webHidden/>
              </w:rPr>
              <w:fldChar w:fldCharType="separate"/>
            </w:r>
            <w:r w:rsidR="002E0978">
              <w:rPr>
                <w:noProof/>
                <w:webHidden/>
              </w:rPr>
              <w:t>21</w:t>
            </w:r>
            <w:r w:rsidR="00012E92">
              <w:rPr>
                <w:noProof/>
                <w:webHidden/>
              </w:rPr>
              <w:fldChar w:fldCharType="end"/>
            </w:r>
          </w:hyperlink>
        </w:p>
        <w:p w:rsidR="00E51680" w:rsidRDefault="009017F8">
          <w:pPr>
            <w:pStyle w:val="Spistreci3"/>
            <w:tabs>
              <w:tab w:val="right" w:leader="dot" w:pos="9062"/>
            </w:tabs>
            <w:rPr>
              <w:noProof/>
            </w:rPr>
          </w:pPr>
          <w:hyperlink w:anchor="_Toc535327834" w:history="1">
            <w:r w:rsidR="00E51680" w:rsidRPr="00A845D2">
              <w:rPr>
                <w:rStyle w:val="Hipercze"/>
                <w:rFonts w:ascii="Myriad Pro" w:eastAsia="Times New Roman" w:hAnsi="Myriad Pro" w:cs="Times New Roman"/>
                <w:noProof/>
              </w:rPr>
              <w:t>1.5 Inwestycje przedsiębiorstw wspierające rozwój regionalnych specjalizacji oraz inteligentnych specjalizacji</w:t>
            </w:r>
            <w:r w:rsidR="00E51680">
              <w:rPr>
                <w:noProof/>
                <w:webHidden/>
              </w:rPr>
              <w:tab/>
            </w:r>
            <w:r w:rsidR="00012E92">
              <w:rPr>
                <w:noProof/>
                <w:webHidden/>
              </w:rPr>
              <w:fldChar w:fldCharType="begin"/>
            </w:r>
            <w:r w:rsidR="00E51680">
              <w:rPr>
                <w:noProof/>
                <w:webHidden/>
              </w:rPr>
              <w:instrText xml:space="preserve"> PAGEREF _Toc535327834 \h </w:instrText>
            </w:r>
            <w:r w:rsidR="00012E92">
              <w:rPr>
                <w:noProof/>
                <w:webHidden/>
              </w:rPr>
            </w:r>
            <w:r w:rsidR="00012E92">
              <w:rPr>
                <w:noProof/>
                <w:webHidden/>
              </w:rPr>
              <w:fldChar w:fldCharType="separate"/>
            </w:r>
            <w:r w:rsidR="002E0978">
              <w:rPr>
                <w:noProof/>
                <w:webHidden/>
              </w:rPr>
              <w:t>25</w:t>
            </w:r>
            <w:r w:rsidR="00012E92">
              <w:rPr>
                <w:noProof/>
                <w:webHidden/>
              </w:rPr>
              <w:fldChar w:fldCharType="end"/>
            </w:r>
          </w:hyperlink>
        </w:p>
        <w:p w:rsidR="00E51680" w:rsidRDefault="009017F8">
          <w:pPr>
            <w:pStyle w:val="Spistreci3"/>
            <w:tabs>
              <w:tab w:val="right" w:leader="dot" w:pos="9062"/>
            </w:tabs>
            <w:rPr>
              <w:noProof/>
            </w:rPr>
          </w:pPr>
          <w:hyperlink w:anchor="_Toc535327835" w:history="1">
            <w:r w:rsidR="00E51680" w:rsidRPr="00A845D2">
              <w:rPr>
                <w:rStyle w:val="Hipercze"/>
                <w:rFonts w:ascii="Myriad Pro" w:eastAsia="Times New Roman" w:hAnsi="Myriad Pro" w:cs="Times New Roman"/>
                <w:noProof/>
              </w:rPr>
              <w:t>1.6 Tworzenie nowych miejsc pracy na obszarze Specjalnej Stefy Włączenia</w:t>
            </w:r>
            <w:r w:rsidR="00E51680">
              <w:rPr>
                <w:noProof/>
                <w:webHidden/>
              </w:rPr>
              <w:tab/>
            </w:r>
            <w:r w:rsidR="00012E92">
              <w:rPr>
                <w:noProof/>
                <w:webHidden/>
              </w:rPr>
              <w:fldChar w:fldCharType="begin"/>
            </w:r>
            <w:r w:rsidR="00E51680">
              <w:rPr>
                <w:noProof/>
                <w:webHidden/>
              </w:rPr>
              <w:instrText xml:space="preserve"> PAGEREF _Toc535327835 \h </w:instrText>
            </w:r>
            <w:r w:rsidR="00012E92">
              <w:rPr>
                <w:noProof/>
                <w:webHidden/>
              </w:rPr>
            </w:r>
            <w:r w:rsidR="00012E92">
              <w:rPr>
                <w:noProof/>
                <w:webHidden/>
              </w:rPr>
              <w:fldChar w:fldCharType="separate"/>
            </w:r>
            <w:r w:rsidR="002E0978">
              <w:rPr>
                <w:noProof/>
                <w:webHidden/>
              </w:rPr>
              <w:t>29</w:t>
            </w:r>
            <w:r w:rsidR="00012E92">
              <w:rPr>
                <w:noProof/>
                <w:webHidden/>
              </w:rPr>
              <w:fldChar w:fldCharType="end"/>
            </w:r>
          </w:hyperlink>
        </w:p>
        <w:p w:rsidR="00E51680" w:rsidRDefault="009017F8">
          <w:pPr>
            <w:pStyle w:val="Spistreci3"/>
            <w:tabs>
              <w:tab w:val="right" w:leader="dot" w:pos="9062"/>
            </w:tabs>
            <w:rPr>
              <w:noProof/>
            </w:rPr>
          </w:pPr>
          <w:hyperlink w:anchor="_Toc535327836" w:history="1">
            <w:r w:rsidR="00E51680" w:rsidRPr="00A845D2">
              <w:rPr>
                <w:rStyle w:val="Hipercze"/>
                <w:rFonts w:ascii="Myriad Pro" w:eastAsia="Times New Roman" w:hAnsi="Myriad Pro" w:cs="Times New Roman"/>
                <w:noProof/>
              </w:rPr>
              <w:t>1.7 Inwestycje przedsiębiorstw w ramach Strategii ZIT dla Szczecińskiego Obszaru Metropolitarnego (SOM)</w:t>
            </w:r>
            <w:r w:rsidR="00E51680">
              <w:rPr>
                <w:noProof/>
                <w:webHidden/>
              </w:rPr>
              <w:tab/>
            </w:r>
            <w:r w:rsidR="00012E92">
              <w:rPr>
                <w:noProof/>
                <w:webHidden/>
              </w:rPr>
              <w:fldChar w:fldCharType="begin"/>
            </w:r>
            <w:r w:rsidR="00E51680">
              <w:rPr>
                <w:noProof/>
                <w:webHidden/>
              </w:rPr>
              <w:instrText xml:space="preserve"> PAGEREF _Toc535327836 \h </w:instrText>
            </w:r>
            <w:r w:rsidR="00012E92">
              <w:rPr>
                <w:noProof/>
                <w:webHidden/>
              </w:rPr>
            </w:r>
            <w:r w:rsidR="00012E92">
              <w:rPr>
                <w:noProof/>
                <w:webHidden/>
              </w:rPr>
              <w:fldChar w:fldCharType="separate"/>
            </w:r>
            <w:r w:rsidR="002E0978">
              <w:rPr>
                <w:noProof/>
                <w:webHidden/>
              </w:rPr>
              <w:t>33</w:t>
            </w:r>
            <w:r w:rsidR="00012E92">
              <w:rPr>
                <w:noProof/>
                <w:webHidden/>
              </w:rPr>
              <w:fldChar w:fldCharType="end"/>
            </w:r>
          </w:hyperlink>
        </w:p>
        <w:p w:rsidR="00E51680" w:rsidRDefault="009017F8">
          <w:pPr>
            <w:pStyle w:val="Spistreci3"/>
            <w:tabs>
              <w:tab w:val="right" w:leader="dot" w:pos="9062"/>
            </w:tabs>
            <w:rPr>
              <w:noProof/>
            </w:rPr>
          </w:pPr>
          <w:hyperlink w:anchor="_Toc535327837" w:history="1">
            <w:r w:rsidR="00E51680" w:rsidRPr="00A845D2">
              <w:rPr>
                <w:rStyle w:val="Hipercze"/>
                <w:rFonts w:ascii="Myriad Pro" w:eastAsia="Times New Roman" w:hAnsi="Myriad Pro" w:cs="Times New Roman"/>
                <w:noProof/>
              </w:rPr>
              <w:t>1.8 Inwestycje przedsiębiorstw w ramach Strategii ZIT dla Koszalińsko-Kołobrzesko-Białogardzkiego Obszaru Funkcjonalnego (KKBOF)</w:t>
            </w:r>
            <w:r w:rsidR="00E51680">
              <w:rPr>
                <w:noProof/>
                <w:webHidden/>
              </w:rPr>
              <w:tab/>
            </w:r>
            <w:r w:rsidR="00012E92">
              <w:rPr>
                <w:noProof/>
                <w:webHidden/>
              </w:rPr>
              <w:fldChar w:fldCharType="begin"/>
            </w:r>
            <w:r w:rsidR="00E51680">
              <w:rPr>
                <w:noProof/>
                <w:webHidden/>
              </w:rPr>
              <w:instrText xml:space="preserve"> PAGEREF _Toc535327837 \h </w:instrText>
            </w:r>
            <w:r w:rsidR="00012E92">
              <w:rPr>
                <w:noProof/>
                <w:webHidden/>
              </w:rPr>
            </w:r>
            <w:r w:rsidR="00012E92">
              <w:rPr>
                <w:noProof/>
                <w:webHidden/>
              </w:rPr>
              <w:fldChar w:fldCharType="separate"/>
            </w:r>
            <w:r w:rsidR="002E0978">
              <w:rPr>
                <w:noProof/>
                <w:webHidden/>
              </w:rPr>
              <w:t>37</w:t>
            </w:r>
            <w:r w:rsidR="00012E92">
              <w:rPr>
                <w:noProof/>
                <w:webHidden/>
              </w:rPr>
              <w:fldChar w:fldCharType="end"/>
            </w:r>
          </w:hyperlink>
        </w:p>
        <w:p w:rsidR="00E51680" w:rsidRDefault="009017F8">
          <w:pPr>
            <w:pStyle w:val="Spistreci3"/>
            <w:tabs>
              <w:tab w:val="right" w:leader="dot" w:pos="9062"/>
            </w:tabs>
            <w:rPr>
              <w:noProof/>
            </w:rPr>
          </w:pPr>
          <w:hyperlink w:anchor="_Toc535327838" w:history="1">
            <w:r w:rsidR="00E51680" w:rsidRPr="00A845D2">
              <w:rPr>
                <w:rStyle w:val="Hipercze"/>
                <w:rFonts w:ascii="Myriad Pro" w:eastAsia="Times New Roman" w:hAnsi="Myriad Pro" w:cs="Times New Roman"/>
                <w:noProof/>
              </w:rPr>
              <w:t>1.9 Inwestycje w przedsiębiorstwach poprzez instrumenty finansowe</w:t>
            </w:r>
            <w:r w:rsidR="00E51680">
              <w:rPr>
                <w:noProof/>
                <w:webHidden/>
              </w:rPr>
              <w:tab/>
            </w:r>
            <w:r w:rsidR="00012E92">
              <w:rPr>
                <w:noProof/>
                <w:webHidden/>
              </w:rPr>
              <w:fldChar w:fldCharType="begin"/>
            </w:r>
            <w:r w:rsidR="00E51680">
              <w:rPr>
                <w:noProof/>
                <w:webHidden/>
              </w:rPr>
              <w:instrText xml:space="preserve"> PAGEREF _Toc535327838 \h </w:instrText>
            </w:r>
            <w:r w:rsidR="00012E92">
              <w:rPr>
                <w:noProof/>
                <w:webHidden/>
              </w:rPr>
            </w:r>
            <w:r w:rsidR="00012E92">
              <w:rPr>
                <w:noProof/>
                <w:webHidden/>
              </w:rPr>
              <w:fldChar w:fldCharType="separate"/>
            </w:r>
            <w:r w:rsidR="002E0978">
              <w:rPr>
                <w:noProof/>
                <w:webHidden/>
              </w:rPr>
              <w:t>41</w:t>
            </w:r>
            <w:r w:rsidR="00012E92">
              <w:rPr>
                <w:noProof/>
                <w:webHidden/>
              </w:rPr>
              <w:fldChar w:fldCharType="end"/>
            </w:r>
          </w:hyperlink>
        </w:p>
        <w:p w:rsidR="00E51680" w:rsidRDefault="009017F8">
          <w:pPr>
            <w:pStyle w:val="Spistreci3"/>
            <w:tabs>
              <w:tab w:val="right" w:leader="dot" w:pos="9062"/>
            </w:tabs>
            <w:rPr>
              <w:noProof/>
            </w:rPr>
          </w:pPr>
          <w:hyperlink w:anchor="_Toc535327839" w:history="1">
            <w:r w:rsidR="00E51680" w:rsidRPr="00A845D2">
              <w:rPr>
                <w:rStyle w:val="Hipercze"/>
                <w:rFonts w:ascii="Myriad Pro" w:eastAsia="Times New Roman" w:hAnsi="Myriad Pro" w:cs="Times New Roman"/>
                <w:noProof/>
              </w:rPr>
              <w:t>1.10 Tworzenie i rozbudowa infrastruktury na rzecz rozwoju gospodarczego</w:t>
            </w:r>
            <w:r w:rsidR="00E51680">
              <w:rPr>
                <w:noProof/>
                <w:webHidden/>
              </w:rPr>
              <w:tab/>
            </w:r>
            <w:r w:rsidR="00012E92">
              <w:rPr>
                <w:noProof/>
                <w:webHidden/>
              </w:rPr>
              <w:fldChar w:fldCharType="begin"/>
            </w:r>
            <w:r w:rsidR="00E51680">
              <w:rPr>
                <w:noProof/>
                <w:webHidden/>
              </w:rPr>
              <w:instrText xml:space="preserve"> PAGEREF _Toc535327839 \h </w:instrText>
            </w:r>
            <w:r w:rsidR="00012E92">
              <w:rPr>
                <w:noProof/>
                <w:webHidden/>
              </w:rPr>
            </w:r>
            <w:r w:rsidR="00012E92">
              <w:rPr>
                <w:noProof/>
                <w:webHidden/>
              </w:rPr>
              <w:fldChar w:fldCharType="separate"/>
            </w:r>
            <w:r w:rsidR="002E0978">
              <w:rPr>
                <w:noProof/>
                <w:webHidden/>
              </w:rPr>
              <w:t>45</w:t>
            </w:r>
            <w:r w:rsidR="00012E92">
              <w:rPr>
                <w:noProof/>
                <w:webHidden/>
              </w:rPr>
              <w:fldChar w:fldCharType="end"/>
            </w:r>
          </w:hyperlink>
        </w:p>
        <w:p w:rsidR="00E51680" w:rsidRDefault="009017F8">
          <w:pPr>
            <w:pStyle w:val="Spistreci3"/>
            <w:tabs>
              <w:tab w:val="right" w:leader="dot" w:pos="9062"/>
            </w:tabs>
            <w:rPr>
              <w:noProof/>
            </w:rPr>
          </w:pPr>
          <w:hyperlink w:anchor="_Toc535327840" w:history="1">
            <w:r w:rsidR="00E51680" w:rsidRPr="00A845D2">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E51680">
              <w:rPr>
                <w:noProof/>
                <w:webHidden/>
              </w:rPr>
              <w:tab/>
            </w:r>
            <w:r w:rsidR="00012E92">
              <w:rPr>
                <w:noProof/>
                <w:webHidden/>
              </w:rPr>
              <w:fldChar w:fldCharType="begin"/>
            </w:r>
            <w:r w:rsidR="00E51680">
              <w:rPr>
                <w:noProof/>
                <w:webHidden/>
              </w:rPr>
              <w:instrText xml:space="preserve"> PAGEREF _Toc535327840 \h </w:instrText>
            </w:r>
            <w:r w:rsidR="00012E92">
              <w:rPr>
                <w:noProof/>
                <w:webHidden/>
              </w:rPr>
            </w:r>
            <w:r w:rsidR="00012E92">
              <w:rPr>
                <w:noProof/>
                <w:webHidden/>
              </w:rPr>
              <w:fldChar w:fldCharType="separate"/>
            </w:r>
            <w:r w:rsidR="002E0978">
              <w:rPr>
                <w:noProof/>
                <w:webHidden/>
              </w:rPr>
              <w:t>50</w:t>
            </w:r>
            <w:r w:rsidR="00012E92">
              <w:rPr>
                <w:noProof/>
                <w:webHidden/>
              </w:rPr>
              <w:fldChar w:fldCharType="end"/>
            </w:r>
          </w:hyperlink>
        </w:p>
        <w:p w:rsidR="00E51680" w:rsidRDefault="009017F8">
          <w:pPr>
            <w:pStyle w:val="Spistreci3"/>
            <w:tabs>
              <w:tab w:val="right" w:leader="dot" w:pos="9062"/>
            </w:tabs>
            <w:rPr>
              <w:noProof/>
            </w:rPr>
          </w:pPr>
          <w:hyperlink w:anchor="_Toc535327841" w:history="1">
            <w:r w:rsidR="00E51680" w:rsidRPr="00A845D2">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E51680">
              <w:rPr>
                <w:noProof/>
                <w:webHidden/>
              </w:rPr>
              <w:tab/>
            </w:r>
            <w:r w:rsidR="00012E92">
              <w:rPr>
                <w:noProof/>
                <w:webHidden/>
              </w:rPr>
              <w:fldChar w:fldCharType="begin"/>
            </w:r>
            <w:r w:rsidR="00E51680">
              <w:rPr>
                <w:noProof/>
                <w:webHidden/>
              </w:rPr>
              <w:instrText xml:space="preserve"> PAGEREF _Toc535327841 \h </w:instrText>
            </w:r>
            <w:r w:rsidR="00012E92">
              <w:rPr>
                <w:noProof/>
                <w:webHidden/>
              </w:rPr>
            </w:r>
            <w:r w:rsidR="00012E92">
              <w:rPr>
                <w:noProof/>
                <w:webHidden/>
              </w:rPr>
              <w:fldChar w:fldCharType="separate"/>
            </w:r>
            <w:r w:rsidR="002E0978">
              <w:rPr>
                <w:noProof/>
                <w:webHidden/>
              </w:rPr>
              <w:t>55</w:t>
            </w:r>
            <w:r w:rsidR="00012E92">
              <w:rPr>
                <w:noProof/>
                <w:webHidden/>
              </w:rPr>
              <w:fldChar w:fldCharType="end"/>
            </w:r>
          </w:hyperlink>
        </w:p>
        <w:p w:rsidR="00E51680" w:rsidRDefault="009017F8">
          <w:pPr>
            <w:pStyle w:val="Spistreci3"/>
            <w:tabs>
              <w:tab w:val="right" w:leader="dot" w:pos="9062"/>
            </w:tabs>
            <w:rPr>
              <w:noProof/>
            </w:rPr>
          </w:pPr>
          <w:hyperlink w:anchor="_Toc535327842" w:history="1">
            <w:r w:rsidR="00E51680" w:rsidRPr="00A845D2">
              <w:rPr>
                <w:rStyle w:val="Hipercze"/>
                <w:rFonts w:ascii="Myriad Pro" w:eastAsia="Times New Roman" w:hAnsi="Myriad Pro" w:cs="Times New Roman"/>
                <w:noProof/>
              </w:rPr>
              <w:t>1.13 Tworzenie i rozbudowa infrastruktury na rzecz rozwoju gospodarczego w ramach Kontraktów Samorządowych</w:t>
            </w:r>
            <w:r w:rsidR="00E51680">
              <w:rPr>
                <w:noProof/>
                <w:webHidden/>
              </w:rPr>
              <w:tab/>
            </w:r>
            <w:r w:rsidR="00012E92">
              <w:rPr>
                <w:noProof/>
                <w:webHidden/>
              </w:rPr>
              <w:fldChar w:fldCharType="begin"/>
            </w:r>
            <w:r w:rsidR="00E51680">
              <w:rPr>
                <w:noProof/>
                <w:webHidden/>
              </w:rPr>
              <w:instrText xml:space="preserve"> PAGEREF _Toc535327842 \h </w:instrText>
            </w:r>
            <w:r w:rsidR="00012E92">
              <w:rPr>
                <w:noProof/>
                <w:webHidden/>
              </w:rPr>
            </w:r>
            <w:r w:rsidR="00012E92">
              <w:rPr>
                <w:noProof/>
                <w:webHidden/>
              </w:rPr>
              <w:fldChar w:fldCharType="separate"/>
            </w:r>
            <w:r w:rsidR="002E0978">
              <w:rPr>
                <w:noProof/>
                <w:webHidden/>
              </w:rPr>
              <w:t>60</w:t>
            </w:r>
            <w:r w:rsidR="00012E92">
              <w:rPr>
                <w:noProof/>
                <w:webHidden/>
              </w:rPr>
              <w:fldChar w:fldCharType="end"/>
            </w:r>
          </w:hyperlink>
        </w:p>
        <w:p w:rsidR="00E51680" w:rsidRDefault="009017F8">
          <w:pPr>
            <w:pStyle w:val="Spistreci3"/>
            <w:tabs>
              <w:tab w:val="right" w:leader="dot" w:pos="9062"/>
            </w:tabs>
            <w:rPr>
              <w:noProof/>
            </w:rPr>
          </w:pPr>
          <w:hyperlink w:anchor="_Toc535327843" w:history="1">
            <w:r w:rsidR="00E51680" w:rsidRPr="00A845D2">
              <w:rPr>
                <w:rStyle w:val="Hipercze"/>
                <w:rFonts w:ascii="Myriad Pro" w:eastAsia="Times New Roman" w:hAnsi="Myriad Pro" w:cs="Times New Roman"/>
                <w:noProof/>
              </w:rPr>
              <w:t>1.14 Wzmocnienie pozycji regionalnej gospodarki w wymiarze krajowym i międzynarodowym</w:t>
            </w:r>
            <w:r w:rsidR="00E51680">
              <w:rPr>
                <w:noProof/>
                <w:webHidden/>
              </w:rPr>
              <w:tab/>
            </w:r>
            <w:r w:rsidR="00012E92">
              <w:rPr>
                <w:noProof/>
                <w:webHidden/>
              </w:rPr>
              <w:fldChar w:fldCharType="begin"/>
            </w:r>
            <w:r w:rsidR="00E51680">
              <w:rPr>
                <w:noProof/>
                <w:webHidden/>
              </w:rPr>
              <w:instrText xml:space="preserve"> PAGEREF _Toc535327843 \h </w:instrText>
            </w:r>
            <w:r w:rsidR="00012E92">
              <w:rPr>
                <w:noProof/>
                <w:webHidden/>
              </w:rPr>
            </w:r>
            <w:r w:rsidR="00012E92">
              <w:rPr>
                <w:noProof/>
                <w:webHidden/>
              </w:rPr>
              <w:fldChar w:fldCharType="separate"/>
            </w:r>
            <w:r w:rsidR="002E0978">
              <w:rPr>
                <w:noProof/>
                <w:webHidden/>
              </w:rPr>
              <w:t>65</w:t>
            </w:r>
            <w:r w:rsidR="00012E92">
              <w:rPr>
                <w:noProof/>
                <w:webHidden/>
              </w:rPr>
              <w:fldChar w:fldCharType="end"/>
            </w:r>
          </w:hyperlink>
        </w:p>
        <w:p w:rsidR="00E51680" w:rsidRDefault="009017F8">
          <w:pPr>
            <w:pStyle w:val="Spistreci3"/>
            <w:tabs>
              <w:tab w:val="right" w:leader="dot" w:pos="9062"/>
            </w:tabs>
            <w:rPr>
              <w:noProof/>
            </w:rPr>
          </w:pPr>
          <w:hyperlink w:anchor="_Toc535327844" w:history="1">
            <w:r w:rsidR="00E51680" w:rsidRPr="00A845D2">
              <w:rPr>
                <w:rStyle w:val="Hipercze"/>
                <w:rFonts w:ascii="Myriad Pro" w:eastAsia="Times New Roman" w:hAnsi="Myriad Pro" w:cs="Times New Roman"/>
                <w:noProof/>
              </w:rPr>
              <w:t>1.15 Wsparcie kooperacji przedsiębiorstw</w:t>
            </w:r>
            <w:r w:rsidR="00E51680">
              <w:rPr>
                <w:noProof/>
                <w:webHidden/>
              </w:rPr>
              <w:tab/>
            </w:r>
            <w:r w:rsidR="00012E92">
              <w:rPr>
                <w:noProof/>
                <w:webHidden/>
              </w:rPr>
              <w:fldChar w:fldCharType="begin"/>
            </w:r>
            <w:r w:rsidR="00E51680">
              <w:rPr>
                <w:noProof/>
                <w:webHidden/>
              </w:rPr>
              <w:instrText xml:space="preserve"> PAGEREF _Toc535327844 \h </w:instrText>
            </w:r>
            <w:r w:rsidR="00012E92">
              <w:rPr>
                <w:noProof/>
                <w:webHidden/>
              </w:rPr>
            </w:r>
            <w:r w:rsidR="00012E92">
              <w:rPr>
                <w:noProof/>
                <w:webHidden/>
              </w:rPr>
              <w:fldChar w:fldCharType="separate"/>
            </w:r>
            <w:r w:rsidR="002E0978">
              <w:rPr>
                <w:noProof/>
                <w:webHidden/>
              </w:rPr>
              <w:t>69</w:t>
            </w:r>
            <w:r w:rsidR="00012E92">
              <w:rPr>
                <w:noProof/>
                <w:webHidden/>
              </w:rPr>
              <w:fldChar w:fldCharType="end"/>
            </w:r>
          </w:hyperlink>
        </w:p>
        <w:p w:rsidR="00E51680" w:rsidRDefault="009017F8">
          <w:pPr>
            <w:pStyle w:val="Spistreci3"/>
            <w:tabs>
              <w:tab w:val="right" w:leader="dot" w:pos="9062"/>
            </w:tabs>
            <w:rPr>
              <w:noProof/>
            </w:rPr>
          </w:pPr>
          <w:hyperlink w:anchor="_Toc535327845" w:history="1">
            <w:r w:rsidR="00E51680" w:rsidRPr="00A845D2">
              <w:rPr>
                <w:rStyle w:val="Hipercze"/>
                <w:rFonts w:ascii="Myriad Pro" w:eastAsia="Times New Roman" w:hAnsi="Myriad Pro" w:cs="Times New Roman"/>
                <w:noProof/>
              </w:rPr>
              <w:t>1.16 Zwiększenie dostępu do usług Instytucji Otoczenia Biznesu</w:t>
            </w:r>
            <w:r w:rsidR="00E51680">
              <w:rPr>
                <w:noProof/>
                <w:webHidden/>
              </w:rPr>
              <w:tab/>
            </w:r>
            <w:r w:rsidR="00012E92">
              <w:rPr>
                <w:noProof/>
                <w:webHidden/>
              </w:rPr>
              <w:fldChar w:fldCharType="begin"/>
            </w:r>
            <w:r w:rsidR="00E51680">
              <w:rPr>
                <w:noProof/>
                <w:webHidden/>
              </w:rPr>
              <w:instrText xml:space="preserve"> PAGEREF _Toc535327845 \h </w:instrText>
            </w:r>
            <w:r w:rsidR="00012E92">
              <w:rPr>
                <w:noProof/>
                <w:webHidden/>
              </w:rPr>
            </w:r>
            <w:r w:rsidR="00012E92">
              <w:rPr>
                <w:noProof/>
                <w:webHidden/>
              </w:rPr>
              <w:fldChar w:fldCharType="separate"/>
            </w:r>
            <w:r w:rsidR="002E0978">
              <w:rPr>
                <w:noProof/>
                <w:webHidden/>
              </w:rPr>
              <w:t>74</w:t>
            </w:r>
            <w:r w:rsidR="00012E92">
              <w:rPr>
                <w:noProof/>
                <w:webHidden/>
              </w:rPr>
              <w:fldChar w:fldCharType="end"/>
            </w:r>
          </w:hyperlink>
        </w:p>
        <w:p w:rsidR="00E51680" w:rsidRDefault="009017F8">
          <w:pPr>
            <w:pStyle w:val="Spistreci3"/>
            <w:tabs>
              <w:tab w:val="right" w:leader="dot" w:pos="9062"/>
            </w:tabs>
            <w:rPr>
              <w:noProof/>
            </w:rPr>
          </w:pPr>
          <w:hyperlink w:anchor="_Toc535327846" w:history="1">
            <w:r w:rsidR="00E51680" w:rsidRPr="00A845D2">
              <w:rPr>
                <w:rStyle w:val="Hipercze"/>
                <w:rFonts w:ascii="Myriad Pro" w:eastAsia="Times New Roman" w:hAnsi="Myriad Pro" w:cs="Times New Roman"/>
                <w:noProof/>
              </w:rPr>
              <w:t>1.17 Wzmocnienie procesu wsparcia firm w początkowej fazie rozwoju</w:t>
            </w:r>
            <w:r w:rsidR="00E51680">
              <w:rPr>
                <w:noProof/>
                <w:webHidden/>
              </w:rPr>
              <w:tab/>
            </w:r>
            <w:r w:rsidR="00012E92">
              <w:rPr>
                <w:noProof/>
                <w:webHidden/>
              </w:rPr>
              <w:fldChar w:fldCharType="begin"/>
            </w:r>
            <w:r w:rsidR="00E51680">
              <w:rPr>
                <w:noProof/>
                <w:webHidden/>
              </w:rPr>
              <w:instrText xml:space="preserve"> PAGEREF _Toc535327846 \h </w:instrText>
            </w:r>
            <w:r w:rsidR="00012E92">
              <w:rPr>
                <w:noProof/>
                <w:webHidden/>
              </w:rPr>
            </w:r>
            <w:r w:rsidR="00012E92">
              <w:rPr>
                <w:noProof/>
                <w:webHidden/>
              </w:rPr>
              <w:fldChar w:fldCharType="separate"/>
            </w:r>
            <w:r w:rsidR="002E0978">
              <w:rPr>
                <w:noProof/>
                <w:webHidden/>
              </w:rPr>
              <w:t>80</w:t>
            </w:r>
            <w:r w:rsidR="00012E92">
              <w:rPr>
                <w:noProof/>
                <w:webHidden/>
              </w:rPr>
              <w:fldChar w:fldCharType="end"/>
            </w:r>
          </w:hyperlink>
        </w:p>
        <w:p w:rsidR="00E51680" w:rsidRDefault="009017F8">
          <w:pPr>
            <w:pStyle w:val="Spistreci3"/>
            <w:tabs>
              <w:tab w:val="right" w:leader="dot" w:pos="9062"/>
            </w:tabs>
            <w:rPr>
              <w:noProof/>
            </w:rPr>
          </w:pPr>
          <w:hyperlink w:anchor="_Toc535327847" w:history="1">
            <w:r w:rsidR="00E51680" w:rsidRPr="00A845D2">
              <w:rPr>
                <w:rStyle w:val="Hipercze"/>
                <w:rFonts w:ascii="Myriad Pro" w:eastAsia="Times New Roman" w:hAnsi="Myriad Pro" w:cs="Times New Roman"/>
                <w:noProof/>
              </w:rPr>
              <w:t>1.18  Tworzenie i rozbudowa regionalnego systemu innowacji</w:t>
            </w:r>
            <w:r w:rsidR="00E51680">
              <w:rPr>
                <w:noProof/>
                <w:webHidden/>
              </w:rPr>
              <w:tab/>
            </w:r>
            <w:r w:rsidR="00012E92">
              <w:rPr>
                <w:noProof/>
                <w:webHidden/>
              </w:rPr>
              <w:fldChar w:fldCharType="begin"/>
            </w:r>
            <w:r w:rsidR="00E51680">
              <w:rPr>
                <w:noProof/>
                <w:webHidden/>
              </w:rPr>
              <w:instrText xml:space="preserve"> PAGEREF _Toc535327847 \h </w:instrText>
            </w:r>
            <w:r w:rsidR="00012E92">
              <w:rPr>
                <w:noProof/>
                <w:webHidden/>
              </w:rPr>
            </w:r>
            <w:r w:rsidR="00012E92">
              <w:rPr>
                <w:noProof/>
                <w:webHidden/>
              </w:rPr>
              <w:fldChar w:fldCharType="separate"/>
            </w:r>
            <w:r w:rsidR="002E0978">
              <w:rPr>
                <w:noProof/>
                <w:webHidden/>
              </w:rPr>
              <w:t>84</w:t>
            </w:r>
            <w:r w:rsidR="00012E92">
              <w:rPr>
                <w:noProof/>
                <w:webHidden/>
              </w:rPr>
              <w:fldChar w:fldCharType="end"/>
            </w:r>
          </w:hyperlink>
        </w:p>
        <w:p w:rsidR="00E51680" w:rsidRDefault="009017F8">
          <w:pPr>
            <w:pStyle w:val="Spistreci2"/>
            <w:tabs>
              <w:tab w:val="right" w:leader="dot" w:pos="9062"/>
            </w:tabs>
            <w:rPr>
              <w:rFonts w:asciiTheme="minorHAnsi" w:eastAsiaTheme="minorEastAsia" w:hAnsiTheme="minorHAnsi" w:cstheme="minorBidi"/>
              <w:noProof/>
              <w:sz w:val="22"/>
              <w:szCs w:val="22"/>
              <w:lang w:eastAsia="pl-PL"/>
            </w:rPr>
          </w:pPr>
          <w:hyperlink w:anchor="_Toc535327848" w:history="1">
            <w:r w:rsidR="00E51680" w:rsidRPr="00A845D2">
              <w:rPr>
                <w:rStyle w:val="Hipercze"/>
                <w:rFonts w:eastAsiaTheme="majorEastAsia" w:cs="MyriadPro-Bold"/>
                <w:b/>
                <w:noProof/>
              </w:rPr>
              <w:t>II GOSPODARKA NISKOEMISYJNA</w:t>
            </w:r>
            <w:r w:rsidR="00E51680">
              <w:rPr>
                <w:noProof/>
                <w:webHidden/>
              </w:rPr>
              <w:tab/>
            </w:r>
            <w:r w:rsidR="00012E92">
              <w:rPr>
                <w:noProof/>
                <w:webHidden/>
              </w:rPr>
              <w:fldChar w:fldCharType="begin"/>
            </w:r>
            <w:r w:rsidR="00E51680">
              <w:rPr>
                <w:noProof/>
                <w:webHidden/>
              </w:rPr>
              <w:instrText xml:space="preserve"> PAGEREF _Toc535327848 \h </w:instrText>
            </w:r>
            <w:r w:rsidR="00012E92">
              <w:rPr>
                <w:noProof/>
                <w:webHidden/>
              </w:rPr>
            </w:r>
            <w:r w:rsidR="00012E92">
              <w:rPr>
                <w:noProof/>
                <w:webHidden/>
              </w:rPr>
              <w:fldChar w:fldCharType="separate"/>
            </w:r>
            <w:r w:rsidR="002E0978">
              <w:rPr>
                <w:noProof/>
                <w:webHidden/>
              </w:rPr>
              <w:t>88</w:t>
            </w:r>
            <w:r w:rsidR="00012E92">
              <w:rPr>
                <w:noProof/>
                <w:webHidden/>
              </w:rPr>
              <w:fldChar w:fldCharType="end"/>
            </w:r>
          </w:hyperlink>
        </w:p>
        <w:p w:rsidR="00E51680" w:rsidRDefault="009017F8">
          <w:pPr>
            <w:pStyle w:val="Spistreci3"/>
            <w:tabs>
              <w:tab w:val="right" w:leader="dot" w:pos="9062"/>
            </w:tabs>
            <w:rPr>
              <w:noProof/>
            </w:rPr>
          </w:pPr>
          <w:hyperlink w:anchor="_Toc535327849" w:history="1">
            <w:r w:rsidR="00E51680" w:rsidRPr="00A845D2">
              <w:rPr>
                <w:rStyle w:val="Hipercze"/>
                <w:rFonts w:ascii="Myriad Pro" w:eastAsia="Times New Roman" w:hAnsi="Myriad Pro"/>
                <w:noProof/>
              </w:rPr>
              <w:t>2.1 Zrównoważona multimodalna mobilność miejska i działania adaptacyjne łagodzące zmiany klimatu</w:t>
            </w:r>
            <w:r w:rsidR="00E51680">
              <w:rPr>
                <w:noProof/>
                <w:webHidden/>
              </w:rPr>
              <w:tab/>
            </w:r>
            <w:r w:rsidR="00012E92">
              <w:rPr>
                <w:noProof/>
                <w:webHidden/>
              </w:rPr>
              <w:fldChar w:fldCharType="begin"/>
            </w:r>
            <w:r w:rsidR="00E51680">
              <w:rPr>
                <w:noProof/>
                <w:webHidden/>
              </w:rPr>
              <w:instrText xml:space="preserve"> PAGEREF _Toc535327849 \h </w:instrText>
            </w:r>
            <w:r w:rsidR="00012E92">
              <w:rPr>
                <w:noProof/>
                <w:webHidden/>
              </w:rPr>
            </w:r>
            <w:r w:rsidR="00012E92">
              <w:rPr>
                <w:noProof/>
                <w:webHidden/>
              </w:rPr>
              <w:fldChar w:fldCharType="separate"/>
            </w:r>
            <w:r w:rsidR="002E0978">
              <w:rPr>
                <w:noProof/>
                <w:webHidden/>
              </w:rPr>
              <w:t>90</w:t>
            </w:r>
            <w:r w:rsidR="00012E92">
              <w:rPr>
                <w:noProof/>
                <w:webHidden/>
              </w:rPr>
              <w:fldChar w:fldCharType="end"/>
            </w:r>
          </w:hyperlink>
        </w:p>
        <w:p w:rsidR="00E51680" w:rsidRDefault="009017F8">
          <w:pPr>
            <w:pStyle w:val="Spistreci3"/>
            <w:tabs>
              <w:tab w:val="right" w:leader="dot" w:pos="9062"/>
            </w:tabs>
            <w:rPr>
              <w:noProof/>
            </w:rPr>
          </w:pPr>
          <w:hyperlink w:anchor="_Toc535327850" w:history="1">
            <w:r w:rsidR="00E51680" w:rsidRPr="00A845D2">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_Toc535327850 \h </w:instrText>
            </w:r>
            <w:r w:rsidR="00012E92">
              <w:rPr>
                <w:noProof/>
                <w:webHidden/>
              </w:rPr>
            </w:r>
            <w:r w:rsidR="00012E92">
              <w:rPr>
                <w:noProof/>
                <w:webHidden/>
              </w:rPr>
              <w:fldChar w:fldCharType="separate"/>
            </w:r>
            <w:r w:rsidR="002E0978">
              <w:rPr>
                <w:noProof/>
                <w:webHidden/>
              </w:rPr>
              <w:t>96</w:t>
            </w:r>
            <w:r w:rsidR="00012E92">
              <w:rPr>
                <w:noProof/>
                <w:webHidden/>
              </w:rPr>
              <w:fldChar w:fldCharType="end"/>
            </w:r>
          </w:hyperlink>
        </w:p>
        <w:p w:rsidR="00E51680" w:rsidRDefault="009017F8">
          <w:pPr>
            <w:pStyle w:val="Spistreci3"/>
            <w:tabs>
              <w:tab w:val="right" w:leader="dot" w:pos="9062"/>
            </w:tabs>
            <w:rPr>
              <w:noProof/>
            </w:rPr>
          </w:pPr>
          <w:hyperlink w:anchor="_Toc535327851" w:history="1">
            <w:r w:rsidR="00E51680" w:rsidRPr="00A845D2">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E51680">
              <w:rPr>
                <w:noProof/>
                <w:webHidden/>
              </w:rPr>
              <w:tab/>
            </w:r>
            <w:r w:rsidR="00012E92">
              <w:rPr>
                <w:noProof/>
                <w:webHidden/>
              </w:rPr>
              <w:fldChar w:fldCharType="begin"/>
            </w:r>
            <w:r w:rsidR="00E51680">
              <w:rPr>
                <w:noProof/>
                <w:webHidden/>
              </w:rPr>
              <w:instrText xml:space="preserve"> PAGEREF _Toc535327851 \h </w:instrText>
            </w:r>
            <w:r w:rsidR="00012E92">
              <w:rPr>
                <w:noProof/>
                <w:webHidden/>
              </w:rPr>
            </w:r>
            <w:r w:rsidR="00012E92">
              <w:rPr>
                <w:noProof/>
                <w:webHidden/>
              </w:rPr>
              <w:fldChar w:fldCharType="separate"/>
            </w:r>
            <w:r w:rsidR="002E0978">
              <w:rPr>
                <w:noProof/>
                <w:webHidden/>
              </w:rPr>
              <w:t>102</w:t>
            </w:r>
            <w:r w:rsidR="00012E92">
              <w:rPr>
                <w:noProof/>
                <w:webHidden/>
              </w:rPr>
              <w:fldChar w:fldCharType="end"/>
            </w:r>
          </w:hyperlink>
        </w:p>
        <w:p w:rsidR="00E51680" w:rsidRDefault="009017F8">
          <w:pPr>
            <w:pStyle w:val="Spistreci3"/>
            <w:tabs>
              <w:tab w:val="right" w:leader="dot" w:pos="9062"/>
            </w:tabs>
            <w:rPr>
              <w:noProof/>
            </w:rPr>
          </w:pPr>
          <w:hyperlink w:anchor="_Toc535327852" w:history="1">
            <w:r w:rsidR="00E51680" w:rsidRPr="00A845D2">
              <w:rPr>
                <w:rStyle w:val="Hipercze"/>
                <w:rFonts w:ascii="Myriad Pro" w:eastAsia="Times New Roman" w:hAnsi="Myriad Pro"/>
                <w:noProof/>
              </w:rPr>
              <w:t>2.4 Zrównoważona multimodalna mobilność miejska i działania adaptacyjne łagodzące zmiany klimatu w ramach Kontraktów Samorządowych</w:t>
            </w:r>
            <w:r w:rsidR="00E51680">
              <w:rPr>
                <w:noProof/>
                <w:webHidden/>
              </w:rPr>
              <w:tab/>
            </w:r>
            <w:r w:rsidR="00012E92">
              <w:rPr>
                <w:noProof/>
                <w:webHidden/>
              </w:rPr>
              <w:fldChar w:fldCharType="begin"/>
            </w:r>
            <w:r w:rsidR="00E51680">
              <w:rPr>
                <w:noProof/>
                <w:webHidden/>
              </w:rPr>
              <w:instrText xml:space="preserve"> PAGEREF _Toc535327852 \h </w:instrText>
            </w:r>
            <w:r w:rsidR="00012E92">
              <w:rPr>
                <w:noProof/>
                <w:webHidden/>
              </w:rPr>
            </w:r>
            <w:r w:rsidR="00012E92">
              <w:rPr>
                <w:noProof/>
                <w:webHidden/>
              </w:rPr>
              <w:fldChar w:fldCharType="separate"/>
            </w:r>
            <w:r w:rsidR="002E0978">
              <w:rPr>
                <w:noProof/>
                <w:webHidden/>
              </w:rPr>
              <w:t>108</w:t>
            </w:r>
            <w:r w:rsidR="00012E92">
              <w:rPr>
                <w:noProof/>
                <w:webHidden/>
              </w:rPr>
              <w:fldChar w:fldCharType="end"/>
            </w:r>
          </w:hyperlink>
        </w:p>
        <w:p w:rsidR="00E51680" w:rsidRDefault="009017F8">
          <w:pPr>
            <w:pStyle w:val="Spistreci3"/>
            <w:tabs>
              <w:tab w:val="right" w:leader="dot" w:pos="9062"/>
            </w:tabs>
            <w:rPr>
              <w:noProof/>
            </w:rPr>
          </w:pPr>
          <w:hyperlink w:anchor="_Toc535327853" w:history="1">
            <w:r w:rsidR="00E51680" w:rsidRPr="00A845D2">
              <w:rPr>
                <w:rStyle w:val="Hipercze"/>
                <w:rFonts w:ascii="Myriad Pro" w:eastAsia="Times New Roman" w:hAnsi="Myriad Pro" w:cs="Times New Roman"/>
                <w:noProof/>
              </w:rPr>
              <w:t>2.5 Modernizacja energetyczna obiektów użyteczności publicznej</w:t>
            </w:r>
            <w:r w:rsidR="00E51680">
              <w:rPr>
                <w:noProof/>
                <w:webHidden/>
              </w:rPr>
              <w:tab/>
            </w:r>
            <w:r w:rsidR="00012E92">
              <w:rPr>
                <w:noProof/>
                <w:webHidden/>
              </w:rPr>
              <w:fldChar w:fldCharType="begin"/>
            </w:r>
            <w:r w:rsidR="00E51680">
              <w:rPr>
                <w:noProof/>
                <w:webHidden/>
              </w:rPr>
              <w:instrText xml:space="preserve"> PAGEREF _Toc535327853 \h </w:instrText>
            </w:r>
            <w:r w:rsidR="00012E92">
              <w:rPr>
                <w:noProof/>
                <w:webHidden/>
              </w:rPr>
            </w:r>
            <w:r w:rsidR="00012E92">
              <w:rPr>
                <w:noProof/>
                <w:webHidden/>
              </w:rPr>
              <w:fldChar w:fldCharType="separate"/>
            </w:r>
            <w:r w:rsidR="002E0978">
              <w:rPr>
                <w:noProof/>
                <w:webHidden/>
              </w:rPr>
              <w:t>114</w:t>
            </w:r>
            <w:r w:rsidR="00012E92">
              <w:rPr>
                <w:noProof/>
                <w:webHidden/>
              </w:rPr>
              <w:fldChar w:fldCharType="end"/>
            </w:r>
          </w:hyperlink>
        </w:p>
        <w:p w:rsidR="00E51680" w:rsidRDefault="009017F8">
          <w:pPr>
            <w:pStyle w:val="Spistreci3"/>
            <w:tabs>
              <w:tab w:val="right" w:leader="dot" w:pos="9062"/>
            </w:tabs>
            <w:rPr>
              <w:noProof/>
            </w:rPr>
          </w:pPr>
          <w:hyperlink w:anchor="_Toc535327854" w:history="1">
            <w:r w:rsidR="00E51680" w:rsidRPr="00A845D2">
              <w:rPr>
                <w:rStyle w:val="Hipercze"/>
                <w:rFonts w:ascii="Myriad Pro" w:eastAsia="Times New Roman" w:hAnsi="Myriad Pro" w:cs="Times New Roman"/>
                <w:noProof/>
              </w:rPr>
              <w:t>2.6 Modernizacja energetyczna obiektów użyteczności publicznej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_Toc535327854 \h </w:instrText>
            </w:r>
            <w:r w:rsidR="00012E92">
              <w:rPr>
                <w:noProof/>
                <w:webHidden/>
              </w:rPr>
            </w:r>
            <w:r w:rsidR="00012E92">
              <w:rPr>
                <w:noProof/>
                <w:webHidden/>
              </w:rPr>
              <w:fldChar w:fldCharType="separate"/>
            </w:r>
            <w:r w:rsidR="002E0978">
              <w:rPr>
                <w:noProof/>
                <w:webHidden/>
              </w:rPr>
              <w:t>119</w:t>
            </w:r>
            <w:r w:rsidR="00012E92">
              <w:rPr>
                <w:noProof/>
                <w:webHidden/>
              </w:rPr>
              <w:fldChar w:fldCharType="end"/>
            </w:r>
          </w:hyperlink>
        </w:p>
        <w:p w:rsidR="00E51680" w:rsidRDefault="009017F8">
          <w:pPr>
            <w:pStyle w:val="Spistreci3"/>
            <w:tabs>
              <w:tab w:val="right" w:leader="dot" w:pos="9062"/>
            </w:tabs>
            <w:rPr>
              <w:noProof/>
            </w:rPr>
          </w:pPr>
          <w:hyperlink w:anchor="_Toc535327855" w:history="1">
            <w:r w:rsidR="00E51680" w:rsidRPr="00A845D2">
              <w:rPr>
                <w:rStyle w:val="Hipercze"/>
                <w:rFonts w:ascii="Myriad Pro" w:eastAsia="Times New Roman" w:hAnsi="Myriad Pro" w:cs="Times New Roman"/>
                <w:noProof/>
              </w:rPr>
              <w:t>2.7 Modernizacja energetyczna wielorodzinnych budynków mieszkaniowych</w:t>
            </w:r>
            <w:r w:rsidR="00E51680">
              <w:rPr>
                <w:noProof/>
                <w:webHidden/>
              </w:rPr>
              <w:tab/>
            </w:r>
            <w:r w:rsidR="00012E92">
              <w:rPr>
                <w:noProof/>
                <w:webHidden/>
              </w:rPr>
              <w:fldChar w:fldCharType="begin"/>
            </w:r>
            <w:r w:rsidR="00E51680">
              <w:rPr>
                <w:noProof/>
                <w:webHidden/>
              </w:rPr>
              <w:instrText xml:space="preserve"> PAGEREF _Toc535327855 \h </w:instrText>
            </w:r>
            <w:r w:rsidR="00012E92">
              <w:rPr>
                <w:noProof/>
                <w:webHidden/>
              </w:rPr>
            </w:r>
            <w:r w:rsidR="00012E92">
              <w:rPr>
                <w:noProof/>
                <w:webHidden/>
              </w:rPr>
              <w:fldChar w:fldCharType="separate"/>
            </w:r>
            <w:r w:rsidR="002E0978">
              <w:rPr>
                <w:noProof/>
                <w:webHidden/>
              </w:rPr>
              <w:t>124</w:t>
            </w:r>
            <w:r w:rsidR="00012E92">
              <w:rPr>
                <w:noProof/>
                <w:webHidden/>
              </w:rPr>
              <w:fldChar w:fldCharType="end"/>
            </w:r>
          </w:hyperlink>
        </w:p>
        <w:p w:rsidR="00E51680" w:rsidRDefault="009017F8">
          <w:pPr>
            <w:pStyle w:val="Spistreci3"/>
            <w:tabs>
              <w:tab w:val="right" w:leader="dot" w:pos="9062"/>
            </w:tabs>
            <w:rPr>
              <w:noProof/>
            </w:rPr>
          </w:pPr>
          <w:hyperlink w:anchor="_Toc535327856" w:history="1">
            <w:r w:rsidR="00E51680" w:rsidRPr="00A845D2">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_Toc535327856 \h </w:instrText>
            </w:r>
            <w:r w:rsidR="00012E92">
              <w:rPr>
                <w:noProof/>
                <w:webHidden/>
              </w:rPr>
            </w:r>
            <w:r w:rsidR="00012E92">
              <w:rPr>
                <w:noProof/>
                <w:webHidden/>
              </w:rPr>
              <w:fldChar w:fldCharType="separate"/>
            </w:r>
            <w:r w:rsidR="002E0978">
              <w:rPr>
                <w:noProof/>
                <w:webHidden/>
              </w:rPr>
              <w:t>129</w:t>
            </w:r>
            <w:r w:rsidR="00012E92">
              <w:rPr>
                <w:noProof/>
                <w:webHidden/>
              </w:rPr>
              <w:fldChar w:fldCharType="end"/>
            </w:r>
          </w:hyperlink>
        </w:p>
        <w:p w:rsidR="00E51680" w:rsidRDefault="009017F8">
          <w:pPr>
            <w:pStyle w:val="Spistreci3"/>
            <w:tabs>
              <w:tab w:val="right" w:leader="dot" w:pos="9062"/>
            </w:tabs>
            <w:rPr>
              <w:noProof/>
            </w:rPr>
          </w:pPr>
          <w:hyperlink w:anchor="_Toc535327857" w:history="1">
            <w:r w:rsidR="00E51680" w:rsidRPr="00A845D2">
              <w:rPr>
                <w:rStyle w:val="Hipercze"/>
                <w:rFonts w:ascii="Myriad Pro" w:eastAsia="Times New Roman" w:hAnsi="Myriad Pro" w:cs="Times New Roman"/>
                <w:noProof/>
              </w:rPr>
              <w:t>2.9 Zastępowanie konwencjonalnych źródeł energii źródłami odnawialnymi</w:t>
            </w:r>
            <w:r w:rsidR="00E51680">
              <w:rPr>
                <w:noProof/>
                <w:webHidden/>
              </w:rPr>
              <w:tab/>
            </w:r>
            <w:r w:rsidR="00012E92">
              <w:rPr>
                <w:noProof/>
                <w:webHidden/>
              </w:rPr>
              <w:fldChar w:fldCharType="begin"/>
            </w:r>
            <w:r w:rsidR="00E51680">
              <w:rPr>
                <w:noProof/>
                <w:webHidden/>
              </w:rPr>
              <w:instrText xml:space="preserve"> PAGEREF _Toc535327857 \h </w:instrText>
            </w:r>
            <w:r w:rsidR="00012E92">
              <w:rPr>
                <w:noProof/>
                <w:webHidden/>
              </w:rPr>
            </w:r>
            <w:r w:rsidR="00012E92">
              <w:rPr>
                <w:noProof/>
                <w:webHidden/>
              </w:rPr>
              <w:fldChar w:fldCharType="separate"/>
            </w:r>
            <w:r w:rsidR="002E0978">
              <w:rPr>
                <w:noProof/>
                <w:webHidden/>
              </w:rPr>
              <w:t>134</w:t>
            </w:r>
            <w:r w:rsidR="00012E92">
              <w:rPr>
                <w:noProof/>
                <w:webHidden/>
              </w:rPr>
              <w:fldChar w:fldCharType="end"/>
            </w:r>
          </w:hyperlink>
        </w:p>
        <w:p w:rsidR="00E51680" w:rsidRDefault="009017F8">
          <w:pPr>
            <w:pStyle w:val="Spistreci3"/>
            <w:tabs>
              <w:tab w:val="right" w:leader="dot" w:pos="9062"/>
            </w:tabs>
            <w:rPr>
              <w:noProof/>
            </w:rPr>
          </w:pPr>
          <w:hyperlink w:anchor="_Toc535327858" w:history="1">
            <w:r w:rsidR="00E51680" w:rsidRPr="00A845D2">
              <w:rPr>
                <w:rStyle w:val="Hipercze"/>
                <w:rFonts w:ascii="Myriad Pro" w:eastAsia="Times New Roman" w:hAnsi="Myriad Pro" w:cs="Times New Roman"/>
                <w:noProof/>
              </w:rPr>
              <w:t>2.10 Zwiększenie wykorzystania odnawialnych źródeł</w:t>
            </w:r>
            <w:r w:rsidR="00E51680">
              <w:rPr>
                <w:noProof/>
                <w:webHidden/>
              </w:rPr>
              <w:tab/>
            </w:r>
            <w:r w:rsidR="00012E92">
              <w:rPr>
                <w:noProof/>
                <w:webHidden/>
              </w:rPr>
              <w:fldChar w:fldCharType="begin"/>
            </w:r>
            <w:r w:rsidR="00E51680">
              <w:rPr>
                <w:noProof/>
                <w:webHidden/>
              </w:rPr>
              <w:instrText xml:space="preserve"> PAGEREF _Toc535327858 \h </w:instrText>
            </w:r>
            <w:r w:rsidR="00012E92">
              <w:rPr>
                <w:noProof/>
                <w:webHidden/>
              </w:rPr>
            </w:r>
            <w:r w:rsidR="00012E92">
              <w:rPr>
                <w:noProof/>
                <w:webHidden/>
              </w:rPr>
              <w:fldChar w:fldCharType="separate"/>
            </w:r>
            <w:r w:rsidR="002E0978">
              <w:rPr>
                <w:noProof/>
                <w:webHidden/>
              </w:rPr>
              <w:t>139</w:t>
            </w:r>
            <w:r w:rsidR="00012E92">
              <w:rPr>
                <w:noProof/>
                <w:webHidden/>
              </w:rPr>
              <w:fldChar w:fldCharType="end"/>
            </w:r>
          </w:hyperlink>
        </w:p>
        <w:p w:rsidR="00E51680" w:rsidRDefault="009017F8">
          <w:pPr>
            <w:pStyle w:val="Spistreci3"/>
            <w:tabs>
              <w:tab w:val="right" w:leader="dot" w:pos="9062"/>
            </w:tabs>
            <w:rPr>
              <w:noProof/>
            </w:rPr>
          </w:pPr>
          <w:hyperlink w:anchor="_Toc535327859" w:history="1">
            <w:r w:rsidR="00E51680" w:rsidRPr="00A845D2">
              <w:rPr>
                <w:rStyle w:val="Hipercze"/>
                <w:rFonts w:ascii="Myriad Pro" w:eastAsia="Times New Roman" w:hAnsi="Myriad Pro" w:cs="Times New Roman"/>
                <w:noProof/>
              </w:rPr>
              <w:t>2.11 Zwiększenie potencjału sieci energetycznej do odbioru energii z odnawialnych źródeł energii</w:t>
            </w:r>
            <w:r w:rsidR="00E51680">
              <w:rPr>
                <w:noProof/>
                <w:webHidden/>
              </w:rPr>
              <w:tab/>
            </w:r>
            <w:r w:rsidR="00012E92">
              <w:rPr>
                <w:noProof/>
                <w:webHidden/>
              </w:rPr>
              <w:fldChar w:fldCharType="begin"/>
            </w:r>
            <w:r w:rsidR="00E51680">
              <w:rPr>
                <w:noProof/>
                <w:webHidden/>
              </w:rPr>
              <w:instrText xml:space="preserve"> PAGEREF _Toc535327859 \h </w:instrText>
            </w:r>
            <w:r w:rsidR="00012E92">
              <w:rPr>
                <w:noProof/>
                <w:webHidden/>
              </w:rPr>
            </w:r>
            <w:r w:rsidR="00012E92">
              <w:rPr>
                <w:noProof/>
                <w:webHidden/>
              </w:rPr>
              <w:fldChar w:fldCharType="separate"/>
            </w:r>
            <w:r w:rsidR="002E0978">
              <w:rPr>
                <w:noProof/>
                <w:webHidden/>
              </w:rPr>
              <w:t>144</w:t>
            </w:r>
            <w:r w:rsidR="00012E92">
              <w:rPr>
                <w:noProof/>
                <w:webHidden/>
              </w:rPr>
              <w:fldChar w:fldCharType="end"/>
            </w:r>
          </w:hyperlink>
        </w:p>
        <w:p w:rsidR="00E51680" w:rsidRDefault="009017F8">
          <w:pPr>
            <w:pStyle w:val="Spistreci3"/>
            <w:tabs>
              <w:tab w:val="right" w:leader="dot" w:pos="9062"/>
            </w:tabs>
            <w:rPr>
              <w:noProof/>
            </w:rPr>
          </w:pPr>
          <w:hyperlink w:anchor="_Toc535327860" w:history="1">
            <w:r w:rsidR="00E51680" w:rsidRPr="00A845D2">
              <w:rPr>
                <w:rStyle w:val="Hipercze"/>
                <w:rFonts w:ascii="Myriad Pro" w:eastAsia="Times New Roman" w:hAnsi="Myriad Pro" w:cs="Times New Roman"/>
                <w:noProof/>
              </w:rPr>
              <w:t>2.12 Rozwój kogeneracyjnych źródeł energii</w:t>
            </w:r>
            <w:r w:rsidR="00E51680">
              <w:rPr>
                <w:noProof/>
                <w:webHidden/>
              </w:rPr>
              <w:tab/>
            </w:r>
            <w:r w:rsidR="00012E92">
              <w:rPr>
                <w:noProof/>
                <w:webHidden/>
              </w:rPr>
              <w:fldChar w:fldCharType="begin"/>
            </w:r>
            <w:r w:rsidR="00E51680">
              <w:rPr>
                <w:noProof/>
                <w:webHidden/>
              </w:rPr>
              <w:instrText xml:space="preserve"> PAGEREF _Toc535327860 \h </w:instrText>
            </w:r>
            <w:r w:rsidR="00012E92">
              <w:rPr>
                <w:noProof/>
                <w:webHidden/>
              </w:rPr>
            </w:r>
            <w:r w:rsidR="00012E92">
              <w:rPr>
                <w:noProof/>
                <w:webHidden/>
              </w:rPr>
              <w:fldChar w:fldCharType="separate"/>
            </w:r>
            <w:r w:rsidR="002E0978">
              <w:rPr>
                <w:noProof/>
                <w:webHidden/>
              </w:rPr>
              <w:t>147</w:t>
            </w:r>
            <w:r w:rsidR="00012E92">
              <w:rPr>
                <w:noProof/>
                <w:webHidden/>
              </w:rPr>
              <w:fldChar w:fldCharType="end"/>
            </w:r>
          </w:hyperlink>
        </w:p>
        <w:p w:rsidR="00E51680" w:rsidRDefault="009017F8">
          <w:pPr>
            <w:pStyle w:val="Spistreci3"/>
            <w:tabs>
              <w:tab w:val="right" w:leader="dot" w:pos="9062"/>
            </w:tabs>
            <w:rPr>
              <w:noProof/>
            </w:rPr>
          </w:pPr>
          <w:hyperlink w:anchor="_Toc535327861" w:history="1">
            <w:r w:rsidR="00E51680" w:rsidRPr="00A845D2">
              <w:rPr>
                <w:rStyle w:val="Hipercze"/>
                <w:rFonts w:ascii="Myriad Pro" w:eastAsia="Times New Roman" w:hAnsi="Myriad Pro" w:cs="Times New Roman"/>
                <w:noProof/>
              </w:rPr>
              <w:t>2.13 Modernizacja energetyczna obiektów użyteczności publicznej samorządu województwa</w:t>
            </w:r>
            <w:r w:rsidR="00E51680">
              <w:rPr>
                <w:noProof/>
                <w:webHidden/>
              </w:rPr>
              <w:tab/>
            </w:r>
            <w:r w:rsidR="00012E92">
              <w:rPr>
                <w:noProof/>
                <w:webHidden/>
              </w:rPr>
              <w:fldChar w:fldCharType="begin"/>
            </w:r>
            <w:r w:rsidR="00E51680">
              <w:rPr>
                <w:noProof/>
                <w:webHidden/>
              </w:rPr>
              <w:instrText xml:space="preserve"> PAGEREF _Toc535327861 \h </w:instrText>
            </w:r>
            <w:r w:rsidR="00012E92">
              <w:rPr>
                <w:noProof/>
                <w:webHidden/>
              </w:rPr>
            </w:r>
            <w:r w:rsidR="00012E92">
              <w:rPr>
                <w:noProof/>
                <w:webHidden/>
              </w:rPr>
              <w:fldChar w:fldCharType="separate"/>
            </w:r>
            <w:r w:rsidR="002E0978">
              <w:rPr>
                <w:noProof/>
                <w:webHidden/>
              </w:rPr>
              <w:t>151</w:t>
            </w:r>
            <w:r w:rsidR="00012E92">
              <w:rPr>
                <w:noProof/>
                <w:webHidden/>
              </w:rPr>
              <w:fldChar w:fldCharType="end"/>
            </w:r>
          </w:hyperlink>
        </w:p>
        <w:p w:rsidR="00E51680" w:rsidRDefault="009017F8">
          <w:pPr>
            <w:pStyle w:val="Spistreci3"/>
            <w:tabs>
              <w:tab w:val="right" w:leader="dot" w:pos="9062"/>
            </w:tabs>
            <w:rPr>
              <w:noProof/>
            </w:rPr>
          </w:pPr>
          <w:hyperlink w:anchor="_Toc535327862" w:history="1">
            <w:r w:rsidR="00E51680" w:rsidRPr="00A845D2">
              <w:rPr>
                <w:rStyle w:val="Hipercze"/>
                <w:rFonts w:ascii="Myriad Pro" w:eastAsia="Times New Roman" w:hAnsi="Myriad Pro" w:cs="Times New Roman"/>
                <w:noProof/>
              </w:rPr>
              <w:t>2.14 Poprawa jakości powietrza- Zachodniopomorski Program Antysmogowy</w:t>
            </w:r>
            <w:r w:rsidR="00E51680">
              <w:rPr>
                <w:noProof/>
                <w:webHidden/>
              </w:rPr>
              <w:tab/>
            </w:r>
            <w:r w:rsidR="00012E92">
              <w:rPr>
                <w:noProof/>
                <w:webHidden/>
              </w:rPr>
              <w:fldChar w:fldCharType="begin"/>
            </w:r>
            <w:r w:rsidR="00E51680">
              <w:rPr>
                <w:noProof/>
                <w:webHidden/>
              </w:rPr>
              <w:instrText xml:space="preserve"> PAGEREF _Toc535327862 \h </w:instrText>
            </w:r>
            <w:r w:rsidR="00012E92">
              <w:rPr>
                <w:noProof/>
                <w:webHidden/>
              </w:rPr>
            </w:r>
            <w:r w:rsidR="00012E92">
              <w:rPr>
                <w:noProof/>
                <w:webHidden/>
              </w:rPr>
              <w:fldChar w:fldCharType="separate"/>
            </w:r>
            <w:r w:rsidR="002E0978">
              <w:rPr>
                <w:noProof/>
                <w:webHidden/>
              </w:rPr>
              <w:t>156</w:t>
            </w:r>
            <w:r w:rsidR="00012E92">
              <w:rPr>
                <w:noProof/>
                <w:webHidden/>
              </w:rPr>
              <w:fldChar w:fldCharType="end"/>
            </w:r>
          </w:hyperlink>
        </w:p>
        <w:p w:rsidR="00E51680" w:rsidRDefault="009017F8">
          <w:pPr>
            <w:pStyle w:val="Spistreci3"/>
            <w:tabs>
              <w:tab w:val="right" w:leader="dot" w:pos="9062"/>
            </w:tabs>
            <w:rPr>
              <w:noProof/>
            </w:rPr>
          </w:pPr>
          <w:hyperlink w:anchor="_Toc535327863" w:history="1">
            <w:r w:rsidR="00E51680" w:rsidRPr="00A845D2">
              <w:rPr>
                <w:rStyle w:val="Hipercze"/>
                <w:rFonts w:ascii="Myriad Pro" w:eastAsia="Times New Roman" w:hAnsi="Myriad Pro" w:cs="Times New Roman"/>
                <w:noProof/>
              </w:rPr>
              <w:t>2.15 Termomodernizacja budynków jednorodzinnych- Zachodniopomorski Program Antysmogowy</w:t>
            </w:r>
            <w:r w:rsidR="00E51680">
              <w:rPr>
                <w:noProof/>
                <w:webHidden/>
              </w:rPr>
              <w:tab/>
            </w:r>
            <w:r w:rsidR="00012E92">
              <w:rPr>
                <w:noProof/>
                <w:webHidden/>
              </w:rPr>
              <w:fldChar w:fldCharType="begin"/>
            </w:r>
            <w:r w:rsidR="00E51680">
              <w:rPr>
                <w:noProof/>
                <w:webHidden/>
              </w:rPr>
              <w:instrText xml:space="preserve"> PAGEREF _Toc535327863 \h </w:instrText>
            </w:r>
            <w:r w:rsidR="00012E92">
              <w:rPr>
                <w:noProof/>
                <w:webHidden/>
              </w:rPr>
            </w:r>
            <w:r w:rsidR="00012E92">
              <w:rPr>
                <w:noProof/>
                <w:webHidden/>
              </w:rPr>
              <w:fldChar w:fldCharType="separate"/>
            </w:r>
            <w:r w:rsidR="002E0978">
              <w:rPr>
                <w:noProof/>
                <w:webHidden/>
              </w:rPr>
              <w:t>161</w:t>
            </w:r>
            <w:r w:rsidR="00012E92">
              <w:rPr>
                <w:noProof/>
                <w:webHidden/>
              </w:rPr>
              <w:fldChar w:fldCharType="end"/>
            </w:r>
          </w:hyperlink>
        </w:p>
        <w:p w:rsidR="00E51680" w:rsidRDefault="009017F8">
          <w:pPr>
            <w:pStyle w:val="Spistreci2"/>
            <w:tabs>
              <w:tab w:val="right" w:leader="dot" w:pos="9062"/>
            </w:tabs>
            <w:rPr>
              <w:rFonts w:asciiTheme="minorHAnsi" w:eastAsiaTheme="minorEastAsia" w:hAnsiTheme="minorHAnsi" w:cstheme="minorBidi"/>
              <w:noProof/>
              <w:sz w:val="22"/>
              <w:szCs w:val="22"/>
              <w:lang w:eastAsia="pl-PL"/>
            </w:rPr>
          </w:pPr>
          <w:hyperlink w:anchor="_Toc535327864" w:history="1">
            <w:r w:rsidR="00E51680" w:rsidRPr="00A845D2">
              <w:rPr>
                <w:rStyle w:val="Hipercze"/>
                <w:rFonts w:eastAsiaTheme="majorEastAsia" w:cs="MyriadPro-Bold"/>
                <w:b/>
                <w:noProof/>
              </w:rPr>
              <w:t>III OCHRONA ŚRODOWISKA I ADAPTACJA DO ZMIAN KLIMATU</w:t>
            </w:r>
            <w:r w:rsidR="00E51680">
              <w:rPr>
                <w:noProof/>
                <w:webHidden/>
              </w:rPr>
              <w:tab/>
            </w:r>
            <w:r w:rsidR="00012E92">
              <w:rPr>
                <w:noProof/>
                <w:webHidden/>
              </w:rPr>
              <w:fldChar w:fldCharType="begin"/>
            </w:r>
            <w:r w:rsidR="00E51680">
              <w:rPr>
                <w:noProof/>
                <w:webHidden/>
              </w:rPr>
              <w:instrText xml:space="preserve"> PAGEREF _Toc535327864 \h </w:instrText>
            </w:r>
            <w:r w:rsidR="00012E92">
              <w:rPr>
                <w:noProof/>
                <w:webHidden/>
              </w:rPr>
            </w:r>
            <w:r w:rsidR="00012E92">
              <w:rPr>
                <w:noProof/>
                <w:webHidden/>
              </w:rPr>
              <w:fldChar w:fldCharType="separate"/>
            </w:r>
            <w:r w:rsidR="002E0978">
              <w:rPr>
                <w:noProof/>
                <w:webHidden/>
              </w:rPr>
              <w:t>167</w:t>
            </w:r>
            <w:r w:rsidR="00012E92">
              <w:rPr>
                <w:noProof/>
                <w:webHidden/>
              </w:rPr>
              <w:fldChar w:fldCharType="end"/>
            </w:r>
          </w:hyperlink>
        </w:p>
        <w:p w:rsidR="00E51680" w:rsidRDefault="009017F8">
          <w:pPr>
            <w:pStyle w:val="Spistreci3"/>
            <w:tabs>
              <w:tab w:val="right" w:leader="dot" w:pos="9062"/>
            </w:tabs>
            <w:rPr>
              <w:noProof/>
            </w:rPr>
          </w:pPr>
          <w:hyperlink w:anchor="_Toc535327865" w:history="1">
            <w:r w:rsidR="00E51680" w:rsidRPr="00A845D2">
              <w:rPr>
                <w:rStyle w:val="Hipercze"/>
                <w:rFonts w:ascii="Myriad Pro" w:eastAsia="Times New Roman" w:hAnsi="Myriad Pro" w:cs="Times New Roman"/>
                <w:noProof/>
              </w:rPr>
              <w:t>3.1 Ochrona zasobów wodnych</w:t>
            </w:r>
            <w:r w:rsidR="00E51680">
              <w:rPr>
                <w:noProof/>
                <w:webHidden/>
              </w:rPr>
              <w:tab/>
            </w:r>
            <w:r w:rsidR="00012E92">
              <w:rPr>
                <w:noProof/>
                <w:webHidden/>
              </w:rPr>
              <w:fldChar w:fldCharType="begin"/>
            </w:r>
            <w:r w:rsidR="00E51680">
              <w:rPr>
                <w:noProof/>
                <w:webHidden/>
              </w:rPr>
              <w:instrText xml:space="preserve"> PAGEREF _Toc535327865 \h </w:instrText>
            </w:r>
            <w:r w:rsidR="00012E92">
              <w:rPr>
                <w:noProof/>
                <w:webHidden/>
              </w:rPr>
            </w:r>
            <w:r w:rsidR="00012E92">
              <w:rPr>
                <w:noProof/>
                <w:webHidden/>
              </w:rPr>
              <w:fldChar w:fldCharType="separate"/>
            </w:r>
            <w:r w:rsidR="002E0978">
              <w:rPr>
                <w:noProof/>
                <w:webHidden/>
              </w:rPr>
              <w:t>169</w:t>
            </w:r>
            <w:r w:rsidR="00012E92">
              <w:rPr>
                <w:noProof/>
                <w:webHidden/>
              </w:rPr>
              <w:fldChar w:fldCharType="end"/>
            </w:r>
          </w:hyperlink>
        </w:p>
        <w:p w:rsidR="00E51680" w:rsidRDefault="009017F8">
          <w:pPr>
            <w:pStyle w:val="Spistreci3"/>
            <w:tabs>
              <w:tab w:val="right" w:leader="dot" w:pos="9062"/>
            </w:tabs>
            <w:rPr>
              <w:noProof/>
            </w:rPr>
          </w:pPr>
          <w:hyperlink w:anchor="_Toc535327866" w:history="1">
            <w:r w:rsidR="00E51680" w:rsidRPr="00A845D2">
              <w:rPr>
                <w:rStyle w:val="Hipercze"/>
                <w:rFonts w:ascii="Myriad Pro" w:eastAsia="Times New Roman" w:hAnsi="Myriad Pro" w:cs="Times New Roman"/>
                <w:noProof/>
              </w:rPr>
              <w:t>3.2 Zarządzanie ryzykiem powodziowym</w:t>
            </w:r>
            <w:r w:rsidR="00E51680">
              <w:rPr>
                <w:noProof/>
                <w:webHidden/>
              </w:rPr>
              <w:tab/>
            </w:r>
            <w:r w:rsidR="00012E92">
              <w:rPr>
                <w:noProof/>
                <w:webHidden/>
              </w:rPr>
              <w:fldChar w:fldCharType="begin"/>
            </w:r>
            <w:r w:rsidR="00E51680">
              <w:rPr>
                <w:noProof/>
                <w:webHidden/>
              </w:rPr>
              <w:instrText xml:space="preserve"> PAGEREF _Toc535327866 \h </w:instrText>
            </w:r>
            <w:r w:rsidR="00012E92">
              <w:rPr>
                <w:noProof/>
                <w:webHidden/>
              </w:rPr>
            </w:r>
            <w:r w:rsidR="00012E92">
              <w:rPr>
                <w:noProof/>
                <w:webHidden/>
              </w:rPr>
              <w:fldChar w:fldCharType="separate"/>
            </w:r>
            <w:r w:rsidR="002E0978">
              <w:rPr>
                <w:noProof/>
                <w:webHidden/>
              </w:rPr>
              <w:t>173</w:t>
            </w:r>
            <w:r w:rsidR="00012E92">
              <w:rPr>
                <w:noProof/>
                <w:webHidden/>
              </w:rPr>
              <w:fldChar w:fldCharType="end"/>
            </w:r>
          </w:hyperlink>
        </w:p>
        <w:p w:rsidR="00E51680" w:rsidRDefault="009017F8">
          <w:pPr>
            <w:pStyle w:val="Spistreci3"/>
            <w:tabs>
              <w:tab w:val="right" w:leader="dot" w:pos="9062"/>
            </w:tabs>
            <w:rPr>
              <w:noProof/>
            </w:rPr>
          </w:pPr>
          <w:hyperlink w:anchor="_Toc535327867" w:history="1">
            <w:r w:rsidR="00E51680" w:rsidRPr="00A845D2">
              <w:rPr>
                <w:rStyle w:val="Hipercze"/>
                <w:rFonts w:ascii="Myriad Pro" w:eastAsia="Times New Roman" w:hAnsi="Myriad Pro" w:cs="Times New Roman"/>
                <w:noProof/>
              </w:rPr>
              <w:t>3.3 Poprawa stanu środowiska miejskiego</w:t>
            </w:r>
            <w:r w:rsidR="00E51680">
              <w:rPr>
                <w:noProof/>
                <w:webHidden/>
              </w:rPr>
              <w:tab/>
            </w:r>
            <w:r w:rsidR="00012E92">
              <w:rPr>
                <w:noProof/>
                <w:webHidden/>
              </w:rPr>
              <w:fldChar w:fldCharType="begin"/>
            </w:r>
            <w:r w:rsidR="00E51680">
              <w:rPr>
                <w:noProof/>
                <w:webHidden/>
              </w:rPr>
              <w:instrText xml:space="preserve"> PAGEREF _Toc535327867 \h </w:instrText>
            </w:r>
            <w:r w:rsidR="00012E92">
              <w:rPr>
                <w:noProof/>
                <w:webHidden/>
              </w:rPr>
            </w:r>
            <w:r w:rsidR="00012E92">
              <w:rPr>
                <w:noProof/>
                <w:webHidden/>
              </w:rPr>
              <w:fldChar w:fldCharType="separate"/>
            </w:r>
            <w:r w:rsidR="002E0978">
              <w:rPr>
                <w:noProof/>
                <w:webHidden/>
              </w:rPr>
              <w:t>177</w:t>
            </w:r>
            <w:r w:rsidR="00012E92">
              <w:rPr>
                <w:noProof/>
                <w:webHidden/>
              </w:rPr>
              <w:fldChar w:fldCharType="end"/>
            </w:r>
          </w:hyperlink>
        </w:p>
        <w:p w:rsidR="00E51680" w:rsidRDefault="009017F8">
          <w:pPr>
            <w:pStyle w:val="Spistreci3"/>
            <w:tabs>
              <w:tab w:val="right" w:leader="dot" w:pos="9062"/>
            </w:tabs>
            <w:rPr>
              <w:noProof/>
            </w:rPr>
          </w:pPr>
          <w:hyperlink w:anchor="_Toc535327868" w:history="1">
            <w:r w:rsidR="00E51680" w:rsidRPr="00A845D2">
              <w:rPr>
                <w:rStyle w:val="Hipercze"/>
                <w:rFonts w:ascii="Myriad Pro" w:eastAsia="Times New Roman" w:hAnsi="Myriad Pro" w:cs="Times New Roman"/>
                <w:noProof/>
              </w:rPr>
              <w:t>3.4 Adaptacja do zmian klimatu</w:t>
            </w:r>
            <w:r w:rsidR="00E51680">
              <w:rPr>
                <w:noProof/>
                <w:webHidden/>
              </w:rPr>
              <w:tab/>
            </w:r>
            <w:r w:rsidR="00012E92">
              <w:rPr>
                <w:noProof/>
                <w:webHidden/>
              </w:rPr>
              <w:fldChar w:fldCharType="begin"/>
            </w:r>
            <w:r w:rsidR="00E51680">
              <w:rPr>
                <w:noProof/>
                <w:webHidden/>
              </w:rPr>
              <w:instrText xml:space="preserve"> PAGEREF _Toc535327868 \h </w:instrText>
            </w:r>
            <w:r w:rsidR="00012E92">
              <w:rPr>
                <w:noProof/>
                <w:webHidden/>
              </w:rPr>
            </w:r>
            <w:r w:rsidR="00012E92">
              <w:rPr>
                <w:noProof/>
                <w:webHidden/>
              </w:rPr>
              <w:fldChar w:fldCharType="separate"/>
            </w:r>
            <w:r w:rsidR="002E0978">
              <w:rPr>
                <w:noProof/>
                <w:webHidden/>
              </w:rPr>
              <w:t>180</w:t>
            </w:r>
            <w:r w:rsidR="00012E92">
              <w:rPr>
                <w:noProof/>
                <w:webHidden/>
              </w:rPr>
              <w:fldChar w:fldCharType="end"/>
            </w:r>
          </w:hyperlink>
        </w:p>
        <w:p w:rsidR="00E51680" w:rsidRDefault="009017F8">
          <w:pPr>
            <w:pStyle w:val="Spistreci3"/>
            <w:tabs>
              <w:tab w:val="right" w:leader="dot" w:pos="9062"/>
            </w:tabs>
            <w:rPr>
              <w:noProof/>
            </w:rPr>
          </w:pPr>
          <w:hyperlink w:anchor="_Toc535327869" w:history="1">
            <w:r w:rsidR="00E51680" w:rsidRPr="00A845D2">
              <w:rPr>
                <w:rStyle w:val="Hipercze"/>
                <w:rFonts w:ascii="Myriad Pro" w:eastAsia="Times New Roman" w:hAnsi="Myriad Pro" w:cs="Times New Roman"/>
                <w:noProof/>
              </w:rPr>
              <w:t>3.5 Wsparcie rozwoju sieci wodociągowych</w:t>
            </w:r>
            <w:r w:rsidR="00E51680">
              <w:rPr>
                <w:noProof/>
                <w:webHidden/>
              </w:rPr>
              <w:tab/>
            </w:r>
            <w:r w:rsidR="00012E92">
              <w:rPr>
                <w:noProof/>
                <w:webHidden/>
              </w:rPr>
              <w:fldChar w:fldCharType="begin"/>
            </w:r>
            <w:r w:rsidR="00E51680">
              <w:rPr>
                <w:noProof/>
                <w:webHidden/>
              </w:rPr>
              <w:instrText xml:space="preserve"> PAGEREF _Toc535327869 \h </w:instrText>
            </w:r>
            <w:r w:rsidR="00012E92">
              <w:rPr>
                <w:noProof/>
                <w:webHidden/>
              </w:rPr>
            </w:r>
            <w:r w:rsidR="00012E92">
              <w:rPr>
                <w:noProof/>
                <w:webHidden/>
              </w:rPr>
              <w:fldChar w:fldCharType="separate"/>
            </w:r>
            <w:r w:rsidR="002E0978">
              <w:rPr>
                <w:noProof/>
                <w:webHidden/>
              </w:rPr>
              <w:t>184</w:t>
            </w:r>
            <w:r w:rsidR="00012E92">
              <w:rPr>
                <w:noProof/>
                <w:webHidden/>
              </w:rPr>
              <w:fldChar w:fldCharType="end"/>
            </w:r>
          </w:hyperlink>
        </w:p>
        <w:p w:rsidR="00E51680" w:rsidRDefault="009017F8">
          <w:pPr>
            <w:pStyle w:val="Spistreci3"/>
            <w:tabs>
              <w:tab w:val="right" w:leader="dot" w:pos="9062"/>
            </w:tabs>
            <w:rPr>
              <w:noProof/>
            </w:rPr>
          </w:pPr>
          <w:hyperlink w:anchor="_Toc535327870" w:history="1">
            <w:r w:rsidR="00E51680" w:rsidRPr="00A845D2">
              <w:rPr>
                <w:rStyle w:val="Hipercze"/>
                <w:rFonts w:ascii="Myriad Pro" w:eastAsia="Times New Roman" w:hAnsi="Myriad Pro" w:cs="Times New Roman"/>
                <w:noProof/>
              </w:rPr>
              <w:t>3.6 Wsparcie rozwoju systemów oczyszczania ścieków</w:t>
            </w:r>
            <w:r w:rsidR="00E51680">
              <w:rPr>
                <w:noProof/>
                <w:webHidden/>
              </w:rPr>
              <w:tab/>
            </w:r>
            <w:r w:rsidR="00012E92">
              <w:rPr>
                <w:noProof/>
                <w:webHidden/>
              </w:rPr>
              <w:fldChar w:fldCharType="begin"/>
            </w:r>
            <w:r w:rsidR="00E51680">
              <w:rPr>
                <w:noProof/>
                <w:webHidden/>
              </w:rPr>
              <w:instrText xml:space="preserve"> PAGEREF _Toc535327870 \h </w:instrText>
            </w:r>
            <w:r w:rsidR="00012E92">
              <w:rPr>
                <w:noProof/>
                <w:webHidden/>
              </w:rPr>
            </w:r>
            <w:r w:rsidR="00012E92">
              <w:rPr>
                <w:noProof/>
                <w:webHidden/>
              </w:rPr>
              <w:fldChar w:fldCharType="separate"/>
            </w:r>
            <w:r w:rsidR="002E0978">
              <w:rPr>
                <w:noProof/>
                <w:webHidden/>
              </w:rPr>
              <w:t>187</w:t>
            </w:r>
            <w:r w:rsidR="00012E92">
              <w:rPr>
                <w:noProof/>
                <w:webHidden/>
              </w:rPr>
              <w:fldChar w:fldCharType="end"/>
            </w:r>
          </w:hyperlink>
        </w:p>
        <w:p w:rsidR="00E51680" w:rsidRDefault="009017F8">
          <w:pPr>
            <w:pStyle w:val="Spistreci3"/>
            <w:tabs>
              <w:tab w:val="right" w:leader="dot" w:pos="9062"/>
            </w:tabs>
            <w:rPr>
              <w:noProof/>
            </w:rPr>
          </w:pPr>
          <w:hyperlink w:anchor="_Toc535327871" w:history="1">
            <w:r w:rsidR="00E51680" w:rsidRPr="00A845D2">
              <w:rPr>
                <w:rStyle w:val="Hipercze"/>
                <w:rFonts w:ascii="Myriad Pro" w:eastAsia="Times New Roman" w:hAnsi="Myriad Pro" w:cs="Times New Roman"/>
                <w:noProof/>
              </w:rPr>
              <w:t>3.7 Rozwój gospodarki odpadami komunalnymi</w:t>
            </w:r>
            <w:r w:rsidR="00E51680">
              <w:rPr>
                <w:noProof/>
                <w:webHidden/>
              </w:rPr>
              <w:tab/>
            </w:r>
            <w:r w:rsidR="00012E92">
              <w:rPr>
                <w:noProof/>
                <w:webHidden/>
              </w:rPr>
              <w:fldChar w:fldCharType="begin"/>
            </w:r>
            <w:r w:rsidR="00E51680">
              <w:rPr>
                <w:noProof/>
                <w:webHidden/>
              </w:rPr>
              <w:instrText xml:space="preserve"> PAGEREF _Toc535327871 \h </w:instrText>
            </w:r>
            <w:r w:rsidR="00012E92">
              <w:rPr>
                <w:noProof/>
                <w:webHidden/>
              </w:rPr>
            </w:r>
            <w:r w:rsidR="00012E92">
              <w:rPr>
                <w:noProof/>
                <w:webHidden/>
              </w:rPr>
              <w:fldChar w:fldCharType="separate"/>
            </w:r>
            <w:r w:rsidR="002E0978">
              <w:rPr>
                <w:noProof/>
                <w:webHidden/>
              </w:rPr>
              <w:t>191</w:t>
            </w:r>
            <w:r w:rsidR="00012E92">
              <w:rPr>
                <w:noProof/>
                <w:webHidden/>
              </w:rPr>
              <w:fldChar w:fldCharType="end"/>
            </w:r>
          </w:hyperlink>
        </w:p>
        <w:p w:rsidR="00E51680" w:rsidRDefault="009017F8">
          <w:pPr>
            <w:pStyle w:val="Spistreci3"/>
            <w:tabs>
              <w:tab w:val="right" w:leader="dot" w:pos="9062"/>
            </w:tabs>
            <w:rPr>
              <w:noProof/>
            </w:rPr>
          </w:pPr>
          <w:hyperlink w:anchor="_Toc535327872" w:history="1">
            <w:r w:rsidR="00E51680" w:rsidRPr="00A845D2">
              <w:rPr>
                <w:rStyle w:val="Hipercze"/>
                <w:rFonts w:ascii="Myriad Pro" w:eastAsia="Times New Roman" w:hAnsi="Myriad Pro" w:cs="Times New Roman"/>
                <w:noProof/>
              </w:rPr>
              <w:t>3.8 Rozwój gospodarki odpadami niebezpiecznymi</w:t>
            </w:r>
            <w:r w:rsidR="00E51680">
              <w:rPr>
                <w:noProof/>
                <w:webHidden/>
              </w:rPr>
              <w:tab/>
            </w:r>
            <w:r w:rsidR="00012E92">
              <w:rPr>
                <w:noProof/>
                <w:webHidden/>
              </w:rPr>
              <w:fldChar w:fldCharType="begin"/>
            </w:r>
            <w:r w:rsidR="00E51680">
              <w:rPr>
                <w:noProof/>
                <w:webHidden/>
              </w:rPr>
              <w:instrText xml:space="preserve"> PAGEREF _Toc535327872 \h </w:instrText>
            </w:r>
            <w:r w:rsidR="00012E92">
              <w:rPr>
                <w:noProof/>
                <w:webHidden/>
              </w:rPr>
            </w:r>
            <w:r w:rsidR="00012E92">
              <w:rPr>
                <w:noProof/>
                <w:webHidden/>
              </w:rPr>
              <w:fldChar w:fldCharType="separate"/>
            </w:r>
            <w:r w:rsidR="002E0978">
              <w:rPr>
                <w:noProof/>
                <w:webHidden/>
              </w:rPr>
              <w:t>196</w:t>
            </w:r>
            <w:r w:rsidR="00012E92">
              <w:rPr>
                <w:noProof/>
                <w:webHidden/>
              </w:rPr>
              <w:fldChar w:fldCharType="end"/>
            </w:r>
          </w:hyperlink>
        </w:p>
        <w:p w:rsidR="00E51680" w:rsidRDefault="009017F8">
          <w:pPr>
            <w:pStyle w:val="Spistreci2"/>
            <w:tabs>
              <w:tab w:val="right" w:leader="dot" w:pos="9062"/>
            </w:tabs>
            <w:rPr>
              <w:rFonts w:asciiTheme="minorHAnsi" w:eastAsiaTheme="minorEastAsia" w:hAnsiTheme="minorHAnsi" w:cstheme="minorBidi"/>
              <w:noProof/>
              <w:sz w:val="22"/>
              <w:szCs w:val="22"/>
              <w:lang w:eastAsia="pl-PL"/>
            </w:rPr>
          </w:pPr>
          <w:hyperlink w:anchor="_Toc535327873" w:history="1">
            <w:r w:rsidR="00E51680" w:rsidRPr="00A845D2">
              <w:rPr>
                <w:rStyle w:val="Hipercze"/>
                <w:rFonts w:eastAsiaTheme="majorEastAsia" w:cs="MyriadPro-Bold"/>
                <w:b/>
                <w:noProof/>
              </w:rPr>
              <w:t>IV NATURALNE OTOCZENIE CZŁOWIEKA</w:t>
            </w:r>
            <w:r w:rsidR="00E51680">
              <w:rPr>
                <w:noProof/>
                <w:webHidden/>
              </w:rPr>
              <w:tab/>
            </w:r>
            <w:r w:rsidR="00012E92">
              <w:rPr>
                <w:noProof/>
                <w:webHidden/>
              </w:rPr>
              <w:fldChar w:fldCharType="begin"/>
            </w:r>
            <w:r w:rsidR="00E51680">
              <w:rPr>
                <w:noProof/>
                <w:webHidden/>
              </w:rPr>
              <w:instrText xml:space="preserve"> PAGEREF _Toc535327873 \h </w:instrText>
            </w:r>
            <w:r w:rsidR="00012E92">
              <w:rPr>
                <w:noProof/>
                <w:webHidden/>
              </w:rPr>
            </w:r>
            <w:r w:rsidR="00012E92">
              <w:rPr>
                <w:noProof/>
                <w:webHidden/>
              </w:rPr>
              <w:fldChar w:fldCharType="separate"/>
            </w:r>
            <w:r w:rsidR="002E0978">
              <w:rPr>
                <w:noProof/>
                <w:webHidden/>
              </w:rPr>
              <w:t>201</w:t>
            </w:r>
            <w:r w:rsidR="00012E92">
              <w:rPr>
                <w:noProof/>
                <w:webHidden/>
              </w:rPr>
              <w:fldChar w:fldCharType="end"/>
            </w:r>
          </w:hyperlink>
        </w:p>
        <w:p w:rsidR="00E51680" w:rsidRDefault="009017F8">
          <w:pPr>
            <w:pStyle w:val="Spistreci3"/>
            <w:tabs>
              <w:tab w:val="right" w:leader="dot" w:pos="9062"/>
            </w:tabs>
            <w:rPr>
              <w:noProof/>
            </w:rPr>
          </w:pPr>
          <w:hyperlink w:anchor="_Toc535327874" w:history="1">
            <w:r w:rsidR="00E51680" w:rsidRPr="00A845D2">
              <w:rPr>
                <w:rStyle w:val="Hipercze"/>
                <w:rFonts w:eastAsia="Times New Roman" w:cs="Times New Roman"/>
                <w:bCs/>
                <w:noProof/>
              </w:rPr>
              <w:t>4.1 Dziedzictwo kulturowe</w:t>
            </w:r>
            <w:r w:rsidR="00E51680">
              <w:rPr>
                <w:noProof/>
                <w:webHidden/>
              </w:rPr>
              <w:tab/>
            </w:r>
            <w:r w:rsidR="00012E92">
              <w:rPr>
                <w:noProof/>
                <w:webHidden/>
              </w:rPr>
              <w:fldChar w:fldCharType="begin"/>
            </w:r>
            <w:r w:rsidR="00E51680">
              <w:rPr>
                <w:noProof/>
                <w:webHidden/>
              </w:rPr>
              <w:instrText xml:space="preserve"> PAGEREF _Toc535327874 \h </w:instrText>
            </w:r>
            <w:r w:rsidR="00012E92">
              <w:rPr>
                <w:noProof/>
                <w:webHidden/>
              </w:rPr>
            </w:r>
            <w:r w:rsidR="00012E92">
              <w:rPr>
                <w:noProof/>
                <w:webHidden/>
              </w:rPr>
              <w:fldChar w:fldCharType="separate"/>
            </w:r>
            <w:r w:rsidR="002E0978">
              <w:rPr>
                <w:noProof/>
                <w:webHidden/>
              </w:rPr>
              <w:t>203</w:t>
            </w:r>
            <w:r w:rsidR="00012E92">
              <w:rPr>
                <w:noProof/>
                <w:webHidden/>
              </w:rPr>
              <w:fldChar w:fldCharType="end"/>
            </w:r>
          </w:hyperlink>
        </w:p>
        <w:p w:rsidR="00E51680" w:rsidRDefault="009017F8">
          <w:pPr>
            <w:pStyle w:val="Spistreci3"/>
            <w:tabs>
              <w:tab w:val="right" w:leader="dot" w:pos="9062"/>
            </w:tabs>
            <w:rPr>
              <w:noProof/>
            </w:rPr>
          </w:pPr>
          <w:hyperlink w:anchor="_Toc535327875" w:history="1">
            <w:r w:rsidR="00E51680" w:rsidRPr="00A845D2">
              <w:rPr>
                <w:rStyle w:val="Hipercze"/>
                <w:rFonts w:eastAsia="Times New Roman" w:cs="Times New Roman"/>
                <w:bCs/>
                <w:noProof/>
              </w:rPr>
              <w:t>4.2 Wzmocnienie instytucji kultury</w:t>
            </w:r>
            <w:r w:rsidR="00E51680">
              <w:rPr>
                <w:noProof/>
                <w:webHidden/>
              </w:rPr>
              <w:tab/>
            </w:r>
            <w:r w:rsidR="00012E92">
              <w:rPr>
                <w:noProof/>
                <w:webHidden/>
              </w:rPr>
              <w:fldChar w:fldCharType="begin"/>
            </w:r>
            <w:r w:rsidR="00E51680">
              <w:rPr>
                <w:noProof/>
                <w:webHidden/>
              </w:rPr>
              <w:instrText xml:space="preserve"> PAGEREF _Toc535327875 \h </w:instrText>
            </w:r>
            <w:r w:rsidR="00012E92">
              <w:rPr>
                <w:noProof/>
                <w:webHidden/>
              </w:rPr>
            </w:r>
            <w:r w:rsidR="00012E92">
              <w:rPr>
                <w:noProof/>
                <w:webHidden/>
              </w:rPr>
              <w:fldChar w:fldCharType="separate"/>
            </w:r>
            <w:r w:rsidR="002E0978">
              <w:rPr>
                <w:noProof/>
                <w:webHidden/>
              </w:rPr>
              <w:t>207</w:t>
            </w:r>
            <w:r w:rsidR="00012E92">
              <w:rPr>
                <w:noProof/>
                <w:webHidden/>
              </w:rPr>
              <w:fldChar w:fldCharType="end"/>
            </w:r>
          </w:hyperlink>
        </w:p>
        <w:p w:rsidR="00E51680" w:rsidRDefault="009017F8">
          <w:pPr>
            <w:pStyle w:val="Spistreci3"/>
            <w:tabs>
              <w:tab w:val="right" w:leader="dot" w:pos="9062"/>
            </w:tabs>
            <w:rPr>
              <w:noProof/>
            </w:rPr>
          </w:pPr>
          <w:hyperlink w:anchor="_Toc535327876" w:history="1">
            <w:r w:rsidR="00E51680" w:rsidRPr="00A845D2">
              <w:rPr>
                <w:rStyle w:val="Hipercze"/>
                <w:rFonts w:eastAsia="Times New Roman" w:cs="Times New Roman"/>
                <w:bCs/>
                <w:noProof/>
              </w:rPr>
              <w:t>4.3 Ochrona różnorodności biologicznej</w:t>
            </w:r>
            <w:r w:rsidR="00E51680">
              <w:rPr>
                <w:noProof/>
                <w:webHidden/>
              </w:rPr>
              <w:tab/>
            </w:r>
            <w:r w:rsidR="00012E92">
              <w:rPr>
                <w:noProof/>
                <w:webHidden/>
              </w:rPr>
              <w:fldChar w:fldCharType="begin"/>
            </w:r>
            <w:r w:rsidR="00E51680">
              <w:rPr>
                <w:noProof/>
                <w:webHidden/>
              </w:rPr>
              <w:instrText xml:space="preserve"> PAGEREF _Toc535327876 \h </w:instrText>
            </w:r>
            <w:r w:rsidR="00012E92">
              <w:rPr>
                <w:noProof/>
                <w:webHidden/>
              </w:rPr>
            </w:r>
            <w:r w:rsidR="00012E92">
              <w:rPr>
                <w:noProof/>
                <w:webHidden/>
              </w:rPr>
              <w:fldChar w:fldCharType="separate"/>
            </w:r>
            <w:r w:rsidR="002E0978">
              <w:rPr>
                <w:noProof/>
                <w:webHidden/>
              </w:rPr>
              <w:t>211</w:t>
            </w:r>
            <w:r w:rsidR="00012E92">
              <w:rPr>
                <w:noProof/>
                <w:webHidden/>
              </w:rPr>
              <w:fldChar w:fldCharType="end"/>
            </w:r>
          </w:hyperlink>
        </w:p>
        <w:p w:rsidR="00E51680" w:rsidRDefault="009017F8">
          <w:pPr>
            <w:pStyle w:val="Spistreci3"/>
            <w:tabs>
              <w:tab w:val="right" w:leader="dot" w:pos="9062"/>
            </w:tabs>
            <w:rPr>
              <w:noProof/>
            </w:rPr>
          </w:pPr>
          <w:hyperlink w:anchor="_Toc535327877" w:history="1">
            <w:r w:rsidR="00E51680" w:rsidRPr="00A845D2">
              <w:rPr>
                <w:rStyle w:val="Hipercze"/>
                <w:rFonts w:eastAsiaTheme="majorEastAsia" w:cs="Times New Roman"/>
                <w:bCs/>
                <w:noProof/>
              </w:rPr>
              <w:t>4.4 Wsparcie nieinfrastrukturalnych form ochrony przyrody</w:t>
            </w:r>
            <w:r w:rsidR="00E51680">
              <w:rPr>
                <w:noProof/>
                <w:webHidden/>
              </w:rPr>
              <w:tab/>
            </w:r>
            <w:r w:rsidR="00012E92">
              <w:rPr>
                <w:noProof/>
                <w:webHidden/>
              </w:rPr>
              <w:fldChar w:fldCharType="begin"/>
            </w:r>
            <w:r w:rsidR="00E51680">
              <w:rPr>
                <w:noProof/>
                <w:webHidden/>
              </w:rPr>
              <w:instrText xml:space="preserve"> PAGEREF _Toc535327877 \h </w:instrText>
            </w:r>
            <w:r w:rsidR="00012E92">
              <w:rPr>
                <w:noProof/>
                <w:webHidden/>
              </w:rPr>
            </w:r>
            <w:r w:rsidR="00012E92">
              <w:rPr>
                <w:noProof/>
                <w:webHidden/>
              </w:rPr>
              <w:fldChar w:fldCharType="separate"/>
            </w:r>
            <w:r w:rsidR="002E0978">
              <w:rPr>
                <w:noProof/>
                <w:webHidden/>
              </w:rPr>
              <w:t>215</w:t>
            </w:r>
            <w:r w:rsidR="00012E92">
              <w:rPr>
                <w:noProof/>
                <w:webHidden/>
              </w:rPr>
              <w:fldChar w:fldCharType="end"/>
            </w:r>
          </w:hyperlink>
        </w:p>
        <w:p w:rsidR="00E51680" w:rsidRDefault="009017F8">
          <w:pPr>
            <w:pStyle w:val="Spistreci3"/>
            <w:tabs>
              <w:tab w:val="right" w:leader="dot" w:pos="9062"/>
            </w:tabs>
            <w:rPr>
              <w:noProof/>
            </w:rPr>
          </w:pPr>
          <w:hyperlink w:anchor="_Toc535327878" w:history="1">
            <w:r w:rsidR="00E51680" w:rsidRPr="00A845D2">
              <w:rPr>
                <w:rStyle w:val="Hipercze"/>
                <w:rFonts w:eastAsia="Times New Roman" w:cs="Times New Roman"/>
                <w:bCs/>
                <w:noProof/>
              </w:rPr>
              <w:t>4.5 Kształtowanie właściwych postaw człowieka wobec przyrody przez edukację</w:t>
            </w:r>
            <w:r w:rsidR="00E51680">
              <w:rPr>
                <w:noProof/>
                <w:webHidden/>
              </w:rPr>
              <w:tab/>
            </w:r>
            <w:r w:rsidR="00012E92">
              <w:rPr>
                <w:noProof/>
                <w:webHidden/>
              </w:rPr>
              <w:fldChar w:fldCharType="begin"/>
            </w:r>
            <w:r w:rsidR="00E51680">
              <w:rPr>
                <w:noProof/>
                <w:webHidden/>
              </w:rPr>
              <w:instrText xml:space="preserve"> PAGEREF _Toc535327878 \h </w:instrText>
            </w:r>
            <w:r w:rsidR="00012E92">
              <w:rPr>
                <w:noProof/>
                <w:webHidden/>
              </w:rPr>
            </w:r>
            <w:r w:rsidR="00012E92">
              <w:rPr>
                <w:noProof/>
                <w:webHidden/>
              </w:rPr>
              <w:fldChar w:fldCharType="separate"/>
            </w:r>
            <w:r w:rsidR="002E0978">
              <w:rPr>
                <w:noProof/>
                <w:webHidden/>
              </w:rPr>
              <w:t>219</w:t>
            </w:r>
            <w:r w:rsidR="00012E92">
              <w:rPr>
                <w:noProof/>
                <w:webHidden/>
              </w:rPr>
              <w:fldChar w:fldCharType="end"/>
            </w:r>
          </w:hyperlink>
        </w:p>
        <w:p w:rsidR="00E51680" w:rsidRDefault="009017F8">
          <w:pPr>
            <w:pStyle w:val="Spistreci3"/>
            <w:tabs>
              <w:tab w:val="right" w:leader="dot" w:pos="9062"/>
            </w:tabs>
            <w:rPr>
              <w:noProof/>
            </w:rPr>
          </w:pPr>
          <w:hyperlink w:anchor="_Toc535327879" w:history="1">
            <w:r w:rsidR="00E51680" w:rsidRPr="00A845D2">
              <w:rPr>
                <w:rStyle w:val="Hipercze"/>
                <w:rFonts w:eastAsia="Times New Roman" w:cs="Times New Roman"/>
                <w:bCs/>
                <w:noProof/>
              </w:rPr>
              <w:t>4.6 Wsparcie infrastrukturalnych form ochrony przyrody i krajobrazu</w:t>
            </w:r>
            <w:r w:rsidR="00E51680">
              <w:rPr>
                <w:noProof/>
                <w:webHidden/>
              </w:rPr>
              <w:tab/>
            </w:r>
            <w:r w:rsidR="00012E92">
              <w:rPr>
                <w:noProof/>
                <w:webHidden/>
              </w:rPr>
              <w:fldChar w:fldCharType="begin"/>
            </w:r>
            <w:r w:rsidR="00E51680">
              <w:rPr>
                <w:noProof/>
                <w:webHidden/>
              </w:rPr>
              <w:instrText xml:space="preserve"> PAGEREF _Toc535327879 \h </w:instrText>
            </w:r>
            <w:r w:rsidR="00012E92">
              <w:rPr>
                <w:noProof/>
                <w:webHidden/>
              </w:rPr>
            </w:r>
            <w:r w:rsidR="00012E92">
              <w:rPr>
                <w:noProof/>
                <w:webHidden/>
              </w:rPr>
              <w:fldChar w:fldCharType="separate"/>
            </w:r>
            <w:r w:rsidR="002E0978">
              <w:rPr>
                <w:noProof/>
                <w:webHidden/>
              </w:rPr>
              <w:t>223</w:t>
            </w:r>
            <w:r w:rsidR="00012E92">
              <w:rPr>
                <w:noProof/>
                <w:webHidden/>
              </w:rPr>
              <w:fldChar w:fldCharType="end"/>
            </w:r>
          </w:hyperlink>
        </w:p>
        <w:p w:rsidR="00E51680" w:rsidRDefault="009017F8">
          <w:pPr>
            <w:pStyle w:val="Spistreci3"/>
            <w:tabs>
              <w:tab w:val="right" w:leader="dot" w:pos="9062"/>
            </w:tabs>
            <w:rPr>
              <w:noProof/>
            </w:rPr>
          </w:pPr>
          <w:hyperlink w:anchor="_Toc535327880" w:history="1">
            <w:r w:rsidR="00E51680" w:rsidRPr="00A845D2">
              <w:rPr>
                <w:rStyle w:val="Hipercze"/>
                <w:rFonts w:eastAsia="Times New Roman" w:cs="Times New Roman"/>
                <w:bCs/>
                <w:noProof/>
              </w:rPr>
              <w:t>4.7 Wsparcie ośrodków rehabilitacji dziko żyjących zwierząt</w:t>
            </w:r>
            <w:r w:rsidR="00E51680">
              <w:rPr>
                <w:noProof/>
                <w:webHidden/>
              </w:rPr>
              <w:tab/>
            </w:r>
            <w:r w:rsidR="00012E92">
              <w:rPr>
                <w:noProof/>
                <w:webHidden/>
              </w:rPr>
              <w:fldChar w:fldCharType="begin"/>
            </w:r>
            <w:r w:rsidR="00E51680">
              <w:rPr>
                <w:noProof/>
                <w:webHidden/>
              </w:rPr>
              <w:instrText xml:space="preserve"> PAGEREF _Toc535327880 \h </w:instrText>
            </w:r>
            <w:r w:rsidR="00012E92">
              <w:rPr>
                <w:noProof/>
                <w:webHidden/>
              </w:rPr>
            </w:r>
            <w:r w:rsidR="00012E92">
              <w:rPr>
                <w:noProof/>
                <w:webHidden/>
              </w:rPr>
              <w:fldChar w:fldCharType="separate"/>
            </w:r>
            <w:r w:rsidR="002E0978">
              <w:rPr>
                <w:noProof/>
                <w:webHidden/>
              </w:rPr>
              <w:t>227</w:t>
            </w:r>
            <w:r w:rsidR="00012E92">
              <w:rPr>
                <w:noProof/>
                <w:webHidden/>
              </w:rPr>
              <w:fldChar w:fldCharType="end"/>
            </w:r>
          </w:hyperlink>
        </w:p>
        <w:p w:rsidR="00E51680" w:rsidRDefault="009017F8">
          <w:pPr>
            <w:pStyle w:val="Spistreci3"/>
            <w:tabs>
              <w:tab w:val="right" w:leader="dot" w:pos="9062"/>
            </w:tabs>
            <w:rPr>
              <w:noProof/>
            </w:rPr>
          </w:pPr>
          <w:hyperlink w:anchor="_Toc535327881" w:history="1">
            <w:r w:rsidR="00E51680" w:rsidRPr="00A845D2">
              <w:rPr>
                <w:rStyle w:val="Hipercze"/>
                <w:rFonts w:eastAsia="Times New Roman" w:cs="Times New Roman"/>
                <w:bCs/>
                <w:noProof/>
              </w:rPr>
              <w:t>4.8 Podnoszenie jakości ładu przestrzennego</w:t>
            </w:r>
            <w:r w:rsidR="00E51680">
              <w:rPr>
                <w:noProof/>
                <w:webHidden/>
              </w:rPr>
              <w:tab/>
            </w:r>
            <w:r w:rsidR="00012E92">
              <w:rPr>
                <w:noProof/>
                <w:webHidden/>
              </w:rPr>
              <w:fldChar w:fldCharType="begin"/>
            </w:r>
            <w:r w:rsidR="00E51680">
              <w:rPr>
                <w:noProof/>
                <w:webHidden/>
              </w:rPr>
              <w:instrText xml:space="preserve"> PAGEREF _Toc535327881 \h </w:instrText>
            </w:r>
            <w:r w:rsidR="00012E92">
              <w:rPr>
                <w:noProof/>
                <w:webHidden/>
              </w:rPr>
            </w:r>
            <w:r w:rsidR="00012E92">
              <w:rPr>
                <w:noProof/>
                <w:webHidden/>
              </w:rPr>
              <w:fldChar w:fldCharType="separate"/>
            </w:r>
            <w:r w:rsidR="002E0978">
              <w:rPr>
                <w:noProof/>
                <w:webHidden/>
              </w:rPr>
              <w:t>230</w:t>
            </w:r>
            <w:r w:rsidR="00012E92">
              <w:rPr>
                <w:noProof/>
                <w:webHidden/>
              </w:rPr>
              <w:fldChar w:fldCharType="end"/>
            </w:r>
          </w:hyperlink>
        </w:p>
        <w:p w:rsidR="00E51680" w:rsidRDefault="009017F8">
          <w:pPr>
            <w:pStyle w:val="Spistreci3"/>
            <w:tabs>
              <w:tab w:val="right" w:leader="dot" w:pos="9062"/>
            </w:tabs>
            <w:rPr>
              <w:noProof/>
            </w:rPr>
          </w:pPr>
          <w:hyperlink w:anchor="_Toc535327882" w:history="1">
            <w:r w:rsidR="00E51680" w:rsidRPr="00A845D2">
              <w:rPr>
                <w:rStyle w:val="Hipercze"/>
                <w:rFonts w:eastAsia="Times New Roman" w:cs="Times New Roman"/>
                <w:bCs/>
                <w:noProof/>
              </w:rPr>
              <w:t>4.</w:t>
            </w:r>
            <w:r w:rsidR="00E51680" w:rsidRPr="00A845D2">
              <w:rPr>
                <w:rStyle w:val="Hipercze"/>
                <w:rFonts w:eastAsia="Times New Roman" w:cs="Times New Roman"/>
                <w:noProof/>
              </w:rPr>
              <w:t>9 Rozwój zasobów endogenicznych</w:t>
            </w:r>
            <w:r w:rsidR="00E51680">
              <w:rPr>
                <w:noProof/>
                <w:webHidden/>
              </w:rPr>
              <w:tab/>
            </w:r>
            <w:r w:rsidR="00012E92">
              <w:rPr>
                <w:noProof/>
                <w:webHidden/>
              </w:rPr>
              <w:fldChar w:fldCharType="begin"/>
            </w:r>
            <w:r w:rsidR="00E51680">
              <w:rPr>
                <w:noProof/>
                <w:webHidden/>
              </w:rPr>
              <w:instrText xml:space="preserve"> PAGEREF _Toc535327882 \h </w:instrText>
            </w:r>
            <w:r w:rsidR="00012E92">
              <w:rPr>
                <w:noProof/>
                <w:webHidden/>
              </w:rPr>
            </w:r>
            <w:r w:rsidR="00012E92">
              <w:rPr>
                <w:noProof/>
                <w:webHidden/>
              </w:rPr>
              <w:fldChar w:fldCharType="separate"/>
            </w:r>
            <w:r w:rsidR="002E0978">
              <w:rPr>
                <w:noProof/>
                <w:webHidden/>
              </w:rPr>
              <w:t>234</w:t>
            </w:r>
            <w:r w:rsidR="00012E92">
              <w:rPr>
                <w:noProof/>
                <w:webHidden/>
              </w:rPr>
              <w:fldChar w:fldCharType="end"/>
            </w:r>
          </w:hyperlink>
        </w:p>
        <w:p w:rsidR="00E51680" w:rsidRDefault="009017F8">
          <w:pPr>
            <w:pStyle w:val="Spistreci2"/>
            <w:tabs>
              <w:tab w:val="right" w:leader="dot" w:pos="9062"/>
            </w:tabs>
            <w:rPr>
              <w:rFonts w:asciiTheme="minorHAnsi" w:eastAsiaTheme="minorEastAsia" w:hAnsiTheme="minorHAnsi" w:cstheme="minorBidi"/>
              <w:noProof/>
              <w:sz w:val="22"/>
              <w:szCs w:val="22"/>
              <w:lang w:eastAsia="pl-PL"/>
            </w:rPr>
          </w:pPr>
          <w:hyperlink w:anchor="_Toc535327883" w:history="1">
            <w:r w:rsidR="00E51680" w:rsidRPr="00A845D2">
              <w:rPr>
                <w:rStyle w:val="Hipercze"/>
                <w:rFonts w:eastAsiaTheme="majorEastAsia" w:cs="MyriadPro-Bold"/>
                <w:b/>
                <w:noProof/>
              </w:rPr>
              <w:t>V ZRÓWNOWAŻONY TRANSPORT</w:t>
            </w:r>
            <w:r w:rsidR="00E51680">
              <w:rPr>
                <w:noProof/>
                <w:webHidden/>
              </w:rPr>
              <w:tab/>
            </w:r>
            <w:r w:rsidR="00012E92">
              <w:rPr>
                <w:noProof/>
                <w:webHidden/>
              </w:rPr>
              <w:fldChar w:fldCharType="begin"/>
            </w:r>
            <w:r w:rsidR="00E51680">
              <w:rPr>
                <w:noProof/>
                <w:webHidden/>
              </w:rPr>
              <w:instrText xml:space="preserve"> PAGEREF _Toc535327883 \h </w:instrText>
            </w:r>
            <w:r w:rsidR="00012E92">
              <w:rPr>
                <w:noProof/>
                <w:webHidden/>
              </w:rPr>
            </w:r>
            <w:r w:rsidR="00012E92">
              <w:rPr>
                <w:noProof/>
                <w:webHidden/>
              </w:rPr>
              <w:fldChar w:fldCharType="separate"/>
            </w:r>
            <w:r w:rsidR="002E0978">
              <w:rPr>
                <w:noProof/>
                <w:webHidden/>
              </w:rPr>
              <w:t>239</w:t>
            </w:r>
            <w:r w:rsidR="00012E92">
              <w:rPr>
                <w:noProof/>
                <w:webHidden/>
              </w:rPr>
              <w:fldChar w:fldCharType="end"/>
            </w:r>
          </w:hyperlink>
        </w:p>
        <w:p w:rsidR="00E51680" w:rsidRDefault="009017F8">
          <w:pPr>
            <w:pStyle w:val="Spistreci3"/>
            <w:tabs>
              <w:tab w:val="right" w:leader="dot" w:pos="9062"/>
            </w:tabs>
            <w:rPr>
              <w:noProof/>
            </w:rPr>
          </w:pPr>
          <w:hyperlink w:anchor="_Toc535327884" w:history="1">
            <w:r w:rsidR="00E51680" w:rsidRPr="00A845D2">
              <w:rPr>
                <w:rStyle w:val="Hipercze"/>
                <w:rFonts w:eastAsia="Times New Roman" w:cs="Times New Roman"/>
                <w:bCs/>
                <w:noProof/>
              </w:rPr>
              <w:t>5.1 Budowa i przebudowa dróg regionalnych (wojewódzkich)</w:t>
            </w:r>
            <w:r w:rsidR="00E51680">
              <w:rPr>
                <w:noProof/>
                <w:webHidden/>
              </w:rPr>
              <w:tab/>
            </w:r>
            <w:r w:rsidR="00012E92">
              <w:rPr>
                <w:noProof/>
                <w:webHidden/>
              </w:rPr>
              <w:fldChar w:fldCharType="begin"/>
            </w:r>
            <w:r w:rsidR="00E51680">
              <w:rPr>
                <w:noProof/>
                <w:webHidden/>
              </w:rPr>
              <w:instrText xml:space="preserve"> PAGEREF _Toc535327884 \h </w:instrText>
            </w:r>
            <w:r w:rsidR="00012E92">
              <w:rPr>
                <w:noProof/>
                <w:webHidden/>
              </w:rPr>
            </w:r>
            <w:r w:rsidR="00012E92">
              <w:rPr>
                <w:noProof/>
                <w:webHidden/>
              </w:rPr>
              <w:fldChar w:fldCharType="separate"/>
            </w:r>
            <w:r w:rsidR="002E0978">
              <w:rPr>
                <w:noProof/>
                <w:webHidden/>
              </w:rPr>
              <w:t>241</w:t>
            </w:r>
            <w:r w:rsidR="00012E92">
              <w:rPr>
                <w:noProof/>
                <w:webHidden/>
              </w:rPr>
              <w:fldChar w:fldCharType="end"/>
            </w:r>
          </w:hyperlink>
        </w:p>
        <w:p w:rsidR="00E51680" w:rsidRDefault="009017F8">
          <w:pPr>
            <w:pStyle w:val="Spistreci3"/>
            <w:tabs>
              <w:tab w:val="right" w:leader="dot" w:pos="9062"/>
            </w:tabs>
            <w:rPr>
              <w:noProof/>
            </w:rPr>
          </w:pPr>
          <w:hyperlink w:anchor="_Toc535327885" w:history="1">
            <w:r w:rsidR="00E51680" w:rsidRPr="00A845D2">
              <w:rPr>
                <w:rStyle w:val="Hipercze"/>
                <w:rFonts w:eastAsia="Times New Roman" w:cs="Times New Roman"/>
                <w:bCs/>
                <w:noProof/>
              </w:rPr>
              <w:t>5.2 Budowa i przebudowa dróg lokalnych (gminnych i powiatowych)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_Toc535327885 \h </w:instrText>
            </w:r>
            <w:r w:rsidR="00012E92">
              <w:rPr>
                <w:noProof/>
                <w:webHidden/>
              </w:rPr>
            </w:r>
            <w:r w:rsidR="00012E92">
              <w:rPr>
                <w:noProof/>
                <w:webHidden/>
              </w:rPr>
              <w:fldChar w:fldCharType="separate"/>
            </w:r>
            <w:r w:rsidR="002E0978">
              <w:rPr>
                <w:noProof/>
                <w:webHidden/>
              </w:rPr>
              <w:t>245</w:t>
            </w:r>
            <w:r w:rsidR="00012E92">
              <w:rPr>
                <w:noProof/>
                <w:webHidden/>
              </w:rPr>
              <w:fldChar w:fldCharType="end"/>
            </w:r>
          </w:hyperlink>
        </w:p>
        <w:p w:rsidR="00E51680" w:rsidRDefault="009017F8">
          <w:pPr>
            <w:pStyle w:val="Spistreci3"/>
            <w:tabs>
              <w:tab w:val="right" w:leader="dot" w:pos="9062"/>
            </w:tabs>
            <w:rPr>
              <w:noProof/>
            </w:rPr>
          </w:pPr>
          <w:hyperlink w:anchor="_Toc535327886" w:history="1">
            <w:r w:rsidR="00E51680" w:rsidRPr="00A845D2">
              <w:rPr>
                <w:rStyle w:val="Hipercze"/>
                <w:rFonts w:eastAsia="Times New Roman" w:cs="Times New Roman"/>
                <w:bCs/>
                <w:noProof/>
              </w:rPr>
              <w:t xml:space="preserve">5.3 Budowa i przebudowa dróg lokalnych (gminnych i powiatowych) w ramach Strategii ZIT dla Koszalińsko-Kołobrzesko-Białogardzkiego </w:t>
            </w:r>
            <w:r w:rsidR="00E51680" w:rsidRPr="00A845D2">
              <w:rPr>
                <w:rStyle w:val="Hipercze"/>
                <w:rFonts w:eastAsia="Times New Roman" w:cs="Times New Roman"/>
                <w:noProof/>
              </w:rPr>
              <w:t>Obszaru Funkcjonalnego</w:t>
            </w:r>
            <w:r w:rsidR="00E51680">
              <w:rPr>
                <w:noProof/>
                <w:webHidden/>
              </w:rPr>
              <w:tab/>
            </w:r>
            <w:r w:rsidR="00012E92">
              <w:rPr>
                <w:noProof/>
                <w:webHidden/>
              </w:rPr>
              <w:fldChar w:fldCharType="begin"/>
            </w:r>
            <w:r w:rsidR="00E51680">
              <w:rPr>
                <w:noProof/>
                <w:webHidden/>
              </w:rPr>
              <w:instrText xml:space="preserve"> PAGEREF _Toc535327886 \h </w:instrText>
            </w:r>
            <w:r w:rsidR="00012E92">
              <w:rPr>
                <w:noProof/>
                <w:webHidden/>
              </w:rPr>
            </w:r>
            <w:r w:rsidR="00012E92">
              <w:rPr>
                <w:noProof/>
                <w:webHidden/>
              </w:rPr>
              <w:fldChar w:fldCharType="separate"/>
            </w:r>
            <w:r w:rsidR="002E0978">
              <w:rPr>
                <w:noProof/>
                <w:webHidden/>
              </w:rPr>
              <w:t>249</w:t>
            </w:r>
            <w:r w:rsidR="00012E92">
              <w:rPr>
                <w:noProof/>
                <w:webHidden/>
              </w:rPr>
              <w:fldChar w:fldCharType="end"/>
            </w:r>
          </w:hyperlink>
        </w:p>
        <w:p w:rsidR="00E51680" w:rsidRDefault="009017F8">
          <w:pPr>
            <w:pStyle w:val="Spistreci3"/>
            <w:tabs>
              <w:tab w:val="right" w:leader="dot" w:pos="9062"/>
            </w:tabs>
            <w:rPr>
              <w:noProof/>
            </w:rPr>
          </w:pPr>
          <w:hyperlink w:anchor="_Toc535327887" w:history="1">
            <w:r w:rsidR="00E51680" w:rsidRPr="00A845D2">
              <w:rPr>
                <w:rStyle w:val="Hipercze"/>
                <w:rFonts w:eastAsiaTheme="majorEastAsia"/>
                <w:bCs/>
                <w:noProof/>
              </w:rPr>
              <w:t>5.4 Budow</w:t>
            </w:r>
            <w:r w:rsidR="00E51680" w:rsidRPr="00A845D2">
              <w:rPr>
                <w:rStyle w:val="Hipercze"/>
                <w:rFonts w:eastAsiaTheme="majorEastAsia"/>
                <w:noProof/>
              </w:rPr>
              <w:t>a i przebudowa dróg powiatowych</w:t>
            </w:r>
            <w:r w:rsidR="00E51680">
              <w:rPr>
                <w:noProof/>
                <w:webHidden/>
              </w:rPr>
              <w:tab/>
            </w:r>
            <w:r w:rsidR="00012E92">
              <w:rPr>
                <w:noProof/>
                <w:webHidden/>
              </w:rPr>
              <w:fldChar w:fldCharType="begin"/>
            </w:r>
            <w:r w:rsidR="00E51680">
              <w:rPr>
                <w:noProof/>
                <w:webHidden/>
              </w:rPr>
              <w:instrText xml:space="preserve"> PAGEREF _Toc535327887 \h </w:instrText>
            </w:r>
            <w:r w:rsidR="00012E92">
              <w:rPr>
                <w:noProof/>
                <w:webHidden/>
              </w:rPr>
            </w:r>
            <w:r w:rsidR="00012E92">
              <w:rPr>
                <w:noProof/>
                <w:webHidden/>
              </w:rPr>
              <w:fldChar w:fldCharType="separate"/>
            </w:r>
            <w:r w:rsidR="002E0978">
              <w:rPr>
                <w:noProof/>
                <w:webHidden/>
              </w:rPr>
              <w:t>253</w:t>
            </w:r>
            <w:r w:rsidR="00012E92">
              <w:rPr>
                <w:noProof/>
                <w:webHidden/>
              </w:rPr>
              <w:fldChar w:fldCharType="end"/>
            </w:r>
          </w:hyperlink>
        </w:p>
        <w:p w:rsidR="00E51680" w:rsidRDefault="009017F8">
          <w:pPr>
            <w:pStyle w:val="Spistreci3"/>
            <w:tabs>
              <w:tab w:val="right" w:leader="dot" w:pos="9062"/>
            </w:tabs>
            <w:rPr>
              <w:noProof/>
            </w:rPr>
          </w:pPr>
          <w:hyperlink w:anchor="_Toc535327888" w:history="1">
            <w:r w:rsidR="00E51680" w:rsidRPr="00A845D2">
              <w:rPr>
                <w:rStyle w:val="Hipercze"/>
                <w:rFonts w:eastAsiaTheme="majorEastAsia"/>
                <w:bCs/>
                <w:noProof/>
              </w:rPr>
              <w:t>5.5 Budowa, przebudowa i rehabilitacja regionalnych linii kolejowych</w:t>
            </w:r>
            <w:r w:rsidR="00E51680">
              <w:rPr>
                <w:noProof/>
                <w:webHidden/>
              </w:rPr>
              <w:tab/>
            </w:r>
            <w:r w:rsidR="00012E92">
              <w:rPr>
                <w:noProof/>
                <w:webHidden/>
              </w:rPr>
              <w:fldChar w:fldCharType="begin"/>
            </w:r>
            <w:r w:rsidR="00E51680">
              <w:rPr>
                <w:noProof/>
                <w:webHidden/>
              </w:rPr>
              <w:instrText xml:space="preserve"> PAGEREF _Toc535327888 \h </w:instrText>
            </w:r>
            <w:r w:rsidR="00012E92">
              <w:rPr>
                <w:noProof/>
                <w:webHidden/>
              </w:rPr>
            </w:r>
            <w:r w:rsidR="00012E92">
              <w:rPr>
                <w:noProof/>
                <w:webHidden/>
              </w:rPr>
              <w:fldChar w:fldCharType="separate"/>
            </w:r>
            <w:r w:rsidR="002E0978">
              <w:rPr>
                <w:noProof/>
                <w:webHidden/>
              </w:rPr>
              <w:t>257</w:t>
            </w:r>
            <w:r w:rsidR="00012E92">
              <w:rPr>
                <w:noProof/>
                <w:webHidden/>
              </w:rPr>
              <w:fldChar w:fldCharType="end"/>
            </w:r>
          </w:hyperlink>
        </w:p>
        <w:p w:rsidR="00E51680" w:rsidRDefault="009017F8">
          <w:pPr>
            <w:pStyle w:val="Spistreci3"/>
            <w:tabs>
              <w:tab w:val="right" w:leader="dot" w:pos="9062"/>
            </w:tabs>
            <w:rPr>
              <w:noProof/>
            </w:rPr>
          </w:pPr>
          <w:hyperlink w:anchor="_Toc535327889" w:history="1">
            <w:r w:rsidR="00E51680" w:rsidRPr="00A845D2">
              <w:rPr>
                <w:rStyle w:val="Hipercze"/>
                <w:rFonts w:eastAsiaTheme="majorEastAsia"/>
                <w:bCs/>
                <w:noProof/>
              </w:rPr>
              <w:t>5.6 Zakup i modernizacja taboru kolejowego na potrzeby przewozów regionalnych</w:t>
            </w:r>
            <w:r w:rsidR="00E51680">
              <w:rPr>
                <w:noProof/>
                <w:webHidden/>
              </w:rPr>
              <w:tab/>
            </w:r>
            <w:r w:rsidR="00012E92">
              <w:rPr>
                <w:noProof/>
                <w:webHidden/>
              </w:rPr>
              <w:fldChar w:fldCharType="begin"/>
            </w:r>
            <w:r w:rsidR="00E51680">
              <w:rPr>
                <w:noProof/>
                <w:webHidden/>
              </w:rPr>
              <w:instrText xml:space="preserve"> PAGEREF _Toc535327889 \h </w:instrText>
            </w:r>
            <w:r w:rsidR="00012E92">
              <w:rPr>
                <w:noProof/>
                <w:webHidden/>
              </w:rPr>
            </w:r>
            <w:r w:rsidR="00012E92">
              <w:rPr>
                <w:noProof/>
                <w:webHidden/>
              </w:rPr>
              <w:fldChar w:fldCharType="separate"/>
            </w:r>
            <w:r w:rsidR="002E0978">
              <w:rPr>
                <w:noProof/>
                <w:webHidden/>
              </w:rPr>
              <w:t>261</w:t>
            </w:r>
            <w:r w:rsidR="00012E92">
              <w:rPr>
                <w:noProof/>
                <w:webHidden/>
              </w:rPr>
              <w:fldChar w:fldCharType="end"/>
            </w:r>
          </w:hyperlink>
        </w:p>
        <w:p w:rsidR="00E51680" w:rsidRDefault="009017F8">
          <w:pPr>
            <w:pStyle w:val="Spistreci3"/>
            <w:tabs>
              <w:tab w:val="right" w:leader="dot" w:pos="9062"/>
            </w:tabs>
            <w:rPr>
              <w:noProof/>
            </w:rPr>
          </w:pPr>
          <w:hyperlink w:anchor="_Toc535327890" w:history="1">
            <w:r w:rsidR="00E51680" w:rsidRPr="00A845D2">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E51680">
              <w:rPr>
                <w:noProof/>
                <w:webHidden/>
              </w:rPr>
              <w:tab/>
            </w:r>
            <w:r w:rsidR="00012E92">
              <w:rPr>
                <w:noProof/>
                <w:webHidden/>
              </w:rPr>
              <w:fldChar w:fldCharType="begin"/>
            </w:r>
            <w:r w:rsidR="00E51680">
              <w:rPr>
                <w:noProof/>
                <w:webHidden/>
              </w:rPr>
              <w:instrText xml:space="preserve"> PAGEREF _Toc535327890 \h </w:instrText>
            </w:r>
            <w:r w:rsidR="00012E92">
              <w:rPr>
                <w:noProof/>
                <w:webHidden/>
              </w:rPr>
            </w:r>
            <w:r w:rsidR="00012E92">
              <w:rPr>
                <w:noProof/>
                <w:webHidden/>
              </w:rPr>
              <w:fldChar w:fldCharType="separate"/>
            </w:r>
            <w:r w:rsidR="002E0978">
              <w:rPr>
                <w:noProof/>
                <w:webHidden/>
              </w:rPr>
              <w:t>264</w:t>
            </w:r>
            <w:r w:rsidR="00012E92">
              <w:rPr>
                <w:noProof/>
                <w:webHidden/>
              </w:rPr>
              <w:fldChar w:fldCharType="end"/>
            </w:r>
          </w:hyperlink>
        </w:p>
        <w:p w:rsidR="00E51680" w:rsidRDefault="009017F8">
          <w:pPr>
            <w:pStyle w:val="Spistreci2"/>
            <w:tabs>
              <w:tab w:val="right" w:leader="dot" w:pos="9062"/>
            </w:tabs>
            <w:rPr>
              <w:rFonts w:asciiTheme="minorHAnsi" w:eastAsiaTheme="minorEastAsia" w:hAnsiTheme="minorHAnsi" w:cstheme="minorBidi"/>
              <w:noProof/>
              <w:sz w:val="22"/>
              <w:szCs w:val="22"/>
              <w:lang w:eastAsia="pl-PL"/>
            </w:rPr>
          </w:pPr>
          <w:hyperlink w:anchor="_Toc535327891" w:history="1">
            <w:r w:rsidR="00E51680" w:rsidRPr="00A845D2">
              <w:rPr>
                <w:rStyle w:val="Hipercze"/>
                <w:rFonts w:eastAsia="Times New Roman"/>
                <w:noProof/>
              </w:rPr>
              <w:t>IX INFRASTRUKTURA PUBLICZNA</w:t>
            </w:r>
            <w:r w:rsidR="00E51680">
              <w:rPr>
                <w:noProof/>
                <w:webHidden/>
              </w:rPr>
              <w:tab/>
            </w:r>
            <w:r w:rsidR="00012E92">
              <w:rPr>
                <w:noProof/>
                <w:webHidden/>
              </w:rPr>
              <w:fldChar w:fldCharType="begin"/>
            </w:r>
            <w:r w:rsidR="00E51680">
              <w:rPr>
                <w:noProof/>
                <w:webHidden/>
              </w:rPr>
              <w:instrText xml:space="preserve"> PAGEREF _Toc535327891 \h </w:instrText>
            </w:r>
            <w:r w:rsidR="00012E92">
              <w:rPr>
                <w:noProof/>
                <w:webHidden/>
              </w:rPr>
            </w:r>
            <w:r w:rsidR="00012E92">
              <w:rPr>
                <w:noProof/>
                <w:webHidden/>
              </w:rPr>
              <w:fldChar w:fldCharType="separate"/>
            </w:r>
            <w:r w:rsidR="002E0978">
              <w:rPr>
                <w:noProof/>
                <w:webHidden/>
              </w:rPr>
              <w:t>269</w:t>
            </w:r>
            <w:r w:rsidR="00012E92">
              <w:rPr>
                <w:noProof/>
                <w:webHidden/>
              </w:rPr>
              <w:fldChar w:fldCharType="end"/>
            </w:r>
          </w:hyperlink>
        </w:p>
        <w:p w:rsidR="00E51680" w:rsidRDefault="009017F8">
          <w:pPr>
            <w:pStyle w:val="Spistreci3"/>
            <w:tabs>
              <w:tab w:val="right" w:leader="dot" w:pos="9062"/>
            </w:tabs>
            <w:rPr>
              <w:noProof/>
            </w:rPr>
          </w:pPr>
          <w:hyperlink w:anchor="_Toc535327892" w:history="1">
            <w:r w:rsidR="00E51680" w:rsidRPr="00A845D2">
              <w:rPr>
                <w:rStyle w:val="Hipercze"/>
                <w:rFonts w:ascii="Myriad Pro" w:eastAsia="Times New Roman" w:hAnsi="Myriad Pro" w:cs="Times New Roman"/>
                <w:noProof/>
              </w:rPr>
              <w:t>9.1 Infrastruktura zdrowia</w:t>
            </w:r>
            <w:r w:rsidR="00E51680">
              <w:rPr>
                <w:noProof/>
                <w:webHidden/>
              </w:rPr>
              <w:tab/>
            </w:r>
            <w:r w:rsidR="00012E92">
              <w:rPr>
                <w:noProof/>
                <w:webHidden/>
              </w:rPr>
              <w:fldChar w:fldCharType="begin"/>
            </w:r>
            <w:r w:rsidR="00E51680">
              <w:rPr>
                <w:noProof/>
                <w:webHidden/>
              </w:rPr>
              <w:instrText xml:space="preserve"> PAGEREF _Toc535327892 \h </w:instrText>
            </w:r>
            <w:r w:rsidR="00012E92">
              <w:rPr>
                <w:noProof/>
                <w:webHidden/>
              </w:rPr>
            </w:r>
            <w:r w:rsidR="00012E92">
              <w:rPr>
                <w:noProof/>
                <w:webHidden/>
              </w:rPr>
              <w:fldChar w:fldCharType="separate"/>
            </w:r>
            <w:r w:rsidR="002E0978">
              <w:rPr>
                <w:noProof/>
                <w:webHidden/>
              </w:rPr>
              <w:t>271</w:t>
            </w:r>
            <w:r w:rsidR="00012E92">
              <w:rPr>
                <w:noProof/>
                <w:webHidden/>
              </w:rPr>
              <w:fldChar w:fldCharType="end"/>
            </w:r>
          </w:hyperlink>
        </w:p>
        <w:p w:rsidR="00E51680" w:rsidRDefault="009017F8">
          <w:pPr>
            <w:pStyle w:val="Spistreci3"/>
            <w:tabs>
              <w:tab w:val="right" w:leader="dot" w:pos="9062"/>
            </w:tabs>
            <w:rPr>
              <w:noProof/>
            </w:rPr>
          </w:pPr>
          <w:hyperlink w:anchor="_Toc535327893" w:history="1">
            <w:r w:rsidR="00E51680" w:rsidRPr="00A845D2">
              <w:rPr>
                <w:rStyle w:val="Hipercze"/>
                <w:rFonts w:ascii="Myriad Pro" w:eastAsia="Times New Roman" w:hAnsi="Myriad Pro" w:cs="Times New Roman"/>
                <w:noProof/>
              </w:rPr>
              <w:t>9.2 Infrastruktura społeczna</w:t>
            </w:r>
            <w:r w:rsidR="00E51680">
              <w:rPr>
                <w:noProof/>
                <w:webHidden/>
              </w:rPr>
              <w:tab/>
            </w:r>
            <w:r w:rsidR="00012E92">
              <w:rPr>
                <w:noProof/>
                <w:webHidden/>
              </w:rPr>
              <w:fldChar w:fldCharType="begin"/>
            </w:r>
            <w:r w:rsidR="00E51680">
              <w:rPr>
                <w:noProof/>
                <w:webHidden/>
              </w:rPr>
              <w:instrText xml:space="preserve"> PAGEREF _Toc535327893 \h </w:instrText>
            </w:r>
            <w:r w:rsidR="00012E92">
              <w:rPr>
                <w:noProof/>
                <w:webHidden/>
              </w:rPr>
            </w:r>
            <w:r w:rsidR="00012E92">
              <w:rPr>
                <w:noProof/>
                <w:webHidden/>
              </w:rPr>
              <w:fldChar w:fldCharType="separate"/>
            </w:r>
            <w:r w:rsidR="002E0978">
              <w:rPr>
                <w:noProof/>
                <w:webHidden/>
              </w:rPr>
              <w:t>275</w:t>
            </w:r>
            <w:r w:rsidR="00012E92">
              <w:rPr>
                <w:noProof/>
                <w:webHidden/>
              </w:rPr>
              <w:fldChar w:fldCharType="end"/>
            </w:r>
          </w:hyperlink>
        </w:p>
        <w:p w:rsidR="00E51680" w:rsidRDefault="009017F8">
          <w:pPr>
            <w:pStyle w:val="Spistreci3"/>
            <w:tabs>
              <w:tab w:val="right" w:leader="dot" w:pos="9062"/>
            </w:tabs>
            <w:rPr>
              <w:noProof/>
            </w:rPr>
          </w:pPr>
          <w:hyperlink w:anchor="_Toc535327894" w:history="1">
            <w:r w:rsidR="00E51680" w:rsidRPr="00A845D2">
              <w:rPr>
                <w:rStyle w:val="Hipercze"/>
                <w:rFonts w:ascii="Myriad Pro" w:eastAsia="Times New Roman" w:hAnsi="Myriad Pro" w:cs="Times New Roman"/>
                <w:noProof/>
              </w:rPr>
              <w:t>9.3 Wspieranie rewitalizacji w sferze fizycznej, gospodarczej i społecznej ubogich społeczności i obszarów miejskich i wiejskich</w:t>
            </w:r>
            <w:r w:rsidR="00E51680">
              <w:rPr>
                <w:noProof/>
                <w:webHidden/>
              </w:rPr>
              <w:tab/>
            </w:r>
            <w:r w:rsidR="00012E92">
              <w:rPr>
                <w:noProof/>
                <w:webHidden/>
              </w:rPr>
              <w:fldChar w:fldCharType="begin"/>
            </w:r>
            <w:r w:rsidR="00E51680">
              <w:rPr>
                <w:noProof/>
                <w:webHidden/>
              </w:rPr>
              <w:instrText xml:space="preserve"> PAGEREF _Toc535327894 \h </w:instrText>
            </w:r>
            <w:r w:rsidR="00012E92">
              <w:rPr>
                <w:noProof/>
                <w:webHidden/>
              </w:rPr>
            </w:r>
            <w:r w:rsidR="00012E92">
              <w:rPr>
                <w:noProof/>
                <w:webHidden/>
              </w:rPr>
              <w:fldChar w:fldCharType="separate"/>
            </w:r>
            <w:r w:rsidR="002E0978">
              <w:rPr>
                <w:noProof/>
                <w:webHidden/>
              </w:rPr>
              <w:t>279</w:t>
            </w:r>
            <w:r w:rsidR="00012E92">
              <w:rPr>
                <w:noProof/>
                <w:webHidden/>
              </w:rPr>
              <w:fldChar w:fldCharType="end"/>
            </w:r>
          </w:hyperlink>
        </w:p>
        <w:p w:rsidR="00E51680" w:rsidRDefault="009017F8">
          <w:pPr>
            <w:pStyle w:val="Spistreci3"/>
            <w:tabs>
              <w:tab w:val="right" w:leader="dot" w:pos="9062"/>
            </w:tabs>
            <w:rPr>
              <w:noProof/>
            </w:rPr>
          </w:pPr>
          <w:hyperlink w:anchor="_Toc535327895" w:history="1">
            <w:r w:rsidR="00E51680" w:rsidRPr="00A845D2">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E51680">
              <w:rPr>
                <w:noProof/>
                <w:webHidden/>
              </w:rPr>
              <w:tab/>
            </w:r>
            <w:r w:rsidR="00012E92">
              <w:rPr>
                <w:noProof/>
                <w:webHidden/>
              </w:rPr>
              <w:fldChar w:fldCharType="begin"/>
            </w:r>
            <w:r w:rsidR="00E51680">
              <w:rPr>
                <w:noProof/>
                <w:webHidden/>
              </w:rPr>
              <w:instrText xml:space="preserve"> PAGEREF _Toc535327895 \h </w:instrText>
            </w:r>
            <w:r w:rsidR="00012E92">
              <w:rPr>
                <w:noProof/>
                <w:webHidden/>
              </w:rPr>
            </w:r>
            <w:r w:rsidR="00012E92">
              <w:rPr>
                <w:noProof/>
                <w:webHidden/>
              </w:rPr>
              <w:fldChar w:fldCharType="separate"/>
            </w:r>
            <w:r w:rsidR="002E0978">
              <w:rPr>
                <w:noProof/>
                <w:webHidden/>
              </w:rPr>
              <w:t>283</w:t>
            </w:r>
            <w:r w:rsidR="00012E92">
              <w:rPr>
                <w:noProof/>
                <w:webHidden/>
              </w:rPr>
              <w:fldChar w:fldCharType="end"/>
            </w:r>
          </w:hyperlink>
        </w:p>
        <w:p w:rsidR="00E51680" w:rsidRDefault="009017F8">
          <w:pPr>
            <w:pStyle w:val="Spistreci3"/>
            <w:tabs>
              <w:tab w:val="right" w:leader="dot" w:pos="9062"/>
            </w:tabs>
            <w:rPr>
              <w:noProof/>
            </w:rPr>
          </w:pPr>
          <w:hyperlink w:anchor="_Toc535327896" w:history="1">
            <w:r w:rsidR="00E51680" w:rsidRPr="00A845D2">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E51680">
              <w:rPr>
                <w:noProof/>
                <w:webHidden/>
              </w:rPr>
              <w:tab/>
            </w:r>
            <w:r w:rsidR="00012E92">
              <w:rPr>
                <w:noProof/>
                <w:webHidden/>
              </w:rPr>
              <w:fldChar w:fldCharType="begin"/>
            </w:r>
            <w:r w:rsidR="00E51680">
              <w:rPr>
                <w:noProof/>
                <w:webHidden/>
              </w:rPr>
              <w:instrText xml:space="preserve"> PAGEREF _Toc535327896 \h </w:instrText>
            </w:r>
            <w:r w:rsidR="00012E92">
              <w:rPr>
                <w:noProof/>
                <w:webHidden/>
              </w:rPr>
            </w:r>
            <w:r w:rsidR="00012E92">
              <w:rPr>
                <w:noProof/>
                <w:webHidden/>
              </w:rPr>
              <w:fldChar w:fldCharType="separate"/>
            </w:r>
            <w:r w:rsidR="002E0978">
              <w:rPr>
                <w:noProof/>
                <w:webHidden/>
              </w:rPr>
              <w:t>287</w:t>
            </w:r>
            <w:r w:rsidR="00012E92">
              <w:rPr>
                <w:noProof/>
                <w:webHidden/>
              </w:rPr>
              <w:fldChar w:fldCharType="end"/>
            </w:r>
          </w:hyperlink>
        </w:p>
        <w:p w:rsidR="00E51680" w:rsidRDefault="009017F8">
          <w:pPr>
            <w:pStyle w:val="Spistreci3"/>
            <w:tabs>
              <w:tab w:val="right" w:leader="dot" w:pos="9062"/>
            </w:tabs>
            <w:rPr>
              <w:noProof/>
            </w:rPr>
          </w:pPr>
          <w:hyperlink w:anchor="_Toc535327897" w:history="1">
            <w:r w:rsidR="00E51680" w:rsidRPr="00A845D2">
              <w:rPr>
                <w:rStyle w:val="Hipercze"/>
                <w:rFonts w:ascii="Myriad Pro" w:eastAsia="Times New Roman" w:hAnsi="Myriad Pro" w:cs="Times New Roman"/>
                <w:noProof/>
              </w:rPr>
              <w:t>9.6 Ośrodki popularyzujące naukę</w:t>
            </w:r>
            <w:r w:rsidR="00E51680">
              <w:rPr>
                <w:noProof/>
                <w:webHidden/>
              </w:rPr>
              <w:tab/>
            </w:r>
            <w:r w:rsidR="00012E92">
              <w:rPr>
                <w:noProof/>
                <w:webHidden/>
              </w:rPr>
              <w:fldChar w:fldCharType="begin"/>
            </w:r>
            <w:r w:rsidR="00E51680">
              <w:rPr>
                <w:noProof/>
                <w:webHidden/>
              </w:rPr>
              <w:instrText xml:space="preserve"> PAGEREF _Toc535327897 \h </w:instrText>
            </w:r>
            <w:r w:rsidR="00012E92">
              <w:rPr>
                <w:noProof/>
                <w:webHidden/>
              </w:rPr>
            </w:r>
            <w:r w:rsidR="00012E92">
              <w:rPr>
                <w:noProof/>
                <w:webHidden/>
              </w:rPr>
              <w:fldChar w:fldCharType="separate"/>
            </w:r>
            <w:r w:rsidR="002E0978">
              <w:rPr>
                <w:noProof/>
                <w:webHidden/>
              </w:rPr>
              <w:t>291</w:t>
            </w:r>
            <w:r w:rsidR="00012E92">
              <w:rPr>
                <w:noProof/>
                <w:webHidden/>
              </w:rPr>
              <w:fldChar w:fldCharType="end"/>
            </w:r>
          </w:hyperlink>
        </w:p>
        <w:p w:rsidR="00E51680" w:rsidRDefault="009017F8">
          <w:pPr>
            <w:pStyle w:val="Spistreci3"/>
            <w:tabs>
              <w:tab w:val="right" w:leader="dot" w:pos="9062"/>
            </w:tabs>
            <w:rPr>
              <w:noProof/>
            </w:rPr>
          </w:pPr>
          <w:hyperlink w:anchor="_Toc535327898" w:history="1">
            <w:r w:rsidR="00E51680" w:rsidRPr="00A845D2">
              <w:rPr>
                <w:rStyle w:val="Hipercze"/>
                <w:rFonts w:eastAsia="Times New Roman" w:cs="Times New Roman"/>
                <w:bCs/>
                <w:noProof/>
              </w:rPr>
              <w:t>9.7 Ośrodki popularyzujące naukę w ramach Kontraktów Samorządowych</w:t>
            </w:r>
            <w:r w:rsidR="00E51680">
              <w:rPr>
                <w:noProof/>
                <w:webHidden/>
              </w:rPr>
              <w:tab/>
            </w:r>
            <w:r w:rsidR="00012E92">
              <w:rPr>
                <w:noProof/>
                <w:webHidden/>
              </w:rPr>
              <w:fldChar w:fldCharType="begin"/>
            </w:r>
            <w:r w:rsidR="00E51680">
              <w:rPr>
                <w:noProof/>
                <w:webHidden/>
              </w:rPr>
              <w:instrText xml:space="preserve"> PAGEREF _Toc535327898 \h </w:instrText>
            </w:r>
            <w:r w:rsidR="00012E92">
              <w:rPr>
                <w:noProof/>
                <w:webHidden/>
              </w:rPr>
            </w:r>
            <w:r w:rsidR="00012E92">
              <w:rPr>
                <w:noProof/>
                <w:webHidden/>
              </w:rPr>
              <w:fldChar w:fldCharType="separate"/>
            </w:r>
            <w:r w:rsidR="002E0978">
              <w:rPr>
                <w:noProof/>
                <w:webHidden/>
              </w:rPr>
              <w:t>295</w:t>
            </w:r>
            <w:r w:rsidR="00012E92">
              <w:rPr>
                <w:noProof/>
                <w:webHidden/>
              </w:rPr>
              <w:fldChar w:fldCharType="end"/>
            </w:r>
          </w:hyperlink>
        </w:p>
        <w:p w:rsidR="00E51680" w:rsidRDefault="009017F8">
          <w:pPr>
            <w:pStyle w:val="Spistreci3"/>
            <w:tabs>
              <w:tab w:val="right" w:leader="dot" w:pos="9062"/>
            </w:tabs>
            <w:rPr>
              <w:noProof/>
            </w:rPr>
          </w:pPr>
          <w:hyperlink w:anchor="_Toc535327899" w:history="1">
            <w:r w:rsidR="00E51680" w:rsidRPr="00A845D2">
              <w:rPr>
                <w:rStyle w:val="Hipercze"/>
                <w:rFonts w:ascii="Myriad Pro" w:eastAsia="Times New Roman" w:hAnsi="Myriad Pro" w:cs="Times New Roman"/>
                <w:noProof/>
              </w:rPr>
              <w:t>9.8 Infrastruktura szkolnictwa zawodowego</w:t>
            </w:r>
            <w:r w:rsidR="00E51680">
              <w:rPr>
                <w:noProof/>
                <w:webHidden/>
              </w:rPr>
              <w:tab/>
            </w:r>
            <w:r w:rsidR="00012E92">
              <w:rPr>
                <w:noProof/>
                <w:webHidden/>
              </w:rPr>
              <w:fldChar w:fldCharType="begin"/>
            </w:r>
            <w:r w:rsidR="00E51680">
              <w:rPr>
                <w:noProof/>
                <w:webHidden/>
              </w:rPr>
              <w:instrText xml:space="preserve"> PAGEREF _Toc535327899 \h </w:instrText>
            </w:r>
            <w:r w:rsidR="00012E92">
              <w:rPr>
                <w:noProof/>
                <w:webHidden/>
              </w:rPr>
            </w:r>
            <w:r w:rsidR="00012E92">
              <w:rPr>
                <w:noProof/>
                <w:webHidden/>
              </w:rPr>
              <w:fldChar w:fldCharType="separate"/>
            </w:r>
            <w:r w:rsidR="002E0978">
              <w:rPr>
                <w:noProof/>
                <w:webHidden/>
              </w:rPr>
              <w:t>299</w:t>
            </w:r>
            <w:r w:rsidR="00012E92">
              <w:rPr>
                <w:noProof/>
                <w:webHidden/>
              </w:rPr>
              <w:fldChar w:fldCharType="end"/>
            </w:r>
          </w:hyperlink>
        </w:p>
        <w:p w:rsidR="00E51680" w:rsidRDefault="009017F8">
          <w:pPr>
            <w:pStyle w:val="Spistreci3"/>
            <w:tabs>
              <w:tab w:val="right" w:leader="dot" w:pos="9062"/>
            </w:tabs>
            <w:rPr>
              <w:noProof/>
            </w:rPr>
          </w:pPr>
          <w:hyperlink w:anchor="_Toc535327900" w:history="1">
            <w:r w:rsidR="00E51680" w:rsidRPr="00A845D2">
              <w:rPr>
                <w:rStyle w:val="Hipercze"/>
                <w:rFonts w:eastAsia="Times New Roman" w:cs="Times New Roman"/>
                <w:bCs/>
                <w:noProof/>
              </w:rPr>
              <w:t>9.9 Infrastruktura szkolnictwa zawodowego w ramach Kontraktów Samorządowych</w:t>
            </w:r>
            <w:r w:rsidR="00E51680">
              <w:rPr>
                <w:noProof/>
                <w:webHidden/>
              </w:rPr>
              <w:tab/>
            </w:r>
            <w:r w:rsidR="00012E92">
              <w:rPr>
                <w:noProof/>
                <w:webHidden/>
              </w:rPr>
              <w:fldChar w:fldCharType="begin"/>
            </w:r>
            <w:r w:rsidR="00E51680">
              <w:rPr>
                <w:noProof/>
                <w:webHidden/>
              </w:rPr>
              <w:instrText xml:space="preserve"> PAGEREF _Toc535327900 \h </w:instrText>
            </w:r>
            <w:r w:rsidR="00012E92">
              <w:rPr>
                <w:noProof/>
                <w:webHidden/>
              </w:rPr>
            </w:r>
            <w:r w:rsidR="00012E92">
              <w:rPr>
                <w:noProof/>
                <w:webHidden/>
              </w:rPr>
              <w:fldChar w:fldCharType="separate"/>
            </w:r>
            <w:r w:rsidR="002E0978">
              <w:rPr>
                <w:noProof/>
                <w:webHidden/>
              </w:rPr>
              <w:t>303</w:t>
            </w:r>
            <w:r w:rsidR="00012E92">
              <w:rPr>
                <w:noProof/>
                <w:webHidden/>
              </w:rPr>
              <w:fldChar w:fldCharType="end"/>
            </w:r>
          </w:hyperlink>
        </w:p>
        <w:p w:rsidR="00E51680" w:rsidRDefault="009017F8">
          <w:pPr>
            <w:pStyle w:val="Spistreci3"/>
            <w:tabs>
              <w:tab w:val="right" w:leader="dot" w:pos="9062"/>
            </w:tabs>
            <w:rPr>
              <w:noProof/>
            </w:rPr>
          </w:pPr>
          <w:hyperlink w:anchor="_Toc535327901" w:history="1">
            <w:r w:rsidR="00E51680" w:rsidRPr="00A845D2">
              <w:rPr>
                <w:rStyle w:val="Hipercze"/>
                <w:rFonts w:ascii="Myriad Pro" w:eastAsia="Times New Roman" w:hAnsi="Myriad Pro" w:cs="Times New Roman"/>
                <w:noProof/>
              </w:rPr>
              <w:t>9.10 Wsparcie rozwoju e-usług publicznych</w:t>
            </w:r>
            <w:r w:rsidR="00E51680">
              <w:rPr>
                <w:noProof/>
                <w:webHidden/>
              </w:rPr>
              <w:tab/>
            </w:r>
            <w:r w:rsidR="00012E92">
              <w:rPr>
                <w:noProof/>
                <w:webHidden/>
              </w:rPr>
              <w:fldChar w:fldCharType="begin"/>
            </w:r>
            <w:r w:rsidR="00E51680">
              <w:rPr>
                <w:noProof/>
                <w:webHidden/>
              </w:rPr>
              <w:instrText xml:space="preserve"> PAGEREF _Toc535327901 \h </w:instrText>
            </w:r>
            <w:r w:rsidR="00012E92">
              <w:rPr>
                <w:noProof/>
                <w:webHidden/>
              </w:rPr>
            </w:r>
            <w:r w:rsidR="00012E92">
              <w:rPr>
                <w:noProof/>
                <w:webHidden/>
              </w:rPr>
              <w:fldChar w:fldCharType="separate"/>
            </w:r>
            <w:r w:rsidR="002E0978">
              <w:rPr>
                <w:noProof/>
                <w:webHidden/>
              </w:rPr>
              <w:t>307</w:t>
            </w:r>
            <w:r w:rsidR="00012E92">
              <w:rPr>
                <w:noProof/>
                <w:webHidden/>
              </w:rPr>
              <w:fldChar w:fldCharType="end"/>
            </w:r>
          </w:hyperlink>
        </w:p>
        <w:p w:rsidR="008F6FC0" w:rsidRPr="0059042E" w:rsidRDefault="00012E92"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112FC7">
          <w:headerReference w:type="default" r:id="rId14"/>
          <w:footerReference w:type="default" r:id="rId15"/>
          <w:pgSz w:w="11906" w:h="16838"/>
          <w:pgMar w:top="1417" w:right="1417" w:bottom="1417" w:left="1417" w:header="708" w:footer="708" w:gutter="0"/>
          <w:pgNumType w:start="1"/>
          <w:cols w:space="708"/>
          <w:docGrid w:linePitch="360"/>
        </w:sectPr>
      </w:pPr>
      <w:bookmarkStart w:id="2" w:name="_Toc415065972"/>
    </w:p>
    <w:bookmarkEnd w:id="2"/>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14:anchorId="473A2346" wp14:editId="1C681889">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3" w:name="_Toc423434297"/>
            <w:bookmarkStart w:id="4" w:name="_Toc535327828"/>
            <w:r w:rsidRPr="000047EC">
              <w:rPr>
                <w:rFonts w:eastAsia="Times New Roman" w:cs="Times New Roman"/>
                <w:b/>
                <w:color w:val="000000"/>
                <w:lang w:eastAsia="pl-PL"/>
              </w:rPr>
              <w:lastRenderedPageBreak/>
              <w:t>II. Opis poszczególnych osi priorytetowych PO oraz poszczególnych działań</w:t>
            </w:r>
            <w:bookmarkEnd w:id="3"/>
            <w:bookmarkEnd w:id="4"/>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5" w:name="_Toc423434298"/>
            <w:bookmarkStart w:id="6" w:name="_Toc535327829"/>
            <w:r w:rsidRPr="000047EC">
              <w:rPr>
                <w:rFonts w:ascii="Myriad Pro" w:hAnsi="Myriad Pro" w:cs="MyriadPro-Bold"/>
                <w:color w:val="auto"/>
                <w:sz w:val="20"/>
                <w:szCs w:val="20"/>
              </w:rPr>
              <w:t>I GOSPODARKA, INNOWACJE, NOWOCZESNE TECHNOLOGIE</w:t>
            </w:r>
            <w:bookmarkEnd w:id="5"/>
            <w:bookmarkEnd w:id="6"/>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323 050 000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16 000 000 </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9 000 000 </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14442" w:type="dxa"/>
            <w:gridSpan w:val="5"/>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7" w:name="_Toc535327830"/>
            <w:r w:rsidRPr="000047EC">
              <w:rPr>
                <w:rFonts w:ascii="Myriad Pro" w:eastAsia="Times New Roman" w:hAnsi="Myriad Pro" w:cs="Times New Roman"/>
                <w:b w:val="0"/>
                <w:color w:val="000000"/>
                <w:lang w:eastAsia="pl-PL"/>
              </w:rPr>
              <w:lastRenderedPageBreak/>
              <w:t>1.1 Projekty badawczo-rozwojowe przedsiębiorstw</w:t>
            </w:r>
            <w:bookmarkEnd w:id="7"/>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3D02B1">
            <w:pPr>
              <w:autoSpaceDE w:val="0"/>
              <w:autoSpaceDN w:val="0"/>
              <w:adjustRightInd w:val="0"/>
              <w:spacing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r>
              <w:rPr>
                <w:rFonts w:eastAsia="Times New Roman" w:cs="Times New Roman"/>
                <w:lang w:eastAsia="pl-PL"/>
              </w:rPr>
              <w:t xml:space="preserve"> </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3D02B1">
            <w:pPr>
              <w:spacing w:line="240" w:lineRule="auto"/>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701CC6" w:rsidP="003D02B1">
            <w:pPr>
              <w:spacing w:line="240" w:lineRule="auto"/>
              <w:rPr>
                <w:rFonts w:cstheme="minorHAnsi"/>
              </w:rPr>
            </w:pPr>
            <w:r>
              <w:rPr>
                <w:rFonts w:eastAsia="Times New Roman" w:cs="Times New Roman"/>
                <w:lang w:eastAsia="pl-PL"/>
              </w:rPr>
              <w:t xml:space="preserve">Wyłącznie w przypadku MŚP (nie dotyczy dużych przedsiębiorstw) obok prac badawczo – rozwojowych elementem projektu realizowanego w ramach działania 1.1 </w:t>
            </w:r>
            <w:r w:rsidR="00062E2A">
              <w:rPr>
                <w:rFonts w:eastAsia="Times New Roman" w:cs="Times New Roman"/>
                <w:lang w:eastAsia="pl-PL"/>
              </w:rPr>
              <w:t xml:space="preserve">typ projektu 2 </w:t>
            </w:r>
            <w:r>
              <w:rPr>
                <w:rFonts w:eastAsia="Times New Roman" w:cs="Times New Roman"/>
                <w:lang w:eastAsia="pl-PL"/>
              </w:rPr>
              <w:t xml:space="preserve">może być wdrożenie wyników tych prac, przy czym komponent wdrożeniowy musi stanowić mniejszość całkowitych wydatków kwalifikowalnych projektu. </w:t>
            </w:r>
            <w:r w:rsidR="008F6FC0"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008F6FC0" w:rsidRPr="000047EC">
              <w:t>organizacjami prowadzącymi badania i upowszechniającymi wiedzę</w:t>
            </w:r>
            <w:r w:rsidR="008F6FC0" w:rsidRPr="000047EC">
              <w:rPr>
                <w:rFonts w:eastAsia="Calibri" w:cstheme="minorHAnsi"/>
                <w:color w:val="000000"/>
              </w:rPr>
              <w:t>.</w:t>
            </w:r>
          </w:p>
          <w:p w:rsidR="008F6FC0" w:rsidRPr="000047EC" w:rsidRDefault="008F6FC0" w:rsidP="003D02B1">
            <w:pPr>
              <w:autoSpaceDE w:val="0"/>
              <w:autoSpaceDN w:val="0"/>
              <w:adjustRightInd w:val="0"/>
              <w:spacing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3D02B1">
            <w:pPr>
              <w:spacing w:line="240" w:lineRule="auto"/>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8F6FC0" w:rsidRPr="000047EC" w:rsidRDefault="008F6FC0" w:rsidP="003D02B1">
            <w:pPr>
              <w:spacing w:line="240" w:lineRule="auto"/>
              <w:rPr>
                <w:rFonts w:cstheme="minorBidi"/>
              </w:rPr>
            </w:pPr>
            <w:r w:rsidRPr="000047EC">
              <w:rPr>
                <w:rFonts w:eastAsia="Times New Roman"/>
                <w:lang w:eastAsia="pl-PL"/>
              </w:rPr>
              <w:t xml:space="preserve">Wsparcie w ramach działania będzie ukierunkowane wyłącznie na przedsięwzięcia zgodne z </w:t>
            </w:r>
            <w:r w:rsidRPr="000047EC">
              <w:rPr>
                <w:rFonts w:cstheme="minorBidi"/>
              </w:rPr>
              <w:t>regionalną strategią na rzecz inteligentnych specjalizacji województwa zachodniopomorskiego.</w:t>
            </w:r>
            <w:r w:rsidRPr="000047EC">
              <w:t xml:space="preserve"> Dodatkowo premiowane będą przedsięwzięcia, które wspierać będą współpracę w obszarze prac badawczo-rozwojowych lub transfer wyników prac badawczo-rozwojowych z uczelni zachodniopomorskich (w szczególności spółki spinoff i spinout).</w:t>
            </w:r>
          </w:p>
          <w:p w:rsidR="008F6FC0" w:rsidRPr="000047EC" w:rsidRDefault="008F6FC0" w:rsidP="003D02B1">
            <w:pPr>
              <w:spacing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3D02B1">
        <w:trPr>
          <w:trHeight w:val="301"/>
        </w:trPr>
        <w:tc>
          <w:tcPr>
            <w:tcW w:w="14442" w:type="dxa"/>
            <w:gridSpan w:val="5"/>
            <w:tcBorders>
              <w:left w:val="nil"/>
            </w:tcBorders>
          </w:tcPr>
          <w:p w:rsidR="00CA3E39" w:rsidRPr="00CA3E39" w:rsidRDefault="00CA3E39" w:rsidP="003D02B1">
            <w:pPr>
              <w:pStyle w:val="Akapitzlist"/>
              <w:numPr>
                <w:ilvl w:val="0"/>
                <w:numId w:val="266"/>
              </w:numPr>
              <w:spacing w:after="0" w:line="240" w:lineRule="auto"/>
              <w:ind w:left="714" w:hanging="357"/>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3D02B1">
        <w:trPr>
          <w:trHeight w:val="301"/>
        </w:trPr>
        <w:tc>
          <w:tcPr>
            <w:tcW w:w="851" w:type="dxa"/>
            <w:tcBorders>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3D02B1">
            <w:pPr>
              <w:spacing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701CC6" w:rsidRPr="00062E2A" w:rsidRDefault="008F6FC0"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Times New Roman"/>
                <w:color w:val="000000"/>
                <w:lang w:eastAsia="pl-PL"/>
              </w:rPr>
              <w:t>Liczba zgłoszeń wzorów przemysłowych [szt.]</w:t>
            </w:r>
            <w:r w:rsidR="00701CC6" w:rsidRPr="00062E2A">
              <w:rPr>
                <w:rFonts w:eastAsia="Times New Roman" w:cs="Times New Roman"/>
                <w:color w:val="000000"/>
                <w:lang w:eastAsia="pl-PL"/>
              </w:rPr>
              <w:t>,</w:t>
            </w:r>
          </w:p>
          <w:p w:rsidR="008F6FC0" w:rsidRDefault="00701CC6"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Calibri"/>
                <w:lang w:eastAsia="pl-PL"/>
              </w:rPr>
              <w:t>Liczba wdrożonych wyników prac B+R [szt.]</w:t>
            </w:r>
            <w:r w:rsidR="008741FB" w:rsidRPr="00062E2A">
              <w:rPr>
                <w:rFonts w:eastAsia="Times New Roman" w:cs="Times New Roman"/>
                <w:color w:val="000000"/>
                <w:lang w:eastAsia="pl-PL"/>
              </w:rPr>
              <w:t>.</w:t>
            </w:r>
          </w:p>
          <w:p w:rsidR="004369CC" w:rsidRPr="00FE600F"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Liczba wprowadzonych innowacji [szt.],</w:t>
            </w:r>
          </w:p>
          <w:p w:rsidR="004369CC" w:rsidRPr="000047EC"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Przychody ze sprzedaży nowych lub udoskonalonych</w:t>
            </w:r>
            <w:r w:rsidRPr="00192872">
              <w:rPr>
                <w:rFonts w:eastAsia="Times New Roman" w:cs="Times New Roman"/>
                <w:color w:val="000000"/>
                <w:lang w:eastAsia="pl-PL"/>
              </w:rPr>
              <w:t xml:space="preserve">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701CC6"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r w:rsidR="00701CC6">
              <w:rPr>
                <w:rFonts w:eastAsia="Times New Roman" w:cs="Times New Roman"/>
                <w:color w:val="000000"/>
                <w:lang w:eastAsia="pl-PL"/>
              </w:rPr>
              <w:t>,</w:t>
            </w:r>
          </w:p>
          <w:p w:rsidR="008F6FC0" w:rsidRDefault="00701CC6" w:rsidP="003D02B1">
            <w:pPr>
              <w:numPr>
                <w:ilvl w:val="0"/>
                <w:numId w:val="293"/>
              </w:numPr>
              <w:spacing w:line="240" w:lineRule="auto"/>
              <w:rPr>
                <w:rFonts w:eastAsia="Times New Roman" w:cs="Times New Roman"/>
                <w:color w:val="000000"/>
                <w:lang w:eastAsia="pl-PL"/>
              </w:rPr>
            </w:pPr>
            <w:r>
              <w:t xml:space="preserve"> </w:t>
            </w:r>
            <w:r w:rsidRPr="00701CC6">
              <w:rPr>
                <w:rFonts w:eastAsia="Times New Roman" w:cs="Times New Roman"/>
                <w:color w:val="000000"/>
                <w:lang w:eastAsia="pl-PL"/>
              </w:rPr>
              <w:t>Liczba przedsiębiorstw wspartych w zakresie wdrożenia wyników prac B+R [szt.]</w:t>
            </w:r>
          </w:p>
          <w:p w:rsidR="004369CC" w:rsidRPr="00192872"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firmy (CI ) [szt.],</w:t>
            </w:r>
          </w:p>
          <w:p w:rsidR="004369CC" w:rsidRPr="000047EC"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rynku (CI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t>
            </w:r>
            <w:r w:rsidR="00701CC6">
              <w:rPr>
                <w:rFonts w:eastAsia="Times New Roman" w:cs="Times New Roman"/>
                <w:color w:val="000000"/>
                <w:lang w:eastAsia="pl-PL"/>
              </w:rPr>
              <w:t xml:space="preserve">ukierunkowane na </w:t>
            </w:r>
            <w:r w:rsidRPr="000047EC">
              <w:rPr>
                <w:rFonts w:eastAsia="Times New Roman" w:cs="Times New Roman"/>
                <w:lang w:eastAsia="pl-PL"/>
              </w:rPr>
              <w:t xml:space="preserve"> wdrożeni</w:t>
            </w:r>
            <w:r w:rsidR="00701CC6">
              <w:rPr>
                <w:rFonts w:eastAsia="Times New Roman" w:cs="Times New Roman"/>
                <w:lang w:eastAsia="pl-PL"/>
              </w:rPr>
              <w:t>e wyników prac B+R</w:t>
            </w:r>
            <w:r w:rsidRPr="000047EC">
              <w:rPr>
                <w:rFonts w:eastAsia="Times New Roman" w:cs="Times New Roman"/>
                <w:lang w:eastAsia="pl-PL"/>
              </w:rPr>
              <w:t xml:space="preserve"> </w:t>
            </w:r>
            <w:r w:rsidRPr="000047EC">
              <w:rPr>
                <w:rFonts w:eastAsia="Times New Roman" w:cs="Times New Roman"/>
                <w:color w:val="000000"/>
                <w:lang w:eastAsia="pl-PL"/>
              </w:rPr>
              <w:t>w działalności gospodarczej</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D02B1">
            <w:pPr>
              <w:numPr>
                <w:ilvl w:val="0"/>
                <w:numId w:val="301"/>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D02B1">
            <w:pPr>
              <w:numPr>
                <w:ilvl w:val="0"/>
                <w:numId w:val="302"/>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numPr>
                <w:ilvl w:val="0"/>
                <w:numId w:val="302"/>
              </w:numPr>
              <w:spacing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w:t>
            </w:r>
            <w:r w:rsidR="00701CC6">
              <w:rPr>
                <w:rFonts w:eastAsia="Times New Roman" w:cs="Times New Roman"/>
                <w:color w:val="000000"/>
                <w:lang w:eastAsia="pl-PL"/>
              </w:rPr>
              <w:t xml:space="preserve">29 000 000 </w:t>
            </w:r>
            <w:r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62E2A" w:rsidRPr="000047EC" w:rsidRDefault="008F6FC0" w:rsidP="003D02B1">
            <w:pPr>
              <w:spacing w:line="240" w:lineRule="auto"/>
              <w:rPr>
                <w:rFonts w:eastAsia="Times New Roman" w:cs="Times New Roman"/>
                <w:b/>
                <w:bCs/>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w:t>
            </w:r>
            <w:r w:rsidR="004369CC">
              <w:rPr>
                <w:rFonts w:eastAsia="Times New Roman" w:cs="Times New Roman"/>
                <w:color w:val="000000"/>
                <w:lang w:eastAsia="pl-PL"/>
              </w:rPr>
              <w:t>na realizację pojedynczego bonu Wnioskodawca może otrzymać maksymalnie 200 000 zł dofinansowania</w:t>
            </w:r>
            <w:r w:rsidR="004369CC" w:rsidRPr="000047EC" w:rsidDel="004369CC">
              <w:rPr>
                <w:rFonts w:eastAsia="Times New Roman" w:cs="Times New Roman"/>
                <w:color w:val="000000"/>
                <w:lang w:eastAsia="pl-PL"/>
              </w:rPr>
              <w:t xml:space="preserve"> </w:t>
            </w:r>
            <w:r w:rsidR="00062E2A">
              <w:rPr>
                <w:rFonts w:eastAsia="Times New Roman"/>
                <w:lang w:eastAsia="pl-PL"/>
              </w:rPr>
              <w:t>Typ projektu 2 - W</w:t>
            </w:r>
            <w:r w:rsidR="00062E2A" w:rsidRPr="00062E2A">
              <w:rPr>
                <w:rFonts w:eastAsia="Times New Roman"/>
                <w:lang w:eastAsia="pl-PL"/>
              </w:rPr>
              <w:t xml:space="preserve">artość wydatków kwalifikowanych komponentu wdrożeniowego </w:t>
            </w:r>
            <w:r w:rsidR="00062E2A">
              <w:rPr>
                <w:rFonts w:eastAsia="Times New Roman"/>
                <w:lang w:eastAsia="pl-PL"/>
              </w:rPr>
              <w:t xml:space="preserve"> </w:t>
            </w:r>
            <w:r w:rsidR="00062E2A" w:rsidRPr="00062E2A">
              <w:rPr>
                <w:rFonts w:eastAsia="Times New Roman"/>
                <w:lang w:eastAsia="pl-PL"/>
              </w:rPr>
              <w:t xml:space="preserve">stanowi poniżej 50% całkowitych wydatków kwalifikowanych </w:t>
            </w:r>
            <w:r w:rsidR="00062E2A">
              <w:rPr>
                <w:rFonts w:eastAsia="Times New Roman"/>
                <w:lang w:eastAsia="pl-PL"/>
              </w:rPr>
              <w:t xml:space="preserve"> </w:t>
            </w:r>
            <w:r w:rsidR="00062E2A" w:rsidRPr="00062E2A">
              <w:rPr>
                <w:rFonts w:eastAsia="Times New Roman"/>
                <w:lang w:eastAsia="pl-PL"/>
              </w:rPr>
              <w:t>projektu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3D02B1">
            <w:pPr>
              <w:spacing w:line="240" w:lineRule="auto"/>
              <w:rPr>
                <w:rFonts w:cstheme="minorBidi"/>
              </w:rPr>
            </w:pPr>
            <w:r>
              <w:rPr>
                <w:rFonts w:cstheme="minorBidi"/>
              </w:rPr>
              <w:t>Typ projektu 1 – nie dotyczy</w:t>
            </w:r>
          </w:p>
          <w:p w:rsidR="0067191D" w:rsidRDefault="0067191D" w:rsidP="003D02B1">
            <w:pPr>
              <w:spacing w:line="240" w:lineRule="auto"/>
              <w:rPr>
                <w:rFonts w:cstheme="minorBidi"/>
              </w:rPr>
            </w:pPr>
            <w:r>
              <w:rPr>
                <w:rFonts w:cstheme="minorBidi"/>
              </w:rPr>
              <w:t>Typ projektu 2:</w:t>
            </w:r>
          </w:p>
          <w:p w:rsidR="008F6FC0" w:rsidRPr="000047EC" w:rsidRDefault="001E0647" w:rsidP="003D02B1">
            <w:pPr>
              <w:spacing w:line="240" w:lineRule="auto"/>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3D02B1" w:rsidRDefault="008F6FC0" w:rsidP="003D02B1">
            <w:pPr>
              <w:spacing w:line="240" w:lineRule="auto"/>
              <w:ind w:left="360"/>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3D02B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67191D" w:rsidRPr="000047EC" w:rsidRDefault="0067191D" w:rsidP="003D02B1">
            <w:pPr>
              <w:spacing w:line="240" w:lineRule="auto"/>
              <w:rPr>
                <w:rFonts w:eastAsia="Times New Roman" w:cstheme="minorBidi"/>
                <w:color w:val="000000"/>
                <w:lang w:eastAsia="pl-PL"/>
              </w:rPr>
            </w:pP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3D02B1">
            <w:pPr>
              <w:spacing w:line="240" w:lineRule="auto"/>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r w:rsidR="00925B10">
              <w:rPr>
                <w:rFonts w:eastAsia="Times New Roman" w:cs="Times New Roman"/>
                <w:bCs/>
                <w:color w:val="000000" w:themeColor="text1"/>
                <w:lang w:eastAsia="pl-PL"/>
              </w:rPr>
              <w:t xml:space="preserve"> </w:t>
            </w:r>
          </w:p>
          <w:p w:rsidR="00C05783" w:rsidRPr="00C05783" w:rsidRDefault="00925B10" w:rsidP="003D02B1">
            <w:pPr>
              <w:spacing w:line="240" w:lineRule="auto"/>
              <w:rPr>
                <w:rFonts w:eastAsia="Times New Roman" w:cs="Times New Roman"/>
                <w:bCs/>
                <w:color w:val="000000" w:themeColor="text1"/>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970D84" w:rsidRDefault="00970D84" w:rsidP="003D02B1">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FE600F" w:rsidRDefault="00FE600F" w:rsidP="00FE600F">
            <w:pPr>
              <w:spacing w:line="240" w:lineRule="auto"/>
              <w:rPr>
                <w:rFonts w:eastAsia="Times New Roman" w:cs="Times New Roman"/>
                <w:color w:val="000000"/>
                <w:lang w:eastAsia="ar-SA"/>
              </w:rPr>
            </w:pPr>
          </w:p>
          <w:p w:rsidR="00FE600F" w:rsidRDefault="00FE600F" w:rsidP="00FE600F">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E600F" w:rsidRDefault="00FE600F" w:rsidP="003D02B1">
            <w:pPr>
              <w:spacing w:line="240" w:lineRule="auto"/>
              <w:contextualSpacing/>
              <w:rPr>
                <w:rFonts w:eastAsia="Times New Roman" w:cs="Times New Roman"/>
                <w:color w:val="000000"/>
                <w:lang w:eastAsia="ar-SA"/>
              </w:rPr>
            </w:pPr>
          </w:p>
          <w:p w:rsidR="006D7044" w:rsidRPr="000047EC" w:rsidRDefault="006D7044" w:rsidP="003D02B1">
            <w:pPr>
              <w:spacing w:line="240" w:lineRule="auto"/>
              <w:contextualSpacing/>
              <w:rPr>
                <w:rFonts w:eastAsia="Times New Roman" w:cs="Times New Roman"/>
                <w:color w:val="000000"/>
                <w:lang w:eastAsia="pl-PL"/>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3D02B1">
            <w:pPr>
              <w:spacing w:line="240" w:lineRule="auto"/>
            </w:pPr>
            <w:r w:rsidRPr="0067191D">
              <w:t>Typ projektu 2:</w:t>
            </w:r>
          </w:p>
          <w:p w:rsidR="0067191D" w:rsidRPr="0067191D" w:rsidRDefault="0067191D" w:rsidP="003D02B1">
            <w:pPr>
              <w:pStyle w:val="Akapitzlist"/>
              <w:numPr>
                <w:ilvl w:val="1"/>
                <w:numId w:val="438"/>
              </w:numPr>
              <w:spacing w:after="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50 % kosztów kwalifikowalnych w przypadku badań przemysłowych; </w:t>
            </w:r>
          </w:p>
          <w:p w:rsidR="0067191D"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25 % kosztów kwalifikowalnych w przypadku eksperymentalnych prac rozwojowych; </w:t>
            </w:r>
          </w:p>
          <w:p w:rsidR="0067191D" w:rsidRPr="0012580F"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50 % kosztów kwalifikowalnych w przypadku studiów wykonalności.</w:t>
            </w:r>
          </w:p>
          <w:p w:rsidR="0067191D" w:rsidRPr="0012580F" w:rsidRDefault="008F6FC0" w:rsidP="003D02B1">
            <w:pPr>
              <w:pStyle w:val="Akapitzlist"/>
              <w:numPr>
                <w:ilvl w:val="0"/>
                <w:numId w:val="0"/>
              </w:numPr>
              <w:spacing w:after="0"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r w:rsidRPr="0067191D">
              <w:rPr>
                <w:rFonts w:eastAsia="Times New Roman" w:cs="Times New Roman"/>
                <w:color w:val="000000"/>
                <w:szCs w:val="20"/>
                <w:lang w:eastAsia="pl-PL"/>
              </w:rPr>
              <w:t xml:space="preserve"> </w:t>
            </w:r>
          </w:p>
          <w:p w:rsidR="006D7044" w:rsidRPr="006D7044" w:rsidRDefault="0067191D" w:rsidP="003D02B1">
            <w:pPr>
              <w:pStyle w:val="Akapitzlist"/>
              <w:numPr>
                <w:ilvl w:val="1"/>
                <w:numId w:val="438"/>
              </w:numPr>
              <w:spacing w:after="0"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r w:rsidR="008F6FC0" w:rsidRPr="0067191D">
              <w:rPr>
                <w:lang w:eastAsia="pl-PL"/>
              </w:rPr>
              <w:t xml:space="preserve"> </w:t>
            </w:r>
          </w:p>
          <w:p w:rsidR="006D7044" w:rsidRDefault="009E1719" w:rsidP="003D02B1">
            <w:pPr>
              <w:pStyle w:val="Akapitzlist"/>
              <w:numPr>
                <w:ilvl w:val="1"/>
                <w:numId w:val="438"/>
              </w:numPr>
              <w:spacing w:after="0" w:line="240" w:lineRule="auto"/>
              <w:rPr>
                <w:rFonts w:eastAsia="Times New Roman" w:cs="Times New Roman"/>
                <w:iCs/>
                <w:color w:val="000000"/>
                <w:lang w:eastAsia="pl-PL"/>
              </w:rPr>
            </w:pPr>
            <w:r w:rsidRPr="006D7044">
              <w:rPr>
                <w:rFonts w:eastAsia="Times New Roman" w:cs="Times New Roman"/>
                <w:iCs/>
                <w:color w:val="000000"/>
                <w:lang w:eastAsia="pl-PL"/>
              </w:rPr>
              <w:t>dofinansowanie dla jednostek naukowych będących partnerami</w:t>
            </w:r>
            <w:r w:rsidR="00286B56" w:rsidRPr="006D7044">
              <w:rPr>
                <w:rFonts w:eastAsia="Times New Roman" w:cs="Times New Roman"/>
                <w:iCs/>
                <w:color w:val="000000"/>
                <w:lang w:eastAsia="pl-PL"/>
              </w:rPr>
              <w:t xml:space="preserve"> </w:t>
            </w:r>
            <w:r w:rsidRPr="006D7044">
              <w:rPr>
                <w:rFonts w:eastAsia="Times New Roman" w:cs="Times New Roman"/>
                <w:iCs/>
                <w:color w:val="000000"/>
                <w:lang w:eastAsia="pl-PL"/>
              </w:rPr>
              <w:t xml:space="preserve"> w ramach partnerstwa naukowo-przemysłowego na realizację badań przemysłowych i eksperymentalnych prac rozwojowych pod warunkiem, że  projekt w tej części jest realizowany w ramach ich działalności niegospodarczej tj.</w:t>
            </w:r>
            <w:r>
              <w:t xml:space="preserve"> </w:t>
            </w:r>
            <w:r w:rsidRPr="006D7044">
              <w:rPr>
                <w:rFonts w:eastAsia="Times New Roman" w:cs="Times New Roman"/>
                <w:iCs/>
                <w:color w:val="000000"/>
                <w:lang w:eastAsia="pl-PL"/>
              </w:rPr>
              <w:t xml:space="preserve">w przypadku dofinansowania nienoszącego znamion pomocy publicznej : 100%. </w:t>
            </w:r>
          </w:p>
          <w:p w:rsidR="006D7044" w:rsidRPr="006D7044" w:rsidRDefault="006D7044" w:rsidP="003D02B1">
            <w:pPr>
              <w:pStyle w:val="Akapitzlist"/>
              <w:numPr>
                <w:ilvl w:val="0"/>
                <w:numId w:val="443"/>
              </w:numPr>
              <w:spacing w:after="0" w:line="240" w:lineRule="auto"/>
              <w:rPr>
                <w:rFonts w:eastAsia="Times New Roman" w:cs="Times New Roman"/>
                <w:color w:val="000000"/>
                <w:lang w:eastAsia="pl-PL"/>
              </w:rPr>
            </w:pPr>
            <w:r>
              <w:rPr>
                <w:rFonts w:eastAsia="Times New Roman" w:cs="Times New Roman"/>
                <w:iCs/>
                <w:color w:val="000000"/>
                <w:lang w:eastAsia="pl-PL"/>
              </w:rPr>
              <w:t>d</w:t>
            </w:r>
            <w:r w:rsidRPr="006D7044">
              <w:rPr>
                <w:rFonts w:eastAsia="Times New Roman" w:cs="Times New Roman"/>
                <w:iCs/>
                <w:color w:val="000000"/>
                <w:lang w:eastAsia="pl-PL"/>
              </w:rPr>
              <w:t xml:space="preserve">ofinansowanie wydatków kwalifikowanych kompnentu wdrożeniowego: </w:t>
            </w:r>
            <w:r w:rsidRPr="006D7044">
              <w:rPr>
                <w:rFonts w:eastAsia="Times New Roman" w:cs="Times New Roman"/>
                <w:color w:val="000000"/>
                <w:lang w:eastAsia="pl-PL"/>
              </w:rPr>
              <w:t>45% – średnie przedsiębiorstwa</w:t>
            </w:r>
          </w:p>
          <w:p w:rsidR="006D7044" w:rsidRPr="00BB444B" w:rsidRDefault="006D7044" w:rsidP="003D02B1">
            <w:pPr>
              <w:pStyle w:val="Akapitzlist"/>
              <w:numPr>
                <w:ilvl w:val="0"/>
                <w:numId w:val="443"/>
              </w:numPr>
              <w:spacing w:after="0" w:line="240" w:lineRule="auto"/>
              <w:rPr>
                <w:rFonts w:eastAsia="Times New Roman" w:cs="Times New Roman"/>
                <w:iCs/>
                <w:color w:val="000000"/>
                <w:lang w:eastAsia="pl-PL"/>
              </w:rPr>
            </w:pPr>
            <w:r w:rsidRPr="000047EC">
              <w:rPr>
                <w:rFonts w:eastAsia="Times New Roman" w:cs="Times New Roman"/>
                <w:color w:val="000000"/>
                <w:lang w:eastAsia="pl-PL"/>
              </w:rPr>
              <w:t>55% –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3D02B1">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3D02B1">
            <w:pPr>
              <w:spacing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w:t>
            </w:r>
            <w:r w:rsidR="00036695" w:rsidRPr="000047EC">
              <w:rPr>
                <w:rFonts w:eastAsia="Times New Roman" w:cs="Times New Roman"/>
                <w:iCs/>
                <w:color w:val="000000"/>
                <w:lang w:eastAsia="pl-PL"/>
              </w:rPr>
              <w:t xml:space="preserve"> </w:t>
            </w:r>
            <w:r w:rsidR="008F6FC0" w:rsidRPr="000047EC">
              <w:rPr>
                <w:rFonts w:eastAsia="Times New Roman" w:cs="Times New Roman"/>
                <w:iCs/>
                <w:color w:val="000000"/>
                <w:lang w:eastAsia="pl-PL"/>
              </w:rPr>
              <w:t>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r w:rsidR="00770502">
              <w:rPr>
                <w:rFonts w:eastAsia="Times New Roman" w:cs="Times New Roman"/>
                <w:color w:val="000000"/>
                <w:lang w:eastAsia="pl-PL"/>
              </w:rPr>
              <w:t xml:space="preserve"> wynosi 9 000 000 zł, z zastrzeżeniem, że</w:t>
            </w:r>
            <w:r w:rsidRPr="000047EC">
              <w:rPr>
                <w:rFonts w:eastAsia="Times New Roman" w:cs="Times New Roman"/>
                <w:color w:val="000000"/>
                <w:lang w:eastAsia="pl-PL"/>
              </w:rPr>
              <w:t>:</w:t>
            </w:r>
          </w:p>
          <w:p w:rsidR="00770502" w:rsidRDefault="00770502"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maksymalna kwota </w:t>
            </w:r>
            <w:r w:rsidR="008764A3">
              <w:rPr>
                <w:rFonts w:eastAsia="Times New Roman" w:cs="Times New Roman"/>
                <w:color w:val="000000"/>
                <w:lang w:eastAsia="pl-PL"/>
              </w:rPr>
              <w:t>wydatków kwalifikowanych</w:t>
            </w:r>
            <w:r>
              <w:rPr>
                <w:rFonts w:eastAsia="Times New Roman" w:cs="Times New Roman"/>
                <w:color w:val="000000"/>
                <w:lang w:eastAsia="pl-PL"/>
              </w:rPr>
              <w:t xml:space="preserve"> komponentu badawczo – rozwojowego wynosi 5 000 000 zł, </w:t>
            </w:r>
          </w:p>
          <w:p w:rsidR="00E7111D" w:rsidRDefault="008764A3"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kwota wydatków kwalifikowanych większa</w:t>
            </w:r>
            <w:r w:rsidR="00770502">
              <w:rPr>
                <w:rFonts w:eastAsia="Times New Roman" w:cs="Times New Roman"/>
                <w:color w:val="000000"/>
                <w:lang w:eastAsia="pl-PL"/>
              </w:rPr>
              <w:t xml:space="preserve"> niż 5 000 000 mln zł </w:t>
            </w:r>
            <w:r>
              <w:rPr>
                <w:rFonts w:eastAsia="Times New Roman" w:cs="Times New Roman"/>
                <w:color w:val="000000"/>
                <w:lang w:eastAsia="pl-PL"/>
              </w:rPr>
              <w:t xml:space="preserve">jest możliwa wyłącznie w projekcie, </w:t>
            </w:r>
            <w:r w:rsidR="00770502">
              <w:rPr>
                <w:rFonts w:eastAsia="Times New Roman" w:cs="Times New Roman"/>
                <w:color w:val="000000"/>
                <w:lang w:eastAsia="pl-PL"/>
              </w:rPr>
              <w:t>w ramach którego przewidziano wydatki kwalifikowane na komponent wdrożeniowy</w:t>
            </w:r>
          </w:p>
          <w:p w:rsidR="00062E2A" w:rsidRPr="000047EC" w:rsidRDefault="00062E2A" w:rsidP="00770502">
            <w:pPr>
              <w:spacing w:line="240" w:lineRule="auto"/>
              <w:rPr>
                <w:rFonts w:eastAsia="Times New Roman" w:cs="Times New Roman"/>
                <w:color w:val="000000"/>
                <w:lang w:eastAsia="pl-PL"/>
              </w:rPr>
            </w:pPr>
            <w:r>
              <w:rPr>
                <w:rFonts w:eastAsia="Times New Roman" w:cs="Times New Roman"/>
                <w:color w:val="000000"/>
                <w:lang w:eastAsia="pl-PL"/>
              </w:rPr>
              <w:t xml:space="preserve"> </w:t>
            </w:r>
          </w:p>
        </w:tc>
      </w:tr>
    </w:tbl>
    <w:p w:rsidR="008F6FC0" w:rsidRPr="000047EC" w:rsidRDefault="008F6FC0" w:rsidP="005D4EBA">
      <w:pPr>
        <w:spacing w:after="200"/>
        <w:rPr>
          <w:rFonts w:cstheme="minorBidi"/>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8" w:name="_Toc535327831"/>
            <w:r w:rsidRPr="000047EC">
              <w:rPr>
                <w:rFonts w:ascii="Myriad Pro" w:eastAsia="Times New Roman" w:hAnsi="Myriad Pro" w:cs="Times New Roman"/>
                <w:b w:val="0"/>
                <w:color w:val="000000"/>
                <w:lang w:eastAsia="pl-PL"/>
              </w:rPr>
              <w:lastRenderedPageBreak/>
              <w:t>1.2 Rozwój infrastruktury B+R w przedsiębiorstwach</w:t>
            </w:r>
            <w:bookmarkEnd w:id="8"/>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3D02B1">
            <w:pPr>
              <w:spacing w:line="240" w:lineRule="auto"/>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3D02B1">
            <w:pPr>
              <w:spacing w:line="240" w:lineRule="auto"/>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r w:rsidR="006A6F98" w:rsidRPr="000047EC">
              <w:rPr>
                <w:rFonts w:cstheme="minorHAnsi"/>
              </w:rPr>
              <w:t xml:space="preserve"> </w:t>
            </w:r>
          </w:p>
          <w:p w:rsidR="008F6FC0" w:rsidRPr="000047EC" w:rsidRDefault="008F6FC0" w:rsidP="003D02B1">
            <w:pPr>
              <w:spacing w:line="240" w:lineRule="auto"/>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3D02B1">
            <w:pPr>
              <w:spacing w:line="240" w:lineRule="auto"/>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3D02B1">
            <w:pPr>
              <w:autoSpaceDE w:val="0"/>
              <w:autoSpaceDN w:val="0"/>
              <w:adjustRightInd w:val="0"/>
              <w:spacing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3D02B1">
            <w:pPr>
              <w:spacing w:line="240" w:lineRule="auto"/>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sidDel="00026946">
              <w:rPr>
                <w:rFonts w:eastAsia="Calibri" w:cstheme="minorHAnsi"/>
                <w:color w:val="000000"/>
              </w:rPr>
              <w:t xml:space="preserve"> </w:t>
            </w:r>
            <w:r w:rsidRPr="000047EC">
              <w:rPr>
                <w:rFonts w:eastAsia="Calibri" w:cstheme="minorHAnsi"/>
                <w:color w:val="000000"/>
              </w:rPr>
              <w:t>(współpraca powinna być zobrazowana także w składanych wraz z projektem planach badawczych).</w:t>
            </w:r>
          </w:p>
          <w:p w:rsidR="008F6FC0" w:rsidRPr="000047EC" w:rsidRDefault="008F6FC0" w:rsidP="003D02B1">
            <w:pPr>
              <w:spacing w:line="240" w:lineRule="auto"/>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3D02B1">
            <w:pPr>
              <w:spacing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3D02B1">
            <w:pPr>
              <w:spacing w:line="240" w:lineRule="auto"/>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2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2"/>
              </w:numPr>
              <w:spacing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3D02B1">
        <w:trPr>
          <w:trHeight w:val="301"/>
        </w:trPr>
        <w:tc>
          <w:tcPr>
            <w:tcW w:w="14442" w:type="dxa"/>
            <w:gridSpan w:val="2"/>
            <w:tcBorders>
              <w:top w:val="nil"/>
              <w:left w:val="nil"/>
              <w:bottom w:val="nil"/>
            </w:tcBorders>
          </w:tcPr>
          <w:p w:rsidR="00CA3E39" w:rsidRPr="00CA3E39" w:rsidRDefault="00CA3E39" w:rsidP="003D02B1">
            <w:pPr>
              <w:pStyle w:val="Akapitzlist"/>
              <w:numPr>
                <w:ilvl w:val="0"/>
                <w:numId w:val="424"/>
              </w:numPr>
              <w:spacing w:after="0" w:line="240" w:lineRule="auto"/>
              <w:ind w:hanging="720"/>
              <w:rPr>
                <w:color w:val="000000"/>
              </w:rPr>
            </w:pPr>
            <w:r>
              <w:rPr>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3D02B1">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3D02B1">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3D02B1">
            <w:pPr>
              <w:spacing w:line="240" w:lineRule="auto"/>
              <w:ind w:left="360"/>
              <w:rPr>
                <w:color w:val="000000"/>
              </w:rPr>
            </w:pPr>
            <w:r w:rsidRPr="00F06425">
              <w:rPr>
                <w:color w:val="000000"/>
              </w:rPr>
              <w:t>059 Infrastruktura na rzecz badań naukowych i innowacji (prywatna, w tym parki nauki)</w:t>
            </w:r>
          </w:p>
          <w:p w:rsidR="00F06425" w:rsidRDefault="00F06425" w:rsidP="003D02B1">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3D02B1">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84"/>
              </w:numPr>
              <w:spacing w:line="240" w:lineRule="auto"/>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3D02B1">
            <w:pPr>
              <w:numPr>
                <w:ilvl w:val="0"/>
                <w:numId w:val="284"/>
              </w:numPr>
              <w:spacing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3D02B1">
            <w:pPr>
              <w:numPr>
                <w:ilvl w:val="0"/>
                <w:numId w:val="294"/>
              </w:numPr>
              <w:spacing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lastRenderedPageBreak/>
              <w:t>Typ projektów 2:</w:t>
            </w:r>
          </w:p>
          <w:p w:rsidR="008F6FC0" w:rsidRDefault="008F6FC0" w:rsidP="003D02B1">
            <w:pPr>
              <w:numPr>
                <w:ilvl w:val="0"/>
                <w:numId w:val="295"/>
              </w:numPr>
              <w:spacing w:line="240" w:lineRule="auto"/>
              <w:rPr>
                <w:rFonts w:eastAsia="Times New Roman" w:cs="Times New Roman"/>
                <w:color w:val="000000"/>
                <w:lang w:eastAsia="pl-PL"/>
              </w:rPr>
            </w:pPr>
            <w:r w:rsidRPr="006D3802">
              <w:rPr>
                <w:rFonts w:eastAsia="Times New Roman" w:cs="Times New Roman"/>
                <w:color w:val="000000"/>
                <w:lang w:eastAsia="pl-PL"/>
              </w:rPr>
              <w:t>instytucje otoczenia biznesu</w:t>
            </w:r>
            <w:r w:rsidR="006D3802">
              <w:rPr>
                <w:rFonts w:eastAsia="Times New Roman" w:cs="Times New Roman"/>
                <w:color w:val="000000"/>
                <w:lang w:eastAsia="pl-PL"/>
              </w:rPr>
              <w:t>.</w:t>
            </w:r>
            <w:r w:rsidR="004A0321">
              <w:rPr>
                <w:rFonts w:eastAsia="Times New Roman" w:cs="Times New Roman"/>
                <w:color w:val="000000"/>
                <w:lang w:eastAsia="pl-PL"/>
              </w:rPr>
              <w:t>grupy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3D02B1">
            <w:pPr>
              <w:numPr>
                <w:ilvl w:val="0"/>
                <w:numId w:val="295"/>
              </w:numPr>
              <w:spacing w:line="240" w:lineRule="auto"/>
              <w:rPr>
                <w:rFonts w:eastAsia="Times New Roman" w:cs="Times New Roman"/>
                <w:color w:val="000000"/>
                <w:lang w:eastAsia="pl-PL"/>
              </w:rPr>
            </w:pPr>
            <w:r>
              <w:rPr>
                <w:rFonts w:eastAsia="Times New Roman" w:cs="Times New Roman"/>
                <w:color w:val="000000"/>
                <w:lang w:eastAsia="pl-PL"/>
              </w:rPr>
              <w:t>konsorcja naukowo-przemysłowe</w:t>
            </w:r>
            <w:r w:rsidR="00A16334">
              <w:rPr>
                <w:rFonts w:eastAsia="Times New Roman" w:cs="Times New Roman"/>
                <w:color w:val="000000"/>
                <w:lang w:eastAsia="pl-PL"/>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23 </w:t>
            </w:r>
            <w:r w:rsidR="000715D4">
              <w:rPr>
                <w:rFonts w:eastAsia="Times New Roman" w:cs="Times New Roman"/>
                <w:color w:val="000000"/>
                <w:lang w:eastAsia="pl-PL"/>
              </w:rPr>
              <w:t>3</w:t>
            </w:r>
            <w:r w:rsidRPr="000047EC">
              <w:rPr>
                <w:rFonts w:eastAsia="Times New Roman" w:cs="Times New Roman"/>
                <w:color w:val="000000"/>
                <w:lang w:eastAsia="pl-PL"/>
              </w:rPr>
              <w:t>46 500 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3D02B1">
            <w:pPr>
              <w:spacing w:line="240" w:lineRule="auto"/>
              <w:rPr>
                <w:rFonts w:eastAsia="Times New Roman" w:cs="Times New Roman"/>
                <w:color w:val="000000"/>
                <w:lang w:eastAsia="pl-PL"/>
              </w:rPr>
            </w:pPr>
            <w:r>
              <w:t xml:space="preserve"> </w:t>
            </w: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3D02B1">
            <w:pPr>
              <w:spacing w:line="240" w:lineRule="auto"/>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536601" w:rsidRDefault="008F6FC0" w:rsidP="003D02B1">
            <w:pPr>
              <w:pStyle w:val="Akapitzlist"/>
              <w:numPr>
                <w:ilvl w:val="0"/>
                <w:numId w:val="450"/>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F32480" w:rsidRDefault="001E3DBA" w:rsidP="003D02B1">
            <w:pPr>
              <w:spacing w:line="240" w:lineRule="auto"/>
              <w:rPr>
                <w:rFonts w:eastAsia="Times New Roman" w:cs="Times New Roman"/>
                <w:color w:val="000000"/>
                <w:lang w:eastAsia="ar-SA"/>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3D02B1">
            <w:pPr>
              <w:spacing w:line="240" w:lineRule="auto"/>
              <w:rPr>
                <w:rFonts w:eastAsia="Times New Roman" w:cstheme="minorBidi"/>
                <w:color w:val="000000"/>
                <w:lang w:eastAsia="pl-PL"/>
              </w:rPr>
            </w:pPr>
            <w:r>
              <w:rPr>
                <w:rFonts w:eastAsia="Times New Roman" w:cstheme="minorBidi"/>
                <w:color w:val="000000"/>
                <w:lang w:eastAsia="pl-PL"/>
              </w:rPr>
              <w:t>Wydatki kwalifikowane w ramach cross – financingu:</w:t>
            </w:r>
          </w:p>
          <w:p w:rsidR="00F32480" w:rsidRPr="000047EC" w:rsidRDefault="00F32480" w:rsidP="003D02B1">
            <w:pPr>
              <w:spacing w:line="240" w:lineRule="auto"/>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3D02B1">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41"/>
        <w:gridCol w:w="10"/>
        <w:gridCol w:w="13591"/>
      </w:tblGrid>
      <w:tr w:rsidR="008F6FC0" w:rsidRPr="000047EC" w:rsidTr="003D02B1">
        <w:trPr>
          <w:trHeight w:val="301"/>
        </w:trPr>
        <w:tc>
          <w:tcPr>
            <w:tcW w:w="14442" w:type="dxa"/>
            <w:gridSpan w:val="3"/>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9" w:name="_Toc535327832"/>
            <w:r w:rsidRPr="000047EC">
              <w:rPr>
                <w:rFonts w:ascii="Myriad Pro" w:eastAsia="Times New Roman" w:hAnsi="Myriad Pro" w:cs="Times New Roman"/>
                <w:b w:val="0"/>
                <w:color w:val="000000"/>
                <w:lang w:eastAsia="pl-PL"/>
              </w:rPr>
              <w:lastRenderedPageBreak/>
              <w:t>1.3 Rozwój publicznej infrastruktury badawczej</w:t>
            </w:r>
            <w:bookmarkEnd w:id="9"/>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gridSpan w:val="2"/>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3D02B1">
            <w:pPr>
              <w:spacing w:line="240" w:lineRule="auto"/>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3D02B1">
            <w:pPr>
              <w:spacing w:line="240" w:lineRule="auto"/>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3D02B1">
            <w:pPr>
              <w:spacing w:line="240" w:lineRule="auto"/>
              <w:rPr>
                <w:rFonts w:eastAsia="Calibri" w:cs="Times New Roman"/>
              </w:rPr>
            </w:pPr>
            <w:r w:rsidRPr="000047EC">
              <w:rPr>
                <w:rFonts w:eastAsia="Calibri" w:cs="Times New Roman"/>
              </w:rPr>
              <w:t>Priorytetowo będą traktowane przedsięwzięcia cechujące się:</w:t>
            </w:r>
          </w:p>
          <w:p w:rsidR="008F6FC0" w:rsidRPr="000047EC" w:rsidRDefault="008F6FC0" w:rsidP="003D02B1">
            <w:pPr>
              <w:pStyle w:val="Akapitzlist"/>
              <w:spacing w:after="0" w:line="240" w:lineRule="auto"/>
              <w:contextualSpacing w:val="0"/>
            </w:pPr>
            <w:r w:rsidRPr="000047EC">
              <w:t>wysokim potencjałem do zastosowania wyników projektu w działalności gospodarczej,</w:t>
            </w:r>
          </w:p>
          <w:p w:rsidR="008F6FC0" w:rsidRPr="000047EC" w:rsidRDefault="008F6FC0" w:rsidP="003D02B1">
            <w:pPr>
              <w:pStyle w:val="Akapitzlist"/>
              <w:spacing w:after="0" w:line="240" w:lineRule="auto"/>
              <w:contextualSpacing w:val="0"/>
            </w:pPr>
            <w:r w:rsidRPr="000047EC">
              <w:rPr>
                <w:rFonts w:eastAsia="Calibri" w:cs="Times New Roman"/>
              </w:rPr>
              <w:t>wysokim stopniem współpracy pomiędzy partnerami zaangażowanymi w realizację inwestycji,</w:t>
            </w:r>
          </w:p>
          <w:p w:rsidR="008F6FC0" w:rsidRPr="000047EC" w:rsidRDefault="008F6FC0" w:rsidP="003D02B1">
            <w:pPr>
              <w:pStyle w:val="Akapitzlist"/>
              <w:spacing w:after="0" w:line="240" w:lineRule="auto"/>
              <w:contextualSpacing w:val="0"/>
            </w:pPr>
            <w:r w:rsidRPr="000047EC">
              <w:rPr>
                <w:rFonts w:eastAsia="Calibri" w:cs="Times New Roman"/>
              </w:rPr>
              <w:t>rzeczywistym zapotrzebowaniem na środki publiczne,</w:t>
            </w:r>
          </w:p>
          <w:p w:rsidR="008F6FC0" w:rsidRPr="000047EC" w:rsidRDefault="008F6FC0" w:rsidP="003D02B1">
            <w:pPr>
              <w:pStyle w:val="Akapitzlist"/>
              <w:spacing w:after="0" w:line="240" w:lineRule="auto"/>
              <w:contextualSpacing w:val="0"/>
            </w:pPr>
            <w:r w:rsidRPr="000047EC">
              <w:rPr>
                <w:rFonts w:eastAsia="Calibri" w:cs="Times New Roman"/>
              </w:rPr>
              <w:t>istotnym znaczeniem dla gospodarki regionalnej,</w:t>
            </w:r>
          </w:p>
          <w:p w:rsidR="008F6FC0" w:rsidRPr="00536601" w:rsidRDefault="008F6FC0" w:rsidP="003D02B1">
            <w:pPr>
              <w:pStyle w:val="Akapitzlist"/>
              <w:spacing w:after="0" w:line="240" w:lineRule="auto"/>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3D02B1">
            <w:pPr>
              <w:spacing w:line="240" w:lineRule="auto"/>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w:t>
            </w:r>
            <w:r w:rsidR="006A6F98" w:rsidRPr="000047EC">
              <w:rPr>
                <w:rFonts w:cstheme="minorBidi"/>
              </w:rPr>
              <w:t xml:space="preserve"> </w:t>
            </w:r>
            <w:r w:rsidRPr="000047EC">
              <w:rPr>
                <w:rFonts w:cstheme="minorBidi"/>
              </w:rPr>
              <w:t>Przedsięwzięcia powinny cechować się możliwie wysokim stopniem współfinansowania ze źródeł prywatnych.</w:t>
            </w:r>
          </w:p>
          <w:p w:rsidR="008F6FC0" w:rsidRPr="000047EC" w:rsidRDefault="008F6FC0" w:rsidP="003D02B1">
            <w:pPr>
              <w:spacing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3D02B1">
        <w:trPr>
          <w:trHeight w:val="301"/>
        </w:trPr>
        <w:tc>
          <w:tcPr>
            <w:tcW w:w="851" w:type="dxa"/>
            <w:gridSpan w:val="2"/>
            <w:vMerge w:val="restart"/>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3D02B1">
            <w:pPr>
              <w:numPr>
                <w:ilvl w:val="0"/>
                <w:numId w:val="365"/>
              </w:numPr>
              <w:spacing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BF2AE5" w:rsidRPr="000047EC" w:rsidTr="003D02B1">
        <w:trPr>
          <w:trHeight w:val="301"/>
        </w:trPr>
        <w:tc>
          <w:tcPr>
            <w:tcW w:w="841" w:type="dxa"/>
          </w:tcPr>
          <w:p w:rsidR="00BF2AE5" w:rsidRPr="00BF2AE5" w:rsidRDefault="00BF2AE5" w:rsidP="003D02B1">
            <w:pPr>
              <w:numPr>
                <w:ilvl w:val="0"/>
                <w:numId w:val="268"/>
              </w:numPr>
              <w:spacing w:line="240" w:lineRule="auto"/>
              <w:contextualSpacing/>
              <w:rPr>
                <w:rFonts w:eastAsia="Times New Roman" w:cs="Times New Roman"/>
                <w:lang w:eastAsia="pl-PL"/>
              </w:rPr>
            </w:pPr>
          </w:p>
        </w:tc>
        <w:tc>
          <w:tcPr>
            <w:tcW w:w="13601" w:type="dxa"/>
            <w:gridSpan w:val="2"/>
            <w:tcBorders>
              <w:top w:val="single" w:sz="4" w:space="0" w:color="auto"/>
              <w:left w:val="nil"/>
              <w:bottom w:val="single" w:sz="4" w:space="0" w:color="auto"/>
            </w:tcBorders>
          </w:tcPr>
          <w:p w:rsidR="00BF2AE5" w:rsidRPr="00CA3E39" w:rsidRDefault="00BF2AE5" w:rsidP="003D02B1">
            <w:pPr>
              <w:spacing w:line="240" w:lineRule="auto"/>
              <w:rPr>
                <w:rFonts w:eastAsia="Times New Roman" w:cs="Times New Roman"/>
                <w:lang w:eastAsia="pl-PL"/>
              </w:rPr>
            </w:pPr>
            <w:r>
              <w:rPr>
                <w:rFonts w:eastAsia="Times New Roman" w:cs="Times New Roman"/>
                <w:lang w:eastAsia="pl-PL"/>
              </w:rPr>
              <w:t>Kategorie interwencji</w:t>
            </w:r>
          </w:p>
        </w:tc>
      </w:tr>
      <w:tr w:rsidR="00CA3E39" w:rsidRPr="000047EC" w:rsidTr="003D02B1">
        <w:trPr>
          <w:trHeight w:val="301"/>
        </w:trPr>
        <w:tc>
          <w:tcPr>
            <w:tcW w:w="851" w:type="dxa"/>
            <w:gridSpan w:val="2"/>
            <w:tcBorders>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3D02B1">
            <w:pPr>
              <w:spacing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3D02B1">
        <w:trPr>
          <w:trHeight w:val="301"/>
        </w:trPr>
        <w:tc>
          <w:tcPr>
            <w:tcW w:w="851" w:type="dxa"/>
            <w:gridSpan w:val="2"/>
            <w:vMerge w:val="restart"/>
            <w:shd w:val="clear" w:color="auto" w:fill="auto"/>
            <w:noWrap/>
            <w:hideMark/>
          </w:tcPr>
          <w:p w:rsidR="008F6FC0" w:rsidRPr="00BF2AE5" w:rsidRDefault="008F6FC0" w:rsidP="003D02B1">
            <w:pPr>
              <w:numPr>
                <w:ilvl w:val="0"/>
                <w:numId w:val="268"/>
              </w:numPr>
              <w:spacing w:line="240" w:lineRule="auto"/>
              <w:contextualSpacing/>
              <w:rPr>
                <w:rFonts w:eastAsia="Times New Roman" w:cs="Times New Roman"/>
                <w:lang w:eastAsia="pl-PL"/>
              </w:rPr>
            </w:pPr>
          </w:p>
        </w:tc>
        <w:tc>
          <w:tcPr>
            <w:tcW w:w="13591" w:type="dxa"/>
            <w:tcBorders>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3D02B1">
            <w:pPr>
              <w:numPr>
                <w:ilvl w:val="0"/>
                <w:numId w:val="296"/>
              </w:numPr>
              <w:spacing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projektów B+R realizowanych przy wykorzystaniu wspartej infrastruktury badawczej [szt.].</w:t>
            </w:r>
          </w:p>
        </w:tc>
      </w:tr>
      <w:tr w:rsidR="008F6FC0" w:rsidRPr="000047EC" w:rsidTr="003D02B1">
        <w:trPr>
          <w:trHeight w:val="301"/>
        </w:trPr>
        <w:tc>
          <w:tcPr>
            <w:tcW w:w="851" w:type="dxa"/>
            <w:gridSpan w:val="2"/>
            <w:vMerge w:val="restart"/>
            <w:tcBorders>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17 038 500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Przedsięwzięcia te znajdą się na Zachodniopomorskiej Liście Infrastruktury Badawczej Na Rzecz Przedsiębiorstw i zostaną zgłoszone do objęcia Kontraktem Terytorialnym.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 ocenie propozycji zgłoszonych do Kontraktu Terytorialnego uczestniczyć będą przedstawiciele ministra właściwego ds. rozwoju regionalnego, ministra właściwego ds. nauki</w:t>
            </w:r>
            <w:r w:rsidR="004811D7">
              <w:rPr>
                <w:rFonts w:eastAsia="Times New Roman" w:cs="Times New Roman"/>
                <w:color w:val="000000"/>
                <w:lang w:eastAsia="pl-PL"/>
              </w:rPr>
              <w:t>.</w:t>
            </w:r>
            <w:r w:rsidRPr="000047EC">
              <w:rPr>
                <w:rFonts w:eastAsia="Times New Roman" w:cs="Times New Roman"/>
                <w:color w:val="000000"/>
                <w:lang w:eastAsia="pl-PL"/>
              </w:rPr>
              <w:t>W ramach konkursów organizowanych w tym działaniu wsparcie będzie mogło być przeznaczone wyłącznie na przedsięwzięcia ujęte w Kontrakcie Terytorialnym.</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gridSpan w:val="2"/>
            <w:tcBorders>
              <w:top w:val="nil"/>
              <w:left w:val="nil"/>
              <w:bottom w:val="nil"/>
              <w:right w:val="nil"/>
            </w:tcBorders>
            <w:shd w:val="clear" w:color="auto" w:fill="auto"/>
            <w:noWrap/>
          </w:tcPr>
          <w:p w:rsidR="008F6FC0" w:rsidRPr="003D02B1" w:rsidRDefault="008F6FC0" w:rsidP="003D02B1">
            <w:pPr>
              <w:pStyle w:val="Akapitzlist"/>
              <w:numPr>
                <w:ilvl w:val="0"/>
                <w:numId w:val="268"/>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gridSpan w:val="2"/>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93C6F" w:rsidRPr="000047EC" w:rsidRDefault="00C5736D" w:rsidP="003D02B1">
            <w:pPr>
              <w:spacing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8F6FC0" w:rsidRPr="000047EC" w:rsidRDefault="00DF3BE4" w:rsidP="003D02B1">
            <w:pPr>
              <w:spacing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minimis w ramach regionalnych programów </w:t>
            </w:r>
            <w:r w:rsidRPr="000047EC">
              <w:rPr>
                <w:rFonts w:eastAsia="Times New Roman" w:cstheme="minorBidi"/>
                <w:color w:val="000000"/>
                <w:lang w:eastAsia="pl-PL"/>
              </w:rPr>
              <w:lastRenderedPageBreak/>
              <w:t>operacyjnych na lata 2014–2020.</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3D02B1">
            <w:pPr>
              <w:spacing w:line="240" w:lineRule="auto"/>
              <w:rPr>
                <w:rFonts w:eastAsia="Times New Roman" w:cs="Times New Roman"/>
                <w:color w:val="000000"/>
                <w:lang w:eastAsia="pl-PL"/>
              </w:rPr>
            </w:pP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0" w:name="_Toc535327833"/>
            <w:r w:rsidRPr="000047EC">
              <w:rPr>
                <w:rFonts w:ascii="Myriad Pro" w:eastAsia="Times New Roman" w:hAnsi="Myriad Pro" w:cs="Times New Roman"/>
                <w:b w:val="0"/>
                <w:color w:val="000000"/>
                <w:lang w:eastAsia="pl-PL"/>
              </w:rPr>
              <w:lastRenderedPageBreak/>
              <w:t>1.4 Wdrażanie wyników prac B+R</w:t>
            </w:r>
            <w:bookmarkEnd w:id="10"/>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3D02B1">
            <w:pPr>
              <w:spacing w:line="240" w:lineRule="auto"/>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3D02B1">
            <w:pPr>
              <w:spacing w:line="240" w:lineRule="auto"/>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3D02B1">
            <w:pPr>
              <w:spacing w:line="240" w:lineRule="auto"/>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3D02B1">
            <w:pPr>
              <w:spacing w:line="240" w:lineRule="auto"/>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3D02B1">
            <w:pPr>
              <w:spacing w:line="240" w:lineRule="auto"/>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zwiększenia efektywności produkcji przedsiębiorstwa,</w:t>
            </w:r>
          </w:p>
          <w:p w:rsidR="008F6FC0" w:rsidRPr="00C43081" w:rsidRDefault="008F6FC0" w:rsidP="003D02B1">
            <w:pPr>
              <w:numPr>
                <w:ilvl w:val="0"/>
                <w:numId w:val="366"/>
              </w:numPr>
              <w:spacing w:line="240" w:lineRule="auto"/>
              <w:rPr>
                <w:rFonts w:eastAsia="Times New Roman" w:cstheme="minorBidi"/>
              </w:rPr>
            </w:pPr>
            <w:r w:rsidRPr="000047EC">
              <w:rPr>
                <w:rFonts w:eastAsia="Times New Roman" w:cstheme="minorBidi"/>
              </w:rPr>
              <w:t>zasadniczej zmiany procesu produkcyjnego.</w:t>
            </w:r>
          </w:p>
          <w:p w:rsidR="008F6FC0" w:rsidRPr="000047EC" w:rsidRDefault="008F6FC0" w:rsidP="003D02B1">
            <w:pPr>
              <w:spacing w:line="240" w:lineRule="auto"/>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3D02B1">
            <w:pPr>
              <w:spacing w:line="240" w:lineRule="auto"/>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spółki spinoff i spinout).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4"/>
              </w:numPr>
              <w:spacing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r w:rsidR="006A6F98" w:rsidRPr="000047EC">
              <w:rPr>
                <w:rFonts w:eastAsia="Times New Roman" w:cstheme="minorBidi"/>
                <w:color w:val="000000"/>
              </w:rPr>
              <w:t xml:space="preserve"> </w:t>
            </w:r>
          </w:p>
        </w:tc>
      </w:tr>
      <w:tr w:rsidR="00CA3E39" w:rsidRPr="000047EC" w:rsidTr="003D02B1">
        <w:trPr>
          <w:trHeight w:val="301"/>
        </w:trPr>
        <w:tc>
          <w:tcPr>
            <w:tcW w:w="14442" w:type="dxa"/>
            <w:gridSpan w:val="2"/>
            <w:tcBorders>
              <w:top w:val="nil"/>
              <w:left w:val="nil"/>
              <w:bottom w:val="nil"/>
            </w:tcBorders>
          </w:tcPr>
          <w:p w:rsidR="00CA3E39" w:rsidRPr="000047EC" w:rsidRDefault="00564950" w:rsidP="003D02B1">
            <w:pPr>
              <w:numPr>
                <w:ilvl w:val="0"/>
                <w:numId w:val="426"/>
              </w:numPr>
              <w:spacing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lastRenderedPageBreak/>
              <w:t>067 Rozwój działalności MŚP, wsparcie przedsiębiorczości i tworzenia przedsiębiorstw (w tym wsparcie dla przedsiębiorstw typu spin-off i spin-out)</w:t>
            </w:r>
          </w:p>
          <w:p w:rsidR="008C5E73" w:rsidRPr="000047EC"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(CI ) [EPC],</w:t>
            </w:r>
          </w:p>
          <w:p w:rsidR="001B1BF4" w:rsidRDefault="008F6FC0" w:rsidP="003D02B1">
            <w:pPr>
              <w:numPr>
                <w:ilvl w:val="0"/>
                <w:numId w:val="30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3D02B1">
            <w:pPr>
              <w:numPr>
                <w:ilvl w:val="0"/>
                <w:numId w:val="305"/>
              </w:numPr>
              <w:spacing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w:t>
            </w:r>
            <w:r w:rsidR="00AE42E6" w:rsidRPr="000047EC">
              <w:rPr>
                <w:rFonts w:eastAsia="Times New Roman" w:cs="Times New Roman"/>
                <w:color w:val="000000"/>
                <w:lang w:eastAsia="pl-PL"/>
              </w:rPr>
              <w:t xml:space="preserve">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7"/>
              </w:numPr>
              <w:spacing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3D02B1">
            <w:pPr>
              <w:spacing w:line="240" w:lineRule="auto"/>
              <w:rPr>
                <w:rFonts w:eastAsia="Times New Roman" w:cs="Times New Roman"/>
                <w:color w:val="000000"/>
                <w:lang w:eastAsia="pl-PL"/>
              </w:rPr>
            </w:pPr>
            <w:r>
              <w:rPr>
                <w:rFonts w:eastAsia="Times New Roman" w:cs="Times New Roman"/>
                <w:color w:val="000000"/>
                <w:lang w:eastAsia="pl-PL"/>
              </w:rPr>
              <w:t>19 400 000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C43081" w:rsidRDefault="008F6FC0" w:rsidP="00AA1F26">
            <w:pPr>
              <w:pStyle w:val="Akapitzlist"/>
              <w:numPr>
                <w:ilvl w:val="1"/>
                <w:numId w:val="453"/>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05783" w:rsidRDefault="001F564F"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02B1">
            <w:pPr>
              <w:spacing w:line="240" w:lineRule="auto"/>
              <w:contextualSpacing/>
              <w:rPr>
                <w:rFonts w:eastAsia="Times New Roman" w:cs="Times New Roman"/>
                <w:color w:val="000000"/>
                <w:lang w:eastAsia="ar-SA"/>
              </w:rPr>
            </w:pPr>
          </w:p>
          <w:p w:rsidR="00CC7B04" w:rsidRPr="000047EC" w:rsidRDefault="00CC7B04" w:rsidP="003D02B1">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3D02B1">
            <w:pPr>
              <w:suppressAutoHyphens/>
              <w:spacing w:line="240" w:lineRule="auto"/>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3D02B1">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3D02B1">
            <w:pPr>
              <w:suppressAutoHyphens/>
              <w:spacing w:line="240" w:lineRule="auto"/>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3D02B1">
            <w:pPr>
              <w:spacing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BB5A0C">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1" w:name="_Toc535327834"/>
            <w:r w:rsidRPr="000047EC">
              <w:rPr>
                <w:rFonts w:ascii="Myriad Pro" w:eastAsia="Times New Roman" w:hAnsi="Myriad Pro" w:cs="Times New Roman"/>
                <w:b w:val="0"/>
                <w:bCs w:val="0"/>
                <w:color w:val="000000"/>
                <w:lang w:eastAsia="pl-PL"/>
              </w:rPr>
              <w:lastRenderedPageBreak/>
              <w:t>1.5 Inwestycje przedsiębiorstw wspierające rozwój regionalnych specjalizacji oraz inteligentnych specjalizacji</w:t>
            </w:r>
            <w:bookmarkEnd w:id="11"/>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r w:rsidR="008506F5">
              <w:rPr>
                <w:rFonts w:eastAsia="Times New Roman" w:cs="Times New Roman"/>
                <w:lang w:eastAsia="pl-PL"/>
              </w:rPr>
              <w:t xml:space="preserve">nietechnologicznych </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3D02B1">
            <w:pPr>
              <w:spacing w:line="240" w:lineRule="auto"/>
              <w:rPr>
                <w:rFonts w:eastAsia="Times New Roman" w:cs="Times New Roman"/>
                <w:lang w:eastAsia="pl-PL"/>
              </w:rPr>
            </w:pPr>
          </w:p>
          <w:p w:rsidR="00B523A8"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t>
            </w:r>
            <w:r w:rsidR="00207000" w:rsidRPr="000047EC">
              <w:rPr>
                <w:rFonts w:eastAsia="Times New Roman" w:cs="Times New Roman"/>
                <w:color w:val="000000"/>
                <w:lang w:eastAsia="pl-PL"/>
              </w:rPr>
              <w:t>Zwiększone zastosowanie innowacji w MŚP</w:t>
            </w:r>
          </w:p>
        </w:tc>
      </w:tr>
      <w:tr w:rsidR="008E1607" w:rsidRPr="000047EC" w:rsidTr="00BB5A0C">
        <w:trPr>
          <w:trHeight w:val="301"/>
        </w:trPr>
        <w:tc>
          <w:tcPr>
            <w:tcW w:w="14442" w:type="dxa"/>
            <w:gridSpan w:val="2"/>
            <w:tcBorders>
              <w:top w:val="nil"/>
              <w:left w:val="nil"/>
              <w:bottom w:val="nil"/>
            </w:tcBorders>
          </w:tcPr>
          <w:p w:rsidR="008E1607" w:rsidRPr="008E1607" w:rsidRDefault="008E1607" w:rsidP="003D02B1">
            <w:pPr>
              <w:numPr>
                <w:ilvl w:val="0"/>
                <w:numId w:val="286"/>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BB5A0C">
        <w:trPr>
          <w:trHeight w:val="301"/>
        </w:trPr>
        <w:tc>
          <w:tcPr>
            <w:tcW w:w="851" w:type="dxa"/>
            <w:tcBorders>
              <w:top w:val="nil"/>
              <w:left w:val="nil"/>
              <w:bottom w:val="nil"/>
              <w:right w:val="nil"/>
            </w:tcBorders>
          </w:tcPr>
          <w:p w:rsidR="008E1607" w:rsidRPr="000047EC" w:rsidRDefault="008E1607"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3D02B1">
            <w:pPr>
              <w:numPr>
                <w:ilvl w:val="0"/>
                <w:numId w:val="309"/>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10"/>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62E2A"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77 700 000 </w:t>
            </w:r>
            <w:r w:rsidR="008F6FC0" w:rsidRPr="000047EC">
              <w:rPr>
                <w:rFonts w:eastAsia="Times New Roman" w:cs="Times New Roman"/>
                <w:color w:val="000000"/>
                <w:lang w:eastAsia="pl-PL"/>
              </w:rPr>
              <w:t>EUR</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r w:rsidR="008F6FC0"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BB5A0C">
        <w:trPr>
          <w:trHeight w:val="301"/>
        </w:trPr>
        <w:tc>
          <w:tcPr>
            <w:tcW w:w="851" w:type="dxa"/>
            <w:tcBorders>
              <w:top w:val="nil"/>
              <w:left w:val="nil"/>
              <w:bottom w:val="nil"/>
              <w:right w:val="nil"/>
            </w:tcBorders>
            <w:shd w:val="clear" w:color="auto" w:fill="auto"/>
            <w:noWrap/>
          </w:tcPr>
          <w:p w:rsidR="008F6FC0" w:rsidRPr="00BB5A0C" w:rsidRDefault="008F6FC0" w:rsidP="003D02B1">
            <w:pPr>
              <w:pStyle w:val="Akapitzlist"/>
              <w:numPr>
                <w:ilvl w:val="0"/>
                <w:numId w:val="286"/>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BB5A0C">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3D02B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1E3DBA" w:rsidRPr="000047EC" w:rsidRDefault="001E3DBA" w:rsidP="003D02B1">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BB5A0C">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r w:rsidRPr="000047EC" w:rsidDel="008506F5">
              <w:rPr>
                <w:rFonts w:eastAsia="Times New Roman" w:cs="Times New Roman"/>
                <w:color w:val="000000"/>
                <w:lang w:eastAsia="pl-PL"/>
              </w:rPr>
              <w:t xml:space="preserve"> </w:t>
            </w:r>
          </w:p>
        </w:tc>
      </w:tr>
      <w:tr w:rsidR="00BB5A0C" w:rsidRPr="000047EC" w:rsidTr="00BB5A0C">
        <w:trPr>
          <w:trHeight w:val="301"/>
        </w:trPr>
        <w:tc>
          <w:tcPr>
            <w:tcW w:w="851" w:type="dxa"/>
            <w:tcBorders>
              <w:left w:val="nil"/>
              <w:bottom w:val="nil"/>
              <w:right w:val="nil"/>
            </w:tcBorders>
            <w:shd w:val="clear" w:color="auto" w:fill="auto"/>
            <w:noWrap/>
          </w:tcPr>
          <w:p w:rsidR="00BB5A0C" w:rsidRPr="000047EC" w:rsidRDefault="00BB5A0C"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BB5A0C" w:rsidRPr="000047EC" w:rsidRDefault="00BB5A0C" w:rsidP="003D02B1">
            <w:pPr>
              <w:spacing w:line="240" w:lineRule="auto"/>
              <w:rPr>
                <w:rFonts w:eastAsia="Times New Roman" w:cs="Times New Roman"/>
                <w:color w:val="000000"/>
                <w:lang w:eastAsia="pl-PL"/>
              </w:rPr>
            </w:pP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16334"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Nie </w:t>
            </w:r>
            <w:r w:rsidR="008506F5">
              <w:rPr>
                <w:rFonts w:eastAsia="Times New Roman" w:cs="Times New Roman"/>
                <w:color w:val="000000"/>
                <w:lang w:eastAsia="pl-PL"/>
              </w:rPr>
              <w:t>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068"/>
        <w:gridCol w:w="13374"/>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2" w:name="_Toc535327835"/>
            <w:r w:rsidRPr="000047EC">
              <w:rPr>
                <w:rFonts w:ascii="Myriad Pro" w:eastAsia="Times New Roman" w:hAnsi="Myriad Pro" w:cs="Times New Roman"/>
                <w:b w:val="0"/>
                <w:color w:val="000000"/>
                <w:lang w:eastAsia="pl-PL"/>
              </w:rPr>
              <w:lastRenderedPageBreak/>
              <w:t>1.6 Tworzenie nowych miejsc pracy na obszarze Specjalnej Stefy Włączenia</w:t>
            </w:r>
            <w:bookmarkEnd w:id="12"/>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0B1811">
            <w:pPr>
              <w:spacing w:line="240" w:lineRule="auto"/>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0B1811">
            <w:pPr>
              <w:spacing w:line="240" w:lineRule="auto"/>
              <w:rPr>
                <w:rFonts w:eastAsia="Calibri" w:cs="Times New Roman"/>
                <w:color w:val="000000"/>
              </w:rPr>
            </w:pPr>
            <w:r>
              <w:rPr>
                <w:rFonts w:eastAsia="Calibri" w:cs="Times New Roman"/>
                <w:color w:val="000000"/>
              </w:rPr>
              <w:t>W ramach działania będą realizowane dwa typy projektów: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B1811">
            <w:pPr>
              <w:spacing w:line="240" w:lineRule="auto"/>
              <w:ind w:left="720"/>
              <w:contextualSpacing/>
              <w:rPr>
                <w:rFonts w:eastAsia="Times New Roman" w:cs="Times New Roman"/>
                <w:color w:val="000000"/>
                <w:lang w:eastAsia="pl-PL"/>
              </w:rPr>
            </w:pPr>
          </w:p>
          <w:p w:rsidR="000C66CB" w:rsidRDefault="008F6FC0" w:rsidP="000B1811">
            <w:pPr>
              <w:spacing w:line="240" w:lineRule="auto"/>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0B1811">
            <w:pPr>
              <w:spacing w:line="240" w:lineRule="auto"/>
              <w:rPr>
                <w:rFonts w:cstheme="minorBidi"/>
              </w:rPr>
            </w:pPr>
            <w:r>
              <w:rPr>
                <w:rFonts w:cstheme="minorBidi"/>
              </w:rPr>
              <w:t>- w ramach typu 1</w:t>
            </w:r>
            <w:r w:rsidR="0039445B">
              <w:rPr>
                <w:rFonts w:cstheme="minorBidi"/>
              </w:rPr>
              <w:t>-</w:t>
            </w:r>
            <w:r w:rsidR="008F6FC0" w:rsidRPr="000047EC">
              <w:rPr>
                <w:rFonts w:cstheme="minorBidi"/>
              </w:rPr>
              <w:t>10 etatów (EPC)</w:t>
            </w:r>
            <w:r w:rsidR="00CB2122">
              <w:rPr>
                <w:rFonts w:cstheme="minorBidi"/>
              </w:rPr>
              <w:t xml:space="preserve"> </w:t>
            </w:r>
            <w:r>
              <w:rPr>
                <w:rFonts w:cstheme="minorBidi"/>
              </w:rPr>
              <w:t>;</w:t>
            </w:r>
          </w:p>
          <w:p w:rsidR="008F6FC0" w:rsidRPr="000047EC" w:rsidRDefault="000C66CB" w:rsidP="000B1811">
            <w:pPr>
              <w:spacing w:line="240" w:lineRule="auto"/>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0B1811">
            <w:pPr>
              <w:spacing w:line="240" w:lineRule="auto"/>
            </w:pPr>
            <w:r w:rsidRPr="000047EC">
              <w:t xml:space="preserve">Wspierane będą przedsięwzięcia, których realizacja prowadzić będzie do wprowadzenia w przedsiębiorstwie innowacji produktowej bądź procesowej co najmniej na poziomie firmy. </w:t>
            </w:r>
          </w:p>
          <w:p w:rsidR="000C66CB" w:rsidRDefault="008F6FC0" w:rsidP="000B1811">
            <w:pPr>
              <w:spacing w:line="240" w:lineRule="auto"/>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006A6F98" w:rsidRPr="000047EC">
              <w:rPr>
                <w:rFonts w:cstheme="minorBidi"/>
                <w:color w:val="000000" w:themeColor="text1"/>
              </w:rPr>
              <w:t xml:space="preserve"> </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zwiększenia efektywności produkcji przedsiębiorstwa,</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0B1811">
            <w:pPr>
              <w:pStyle w:val="Akapitzlist"/>
              <w:numPr>
                <w:ilvl w:val="0"/>
                <w:numId w:val="419"/>
              </w:numPr>
              <w:spacing w:after="0" w:line="240" w:lineRule="auto"/>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0B1811">
            <w:pPr>
              <w:pStyle w:val="Akapitzlist"/>
              <w:numPr>
                <w:ilvl w:val="0"/>
                <w:numId w:val="419"/>
              </w:numPr>
              <w:spacing w:after="0" w:line="240" w:lineRule="auto"/>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B1811">
        <w:trPr>
          <w:trHeight w:val="301"/>
        </w:trPr>
        <w:tc>
          <w:tcPr>
            <w:tcW w:w="14442" w:type="dxa"/>
            <w:gridSpan w:val="2"/>
            <w:tcBorders>
              <w:left w:val="nil"/>
            </w:tcBorders>
          </w:tcPr>
          <w:p w:rsidR="008E1607" w:rsidRPr="008E1607" w:rsidRDefault="008E1607" w:rsidP="000B1811">
            <w:pPr>
              <w:pStyle w:val="Akapitzlist"/>
              <w:numPr>
                <w:ilvl w:val="0"/>
                <w:numId w:val="429"/>
              </w:numPr>
              <w:spacing w:after="0"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024406" w:rsidRPr="006968C0" w:rsidRDefault="00024406" w:rsidP="000B1811">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0B1811">
            <w:pPr>
              <w:numPr>
                <w:ilvl w:val="0"/>
                <w:numId w:val="311"/>
              </w:numPr>
              <w:spacing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2"/>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0B1811">
            <w:pPr>
              <w:numPr>
                <w:ilvl w:val="0"/>
                <w:numId w:val="4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0B1811">
            <w:pPr>
              <w:numPr>
                <w:ilvl w:val="0"/>
                <w:numId w:val="428"/>
              </w:numPr>
              <w:spacing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0B1811">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0B1811">
            <w:pPr>
              <w:numPr>
                <w:ilvl w:val="0"/>
                <w:numId w:val="36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0B1811">
            <w:pPr>
              <w:numPr>
                <w:ilvl w:val="0"/>
                <w:numId w:val="367"/>
              </w:numPr>
              <w:spacing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za każde kolejne miejsce pracy.</w:t>
            </w:r>
          </w:p>
          <w:p w:rsidR="000A6812" w:rsidRDefault="008F6FC0" w:rsidP="000B1811">
            <w:pPr>
              <w:spacing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w:t>
            </w:r>
            <w:r w:rsidR="00B4141B">
              <w:rPr>
                <w:rFonts w:eastAsia="Times New Roman" w:cs="Times New Roman"/>
                <w:color w:val="000000"/>
                <w:lang w:eastAsia="pl-PL"/>
              </w:rPr>
              <w:t xml:space="preserve"> </w:t>
            </w:r>
            <w:r>
              <w:rPr>
                <w:rFonts w:eastAsia="Times New Roman" w:cs="Times New Roman"/>
                <w:color w:val="000000"/>
                <w:lang w:eastAsia="pl-PL"/>
              </w:rPr>
              <w:t>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right w:val="single" w:sz="4" w:space="0" w:color="auto"/>
            </w:tcBorders>
            <w:shd w:val="clear" w:color="auto" w:fill="auto"/>
            <w:noWrap/>
          </w:tcPr>
          <w:p w:rsidR="008F6FC0" w:rsidRPr="000047EC" w:rsidRDefault="008F6FC0"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tcBorders>
              <w:left w:val="nil"/>
              <w:bottom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lastRenderedPageBreak/>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F564F" w:rsidRDefault="001F564F"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p w:rsidR="003D02B1" w:rsidRPr="000047EC" w:rsidRDefault="003D02B1"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9E3B6F">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3" w:name="_Toc535327836"/>
            <w:r w:rsidRPr="000047EC">
              <w:rPr>
                <w:rFonts w:ascii="Myriad Pro" w:eastAsia="Times New Roman" w:hAnsi="Myriad Pro" w:cs="Times New Roman"/>
                <w:b w:val="0"/>
                <w:color w:val="000000"/>
                <w:lang w:eastAsia="pl-PL"/>
              </w:rPr>
              <w:lastRenderedPageBreak/>
              <w:t>1.7 Inwestycje przedsiębiorstw w ramach Strategii ZIT dla Szczecińskiego Obszaru Metropolitarnego (SOM)</w:t>
            </w:r>
            <w:bookmarkEnd w:id="13"/>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B1811">
        <w:trPr>
          <w:trHeight w:val="301"/>
        </w:trPr>
        <w:tc>
          <w:tcPr>
            <w:tcW w:w="14442" w:type="dxa"/>
            <w:gridSpan w:val="2"/>
            <w:tcBorders>
              <w:top w:val="nil"/>
              <w:left w:val="nil"/>
              <w:bottom w:val="nil"/>
            </w:tcBorders>
          </w:tcPr>
          <w:p w:rsidR="008E1607" w:rsidRPr="008E1607" w:rsidRDefault="008E1607" w:rsidP="000B1811">
            <w:pPr>
              <w:numPr>
                <w:ilvl w:val="0"/>
                <w:numId w:val="285"/>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8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6B6F71">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4" w:name="_Toc535327837"/>
            <w:r w:rsidRPr="000047EC">
              <w:rPr>
                <w:rFonts w:ascii="Myriad Pro" w:eastAsia="Times New Roman" w:hAnsi="Myriad Pro" w:cs="Times New Roman"/>
                <w:b w:val="0"/>
                <w:color w:val="000000"/>
                <w:lang w:eastAsia="pl-PL"/>
              </w:rPr>
              <w:lastRenderedPageBreak/>
              <w:t>1.8 Inwestycje przedsiębiorstw w ramach Strategii ZIT dla Koszalińsko-Kołobrzesko-Białogardzkiego Obszaru Funkcjonalnego (KKBOF)</w:t>
            </w:r>
            <w:bookmarkEnd w:id="14"/>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E1607" w:rsidRPr="000047EC" w:rsidTr="000B1811">
        <w:trPr>
          <w:trHeight w:val="301"/>
        </w:trPr>
        <w:tc>
          <w:tcPr>
            <w:tcW w:w="14442" w:type="dxa"/>
            <w:gridSpan w:val="2"/>
            <w:tcBorders>
              <w:top w:val="nil"/>
              <w:left w:val="nil"/>
              <w:bottom w:val="nil"/>
            </w:tcBorders>
          </w:tcPr>
          <w:p w:rsidR="008E1607" w:rsidRPr="00564950" w:rsidRDefault="00564950" w:rsidP="000B1811">
            <w:pPr>
              <w:pStyle w:val="Akapitzlist"/>
              <w:numPr>
                <w:ilvl w:val="0"/>
                <w:numId w:val="432"/>
              </w:numPr>
              <w:spacing w:after="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564950" w:rsidRDefault="008E1607" w:rsidP="000B1811">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9"/>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[zł],</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2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w:t>
            </w:r>
            <w:r w:rsidR="00C417D9" w:rsidRPr="000047EC">
              <w:rPr>
                <w:rFonts w:eastAsia="Times New Roman" w:cs="Times New Roman"/>
                <w:color w:val="000000"/>
                <w:lang w:eastAsia="pl-PL"/>
              </w:rPr>
              <w:t xml:space="preserve"> </w:t>
            </w:r>
            <w:r w:rsidRPr="000047EC">
              <w:rPr>
                <w:rFonts w:eastAsia="Times New Roman" w:cs="Times New Roman"/>
                <w:color w:val="000000"/>
                <w:lang w:eastAsia="pl-PL"/>
              </w:rPr>
              <w:t>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4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7174B2"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pl-PL"/>
              </w:rPr>
              <w:t xml:space="preserve"> </w:t>
            </w:r>
            <w:r w:rsidR="00DA3AEB"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00DA3AEB"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00DA3AEB" w:rsidRPr="000047EC">
              <w:rPr>
                <w:rFonts w:eastAsia="Times New Roman" w:cs="Times New Roman"/>
                <w:color w:val="000000"/>
                <w:lang w:eastAsia="ar-SA"/>
              </w:rPr>
              <w:t>wzmacniani</w:t>
            </w:r>
            <w:r w:rsidR="00DA3AEB">
              <w:rPr>
                <w:rFonts w:eastAsia="Times New Roman" w:cs="Times New Roman"/>
                <w:color w:val="000000"/>
                <w:lang w:eastAsia="ar-SA"/>
              </w:rPr>
              <w:t>a</w:t>
            </w:r>
            <w:r w:rsidR="00DA3AEB"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00DA3AEB"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Pr="001E3DBA"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474CF2">
              <w:rPr>
                <w:rFonts w:eastAsia="Times New Roman" w:cs="Times New Roman"/>
                <w:color w:val="000000"/>
                <w:lang w:eastAsia="pl-PL"/>
              </w:rPr>
              <w:t xml:space="preserve">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bl>
    <w:p w:rsidR="004A5F41" w:rsidRPr="000047EC" w:rsidRDefault="004A5F41" w:rsidP="005D4EBA">
      <w:pPr>
        <w:spacing w:after="200"/>
        <w:rPr>
          <w:rFonts w:cstheme="minorBidi"/>
        </w:rPr>
        <w:sectPr w:rsidR="004A5F41"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4A5F41" w:rsidRPr="000047EC" w:rsidTr="000B1811">
        <w:trPr>
          <w:trHeight w:val="301"/>
        </w:trPr>
        <w:tc>
          <w:tcPr>
            <w:tcW w:w="14442" w:type="dxa"/>
            <w:gridSpan w:val="2"/>
            <w:tcBorders>
              <w:top w:val="nil"/>
              <w:left w:val="nil"/>
              <w:bottom w:val="nil"/>
              <w:right w:val="nil"/>
            </w:tcBorders>
            <w:shd w:val="clear" w:color="000000" w:fill="D9D9D9"/>
            <w:noWrap/>
            <w:hideMark/>
          </w:tcPr>
          <w:p w:rsidR="004A5F41" w:rsidRPr="000047EC" w:rsidRDefault="004A5F41" w:rsidP="000B1811">
            <w:pPr>
              <w:pStyle w:val="Nagwek3"/>
              <w:spacing w:before="0" w:line="240" w:lineRule="auto"/>
              <w:rPr>
                <w:rFonts w:ascii="Myriad Pro" w:eastAsia="Times New Roman" w:hAnsi="Myriad Pro" w:cs="Times New Roman"/>
                <w:b w:val="0"/>
                <w:bCs w:val="0"/>
                <w:color w:val="000000"/>
                <w:lang w:eastAsia="pl-PL"/>
              </w:rPr>
            </w:pPr>
            <w:bookmarkStart w:id="15" w:name="_Toc535327838"/>
            <w:r w:rsidRPr="000047EC">
              <w:rPr>
                <w:rFonts w:ascii="Myriad Pro" w:eastAsia="Times New Roman" w:hAnsi="Myriad Pro" w:cs="Times New Roman"/>
                <w:b w:val="0"/>
                <w:color w:val="000000"/>
                <w:lang w:eastAsia="pl-PL"/>
              </w:rPr>
              <w:lastRenderedPageBreak/>
              <w:t>1.9 Inwestycje w przedsiębiorstwach poprzez instrumenty finansowe</w:t>
            </w:r>
            <w:bookmarkEnd w:id="15"/>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0B1811">
            <w:pPr>
              <w:spacing w:line="240" w:lineRule="auto"/>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0B1811">
            <w:pPr>
              <w:spacing w:line="240" w:lineRule="auto"/>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2"/>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B1811">
        <w:trPr>
          <w:trHeight w:val="301"/>
        </w:trPr>
        <w:tc>
          <w:tcPr>
            <w:tcW w:w="14442" w:type="dxa"/>
            <w:gridSpan w:val="2"/>
            <w:tcBorders>
              <w:top w:val="nil"/>
              <w:left w:val="nil"/>
              <w:bottom w:val="nil"/>
            </w:tcBorders>
          </w:tcPr>
          <w:p w:rsidR="004A5F41" w:rsidRPr="008E1607" w:rsidRDefault="004A5F41" w:rsidP="000B1811">
            <w:pPr>
              <w:numPr>
                <w:ilvl w:val="0"/>
                <w:numId w:val="271"/>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0B1811">
        <w:trPr>
          <w:trHeight w:val="301"/>
        </w:trPr>
        <w:tc>
          <w:tcPr>
            <w:tcW w:w="851" w:type="dxa"/>
            <w:tcBorders>
              <w:top w:val="nil"/>
              <w:left w:val="nil"/>
              <w:bottom w:val="nil"/>
              <w:right w:val="nil"/>
            </w:tcBorders>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B181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B1811">
            <w:pPr>
              <w:spacing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4A5F41" w:rsidRPr="000047EC" w:rsidRDefault="004A5F41" w:rsidP="000B1811">
            <w:pPr>
              <w:spacing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3"/>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wprowadzonych innowacji nietechnologicznych [szt.].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(inne niż dotacje) (CI ) [zł].</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cstheme="minorBidi"/>
              </w:rPr>
            </w:pPr>
            <w:r w:rsidRPr="000047EC">
              <w:rPr>
                <w:rFonts w:cstheme="minorBidi"/>
              </w:rPr>
              <w:t>Nie dotyczy</w:t>
            </w:r>
          </w:p>
        </w:tc>
      </w:tr>
      <w:tr w:rsidR="004A5F41" w:rsidRPr="000047EC" w:rsidTr="000B1811">
        <w:trPr>
          <w:trHeight w:val="301"/>
        </w:trPr>
        <w:tc>
          <w:tcPr>
            <w:tcW w:w="851" w:type="dxa"/>
            <w:tcBorders>
              <w:top w:val="nil"/>
              <w:left w:val="nil"/>
              <w:bottom w:val="nil"/>
              <w:right w:val="nil"/>
            </w:tcBorders>
            <w:shd w:val="clear" w:color="auto" w:fill="auto"/>
            <w:noWrap/>
          </w:tcPr>
          <w:p w:rsidR="004A5F41" w:rsidRPr="003D02B1" w:rsidRDefault="004A5F41" w:rsidP="003D02B1">
            <w:pPr>
              <w:pStyle w:val="Akapitzlist"/>
              <w:numPr>
                <w:ilvl w:val="0"/>
                <w:numId w:val="27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0B1811">
        <w:trPr>
          <w:trHeight w:val="301"/>
        </w:trPr>
        <w:tc>
          <w:tcPr>
            <w:tcW w:w="851" w:type="dxa"/>
            <w:tcBorders>
              <w:top w:val="nil"/>
              <w:left w:val="nil"/>
              <w:bottom w:val="nil"/>
              <w:right w:val="single" w:sz="4" w:space="0" w:color="auto"/>
            </w:tcBorders>
            <w:shd w:val="clear" w:color="auto" w:fill="auto"/>
            <w:noWrap/>
          </w:tcPr>
          <w:p w:rsidR="004A5F41" w:rsidRPr="000047EC" w:rsidRDefault="004A5F4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BE7D0C">
              <w:rPr>
                <w:rFonts w:eastAsia="Times New Roman" w:cs="Times New Roman"/>
                <w:color w:val="000000"/>
                <w:lang w:eastAsia="pl-PL"/>
              </w:rPr>
              <w:t xml:space="preserve">Transzowanie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B181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4A5F41" w:rsidRDefault="007401E6" w:rsidP="000B1811">
            <w:pPr>
              <w:spacing w:line="240" w:lineRule="auto"/>
              <w:rPr>
                <w:rFonts w:eastAsia="Times New Roman" w:cs="Times New Roman"/>
                <w:color w:val="000000"/>
                <w:lang w:eastAsia="pl-PL"/>
              </w:rPr>
            </w:pPr>
            <w:r w:rsidRPr="007401E6">
              <w:rPr>
                <w:rFonts w:eastAsia="Times New Roman" w:cs="Times New Roman"/>
                <w:color w:val="000000"/>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p w:rsidR="001E3DBA" w:rsidRPr="000047EC" w:rsidRDefault="001E3DBA" w:rsidP="000B1811">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5B3635">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AA1F26" w:rsidRDefault="004A5F41" w:rsidP="00AA1F26">
            <w:pPr>
              <w:pStyle w:val="Akapitzlist"/>
              <w:numPr>
                <w:ilvl w:val="0"/>
                <w:numId w:val="271"/>
              </w:numPr>
              <w:spacing w:line="240" w:lineRule="auto"/>
              <w:rPr>
                <w:rFonts w:eastAsia="Times New Roman" w:cs="Times New Roman"/>
                <w:color w:val="000000"/>
                <w:lang w:eastAsia="pl-PL"/>
              </w:rPr>
            </w:pPr>
          </w:p>
          <w:p w:rsidR="004A5F41" w:rsidRPr="000047EC" w:rsidRDefault="004A5F4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cs="Times New Roman"/>
                <w:color w:val="000000"/>
                <w:lang w:eastAsia="pl-PL"/>
              </w:rPr>
              <w:t xml:space="preserve"> </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0B1811">
        <w:trPr>
          <w:trHeight w:val="301"/>
        </w:trPr>
        <w:tc>
          <w:tcPr>
            <w:tcW w:w="851" w:type="dxa"/>
            <w:vMerge/>
            <w:tcBorders>
              <w:top w:val="nil"/>
              <w:left w:val="nil"/>
              <w:bottom w:val="nil"/>
              <w:right w:val="single" w:sz="4" w:space="0" w:color="auto"/>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obrotowo-inwestycyjne,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rsidP="000B1811">
      <w:pPr>
        <w:keepNext/>
        <w:keepLines/>
        <w:spacing w:line="240" w:lineRule="auto"/>
        <w:outlineLvl w:val="0"/>
      </w:pPr>
    </w:p>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6" w:name="_Toc535327839"/>
            <w:r w:rsidRPr="000047EC">
              <w:rPr>
                <w:rFonts w:ascii="Myriad Pro" w:eastAsia="Times New Roman" w:hAnsi="Myriad Pro" w:cs="Times New Roman"/>
                <w:b w:val="0"/>
                <w:color w:val="000000"/>
                <w:lang w:eastAsia="pl-PL"/>
              </w:rPr>
              <w:lastRenderedPageBreak/>
              <w:t>1.10 Tworzenie i rozbudowa infrastruktury na rzecz rozwoju gospodarczego</w:t>
            </w:r>
            <w:bookmarkEnd w:id="16"/>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0B1811">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0B1811">
            <w:pPr>
              <w:spacing w:line="240" w:lineRule="auto"/>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r w:rsidR="006A6F98" w:rsidRPr="000047EC">
              <w:rPr>
                <w:rFonts w:cstheme="minorBidi"/>
              </w:rPr>
              <w:t xml:space="preserve"> </w:t>
            </w:r>
          </w:p>
          <w:p w:rsidR="008F6FC0" w:rsidRPr="000047EC" w:rsidRDefault="008F6FC0" w:rsidP="000B1811">
            <w:pPr>
              <w:spacing w:line="240" w:lineRule="auto"/>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r w:rsidRPr="000047EC">
              <w:rPr>
                <w:rFonts w:cs="MyriadPro-Regular"/>
              </w:rPr>
              <w:t>greenfield</w:t>
            </w:r>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w:t>
            </w:r>
            <w:r w:rsidR="006A6F98" w:rsidRPr="000047EC">
              <w:rPr>
                <w:rFonts w:cs="MyriadPro-Regular"/>
              </w:rPr>
              <w:t xml:space="preserve"> </w:t>
            </w:r>
            <w:r w:rsidRPr="000047EC">
              <w:rPr>
                <w:rFonts w:cs="MyriadPro-Regular"/>
              </w:rPr>
              <w:t xml:space="preserve">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00967E78" w:rsidRPr="000047EC">
              <w:rPr>
                <w:rFonts w:cs="MyriadPro-Regular"/>
              </w:rPr>
              <w:t>”</w:t>
            </w:r>
            <w:r w:rsidRPr="000047EC">
              <w:rPr>
                <w:rFonts w:cstheme="minorBidi"/>
              </w:rPr>
              <w:t>.</w:t>
            </w:r>
          </w:p>
          <w:p w:rsidR="008F6FC0" w:rsidRPr="000047EC" w:rsidRDefault="008F6FC0" w:rsidP="000B1811">
            <w:pPr>
              <w:spacing w:line="240" w:lineRule="auto"/>
              <w:rPr>
                <w:rFonts w:cs="MyriadPro-Regular"/>
              </w:rPr>
            </w:pPr>
            <w:r w:rsidRPr="000047EC">
              <w:rPr>
                <w:rFonts w:cs="MyriadPro-Regular"/>
              </w:rPr>
              <w:t>W ramach działania wsparcie będzie mogło być przyznane także na aktywizację gospodarczą terenów poprzemysłowych, pokolejowych</w:t>
            </w:r>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0B1811">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0B1811">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0B1811">
            <w:pPr>
              <w:numPr>
                <w:ilvl w:val="0"/>
                <w:numId w:val="279"/>
              </w:numPr>
              <w:suppressAutoHyphens/>
              <w:spacing w:line="240" w:lineRule="auto"/>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0B1811">
            <w:pPr>
              <w:spacing w:line="240" w:lineRule="auto"/>
              <w:rPr>
                <w:rFonts w:cs="MyriadPro-Regular"/>
                <w:b/>
              </w:rPr>
            </w:pPr>
          </w:p>
          <w:p w:rsidR="008F6FC0" w:rsidRPr="000047EC" w:rsidRDefault="008F6FC0" w:rsidP="000B1811">
            <w:pPr>
              <w:spacing w:line="240" w:lineRule="auto"/>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0B1811">
            <w:pPr>
              <w:spacing w:line="240" w:lineRule="auto"/>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0B1811">
            <w:pPr>
              <w:spacing w:line="240" w:lineRule="auto"/>
              <w:rPr>
                <w:rFonts w:cstheme="minorBidi"/>
                <w:iCs/>
              </w:rPr>
            </w:pPr>
            <w:r w:rsidRPr="000047EC">
              <w:rPr>
                <w:rFonts w:cstheme="minorBidi"/>
                <w:iCs/>
              </w:rPr>
              <w:t>Wyklucza się także możliwość wspierania infrastruktury bezpośrednio wykorzystywanej do prowadzenia inkubatorów przedsiębiorczości i inkubatorów technologicznych, gdyż na rozwój usług inkubatorów przewidziane jest odrębne działanie w Programie.</w:t>
            </w:r>
            <w:r w:rsidR="006A6F98" w:rsidRPr="000047EC">
              <w:rPr>
                <w:rFonts w:cstheme="minorBidi"/>
                <w:iCs/>
              </w:rPr>
              <w:t xml:space="preserve"> </w:t>
            </w:r>
          </w:p>
          <w:p w:rsidR="008F6FC0" w:rsidRPr="000047EC" w:rsidRDefault="008F6FC0" w:rsidP="000B1811">
            <w:pPr>
              <w:spacing w:line="240" w:lineRule="auto"/>
              <w:rPr>
                <w:rFonts w:cs="MyriadPro-Regular"/>
              </w:rPr>
            </w:pPr>
            <w:r w:rsidRPr="000047EC">
              <w:rPr>
                <w:rFonts w:cs="MyriadPro-Regular"/>
              </w:rPr>
              <w:t>Projekty mające na celu przygotowanie strefy inwestycyjnej będą mogły być realizowane</w:t>
            </w:r>
            <w:r w:rsidR="006A6F98" w:rsidRPr="000047EC">
              <w:rPr>
                <w:rFonts w:cs="MyriadPro-Regular"/>
              </w:rPr>
              <w:t xml:space="preserve"> </w:t>
            </w:r>
            <w:r w:rsidRPr="000047EC">
              <w:rPr>
                <w:rFonts w:cs="MyriadPro-Regular"/>
              </w:rPr>
              <w:t>pod warunkiem niepowielania dostępnej na terenie JST infrastruktury danego typu lub gdy inwestycja wynika ze specyficznych potrzeb zainteresowanych inwestorów.</w:t>
            </w:r>
          </w:p>
          <w:p w:rsidR="006B692D" w:rsidRPr="000047EC" w:rsidRDefault="006B692D" w:rsidP="000B1811">
            <w:pPr>
              <w:spacing w:line="240" w:lineRule="auto"/>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0B1811">
            <w:pPr>
              <w:spacing w:line="240" w:lineRule="auto"/>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w:t>
            </w:r>
            <w:r w:rsidRPr="000047EC">
              <w:rPr>
                <w:rFonts w:eastAsia="Times New Roman"/>
              </w:rPr>
              <w:lastRenderedPageBreak/>
              <w:t xml:space="preserve">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0B1811">
            <w:pPr>
              <w:spacing w:line="240" w:lineRule="auto"/>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0B1811">
            <w:pPr>
              <w:spacing w:line="240" w:lineRule="auto"/>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6"/>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0B1811">
        <w:trPr>
          <w:trHeight w:val="301"/>
        </w:trPr>
        <w:tc>
          <w:tcPr>
            <w:tcW w:w="851" w:type="dxa"/>
            <w:tcBorders>
              <w:top w:val="nil"/>
              <w:left w:val="nil"/>
              <w:bottom w:val="nil"/>
              <w:right w:val="nil"/>
            </w:tcBorders>
            <w:shd w:val="clear" w:color="auto" w:fill="auto"/>
            <w:noWrap/>
          </w:tcPr>
          <w:p w:rsidR="00564950" w:rsidRPr="000047EC" w:rsidRDefault="0056495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0B1811">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0B1811">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9"/>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jednostki organizacyjne jst,</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związki jst,</w:t>
            </w:r>
          </w:p>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0B1811" w:rsidRPr="000047EC" w:rsidTr="00500573">
        <w:trPr>
          <w:trHeight w:val="301"/>
        </w:trPr>
        <w:tc>
          <w:tcPr>
            <w:tcW w:w="851" w:type="dxa"/>
            <w:tcBorders>
              <w:top w:val="nil"/>
              <w:left w:val="nil"/>
              <w:bottom w:val="nil"/>
              <w:right w:val="nil"/>
            </w:tcBorders>
            <w:shd w:val="clear" w:color="auto" w:fill="auto"/>
            <w:noWrap/>
          </w:tcPr>
          <w:p w:rsidR="000B1811" w:rsidRPr="000047EC" w:rsidRDefault="000B1811"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 500 000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pStyle w:val="Akapitzlist"/>
              <w:numPr>
                <w:ilvl w:val="0"/>
                <w:numId w:val="373"/>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006A6F98" w:rsidRPr="000047EC">
              <w:rPr>
                <w:rFonts w:eastAsia="SimSun" w:cs="MyriadPro-Regular"/>
                <w:lang w:eastAsia="ar-SA"/>
              </w:rPr>
              <w:t xml:space="preserve"> </w:t>
            </w:r>
            <w:r w:rsidRPr="000047EC">
              <w:rPr>
                <w:rFonts w:eastAsia="SimSun" w:cs="MyriadPro-Regular"/>
                <w:lang w:eastAsia="ar-SA"/>
              </w:rPr>
              <w:t xml:space="preserve">wydatków kwalifikowalnych).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W przypadku niepełnego zagospodarowania wspartych terenów inwestycyjnych do końca </w:t>
            </w:r>
            <w:r w:rsidR="008E3C31">
              <w:rPr>
                <w:lang w:eastAsia="ar-SA"/>
              </w:rPr>
              <w:t xml:space="preserve">2022 </w:t>
            </w:r>
            <w:r w:rsidRPr="000047EC">
              <w:rPr>
                <w:lang w:eastAsia="ar-SA"/>
              </w:rPr>
              <w:t xml:space="preserve">r., udział środków z RPO WZ będzie pomniejszany </w:t>
            </w:r>
            <w:r w:rsidRPr="004C7537">
              <w:rPr>
                <w:color w:val="000000" w:themeColor="text1"/>
                <w:lang w:eastAsia="ar-SA"/>
              </w:rPr>
              <w:t>proporcjonalnie do niezajętej powierzchni uzbrojonych terenów</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color w:val="000000" w:themeColor="text1"/>
                <w:lang w:eastAsia="ar-SA"/>
              </w:rPr>
              <w:t>.</w:t>
            </w:r>
            <w:r w:rsidRPr="004C7537">
              <w:rPr>
                <w:rFonts w:eastAsia="Times New Roman" w:cs="Times New Roman"/>
                <w:color w:val="000000" w:themeColor="text1"/>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500573" w:rsidRPr="000047EC" w:rsidTr="00500573">
        <w:trPr>
          <w:trHeight w:val="301"/>
        </w:trPr>
        <w:tc>
          <w:tcPr>
            <w:tcW w:w="851" w:type="dxa"/>
            <w:tcBorders>
              <w:left w:val="nil"/>
              <w:bottom w:val="nil"/>
              <w:right w:val="nil"/>
            </w:tcBorders>
            <w:shd w:val="clear" w:color="auto" w:fill="auto"/>
            <w:noWrap/>
          </w:tcPr>
          <w:p w:rsidR="00500573" w:rsidRPr="000047EC" w:rsidRDefault="00500573"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500573" w:rsidRPr="000047EC" w:rsidRDefault="00500573"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500573">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7" w:name="_Toc535327840"/>
            <w:r w:rsidRPr="000047EC">
              <w:rPr>
                <w:rFonts w:ascii="Myriad Pro" w:eastAsia="Times New Roman" w:hAnsi="Myriad Pro" w:cs="Times New Roman"/>
                <w:b w:val="0"/>
                <w:color w:val="000000"/>
                <w:lang w:eastAsia="pl-PL"/>
              </w:rPr>
              <w:lastRenderedPageBreak/>
              <w:t>1.11 Tworzenie i rozbudowa infrastruktury na rzecz rozwoju gospodarczego w ramach Strategii ZIT dla Szczecińskiego Obszaru Metropolitarnego</w:t>
            </w:r>
            <w:bookmarkEnd w:id="17"/>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t>
            </w:r>
            <w:r w:rsidR="006A6F98" w:rsidRPr="000047EC">
              <w:rPr>
                <w:rFonts w:eastAsia="SimSun" w:cs="Times New Roman"/>
                <w:lang w:eastAsia="ar-SA"/>
              </w:rPr>
              <w:t xml:space="preserve"> </w:t>
            </w:r>
            <w:r w:rsidRPr="000047EC">
              <w:rPr>
                <w:rFonts w:eastAsia="SimSun" w:cs="Times New Roman"/>
                <w:lang w:eastAsia="ar-SA"/>
              </w:rPr>
              <w:t>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pacing w:line="240" w:lineRule="auto"/>
              <w:rPr>
                <w:rFonts w:cs="MyriadPro-Regular"/>
              </w:rPr>
            </w:pPr>
          </w:p>
          <w:p w:rsidR="008F6FC0" w:rsidRPr="000047EC" w:rsidRDefault="008F6FC0" w:rsidP="00500573">
            <w:pPr>
              <w:spacing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kompleksów turystycznych, rekreacyjnych, hotelowych, gastronomicznych i konferencyjnych</w:t>
            </w:r>
            <w:r w:rsidRPr="000047EC">
              <w:rPr>
                <w:rFonts w:eastAsia="SimSun" w:cs="F"/>
                <w:iCs/>
                <w:kern w:val="3"/>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500573">
            <w:pPr>
              <w:suppressAutoHyphens/>
              <w:autoSpaceDN w:val="0"/>
              <w:spacing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500573">
            <w:pPr>
              <w:suppressAutoHyphens/>
              <w:autoSpaceDN w:val="0"/>
              <w:spacing w:line="240" w:lineRule="auto"/>
              <w:textAlignment w:val="baseline"/>
              <w:rPr>
                <w:rFonts w:eastAsia="SimSun" w:cs="F"/>
                <w:kern w:val="3"/>
              </w:rPr>
            </w:pPr>
            <w:r w:rsidRPr="000047EC">
              <w:rPr>
                <w:rFonts w:eastAsia="SimSun" w:cs="F"/>
                <w:kern w:val="3"/>
              </w:rPr>
              <w:lastRenderedPageBreak/>
              <w:t>Ponadto realizowane projekty powinny być uwarunkowane zapewnieniem przez wnioskodawcę właściwego dostępu do terenów inwestycyjnych.</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2"/>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00573">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00573">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r w:rsidDel="0090196E">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00573">
            <w:pPr>
              <w:numPr>
                <w:ilvl w:val="0"/>
                <w:numId w:val="33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5"/>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715D4" w:rsidP="00500573">
            <w:pPr>
              <w:spacing w:line="240" w:lineRule="auto"/>
              <w:rPr>
                <w:rFonts w:eastAsia="Times New Roman" w:cs="Times New Roman"/>
                <w:color w:val="000000"/>
                <w:lang w:eastAsia="pl-PL"/>
              </w:rPr>
            </w:pPr>
            <w:r>
              <w:rPr>
                <w:rFonts w:eastAsia="Times New Roman" w:cs="Times New Roman"/>
                <w:color w:val="000000"/>
                <w:lang w:eastAsia="pl-PL"/>
              </w:rPr>
              <w:t>11</w:t>
            </w:r>
            <w:r w:rsidR="008F6FC0" w:rsidRPr="000047EC">
              <w:rPr>
                <w:rFonts w:eastAsia="Times New Roman" w:cs="Times New Roman"/>
                <w:color w:val="000000"/>
                <w:lang w:eastAsia="pl-PL"/>
              </w:rPr>
              <w:t>000 000 EUR</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A16334" w:rsidRPr="000047EC" w:rsidTr="00500573">
        <w:trPr>
          <w:trHeight w:val="301"/>
        </w:trPr>
        <w:tc>
          <w:tcPr>
            <w:tcW w:w="851" w:type="dxa"/>
            <w:tcBorders>
              <w:left w:val="nil"/>
            </w:tcBorders>
          </w:tcPr>
          <w:p w:rsidR="00A16334" w:rsidRPr="000047EC" w:rsidRDefault="00A16334"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A16334" w:rsidRPr="000047EC" w:rsidRDefault="00A16334" w:rsidP="00500573">
            <w:pPr>
              <w:spacing w:line="240" w:lineRule="auto"/>
              <w:rPr>
                <w:rFonts w:eastAsia="Times New Roman" w:cs="Times New Roman"/>
                <w:color w:val="000000"/>
                <w:lang w:eastAsia="pl-PL"/>
              </w:rPr>
            </w:pP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pStyle w:val="Akapitzlist"/>
              <w:numPr>
                <w:ilvl w:val="0"/>
                <w:numId w:val="409"/>
              </w:numPr>
              <w:suppressAutoHyphens/>
              <w:spacing w:after="0" w:line="240" w:lineRule="auto"/>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lastRenderedPageBreak/>
              <w:t xml:space="preserve">W przypadku niepełnego zagospodarowania </w:t>
            </w:r>
            <w:r w:rsidRPr="004C7537">
              <w:rPr>
                <w:rFonts w:eastAsia="Times New Roman" w:cs="Times New Roman"/>
                <w:color w:val="000000" w:themeColor="text1"/>
                <w:lang w:eastAsia="pl-PL"/>
              </w:rPr>
              <w:t xml:space="preserve">wspartych terenów inwestycyjnych do końca </w:t>
            </w:r>
            <w:r w:rsidR="008E3C31" w:rsidRPr="004C7537">
              <w:rPr>
                <w:rFonts w:eastAsia="Times New Roman" w:cs="Times New Roman"/>
                <w:color w:val="000000" w:themeColor="text1"/>
                <w:lang w:eastAsia="pl-PL"/>
              </w:rPr>
              <w:t xml:space="preserve">2022 </w:t>
            </w:r>
            <w:r w:rsidRPr="004C7537">
              <w:rPr>
                <w:rFonts w:eastAsia="Times New Roman" w:cs="Times New Roman"/>
                <w:color w:val="000000" w:themeColor="text1"/>
                <w:lang w:eastAsia="pl-PL"/>
              </w:rPr>
              <w:t>r., udział środków z RPO WZ będzie pomniejszany proporcjonalnie do niezajętej powierzchni uzbrojonych terenów</w:t>
            </w:r>
            <w:r w:rsidR="008E3C31" w:rsidRPr="004C7537">
              <w:rPr>
                <w:rFonts w:eastAsia="Times New Roman" w:cs="Times New Roman"/>
                <w:color w:val="000000" w:themeColor="text1"/>
                <w:lang w:eastAsia="pl-PL"/>
              </w:rPr>
              <w:t xml:space="preserve">,a </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rFonts w:eastAsia="Times New Roman" w:cs="Times New Roman"/>
                <w:color w:val="000000" w:themeColor="text1"/>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00573">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00573">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r w:rsidR="00622E23" w:rsidRPr="000047EC">
              <w:rPr>
                <w:rFonts w:eastAsia="Times New Roman" w:cs="Times New Roman"/>
                <w:color w:val="000000"/>
                <w:lang w:eastAsia="pl-PL"/>
              </w:rPr>
              <w:t>)</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5B3635" w:rsidRPr="000047EC" w:rsidTr="005B3635">
        <w:trPr>
          <w:trHeight w:val="301"/>
        </w:trPr>
        <w:tc>
          <w:tcPr>
            <w:tcW w:w="851" w:type="dxa"/>
            <w:tcBorders>
              <w:left w:val="nil"/>
            </w:tcBorders>
          </w:tcPr>
          <w:p w:rsidR="005B3635" w:rsidRPr="000047EC" w:rsidRDefault="005B3635"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00573">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8" w:name="_Toc535327841"/>
            <w:r w:rsidRPr="000047EC">
              <w:rPr>
                <w:rFonts w:ascii="Myriad Pro" w:eastAsia="Times New Roman" w:hAnsi="Myriad Pro" w:cs="Times New Roman"/>
                <w:b w:val="0"/>
                <w:color w:val="000000"/>
                <w:lang w:eastAsia="pl-PL"/>
              </w:rPr>
              <w:lastRenderedPageBreak/>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w:t>
            </w:r>
            <w:r w:rsidR="00967E78" w:rsidRPr="000047EC">
              <w:rPr>
                <w:rFonts w:ascii="Myriad Pro" w:eastAsia="Times New Roman" w:hAnsi="Myriad Pro" w:cs="Times New Roman"/>
                <w:b w:val="0"/>
                <w:color w:val="000000"/>
                <w:lang w:eastAsia="pl-PL"/>
              </w:rPr>
              <w:t xml:space="preserve"> </w:t>
            </w:r>
            <w:r w:rsidRPr="000047EC">
              <w:rPr>
                <w:rFonts w:ascii="Myriad Pro" w:eastAsia="Times New Roman" w:hAnsi="Myriad Pro" w:cs="Times New Roman"/>
                <w:b w:val="0"/>
                <w:color w:val="000000"/>
                <w:lang w:eastAsia="pl-PL"/>
              </w:rPr>
              <w:t>Obszaru Funkcjonalnego</w:t>
            </w:r>
            <w:bookmarkEnd w:id="18"/>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uppressAutoHyphens/>
              <w:spacing w:line="240" w:lineRule="auto"/>
              <w:rPr>
                <w:rFonts w:eastAsia="SimSun" w:cs="MyriadPro-Regular"/>
                <w:lang w:eastAsia="ar-SA"/>
              </w:rPr>
            </w:pP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Projekty mające na celu przygotowanie strefy inwestycyjnej będą mogły być realizowane pod warunkiem niepowielania dostępnej na terenie KKBOF </w:t>
            </w:r>
            <w:r w:rsidRPr="000047EC">
              <w:rPr>
                <w:rFonts w:eastAsia="SimSun" w:cs="MyriadPro-Regular"/>
                <w:lang w:eastAsia="ar-SA"/>
              </w:rPr>
              <w:lastRenderedPageBreak/>
              <w:t>infrastruktury danego typu lub gdy inwestycja wynika ze specyficznych potrzeb zainteresowanych inwestorów.</w:t>
            </w:r>
          </w:p>
          <w:p w:rsidR="00802B8E" w:rsidRPr="000047EC" w:rsidRDefault="00802B8E" w:rsidP="00500573">
            <w:pPr>
              <w:suppressAutoHyphens/>
              <w:spacing w:line="240" w:lineRule="auto"/>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SimSun" w:cs="MyriadPro-Regular"/>
                <w:lang w:eastAsia="ar-SA"/>
              </w:rPr>
              <w:t xml:space="preserve"> </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500573">
            <w:pPr>
              <w:suppressAutoHyphens/>
              <w:spacing w:line="240" w:lineRule="auto"/>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7"/>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D037B4">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D037B4">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9"/>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40"/>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lastRenderedPageBreak/>
              <w:t>podmioty zarządzające terenami inwestycyjnymi.</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92A14" w:rsidP="00500573">
            <w:pPr>
              <w:spacing w:line="240" w:lineRule="auto"/>
              <w:rPr>
                <w:rFonts w:eastAsia="Times New Roman" w:cs="Times New Roman"/>
                <w:color w:val="000000"/>
                <w:lang w:eastAsia="pl-PL"/>
              </w:rPr>
            </w:pPr>
            <w:r>
              <w:rPr>
                <w:rFonts w:eastAsia="Times New Roman" w:cs="Times New Roman"/>
                <w:color w:val="000000"/>
                <w:lang w:eastAsia="pl-PL"/>
              </w:rPr>
              <w:t xml:space="preserve"> 4</w:t>
            </w:r>
            <w:r w:rsidR="008F6FC0" w:rsidRPr="000047EC">
              <w:rPr>
                <w:rFonts w:eastAsia="Times New Roman" w:cs="Times New Roman"/>
                <w:color w:val="000000"/>
                <w:lang w:eastAsia="pl-PL"/>
              </w:rPr>
              <w:t xml:space="preserve">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 xml:space="preserve">2022 </w:t>
            </w:r>
            <w:r w:rsidRPr="000047EC">
              <w:rPr>
                <w:rFonts w:eastAsia="SimSun" w:cs="MyriadPro-Regular"/>
                <w:lang w:eastAsia="ar-SA"/>
              </w:rPr>
              <w:t xml:space="preserve">r., udział środków z RPO WZ będzie pomniejszany </w:t>
            </w:r>
            <w:r w:rsidRPr="000047EC">
              <w:rPr>
                <w:rFonts w:eastAsia="SimSun" w:cs="MyriadPro-Regular"/>
                <w:lang w:eastAsia="ar-SA"/>
              </w:rPr>
              <w:lastRenderedPageBreak/>
              <w:t>proporcjonalnie do niezajętej powierzchni uzbrojonych terenów</w:t>
            </w:r>
            <w:r w:rsidR="008E3C31">
              <w:rPr>
                <w:rFonts w:eastAsia="SimSun" w:cs="MyriadPro-Regular"/>
                <w:lang w:eastAsia="ar-SA"/>
              </w:rPr>
              <w:t xml:space="preserve">,a </w:t>
            </w:r>
            <w:r w:rsidR="008E3C31">
              <w:rPr>
                <w:color w:val="FF0000"/>
                <w:lang w:eastAsia="ar-SA"/>
              </w:rPr>
              <w:t xml:space="preserve"> </w:t>
            </w:r>
            <w:r w:rsidR="008E3C31" w:rsidRPr="004C7537">
              <w:rPr>
                <w:color w:val="000000" w:themeColor="text1"/>
                <w:lang w:eastAsia="ar-SA"/>
              </w:rPr>
              <w:t>pomniejszenie będzie dokonywane w oparciu 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4"/>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047EC" w:rsidTr="00D037B4">
        <w:trPr>
          <w:trHeight w:val="301"/>
        </w:trPr>
        <w:tc>
          <w:tcPr>
            <w:tcW w:w="14442" w:type="dxa"/>
            <w:gridSpan w:val="2"/>
            <w:tcBorders>
              <w:top w:val="nil"/>
              <w:left w:val="nil"/>
              <w:bottom w:val="nil"/>
              <w:right w:val="nil"/>
            </w:tcBorders>
            <w:shd w:val="clear" w:color="000000" w:fill="D9D9D9"/>
            <w:noWrap/>
            <w:hideMark/>
          </w:tcPr>
          <w:p w:rsidR="0009217B" w:rsidRPr="000047EC" w:rsidRDefault="0009217B" w:rsidP="00D037B4">
            <w:pPr>
              <w:pStyle w:val="Nagwek3"/>
              <w:spacing w:before="0" w:line="240" w:lineRule="auto"/>
              <w:rPr>
                <w:rFonts w:ascii="Myriad Pro" w:eastAsia="Times New Roman" w:hAnsi="Myriad Pro" w:cs="Times New Roman"/>
                <w:b w:val="0"/>
                <w:bCs w:val="0"/>
                <w:color w:val="000000"/>
                <w:lang w:eastAsia="pl-PL"/>
              </w:rPr>
            </w:pPr>
            <w:bookmarkStart w:id="19" w:name="_Toc423434299"/>
            <w:bookmarkStart w:id="20" w:name="_Toc535327842"/>
            <w:r w:rsidRPr="000047EC">
              <w:rPr>
                <w:rFonts w:ascii="Myriad Pro" w:eastAsia="Times New Roman" w:hAnsi="Myriad Pro" w:cs="Times New Roman"/>
                <w:b w:val="0"/>
                <w:color w:val="000000"/>
                <w:lang w:eastAsia="pl-PL"/>
              </w:rPr>
              <w:lastRenderedPageBreak/>
              <w:t>1.13 Tworzenie i rozbudowa infrastruktury na rzecz rozwoju gospodarczego w ramach Kontraktów Samorządowych</w:t>
            </w:r>
            <w:bookmarkEnd w:id="19"/>
            <w:bookmarkEnd w:id="20"/>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Aby zwiększyć liczbę inwestycji podejmowanych przez MŚP na terenach objętych Kontraktem Samorządowym możliwe jest zarówno wsparcie przedsięwzięć polegających na tworzeniu nowej strefy inwestycyjnej typu greenfield, jak i poszerzeniu strefy (poprzez przyłączenie przylegających do niej działek) lub przeprowadzeniu działań inwestycyjnych zwiększających atrakcyjność</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inwestycyjną strefy w istniejących granicach.</w:t>
            </w:r>
            <w:r w:rsidR="006A6F98" w:rsidRPr="000047EC">
              <w:rPr>
                <w:rFonts w:eastAsia="Times New Roman" w:cs="Times New Roman"/>
                <w:color w:val="000000"/>
                <w:lang w:eastAsia="pl-PL"/>
              </w:rPr>
              <w:t xml:space="preserve">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kompleksowym wyposażeniu w media, </w:t>
            </w:r>
          </w:p>
          <w:p w:rsidR="00794CB8" w:rsidRPr="000047EC" w:rsidRDefault="0009217B" w:rsidP="00D037B4">
            <w:pPr>
              <w:pStyle w:val="Akapitzlist"/>
              <w:numPr>
                <w:ilvl w:val="0"/>
                <w:numId w:val="377"/>
              </w:numPr>
              <w:spacing w:after="0" w:line="240" w:lineRule="auto"/>
              <w:contextualSpacing w:val="0"/>
              <w:rPr>
                <w:lang w:eastAsia="pl-PL"/>
              </w:rPr>
            </w:pPr>
            <w:r w:rsidRPr="000047EC">
              <w:rPr>
                <w:lang w:eastAsia="pl-PL"/>
              </w:rPr>
              <w:t>modernizacji i rozbudowie wewnętrznej infrastruktury komunikacyjnej,</w:t>
            </w:r>
            <w:r w:rsidR="006A6F98" w:rsidRPr="000047EC">
              <w:rPr>
                <w:lang w:eastAsia="pl-PL"/>
              </w:rPr>
              <w:t xml:space="preserve"> </w:t>
            </w:r>
            <w:r w:rsidRPr="000047EC">
              <w:rPr>
                <w:lang w:eastAsia="pl-PL"/>
              </w:rPr>
              <w:t xml:space="preserve">z zastrzeżeniem, iż </w:t>
            </w:r>
            <w:r w:rsidRPr="000047EC">
              <w:t>wewnętrzne drogi komunikacyjne,</w:t>
            </w:r>
            <w:r w:rsidR="006A6F98" w:rsidRPr="000047EC">
              <w:t xml:space="preserve"> </w:t>
            </w:r>
            <w:r w:rsidRPr="000047EC">
              <w:t>to tzw. drogi wewnętrzne, niezaliczone do żadnej z kategorii dróg publicznych i niezlokalizowane w pasie drogowym tych dróg</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D037B4">
            <w:pPr>
              <w:pStyle w:val="Akapitzlist"/>
              <w:numPr>
                <w:ilvl w:val="0"/>
                <w:numId w:val="377"/>
              </w:numPr>
              <w:spacing w:after="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D037B4">
            <w:pPr>
              <w:spacing w:line="240" w:lineRule="auto"/>
              <w:rPr>
                <w:rFonts w:eastAsia="Times New Roman" w:cs="Times New Roman"/>
                <w:color w:val="000000"/>
                <w:lang w:eastAsia="pl-PL"/>
              </w:rPr>
            </w:pP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r w:rsidR="006A6F98" w:rsidRPr="000047EC">
              <w:rPr>
                <w:rFonts w:eastAsia="Times New Roman" w:cs="Times New Roman"/>
                <w:color w:val="000000"/>
                <w:lang w:eastAsia="pl-PL"/>
              </w:rPr>
              <w:t xml:space="preserve"> </w:t>
            </w:r>
          </w:p>
          <w:p w:rsidR="0009217B" w:rsidRPr="000047EC" w:rsidRDefault="0009217B" w:rsidP="00D037B4">
            <w:pPr>
              <w:suppressAutoHyphens/>
              <w:spacing w:line="240" w:lineRule="auto"/>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D037B4">
            <w:pPr>
              <w:suppressAutoHyphens/>
              <w:spacing w:line="240" w:lineRule="auto"/>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D037B4">
            <w:pPr>
              <w:suppressAutoHyphens/>
              <w:spacing w:line="240" w:lineRule="auto"/>
            </w:pPr>
            <w:r w:rsidRPr="000047EC">
              <w:rPr>
                <w:rFonts w:eastAsia="SimSun" w:cs="MyriadPro-Regular"/>
                <w:lang w:eastAsia="ar-SA"/>
              </w:rPr>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D037B4">
            <w:pPr>
              <w:suppressAutoHyphens/>
              <w:spacing w:line="240" w:lineRule="auto"/>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lastRenderedPageBreak/>
              <w:t xml:space="preserve">Ponadto zaplanowane działania muszą być adekwatne do zdiagnozowanego zapotrzebowania przedsiębiorców na uzbrojenie/dozbrojenie konkretnej strefy.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D037B4">
            <w:pPr>
              <w:spacing w:line="240" w:lineRule="auto"/>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1"/>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D037B4">
            <w:pPr>
              <w:numPr>
                <w:ilvl w:val="0"/>
                <w:numId w:val="34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4"/>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5B3635">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jednostki organizacyjne jst,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związki jst,</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5B3635" w:rsidRPr="000047EC" w:rsidTr="005B3635">
        <w:trPr>
          <w:trHeight w:val="301"/>
        </w:trPr>
        <w:tc>
          <w:tcPr>
            <w:tcW w:w="851" w:type="dxa"/>
            <w:tcBorders>
              <w:top w:val="nil"/>
              <w:left w:val="nil"/>
              <w:bottom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B3635">
            <w:pPr>
              <w:pStyle w:val="Akapitzlist"/>
              <w:numPr>
                <w:ilvl w:val="0"/>
                <w:numId w:val="0"/>
              </w:numPr>
              <w:spacing w:after="0" w:line="240" w:lineRule="auto"/>
              <w:ind w:left="720"/>
              <w:rPr>
                <w:rFonts w:eastAsia="Times New Roman" w:cs="Times New Roman"/>
                <w:color w:val="000000"/>
              </w:rPr>
            </w:pP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715D4" w:rsidP="00D037B4">
            <w:pPr>
              <w:spacing w:line="240" w:lineRule="auto"/>
              <w:rPr>
                <w:rFonts w:eastAsia="Times New Roman" w:cs="Times New Roman"/>
                <w:color w:val="000000"/>
                <w:lang w:eastAsia="pl-PL"/>
              </w:rPr>
            </w:pPr>
            <w:r>
              <w:rPr>
                <w:rFonts w:eastAsia="Times New Roman" w:cs="Times New Roman"/>
                <w:color w:val="000000"/>
                <w:lang w:eastAsia="pl-PL"/>
              </w:rPr>
              <w:t>9</w:t>
            </w:r>
            <w:r w:rsidR="0009217B" w:rsidRPr="000047EC">
              <w:rPr>
                <w:rFonts w:eastAsia="Times New Roman" w:cs="Times New Roman"/>
                <w:color w:val="000000"/>
                <w:lang w:eastAsia="pl-PL"/>
              </w:rPr>
              <w:t xml:space="preserve"> 000 000</w:t>
            </w:r>
            <w:r w:rsidR="006A6F98" w:rsidRPr="000047EC">
              <w:rPr>
                <w:rFonts w:eastAsia="Times New Roman" w:cs="Times New Roman"/>
                <w:color w:val="000000"/>
                <w:lang w:eastAsia="pl-PL"/>
              </w:rPr>
              <w:t xml:space="preserve"> </w:t>
            </w:r>
            <w:r w:rsidR="0009217B" w:rsidRPr="000047EC">
              <w:rPr>
                <w:rFonts w:eastAsia="Times New Roman" w:cs="Times New Roman"/>
                <w:color w:val="000000"/>
                <w:lang w:eastAsia="pl-PL"/>
              </w:rPr>
              <w:t>EUR</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uppressAutoHyphens/>
              <w:spacing w:line="240" w:lineRule="auto"/>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4C7537" w:rsidRDefault="0009217B" w:rsidP="00D037B4">
            <w:pPr>
              <w:pStyle w:val="Akapitzlist"/>
              <w:numPr>
                <w:ilvl w:val="0"/>
                <w:numId w:val="374"/>
              </w:numPr>
              <w:suppressAutoHyphens/>
              <w:spacing w:after="0" w:line="240" w:lineRule="auto"/>
              <w:ind w:left="714" w:hanging="357"/>
              <w:contextualSpacing w:val="0"/>
              <w:rPr>
                <w:rFonts w:eastAsia="SimSun" w:cs="MyriadPro-Regular"/>
                <w:color w:val="000000" w:themeColor="text1"/>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w:t>
            </w:r>
            <w:r w:rsidRPr="000047EC">
              <w:rPr>
                <w:rFonts w:eastAsia="SimSun" w:cs="MyriadPro-Regular"/>
                <w:lang w:eastAsia="ar-SA"/>
              </w:rPr>
              <w:lastRenderedPageBreak/>
              <w:t xml:space="preserve">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w:t>
            </w:r>
            <w:r w:rsidRPr="004C7537">
              <w:rPr>
                <w:rFonts w:eastAsia="SimSun" w:cs="MyriadPro-Regular"/>
                <w:color w:val="000000" w:themeColor="text1"/>
                <w:lang w:eastAsia="ar-SA"/>
              </w:rPr>
              <w:t xml:space="preserve">projektu). </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4C7537">
              <w:rPr>
                <w:rFonts w:eastAsia="SimSun" w:cs="MyriadPro-Regular"/>
                <w:color w:val="000000" w:themeColor="text1"/>
                <w:lang w:eastAsia="ar-SA"/>
              </w:rPr>
              <w:t xml:space="preserve">W przypadku niepełnego zagospodarowania wspartych terenów inwestycyjnych do końca </w:t>
            </w:r>
            <w:r w:rsidR="008E3C31" w:rsidRPr="004C7537">
              <w:rPr>
                <w:rFonts w:eastAsia="SimSun" w:cs="MyriadPro-Regular"/>
                <w:color w:val="000000" w:themeColor="text1"/>
                <w:lang w:eastAsia="ar-SA"/>
              </w:rPr>
              <w:t>2022</w:t>
            </w:r>
            <w:r w:rsidRPr="004C7537">
              <w:rPr>
                <w:rFonts w:eastAsia="SimSun" w:cs="MyriadPro-Regular"/>
                <w:color w:val="000000" w:themeColor="text1"/>
                <w:lang w:eastAsia="ar-SA"/>
              </w:rPr>
              <w:t xml:space="preserve"> r., udział środków z RPO WZ będzie pomniejszany proporcjonalnie do niezajętej powierzchni uzbrojonych terenów</w:t>
            </w:r>
            <w:r w:rsidR="008E3C31" w:rsidRPr="004C7537">
              <w:rPr>
                <w:rFonts w:eastAsia="SimSun" w:cs="MyriadPro-Regular"/>
                <w:color w:val="000000" w:themeColor="text1"/>
                <w:lang w:eastAsia="ar-SA"/>
              </w:rPr>
              <w:t>,a</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w:t>
            </w:r>
            <w:r w:rsidR="008E3C31" w:rsidRPr="004C7537">
              <w:rPr>
                <w:rFonts w:eastAsia="SimSun" w:cs="MyriadPro-Regular"/>
                <w:color w:val="000000" w:themeColor="text1"/>
                <w:lang w:eastAsia="ar-SA"/>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D037B4">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D037B4">
        <w:trPr>
          <w:trHeight w:val="301"/>
        </w:trPr>
        <w:tc>
          <w:tcPr>
            <w:tcW w:w="851" w:type="dxa"/>
            <w:tcBorders>
              <w:top w:val="nil"/>
              <w:left w:val="nil"/>
              <w:bottom w:val="nil"/>
              <w:right w:val="nil"/>
            </w:tcBorders>
            <w:shd w:val="clear" w:color="auto" w:fill="auto"/>
            <w:noWrap/>
          </w:tcPr>
          <w:p w:rsidR="0009217B" w:rsidRPr="003D02B1" w:rsidRDefault="0009217B" w:rsidP="003D02B1">
            <w:pPr>
              <w:pStyle w:val="Akapitzlist"/>
              <w:numPr>
                <w:ilvl w:val="0"/>
                <w:numId w:val="27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D037B4">
        <w:trPr>
          <w:trHeight w:val="301"/>
        </w:trPr>
        <w:tc>
          <w:tcPr>
            <w:tcW w:w="851" w:type="dxa"/>
            <w:tcBorders>
              <w:top w:val="nil"/>
              <w:left w:val="nil"/>
              <w:bottom w:val="nil"/>
              <w:right w:val="single" w:sz="4" w:space="0" w:color="auto"/>
            </w:tcBorders>
            <w:shd w:val="clear" w:color="auto" w:fill="auto"/>
            <w:noWrap/>
          </w:tcPr>
          <w:p w:rsidR="0009217B" w:rsidRPr="000047EC" w:rsidRDefault="0009217B"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5B3635">
        <w:trPr>
          <w:trHeight w:val="301"/>
        </w:trPr>
        <w:tc>
          <w:tcPr>
            <w:tcW w:w="851" w:type="dxa"/>
            <w:vMerge/>
            <w:tcBorders>
              <w:top w:val="nil"/>
              <w:left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09217B" w:rsidRPr="000047EC" w:rsidTr="005B3635">
        <w:trPr>
          <w:trHeight w:val="301"/>
        </w:trPr>
        <w:tc>
          <w:tcPr>
            <w:tcW w:w="851" w:type="dxa"/>
            <w:vMerge w:val="restart"/>
            <w:tcBorders>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09217B" w:rsidRPr="000047EC" w:rsidRDefault="0009217B" w:rsidP="005D4EBA">
      <w:pPr>
        <w:spacing w:after="200"/>
        <w:rPr>
          <w:rFonts w:cstheme="minorBidi"/>
        </w:rPr>
        <w:sectPr w:rsidR="0009217B"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1" w:name="_Toc535327843"/>
            <w:r w:rsidRPr="000047EC">
              <w:rPr>
                <w:rFonts w:ascii="Myriad Pro" w:eastAsia="Times New Roman" w:hAnsi="Myriad Pro" w:cs="Times New Roman"/>
                <w:b w:val="0"/>
                <w:color w:val="000000"/>
                <w:lang w:eastAsia="pl-PL"/>
              </w:rPr>
              <w:lastRenderedPageBreak/>
              <w:t>1.14 Wzmocnienie pozycji regionalnej gospodarki w wymiarze krajowym i międzynarodowym</w:t>
            </w:r>
            <w:bookmarkEnd w:id="21"/>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Realizowane działania stanowić będą uzupełnienie</w:t>
            </w:r>
            <w:r w:rsidR="006A6F98" w:rsidRPr="000047EC">
              <w:rPr>
                <w:rFonts w:eastAsia="Times New Roman" w:cstheme="minorBidi"/>
                <w:lang w:eastAsia="pl-PL"/>
              </w:rPr>
              <w:t xml:space="preserve"> </w:t>
            </w:r>
            <w:r w:rsidRPr="000047EC">
              <w:rPr>
                <w:rFonts w:eastAsia="Times New Roman" w:cstheme="minorBidi"/>
                <w:lang w:eastAsia="pl-PL"/>
              </w:rPr>
              <w:t>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r w:rsidR="006A6F98" w:rsidRPr="000047EC">
              <w:rPr>
                <w:rFonts w:eastAsia="Times New Roman" w:cstheme="minorBidi"/>
                <w:lang w:eastAsia="pl-PL"/>
              </w:rPr>
              <w:t xml:space="preserve"> </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D037B4">
            <w:pPr>
              <w:numPr>
                <w:ilvl w:val="0"/>
                <w:numId w:val="357"/>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r w:rsidR="006A6F98" w:rsidRPr="000047EC">
              <w:rPr>
                <w:rFonts w:eastAsia="Times New Roman" w:cstheme="minorBidi"/>
                <w:lang w:eastAsia="pl-PL"/>
              </w:rPr>
              <w:t xml:space="preserve"> </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„Made in West Pomeranian” „Made in Pomorze Zachodnie”) i ich kompleksowe promowanie,</w:t>
            </w:r>
          </w:p>
          <w:p w:rsidR="008F6FC0" w:rsidRPr="000047EC" w:rsidRDefault="008F6FC0" w:rsidP="00D037B4">
            <w:pPr>
              <w:numPr>
                <w:ilvl w:val="0"/>
                <w:numId w:val="282"/>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FA3E49" w:rsidRPr="00FA3E49" w:rsidRDefault="00FA3E49"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6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4 000 000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przypadku trybu pozakonkursowego procedura odwoławcza nie ma zastosowania.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2" w:name="_Toc535327844"/>
            <w:r w:rsidRPr="000047EC">
              <w:rPr>
                <w:rFonts w:ascii="Myriad Pro" w:eastAsia="Times New Roman" w:hAnsi="Myriad Pro" w:cs="Times New Roman"/>
                <w:b w:val="0"/>
                <w:color w:val="000000"/>
                <w:lang w:eastAsia="pl-PL"/>
              </w:rPr>
              <w:lastRenderedPageBreak/>
              <w:t>1.15 Wsparcie kooperacji przedsiębiorstw</w:t>
            </w:r>
            <w:bookmarkEnd w:id="22"/>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r w:rsidR="006A6F98" w:rsidRPr="000047EC">
              <w:rPr>
                <w:rFonts w:eastAsia="Times New Roman" w:cs="Times New Roman"/>
                <w:color w:val="000000"/>
                <w:lang w:eastAsia="pl-PL"/>
              </w:rPr>
              <w:t xml:space="preserve">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00CE07F4" w:rsidRPr="000047EC">
              <w:rPr>
                <w:rFonts w:eastAsia="Times New Roman" w:cs="Times New Roman"/>
                <w:color w:val="000000"/>
                <w:lang w:eastAsia="pl-PL"/>
              </w:rPr>
              <w:t xml:space="preserve"> </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 (CI ) [zł],</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1"/>
              </w:numPr>
              <w:spacing w:line="240" w:lineRule="auto"/>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D037B4">
            <w:pPr>
              <w:spacing w:line="240" w:lineRule="auto"/>
              <w:rPr>
                <w:rFonts w:cstheme="minorBidi"/>
              </w:rPr>
            </w:pPr>
            <w:r w:rsidRPr="000047EC">
              <w:rPr>
                <w:rFonts w:cstheme="minorBidi"/>
              </w:rPr>
              <w:t>Wsparcie będzie przeznaczone wyłącznie do</w:t>
            </w:r>
            <w:r w:rsidR="003C328B" w:rsidRPr="003C328B">
              <w:rPr>
                <w:rFonts w:cstheme="minorBidi"/>
              </w:rPr>
              <w:t xml:space="preserve"> </w:t>
            </w:r>
            <w:r w:rsidRPr="000047EC">
              <w:rPr>
                <w:rFonts w:cstheme="minorBidi"/>
              </w:rPr>
              <w:t>przedsiębiorstw działających w obszarze inteligentnych specjalizacji Pomorza Zachodniego.</w:t>
            </w:r>
          </w:p>
          <w:p w:rsidR="008F6FC0" w:rsidRPr="000047EC" w:rsidRDefault="008F6FC0" w:rsidP="00D037B4">
            <w:pPr>
              <w:spacing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D037B4">
            <w:pPr>
              <w:spacing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D037B4">
            <w:pPr>
              <w:spacing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D037B4">
            <w:pPr>
              <w:numPr>
                <w:ilvl w:val="0"/>
                <w:numId w:val="280"/>
              </w:numPr>
              <w:spacing w:line="240" w:lineRule="auto"/>
              <w:rPr>
                <w:rFonts w:cstheme="minorBidi"/>
              </w:rPr>
            </w:pPr>
            <w:r w:rsidRPr="000047EC">
              <w:rPr>
                <w:rFonts w:cstheme="minorBidi"/>
              </w:rPr>
              <w:t>przygotowania do prezentacji oferty podczas imprez targowo-wystawienniczych,</w:t>
            </w:r>
          </w:p>
          <w:p w:rsidR="008F6FC0" w:rsidRPr="000047EC" w:rsidRDefault="008F6FC0" w:rsidP="00D037B4">
            <w:pPr>
              <w:numPr>
                <w:ilvl w:val="0"/>
                <w:numId w:val="280"/>
              </w:numPr>
              <w:spacing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D037B4">
            <w:pPr>
              <w:numPr>
                <w:ilvl w:val="0"/>
                <w:numId w:val="280"/>
              </w:numPr>
              <w:spacing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D037B4">
            <w:pPr>
              <w:numPr>
                <w:ilvl w:val="0"/>
                <w:numId w:val="280"/>
              </w:numPr>
              <w:spacing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D037B4">
            <w:pPr>
              <w:numPr>
                <w:ilvl w:val="0"/>
                <w:numId w:val="280"/>
              </w:numPr>
              <w:spacing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D037B4">
            <w:pPr>
              <w:numPr>
                <w:ilvl w:val="0"/>
                <w:numId w:val="280"/>
              </w:numPr>
              <w:spacing w:line="240" w:lineRule="auto"/>
              <w:rPr>
                <w:rFonts w:cstheme="minorBidi"/>
              </w:rPr>
            </w:pPr>
            <w:r w:rsidRPr="000047EC">
              <w:rPr>
                <w:rFonts w:cstheme="minorBidi"/>
              </w:rPr>
              <w:t>doradztwo w zakresie tworzenia sieci dystrybucyjnej na rynkach docelowych,</w:t>
            </w:r>
          </w:p>
          <w:p w:rsidR="008F6FC0" w:rsidRPr="000047EC" w:rsidRDefault="008F6FC0" w:rsidP="00D037B4">
            <w:pPr>
              <w:numPr>
                <w:ilvl w:val="0"/>
                <w:numId w:val="280"/>
              </w:numPr>
              <w:spacing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D037B4">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minimis.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przedsiębiorcy udzielane w ramach typu 2 może obejmować realizację działania/etapu wynikającego z indywidualnej Strategii ekspansji, pod warunkiem, iż przedsiębiorca nie uzyskał</w:t>
            </w:r>
            <w:r w:rsidR="006A6F98" w:rsidRPr="000047EC">
              <w:rPr>
                <w:rFonts w:eastAsia="Times New Roman" w:cs="Times New Roman"/>
                <w:lang w:eastAsia="pl-PL"/>
              </w:rPr>
              <w:t xml:space="preserve"> </w:t>
            </w:r>
            <w:r w:rsidRPr="000047EC">
              <w:rPr>
                <w:rFonts w:eastAsia="Times New Roman" w:cs="Times New Roman"/>
                <w:lang w:eastAsia="pl-PL"/>
              </w:rPr>
              <w:t xml:space="preserve">wsparcia na to działanie/etap w ramach typu projektu 1.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dostosowane do specyfiki danej grupy przedsiębiorstw formy wsparcia na zagranicznym rynku docelowym, np: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w:t>
            </w:r>
            <w:r w:rsidRPr="000047EC">
              <w:rPr>
                <w:rFonts w:eastAsia="Times New Roman" w:cs="Times New Roman"/>
                <w:lang w:eastAsia="pl-PL"/>
              </w:rPr>
              <w:lastRenderedPageBreak/>
              <w:t xml:space="preserve">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 xml:space="preserve">Ustawy z dnia 11 lipca </w:t>
            </w:r>
            <w:r w:rsidRPr="000047EC">
              <w:rPr>
                <w:rFonts w:eastAsia="Times New Roman" w:cs="Times New Roman"/>
                <w:bCs/>
                <w:lang w:eastAsia="pl-PL"/>
              </w:rPr>
              <w:lastRenderedPageBreak/>
              <w:t>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w:t>
            </w:r>
            <w:r w:rsidR="00606DFA">
              <w:rPr>
                <w:rFonts w:eastAsia="Times New Roman" w:cs="Times New Roman"/>
                <w:color w:val="000000"/>
                <w:lang w:eastAsia="pl-PL"/>
              </w:rPr>
              <w:t xml:space="preserve"> </w:t>
            </w:r>
            <w:r w:rsidRPr="000047EC">
              <w:rPr>
                <w:rFonts w:eastAsia="Times New Roman" w:cs="Times New Roman"/>
                <w:color w:val="000000"/>
                <w:lang w:eastAsia="pl-PL"/>
              </w:rPr>
              <w:t>PLN</w:t>
            </w:r>
            <w:r w:rsidR="00016CEC" w:rsidRPr="000047EC">
              <w:rPr>
                <w:rFonts w:eastAsia="Times New Roman" w:cs="Times New Roman"/>
                <w:color w:val="000000"/>
                <w:lang w:eastAsia="pl-PL"/>
              </w:rPr>
              <w:t>,</w:t>
            </w:r>
          </w:p>
          <w:p w:rsidR="00546DFE" w:rsidRPr="000047EC" w:rsidRDefault="00546DFE"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EC16DA" w:rsidRPr="000047EC">
              <w:rPr>
                <w:rFonts w:cstheme="minorBidi"/>
              </w:rPr>
              <w:t>.</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DA3AEB"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D037B4">
            <w:pPr>
              <w:spacing w:line="240" w:lineRule="auto"/>
              <w:rPr>
                <w:rFonts w:eastAsia="Times New Roman" w:cs="Times New Roman"/>
                <w:color w:val="000000"/>
                <w:lang w:eastAsia="pl-PL"/>
              </w:rPr>
            </w:pPr>
            <w:r w:rsidRPr="00DA3AEB">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DA3AEB"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D037B4">
            <w:pPr>
              <w:spacing w:line="240" w:lineRule="auto"/>
              <w:rPr>
                <w:rFonts w:eastAsia="Times New Roman" w:cs="Times New Roman"/>
                <w:bCs/>
                <w:kern w:val="36"/>
                <w:lang w:eastAsia="pl-PL"/>
              </w:rPr>
            </w:pPr>
            <w:r w:rsidRPr="00DA3AEB">
              <w:rPr>
                <w:rFonts w:eastAsia="Times New Roman" w:cs="Times New Roman"/>
                <w:bCs/>
                <w:kern w:val="36"/>
                <w:lang w:eastAsia="pl-PL"/>
              </w:rPr>
              <w:t>Rozporządzenie Ministra Infrastruktury i Rozwoju z dnia 3 września 2015 r. w sprawie udzielania pomocy mikroprzedsiębiorcom, małym i średnim przedsiębiorcom na usługi doradcze oraz udział w targach w ramach regionalnych programów operacyjnych na lata 2014-2020</w:t>
            </w:r>
          </w:p>
          <w:p w:rsidR="008F6FC0" w:rsidRPr="00DA3AEB" w:rsidRDefault="00735EC8" w:rsidP="00D037B4">
            <w:pPr>
              <w:spacing w:line="240" w:lineRule="auto"/>
              <w:rPr>
                <w:rFonts w:eastAsia="Times New Roman" w:cs="Times New Roman"/>
                <w:color w:val="000000"/>
                <w:lang w:eastAsia="pl-PL"/>
              </w:rPr>
            </w:pPr>
            <w:r w:rsidRPr="00DA3AEB">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6A6F98" w:rsidRPr="000047EC">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2"/>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3" w:name="_Toc535327845"/>
            <w:r w:rsidRPr="000047EC">
              <w:rPr>
                <w:rFonts w:ascii="Myriad Pro" w:eastAsia="Times New Roman" w:hAnsi="Myriad Pro" w:cs="Times New Roman"/>
                <w:b w:val="0"/>
                <w:color w:val="000000"/>
                <w:lang w:eastAsia="pl-PL"/>
              </w:rPr>
              <w:lastRenderedPageBreak/>
              <w:t>1.16 Zwiększenie dostępu do usług Instytucji Otoczenia Biznesu</w:t>
            </w:r>
            <w:bookmarkEnd w:id="23"/>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D037B4">
            <w:pPr>
              <w:spacing w:line="240" w:lineRule="auto"/>
              <w:ind w:left="720"/>
              <w:contextualSpacing/>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r w:rsidR="006A6F98"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imes New Roman"/>
                <w:color w:val="000000"/>
                <w:lang w:eastAsia="pl-PL"/>
              </w:rPr>
              <w:t>doradztwo w zakresie korzystania z finansowania zewnętrznego, w szczególności dla projektów związanych z transferem i komercjalizacją technologii (m.in. przygotowanie biznesplanów i teaserów inwestycyjnych, doradztwo prawne i biznesowe w negocjacjach z finansującymi),</w:t>
            </w:r>
          </w:p>
          <w:p w:rsidR="008F6FC0"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r w:rsidR="00A2517E" w:rsidRPr="000047EC">
              <w:rPr>
                <w:rFonts w:eastAsia="Times New Roman" w:cstheme="minorHAnsi"/>
                <w:color w:val="000000"/>
                <w:lang w:eastAsia="pl-PL"/>
              </w:rPr>
              <w:t xml:space="preserve">ekoinnowacji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D037B4">
            <w:pPr>
              <w:pStyle w:val="Akapitzlist"/>
              <w:numPr>
                <w:ilvl w:val="0"/>
                <w:numId w:val="376"/>
              </w:numPr>
              <w:spacing w:after="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r w:rsidR="006A6F98" w:rsidRPr="000047EC">
              <w:rPr>
                <w:rFonts w:eastAsia="Times New Roman" w:cs="Times New Roman"/>
                <w:color w:val="000000"/>
                <w:lang w:eastAsia="pl-PL"/>
              </w:rPr>
              <w:t xml:space="preserve"> </w:t>
            </w:r>
          </w:p>
          <w:p w:rsidR="004369CC" w:rsidRDefault="004369CC"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w:t>
            </w:r>
            <w:r w:rsidR="004369CC">
              <w:rPr>
                <w:rFonts w:eastAsia="Times New Roman" w:cs="Times New Roman"/>
                <w:color w:val="000000"/>
                <w:lang w:eastAsia="pl-PL"/>
              </w:rPr>
              <w:t xml:space="preserve">wspierane </w:t>
            </w:r>
            <w:r w:rsidRPr="000047EC">
              <w:rPr>
                <w:rFonts w:eastAsia="Times New Roman" w:cs="Times New Roman"/>
                <w:color w:val="000000"/>
                <w:lang w:eastAsia="pl-PL"/>
              </w:rPr>
              <w:t>będą projekty realizowane przez Instytucje Otoczenia Biznesu działające w regionie (co najmniej 2 lata</w:t>
            </w:r>
            <w:r w:rsidR="00582D33">
              <w:rPr>
                <w:rFonts w:eastAsia="Times New Roman" w:cs="Times New Roman"/>
                <w:color w:val="000000"/>
                <w:lang w:eastAsia="pl-PL"/>
              </w:rPr>
              <w:t xml:space="preserve"> jako IOB</w:t>
            </w:r>
            <w:r w:rsidRPr="000047EC">
              <w:rPr>
                <w:rFonts w:eastAsia="Times New Roman" w:cs="Times New Roman"/>
                <w:color w:val="000000"/>
                <w:lang w:eastAsia="pl-PL"/>
              </w:rPr>
              <w:t xml:space="preserve">) zakładające wdrożenie nowych (lub znacząco udoskonalonych) </w:t>
            </w:r>
            <w:r w:rsidR="009D33DD">
              <w:rPr>
                <w:rFonts w:eastAsia="Times New Roman" w:cs="Times New Roman"/>
                <w:color w:val="000000"/>
                <w:lang w:eastAsia="pl-PL"/>
              </w:rPr>
              <w:t xml:space="preserve">specjalistycznych </w:t>
            </w:r>
            <w:r w:rsidRPr="000047EC">
              <w:rPr>
                <w:rFonts w:eastAsia="Times New Roman" w:cs="Times New Roman"/>
                <w:color w:val="000000"/>
                <w:lang w:eastAsia="pl-PL"/>
              </w:rPr>
              <w:t xml:space="preserve">usług </w:t>
            </w:r>
            <w:r w:rsidR="009D33DD">
              <w:rPr>
                <w:rFonts w:eastAsia="Times New Roman" w:cs="Times New Roman"/>
                <w:color w:val="000000"/>
                <w:lang w:eastAsia="pl-PL"/>
              </w:rPr>
              <w:t>doradczych, w szczególności dotyczący</w:t>
            </w:r>
            <w:r w:rsidR="004B2A20">
              <w:rPr>
                <w:rFonts w:eastAsia="Times New Roman" w:cs="Times New Roman"/>
                <w:color w:val="000000"/>
                <w:lang w:eastAsia="pl-PL"/>
              </w:rPr>
              <w:t>ch rozwoju sfery B+R+I</w:t>
            </w:r>
            <w:r w:rsidR="009D33DD">
              <w:rPr>
                <w:rFonts w:eastAsia="Times New Roman" w:cs="Times New Roman"/>
                <w:color w:val="000000"/>
                <w:lang w:eastAsia="pl-PL"/>
              </w:rPr>
              <w:t xml:space="preserve"> </w:t>
            </w:r>
            <w:r w:rsidRPr="000047EC">
              <w:rPr>
                <w:rFonts w:eastAsia="Times New Roman" w:cs="Times New Roman"/>
                <w:color w:val="000000"/>
                <w:lang w:eastAsia="pl-PL"/>
              </w:rPr>
              <w:t xml:space="preserve">skierowanych do przedsiębiorstw.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w:t>
            </w:r>
            <w:r w:rsidRPr="000047EC">
              <w:rPr>
                <w:rFonts w:eastAsia="Times New Roman" w:cs="Times New Roman"/>
                <w:color w:val="000000"/>
                <w:lang w:eastAsia="pl-PL"/>
              </w:rPr>
              <w:lastRenderedPageBreak/>
              <w:t xml:space="preserve">przedsiębiorstw, w szczególności w zakresie transferu technologii, projektów badawczo-rozwojowych i innowacyjnych, innowacji ukierunkowanych na użytkownika i związanych z wzornictwem.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doradztwa w zakresie tworzenia i realizacji strategii ochrony własności intelektualnej w MŚP (w tym m.in. opracowanie strategii ochrony własności intelektualnej, usługi rzeczników patentowych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wraz z asystą przy ochronie praw własności przemysłowej, badanie czystości i zdolności patentowej, audyty prawne w zakresie ustalania przynależności praw i regulowania stosunków prawnych w tym zakresie,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dostęp do specjalistycznych baz danych patentowych),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 xml:space="preserve">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 zakresie korzystania z finansowania zewnętrznego dla projektów związanych z transferem i komercjalizacją technologii (m.in. przygotowanie biznesplanów i teaserów inwestycyjnych, doradztwo prawne i biznesowe w negocjacjach z finansującymi).</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w:t>
            </w:r>
            <w:r w:rsidR="009D33DD">
              <w:rPr>
                <w:rFonts w:eastAsia="Times New Roman" w:cs="Times New Roman"/>
                <w:color w:val="000000"/>
                <w:lang w:eastAsia="pl-PL"/>
              </w:rPr>
              <w:t xml:space="preserve"> </w:t>
            </w:r>
            <w:r w:rsidR="004369CC">
              <w:rPr>
                <w:rFonts w:eastAsia="Times New Roman" w:cs="Times New Roman"/>
                <w:color w:val="000000"/>
                <w:lang w:eastAsia="pl-PL"/>
              </w:rPr>
              <w:t>lub zobowiązujące się do wprowadzenia takich standardów w okresie do 12 miesięcy po zakończeniu realizacji projektu.P</w:t>
            </w:r>
            <w:r w:rsidRPr="000047EC">
              <w:rPr>
                <w:rFonts w:eastAsia="Times New Roman" w:cs="Times New Roman"/>
                <w:color w:val="000000"/>
                <w:lang w:eastAsia="pl-PL"/>
              </w:rPr>
              <w:t xml:space="preserve">riorytetowo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w:t>
            </w:r>
            <w:r w:rsidR="009D33DD">
              <w:rPr>
                <w:rFonts w:eastAsia="Times New Roman" w:cs="Times New Roman"/>
                <w:color w:val="000000"/>
                <w:lang w:eastAsia="pl-PL"/>
              </w:rPr>
              <w:t>europejskich/</w:t>
            </w:r>
            <w:r w:rsidRPr="000047EC">
              <w:rPr>
                <w:rFonts w:eastAsia="Times New Roman" w:cs="Times New Roman"/>
                <w:color w:val="000000"/>
                <w:lang w:eastAsia="pl-PL"/>
              </w:rPr>
              <w:t>międzynarodowych sieci wsparcia przedsiębiorczości.</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w:t>
            </w:r>
            <w:r w:rsidR="009D33DD">
              <w:rPr>
                <w:rFonts w:eastAsia="Times New Roman" w:cs="Times New Roman"/>
                <w:color w:val="000000"/>
                <w:lang w:eastAsia="pl-PL"/>
              </w:rPr>
              <w:t xml:space="preserve"> </w:t>
            </w:r>
            <w:r w:rsidR="004369CC">
              <w:rPr>
                <w:rFonts w:eastAsia="Times New Roman" w:cs="Times New Roman"/>
                <w:color w:val="000000"/>
                <w:lang w:eastAsia="pl-PL"/>
              </w:rPr>
              <w:t xml:space="preserve">przestawienia działalności </w:t>
            </w:r>
            <w:r w:rsidRPr="000047EC">
              <w:rPr>
                <w:rFonts w:eastAsia="Times New Roman" w:cs="Times New Roman"/>
                <w:color w:val="000000"/>
                <w:lang w:eastAsia="pl-PL"/>
              </w:rPr>
              <w:t xml:space="preserve">Instytucji Otocznia Biznesu </w:t>
            </w:r>
            <w:r w:rsidR="004369CC">
              <w:rPr>
                <w:rFonts w:eastAsia="Times New Roman" w:cs="Times New Roman"/>
                <w:color w:val="000000"/>
                <w:lang w:eastAsia="pl-PL"/>
              </w:rPr>
              <w:t xml:space="preserve">na system popytowy (rozumiany jako świadczenie usług, na które istnieje realne zapotrzebowanie ze strony rynku), </w:t>
            </w:r>
            <w:r w:rsidRPr="000047EC">
              <w:rPr>
                <w:rFonts w:eastAsia="Times New Roman" w:cs="Times New Roman"/>
                <w:color w:val="000000"/>
                <w:lang w:eastAsia="pl-PL"/>
              </w:rPr>
              <w:t xml:space="preserve">instytucje ubiegające się o wsparcie zobowiązane będą do zaprezentowania strategii wdrożenia </w:t>
            </w:r>
            <w:r w:rsidR="004369CC">
              <w:rPr>
                <w:rFonts w:eastAsia="Times New Roman" w:cs="Times New Roman"/>
                <w:color w:val="000000"/>
                <w:lang w:eastAsia="pl-PL"/>
              </w:rPr>
              <w:t>nowych</w:t>
            </w:r>
            <w:r w:rsidR="009D33DD">
              <w:rPr>
                <w:rFonts w:eastAsia="Times New Roman" w:cs="Times New Roman"/>
                <w:color w:val="000000"/>
                <w:lang w:eastAsia="pl-PL"/>
              </w:rPr>
              <w:t>/udoskonalonych</w:t>
            </w:r>
            <w:r w:rsidR="004369CC">
              <w:rPr>
                <w:rFonts w:eastAsia="Times New Roman" w:cs="Times New Roman"/>
                <w:color w:val="000000"/>
                <w:lang w:eastAsia="pl-PL"/>
              </w:rPr>
              <w:t xml:space="preserve"> </w:t>
            </w:r>
            <w:r w:rsidRPr="000047EC">
              <w:rPr>
                <w:rFonts w:eastAsia="Times New Roman" w:cs="Times New Roman"/>
                <w:color w:val="000000"/>
                <w:lang w:eastAsia="pl-PL"/>
              </w:rPr>
              <w:t xml:space="preserve">usług, która będzie  wskazywać zdolność do </w:t>
            </w:r>
            <w:r w:rsidR="004369CC">
              <w:rPr>
                <w:rFonts w:eastAsia="Times New Roman" w:cs="Times New Roman"/>
                <w:color w:val="000000"/>
                <w:lang w:eastAsia="pl-PL"/>
              </w:rPr>
              <w:t xml:space="preserve">uruchomienia </w:t>
            </w:r>
            <w:r w:rsidRPr="000047EC">
              <w:rPr>
                <w:rFonts w:eastAsia="Times New Roman" w:cs="Times New Roman"/>
                <w:color w:val="000000"/>
                <w:lang w:eastAsia="pl-PL"/>
              </w:rPr>
              <w:t>świadczenia</w:t>
            </w:r>
            <w:r w:rsidR="004369CC">
              <w:rPr>
                <w:rFonts w:eastAsia="Times New Roman" w:cs="Times New Roman"/>
                <w:color w:val="000000"/>
                <w:lang w:eastAsia="pl-PL"/>
              </w:rPr>
              <w:t xml:space="preserve"> tych usług oraz ich finansowania z przychodów pochodzących z różnych źródeł, w tym od przedsiębiorstw lub</w:t>
            </w:r>
            <w:r w:rsidR="00CC4F57">
              <w:rPr>
                <w:rFonts w:eastAsia="Times New Roman" w:cs="Times New Roman"/>
                <w:color w:val="000000"/>
                <w:lang w:eastAsia="pl-PL"/>
              </w:rPr>
              <w:t>/i</w:t>
            </w:r>
            <w:r w:rsidR="004369CC">
              <w:rPr>
                <w:rFonts w:eastAsia="Times New Roman" w:cs="Times New Roman"/>
                <w:color w:val="000000"/>
                <w:lang w:eastAsia="pl-PL"/>
              </w:rPr>
              <w:t xml:space="preserve"> ze środków własnych, w okresie </w:t>
            </w:r>
            <w:r w:rsidR="00CC4F57">
              <w:rPr>
                <w:rFonts w:eastAsia="Times New Roman" w:cs="Times New Roman"/>
                <w:color w:val="000000"/>
                <w:lang w:eastAsia="pl-PL"/>
              </w:rPr>
              <w:t xml:space="preserve">min. 24 </w:t>
            </w:r>
            <w:r w:rsidR="004369CC">
              <w:rPr>
                <w:rFonts w:eastAsia="Times New Roman" w:cs="Times New Roman"/>
                <w:color w:val="000000"/>
                <w:lang w:eastAsia="pl-PL"/>
              </w:rPr>
              <w:t xml:space="preserve"> miesięcy po zakońćzenu realizacji projektu. </w:t>
            </w:r>
            <w:r w:rsidRPr="000047EC">
              <w:rPr>
                <w:rFonts w:eastAsia="Times New Roman" w:cs="Times New Roman"/>
                <w:color w:val="000000"/>
                <w:lang w:eastAsia="pl-PL"/>
              </w:rPr>
              <w:t xml:space="preserve">Centra Transferu Technologii mogą w strategii biznesowej uwzględniać wpływ świadczonych przez nie usług na przychody z działalności badawczo-rozwojowej i komercjalizacji Uczelni w strukturach, w których funkcjonują oraz jej spółki celowej.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Wspierane projektymogą zakładać następujące zadania służące przygotowaniu do wdrożenia</w:t>
            </w:r>
            <w:r w:rsidR="00A92EBB">
              <w:rPr>
                <w:rFonts w:eastAsia="Times New Roman" w:cs="Times New Roman"/>
                <w:color w:val="000000"/>
                <w:lang w:eastAsia="pl-PL"/>
              </w:rPr>
              <w:t xml:space="preserve"> nowych/udoskonalonych usług</w:t>
            </w:r>
            <w:r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lastRenderedPageBreak/>
              <w:t>przygotowanie oferty rynkowej (</w:t>
            </w:r>
            <w:r w:rsidR="009D33DD">
              <w:rPr>
                <w:rFonts w:eastAsia="Times New Roman" w:cs="Times New Roman"/>
                <w:color w:val="000000"/>
                <w:lang w:eastAsia="pl-PL"/>
              </w:rPr>
              <w:t xml:space="preserve">np. testowanie, </w:t>
            </w:r>
            <w:r w:rsidRPr="000047EC">
              <w:rPr>
                <w:rFonts w:eastAsia="Times New Roman" w:cs="Times New Roman"/>
                <w:color w:val="000000"/>
                <w:lang w:eastAsia="pl-PL"/>
              </w:rPr>
              <w:t>ewaluacja efektywności etapu testowania, charakterystyka odbiorcy usługi, kanały dystrybucji, określenie procedur obsługi klienta, oceny zadowolenia z usług i oczekiwań klienta).</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CC4F57" w:rsidRDefault="00CC4F57" w:rsidP="00CC4F57">
            <w:pPr>
              <w:numPr>
                <w:ilvl w:val="0"/>
                <w:numId w:val="378"/>
              </w:numPr>
              <w:spacing w:line="240" w:lineRule="auto"/>
              <w:ind w:left="714" w:hanging="357"/>
              <w:rPr>
                <w:rFonts w:eastAsia="Times New Roman" w:cs="Times New Roman"/>
                <w:color w:val="000000"/>
                <w:lang w:eastAsia="pl-PL"/>
              </w:rPr>
            </w:pPr>
            <w:r w:rsidRPr="004D439E">
              <w:rPr>
                <w:rFonts w:eastAsia="Times New Roman" w:cs="Times New Roman"/>
                <w:color w:val="000000"/>
                <w:lang w:eastAsia="pl-PL"/>
              </w:rPr>
              <w:t>świadczenia wdrożo</w:t>
            </w:r>
            <w:r>
              <w:rPr>
                <w:rFonts w:eastAsia="Times New Roman" w:cs="Times New Roman"/>
                <w:color w:val="000000"/>
                <w:lang w:eastAsia="pl-PL"/>
              </w:rPr>
              <w:t xml:space="preserve">nych </w:t>
            </w:r>
            <w:r w:rsidRPr="004D439E">
              <w:rPr>
                <w:rFonts w:eastAsia="Times New Roman" w:cs="Times New Roman"/>
                <w:color w:val="000000"/>
                <w:lang w:eastAsia="pl-PL"/>
              </w:rPr>
              <w:t xml:space="preserve"> w ramach projektu usług</w:t>
            </w:r>
            <w:r>
              <w:rPr>
                <w:rFonts w:eastAsia="Times New Roman" w:cs="Times New Roman"/>
                <w:color w:val="000000"/>
                <w:lang w:eastAsia="pl-PL"/>
              </w:rPr>
              <w:t xml:space="preserve">  oraz   finansowania ich  z przychodów pochodzących z różnych źródeł, w tym od przedsiębiorstw lub/i ze środków własnych przez okres min.  24  miesięcy </w:t>
            </w:r>
            <w:r w:rsidRPr="004D439E">
              <w:rPr>
                <w:rFonts w:eastAsia="Times New Roman" w:cs="Times New Roman"/>
                <w:color w:val="000000"/>
                <w:lang w:eastAsia="pl-PL"/>
              </w:rPr>
              <w:t xml:space="preserve">po zakończeniu </w:t>
            </w:r>
            <w:r>
              <w:rPr>
                <w:rFonts w:eastAsia="Times New Roman" w:cs="Times New Roman"/>
                <w:color w:val="000000"/>
                <w:lang w:eastAsia="pl-PL"/>
              </w:rPr>
              <w:t xml:space="preserve">realizacji </w:t>
            </w:r>
            <w:r w:rsidRPr="004D439E">
              <w:rPr>
                <w:rFonts w:eastAsia="Times New Roman" w:cs="Times New Roman"/>
                <w:color w:val="000000"/>
                <w:lang w:eastAsia="pl-PL"/>
              </w:rPr>
              <w:t>projektu</w:t>
            </w:r>
          </w:p>
          <w:p w:rsidR="00582D33" w:rsidRPr="004D439E" w:rsidRDefault="00582D33" w:rsidP="00582D33">
            <w:pPr>
              <w:spacing w:line="240" w:lineRule="auto"/>
              <w:ind w:left="714"/>
              <w:rPr>
                <w:rFonts w:eastAsia="Times New Roman" w:cs="Times New Roman"/>
                <w:color w:val="000000"/>
                <w:lang w:eastAsia="pl-PL"/>
              </w:rPr>
            </w:pPr>
          </w:p>
          <w:p w:rsidR="008F6FC0" w:rsidRDefault="008F6FC0" w:rsidP="00582D33">
            <w:pPr>
              <w:numPr>
                <w:ilvl w:val="0"/>
                <w:numId w:val="37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podnoszenia jakości swoich usług</w:t>
            </w:r>
            <w:r w:rsidR="00582D33">
              <w:rPr>
                <w:rFonts w:eastAsia="Times New Roman" w:cs="Times New Roman"/>
                <w:color w:val="000000"/>
                <w:lang w:eastAsia="pl-PL"/>
              </w:rPr>
              <w:t xml:space="preserve"> do zakładanych standardów przez okres min.  24  miesięcy </w:t>
            </w:r>
            <w:r w:rsidR="00582D33" w:rsidRPr="004D439E">
              <w:rPr>
                <w:rFonts w:eastAsia="Times New Roman" w:cs="Times New Roman"/>
                <w:color w:val="000000"/>
                <w:lang w:eastAsia="pl-PL"/>
              </w:rPr>
              <w:t xml:space="preserve">po zakończeniu </w:t>
            </w:r>
            <w:r w:rsidR="00582D33">
              <w:rPr>
                <w:rFonts w:eastAsia="Times New Roman" w:cs="Times New Roman"/>
                <w:color w:val="000000"/>
                <w:lang w:eastAsia="pl-PL"/>
              </w:rPr>
              <w:t xml:space="preserve">realizacji </w:t>
            </w:r>
            <w:r w:rsidR="00582D33" w:rsidRPr="004D439E">
              <w:rPr>
                <w:rFonts w:eastAsia="Times New Roman" w:cs="Times New Roman"/>
                <w:color w:val="000000"/>
                <w:lang w:eastAsia="pl-PL"/>
              </w:rPr>
              <w:t>projektu</w:t>
            </w:r>
            <w:r w:rsidRPr="00582D33">
              <w:rPr>
                <w:rFonts w:eastAsia="Times New Roman" w:cs="Times New Roman"/>
                <w:color w:val="000000"/>
                <w:lang w:eastAsia="pl-PL"/>
              </w:rPr>
              <w:t>.</w:t>
            </w:r>
          </w:p>
          <w:p w:rsidR="00582D33" w:rsidRPr="00582D33" w:rsidRDefault="00582D33" w:rsidP="00582D33">
            <w:pPr>
              <w:spacing w:line="240" w:lineRule="auto"/>
              <w:ind w:left="714"/>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w:t>
            </w:r>
            <w:r w:rsidR="004369CC">
              <w:rPr>
                <w:rFonts w:eastAsia="Times New Roman" w:cs="Times New Roman"/>
                <w:color w:val="000000"/>
                <w:lang w:eastAsia="pl-PL"/>
              </w:rPr>
              <w:t xml:space="preserve"> lub </w:t>
            </w:r>
            <w:r w:rsidRPr="000047EC">
              <w:rPr>
                <w:rFonts w:eastAsia="Times New Roman" w:cs="Times New Roman"/>
                <w:color w:val="000000"/>
                <w:lang w:eastAsia="pl-PL"/>
              </w:rPr>
              <w:t>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5"/>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pStyle w:val="Akapitzlist"/>
              <w:numPr>
                <w:ilvl w:val="0"/>
                <w:numId w:val="379"/>
              </w:numPr>
              <w:spacing w:after="0" w:line="240" w:lineRule="auto"/>
              <w:rPr>
                <w:rFonts w:eastAsia="Times New Roman" w:cs="Times New Roman"/>
                <w:color w:val="000000"/>
                <w:lang w:eastAsia="pl-PL"/>
              </w:rPr>
            </w:pPr>
            <w:r w:rsidRPr="000047EC">
              <w:rPr>
                <w:rFonts w:eastAsia="Times New Roman" w:cs="Times New Roman"/>
                <w:color w:val="000000"/>
                <w:lang w:eastAsia="pl-PL"/>
              </w:rPr>
              <w:t>Liczba przedsiębiorstw korzystających z zaawansowanych usług (nowych i/lub ulepszonych) świadczonych przez instytucje otoczenia biznesu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usług Instytucji Otoczenia Biznesu,</w:t>
            </w:r>
          </w:p>
          <w:p w:rsidR="008F6FC0" w:rsidRPr="000047EC" w:rsidRDefault="008F6FC0" w:rsidP="00D037B4">
            <w:pPr>
              <w:numPr>
                <w:ilvl w:val="0"/>
                <w:numId w:val="347"/>
              </w:numPr>
              <w:spacing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r w:rsidR="006A6F98" w:rsidRPr="000047EC">
              <w:rPr>
                <w:rFonts w:eastAsia="Times New Roman" w:cs="Times New Roman"/>
                <w:color w:val="000000"/>
                <w:lang w:eastAsia="pl-PL"/>
              </w:rPr>
              <w:t xml:space="preserve"> </w:t>
            </w:r>
          </w:p>
          <w:p w:rsidR="004369CC" w:rsidRPr="00D5315D" w:rsidRDefault="00EA4912" w:rsidP="00EA4912">
            <w:pPr>
              <w:spacing w:line="240" w:lineRule="auto"/>
              <w:ind w:left="720"/>
              <w:contextualSpacing/>
              <w:rPr>
                <w:rFonts w:eastAsia="Times New Roman" w:cs="Times New Roman"/>
                <w:color w:val="000000"/>
                <w:lang w:eastAsia="pl-PL"/>
              </w:rPr>
            </w:pPr>
            <w:r>
              <w:rPr>
                <w:rFonts w:eastAsia="Times New Roman" w:cs="Times New Roman"/>
                <w:color w:val="000000"/>
                <w:lang w:eastAsia="pl-PL"/>
              </w:rPr>
              <w:t xml:space="preserve">Będące </w:t>
            </w:r>
            <w:r w:rsidR="004369CC">
              <w:rPr>
                <w:rFonts w:eastAsia="Times New Roman" w:cs="Times New Roman"/>
                <w:color w:val="000000"/>
                <w:lang w:eastAsia="pl-PL"/>
              </w:rPr>
              <w:t>Instytucjami</w:t>
            </w:r>
            <w:r w:rsidR="004369CC" w:rsidRPr="00D5315D">
              <w:rPr>
                <w:rFonts w:eastAsia="Times New Roman" w:cs="Times New Roman"/>
                <w:color w:val="000000"/>
                <w:lang w:eastAsia="pl-PL"/>
              </w:rPr>
              <w:t xml:space="preserve"> Otoczenia Biznesu</w:t>
            </w:r>
            <w:r w:rsidR="004369CC">
              <w:rPr>
                <w:rFonts w:eastAsia="Times New Roman" w:cs="Times New Roman"/>
                <w:color w:val="000000"/>
                <w:lang w:eastAsia="pl-PL"/>
              </w:rPr>
              <w:t xml:space="preserve">: </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 xml:space="preserve">Inkubatory </w:t>
            </w:r>
            <w:r w:rsidRPr="00D5315D">
              <w:rPr>
                <w:rFonts w:eastAsia="Times New Roman" w:cs="Times New Roman"/>
                <w:color w:val="000000"/>
                <w:lang w:eastAsia="pl-PL"/>
              </w:rPr>
              <w:t>Przedsiębiorczości</w:t>
            </w:r>
            <w:r>
              <w:rPr>
                <w:rFonts w:eastAsia="Times New Roman" w:cs="Times New Roman"/>
                <w:color w:val="000000"/>
                <w:lang w:eastAsia="pl-PL"/>
              </w:rPr>
              <w:t>,</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prowadzone przez Uczelnie </w:t>
            </w:r>
            <w:r w:rsidRPr="007763F6">
              <w:rPr>
                <w:rFonts w:eastAsia="Times New Roman" w:cs="Times New Roman"/>
                <w:color w:val="000000"/>
                <w:lang w:eastAsia="pl-PL"/>
              </w:rPr>
              <w:t xml:space="preserve">Centra Transferu </w:t>
            </w:r>
            <w:r>
              <w:rPr>
                <w:rFonts w:eastAsia="Times New Roman" w:cs="Times New Roman"/>
                <w:color w:val="000000"/>
                <w:lang w:eastAsia="pl-PL"/>
              </w:rPr>
              <w:t>Tech</w:t>
            </w:r>
            <w:r w:rsidR="00903631">
              <w:rPr>
                <w:rFonts w:eastAsia="Times New Roman" w:cs="Times New Roman"/>
                <w:color w:val="000000"/>
                <w:lang w:eastAsia="pl-PL"/>
              </w:rPr>
              <w:t>nologii i spółki celowe Uczelni</w:t>
            </w:r>
            <w:r>
              <w:rPr>
                <w:rFonts w:eastAsia="Times New Roman" w:cs="Times New Roman"/>
                <w:color w:val="000000"/>
                <w:lang w:eastAsia="pl-PL"/>
              </w:rPr>
              <w:t xml:space="preserve"> (wyłącznie jako partner w projekcie Centrum Transferu Technologii);</w:t>
            </w:r>
          </w:p>
          <w:p w:rsidR="004369CC"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Akademickie Inkubatory Przedsiębiorczości</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Inkubatory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 xml:space="preserve">Parki </w:t>
            </w:r>
            <w:r>
              <w:rPr>
                <w:rFonts w:eastAsia="Times New Roman" w:cs="Times New Roman"/>
                <w:color w:val="000000"/>
                <w:lang w:eastAsia="pl-PL"/>
              </w:rPr>
              <w:t>Naukowo –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Parki Przemysłowe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Instytucje Finansowe prowadzące fundusze pożyczkowe, poręczeniowe lub fundusze VC</w:t>
            </w:r>
          </w:p>
          <w:p w:rsidR="008F6FC0" w:rsidRDefault="004369CC"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Agencje Rozwoju Regionalnego lub Lokalnego</w:t>
            </w:r>
          </w:p>
          <w:p w:rsidR="00A92EBB" w:rsidRPr="000047EC" w:rsidRDefault="00A92EBB"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partnerstwa wyżej wymienionych instytucji</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D037B4">
            <w:pPr>
              <w:spacing w:line="240" w:lineRule="auto"/>
              <w:rPr>
                <w:rFonts w:eastAsia="Times New Roman" w:cs="Times New Roman"/>
                <w:color w:val="000000"/>
                <w:lang w:eastAsia="pl-PL"/>
              </w:rPr>
            </w:pPr>
            <w:r>
              <w:rPr>
                <w:rFonts w:eastAsia="Times New Roman" w:cs="Times New Roman"/>
                <w:color w:val="000000"/>
                <w:lang w:eastAsia="pl-PL"/>
              </w:rPr>
              <w:t>5</w:t>
            </w:r>
            <w:r w:rsidRPr="000047EC">
              <w:rPr>
                <w:rFonts w:eastAsia="Times New Roman" w:cs="Times New Roman"/>
                <w:color w:val="000000"/>
                <w:lang w:eastAsia="pl-PL"/>
              </w:rPr>
              <w:t xml:space="preserve"> </w:t>
            </w:r>
            <w:r>
              <w:rPr>
                <w:rFonts w:eastAsia="Times New Roman" w:cs="Times New Roman"/>
                <w:color w:val="000000"/>
                <w:lang w:eastAsia="pl-PL"/>
              </w:rPr>
              <w:t>665</w:t>
            </w:r>
            <w:r w:rsidRPr="000047EC">
              <w:rPr>
                <w:rFonts w:eastAsia="Times New Roman" w:cs="Times New Roman"/>
                <w:color w:val="000000"/>
                <w:lang w:eastAsia="pl-PL"/>
              </w:rPr>
              <w:t> </w:t>
            </w:r>
            <w:r w:rsidR="008F6FC0" w:rsidRPr="000047EC">
              <w:rPr>
                <w:rFonts w:eastAsia="Times New Roman" w:cs="Times New Roman"/>
                <w:color w:val="000000"/>
                <w:lang w:eastAsia="pl-PL"/>
              </w:rPr>
              <w:t>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pStyle w:val="Akapitzlist"/>
              <w:numPr>
                <w:ilvl w:val="0"/>
                <w:numId w:val="381"/>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00CD774F"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typu projektów: 50 000,00 PLN,</w:t>
            </w:r>
          </w:p>
          <w:p w:rsidR="008F6FC0" w:rsidRDefault="008F6FC0" w:rsidP="00D037B4">
            <w:pPr>
              <w:numPr>
                <w:ilvl w:val="0"/>
                <w:numId w:val="381"/>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996AF1" w:rsidRPr="000047EC">
              <w:rPr>
                <w:rFonts w:eastAsia="Times New Roman" w:cs="Times New Roman"/>
                <w:color w:val="000000"/>
                <w:lang w:eastAsia="pl-PL"/>
              </w:rPr>
              <w:t xml:space="preserve"> </w:t>
            </w:r>
            <w:r w:rsidR="00E21064">
              <w:rPr>
                <w:rFonts w:eastAsia="Times New Roman" w:cs="Times New Roman"/>
                <w:color w:val="000000"/>
                <w:lang w:eastAsia="pl-PL"/>
              </w:rPr>
              <w:t>wynosi co do zasady</w:t>
            </w:r>
            <w:r w:rsidRPr="000047EC">
              <w:rPr>
                <w:rFonts w:eastAsia="Times New Roman" w:cs="Times New Roman"/>
                <w:color w:val="000000"/>
                <w:lang w:eastAsia="pl-PL"/>
              </w:rPr>
              <w:t>2 lata</w:t>
            </w:r>
            <w:r w:rsidR="00E21064">
              <w:rPr>
                <w:rFonts w:eastAsia="Times New Roman" w:cs="Times New Roman"/>
                <w:color w:val="000000"/>
                <w:lang w:eastAsia="pl-PL"/>
              </w:rPr>
              <w:t xml:space="preserve">, z zastrzeżeniem </w:t>
            </w:r>
            <w:r w:rsidR="0061490F">
              <w:rPr>
                <w:rFonts w:eastAsia="Times New Roman" w:cs="Times New Roman"/>
                <w:color w:val="000000"/>
                <w:lang w:eastAsia="pl-PL"/>
              </w:rPr>
              <w:t>iż IZ RPO WZ może na poziomie regulamiu naboru określić przypadki, w których termin ten będzie mógł być wydłużany</w:t>
            </w:r>
            <w:r w:rsidR="00EC16DA" w:rsidRPr="000047EC">
              <w:rPr>
                <w:rFonts w:eastAsia="Times New Roman" w:cs="Times New Roman"/>
                <w:color w:val="000000"/>
                <w:lang w:eastAsia="pl-PL"/>
              </w:rPr>
              <w:t>.</w:t>
            </w:r>
            <w:r w:rsidR="0061490F">
              <w:rPr>
                <w:rFonts w:eastAsia="Times New Roman" w:cs="Times New Roman"/>
                <w:color w:val="000000"/>
                <w:lang w:eastAsia="pl-PL"/>
              </w:rPr>
              <w:t xml:space="preserve"> </w:t>
            </w:r>
          </w:p>
          <w:p w:rsidR="00D94F99" w:rsidRPr="000047EC" w:rsidRDefault="00D94F99" w:rsidP="00D94F99">
            <w:pPr>
              <w:numPr>
                <w:ilvl w:val="0"/>
                <w:numId w:val="381"/>
              </w:numPr>
              <w:spacing w:line="240" w:lineRule="auto"/>
              <w:ind w:left="714" w:hanging="357"/>
              <w:rPr>
                <w:rFonts w:eastAsia="Times New Roman" w:cs="Times New Roman"/>
                <w:color w:val="000000"/>
                <w:lang w:eastAsia="pl-PL"/>
              </w:rPr>
            </w:pPr>
            <w:r>
              <w:rPr>
                <w:rFonts w:eastAsia="Times New Roman" w:cs="Times New Roman"/>
                <w:color w:val="000000"/>
                <w:lang w:eastAsia="pl-PL"/>
              </w:rPr>
              <w:t>W ramach 2 typu projektów w przypadku nieosiągnięcia zakładanej w projekcie wartości wskaźnika „</w:t>
            </w:r>
            <w:r w:rsidRPr="000047EC">
              <w:rPr>
                <w:rFonts w:eastAsia="Times New Roman" w:cs="Times New Roman"/>
                <w:color w:val="000000"/>
                <w:lang w:eastAsia="pl-PL"/>
              </w:rPr>
              <w:t>Liczba przedsiębiorstw korzystających z zaawansowanych usług (nowych i/lub ulepszonych) świadczonych przez inst</w:t>
            </w:r>
            <w:r>
              <w:rPr>
                <w:rFonts w:eastAsia="Times New Roman" w:cs="Times New Roman"/>
                <w:color w:val="000000"/>
                <w:lang w:eastAsia="pl-PL"/>
              </w:rPr>
              <w:t xml:space="preserve">ytucje otoczenia biznesu [szt.]” udział środków z RPO WZ w projekcie będzie pomnieszany w oparciu </w:t>
            </w:r>
            <w:r w:rsidRPr="004C7537">
              <w:rPr>
                <w:color w:val="000000" w:themeColor="text1"/>
                <w:lang w:eastAsia="ar-SA"/>
              </w:rPr>
              <w:t>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w:t>
            </w:r>
            <w:r w:rsidR="00DD656C">
              <w:rPr>
                <w:rFonts w:cstheme="minorBidi"/>
              </w:rPr>
              <w:t xml:space="preserve"> </w:t>
            </w:r>
            <w:r w:rsidRPr="0030538A">
              <w:rPr>
                <w:rFonts w:cstheme="minorBidi"/>
              </w:rPr>
              <w:t xml:space="preserve">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D037B4">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rsidP="00D037B4">
            <w:pPr>
              <w:spacing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r w:rsidR="006A6F98" w:rsidRPr="000047EC">
              <w:rPr>
                <w:rFonts w:eastAsia="Times New Roman" w:cs="Times New Roman"/>
                <w:color w:val="000000"/>
                <w:lang w:eastAsia="pl-PL"/>
              </w:rPr>
              <w:t xml:space="preserve">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4A5F41" w:rsidRPr="000047EC" w:rsidTr="001C54C7">
        <w:trPr>
          <w:trHeight w:val="301"/>
        </w:trPr>
        <w:tc>
          <w:tcPr>
            <w:tcW w:w="14442" w:type="dxa"/>
            <w:gridSpan w:val="2"/>
            <w:shd w:val="clear" w:color="auto" w:fill="D9D9D9" w:themeFill="background1" w:themeFillShade="D9"/>
            <w:noWrap/>
            <w:hideMark/>
          </w:tcPr>
          <w:p w:rsidR="004A5F41" w:rsidRPr="000047EC" w:rsidRDefault="004A5F41" w:rsidP="00FC0FDA">
            <w:pPr>
              <w:pStyle w:val="Nagwek3"/>
              <w:spacing w:before="0" w:line="240" w:lineRule="auto"/>
              <w:rPr>
                <w:rFonts w:ascii="Myriad Pro" w:eastAsia="Times New Roman" w:hAnsi="Myriad Pro" w:cs="Times New Roman"/>
                <w:b w:val="0"/>
                <w:bCs w:val="0"/>
                <w:color w:val="auto"/>
                <w:lang w:eastAsia="pl-PL"/>
              </w:rPr>
            </w:pPr>
            <w:bookmarkStart w:id="24" w:name="_Toc535327846"/>
            <w:r w:rsidRPr="000047EC">
              <w:rPr>
                <w:rFonts w:ascii="Myriad Pro" w:eastAsia="Times New Roman" w:hAnsi="Myriad Pro" w:cs="Times New Roman"/>
                <w:b w:val="0"/>
                <w:bCs w:val="0"/>
                <w:color w:val="auto"/>
                <w:lang w:eastAsia="pl-PL"/>
              </w:rPr>
              <w:lastRenderedPageBreak/>
              <w:t>1.17 Wzmocnienie procesu wsparcia firm w początkowej fazie rozwoju</w:t>
            </w:r>
            <w:bookmarkEnd w:id="24"/>
          </w:p>
        </w:tc>
      </w:tr>
      <w:tr w:rsidR="004A5F41" w:rsidRPr="000047EC" w:rsidTr="001C54C7">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FC0FDA">
            <w:pPr>
              <w:spacing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FC0FDA">
            <w:pPr>
              <w:spacing w:line="240" w:lineRule="auto"/>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FC0FDA">
            <w:pPr>
              <w:numPr>
                <w:ilvl w:val="0"/>
                <w:numId w:val="368"/>
              </w:numPr>
              <w:spacing w:line="240" w:lineRule="auto"/>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organizację wyjazdów dla grup startupów na międzynarodowe spotkania startupowe;</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FC0FDA">
            <w:pPr>
              <w:spacing w:line="240" w:lineRule="auto"/>
              <w:rPr>
                <w:rFonts w:eastAsia="Times New Roman"/>
                <w:lang w:eastAsia="pl-PL"/>
              </w:rPr>
            </w:pP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FC0FDA">
            <w:pPr>
              <w:spacing w:line="240" w:lineRule="auto"/>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Premiowane będą przedsięwzięcia, które będą uwzględniały oferowanie pakietu usług wsparcia dla start’upów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FC0FDA">
            <w:pPr>
              <w:spacing w:line="240" w:lineRule="auto"/>
              <w:rPr>
                <w:rFonts w:eastAsia="Times New Roman"/>
                <w:lang w:eastAsia="pl-PL"/>
              </w:rPr>
            </w:pPr>
            <w:r w:rsidRPr="000047EC">
              <w:rPr>
                <w:rFonts w:eastAsia="Times New Roman"/>
                <w:lang w:eastAsia="pl-PL"/>
              </w:rPr>
              <w:t>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wzorcowni, prototypowni – jednakże z uwzględnieniem następujących warunków:</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FC0FDA">
            <w:pPr>
              <w:pStyle w:val="Akapitzlist"/>
              <w:numPr>
                <w:ilvl w:val="0"/>
                <w:numId w:val="382"/>
              </w:numPr>
              <w:tabs>
                <w:tab w:val="left" w:pos="356"/>
              </w:tabs>
              <w:spacing w:after="0" w:line="240" w:lineRule="auto"/>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2"/>
              </w:numPr>
              <w:spacing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FC0FDA">
        <w:trPr>
          <w:trHeight w:val="301"/>
        </w:trPr>
        <w:tc>
          <w:tcPr>
            <w:tcW w:w="851" w:type="dxa"/>
            <w:shd w:val="clear" w:color="auto" w:fill="auto"/>
            <w:noWrap/>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FC0FDA">
            <w:pPr>
              <w:spacing w:line="240" w:lineRule="auto"/>
              <w:ind w:left="360"/>
              <w:rPr>
                <w:rFonts w:eastAsia="Times New Roman" w:cs="Times New Roman"/>
                <w:lang w:eastAsia="pl-PL"/>
              </w:rPr>
            </w:pPr>
            <w:r w:rsidRPr="00760A5D">
              <w:rPr>
                <w:rFonts w:eastAsia="Times New Roman" w:cs="Times New Roman"/>
                <w:lang w:eastAsia="pl-PL"/>
              </w:rPr>
              <w:t>067 Rozwój działalności MŚP, wsparcie przedsiębiorczości i tworzenia przedsiębiorstw (w tym wsparcie dla przedsiębiorstw typu spin-off i spin-out)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FC0FDA">
            <w:pPr>
              <w:numPr>
                <w:ilvl w:val="0"/>
                <w:numId w:val="354"/>
              </w:numPr>
              <w:spacing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Inwestycje prywatne uzupełniające wsparcie publiczne dla przedsiębiorstw (inne niż dotacje) (CI ) [zł].</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FC0FDA">
            <w:pPr>
              <w:numPr>
                <w:ilvl w:val="0"/>
                <w:numId w:val="356"/>
              </w:numPr>
              <w:spacing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FC0FDA">
            <w:pPr>
              <w:numPr>
                <w:ilvl w:val="0"/>
                <w:numId w:val="356"/>
              </w:numPr>
              <w:spacing w:line="240" w:lineRule="auto"/>
              <w:rPr>
                <w:rFonts w:eastAsia="Times New Roman" w:cs="Times New Roman"/>
                <w:lang w:eastAsia="pl-PL"/>
              </w:rPr>
            </w:pPr>
            <w:r w:rsidRPr="000C5E24">
              <w:rPr>
                <w:rFonts w:eastAsia="Times New Roman" w:cs="Times New Roman"/>
                <w:lang w:eastAsia="pl-PL"/>
              </w:rPr>
              <w:t>partnerstwa Instytucji Otoczenia Biznesu, z których co najmniej jedna posiada doświadczenie w zakresie inkubacji przedsiębiorstw</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numPr>
                <w:ilvl w:val="0"/>
                <w:numId w:val="356"/>
              </w:numPr>
              <w:spacing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t>
            </w:r>
            <w:r w:rsidRPr="00303CD2">
              <w:rPr>
                <w:rFonts w:eastAsia="Times New Roman" w:cs="Times New Roman"/>
                <w:lang w:eastAsia="pl-PL"/>
              </w:rPr>
              <w:lastRenderedPageBreak/>
              <w:t>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FC0FDA">
            <w:pPr>
              <w:spacing w:line="240" w:lineRule="auto"/>
              <w:rPr>
                <w:rFonts w:eastAsia="Times New Roman" w:cs="Times New Roman"/>
                <w:lang w:eastAsia="pl-PL"/>
              </w:rPr>
            </w:pP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FC0FDA">
            <w:pPr>
              <w:spacing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FC0FDA">
            <w:pPr>
              <w:spacing w:line="240" w:lineRule="auto"/>
              <w:rPr>
                <w:rFonts w:eastAsia="Times New Roman" w:cs="Times New Roman"/>
                <w:lang w:eastAsia="pl-PL"/>
              </w:rPr>
            </w:pPr>
            <w:r>
              <w:rPr>
                <w:rFonts w:cstheme="minorBidi"/>
              </w:rPr>
              <w:t>W typie projektu 3 – nie dotyczy</w:t>
            </w:r>
          </w:p>
        </w:tc>
      </w:tr>
      <w:tr w:rsidR="004A5F41" w:rsidRPr="000047EC" w:rsidTr="00FC0FDA">
        <w:trPr>
          <w:trHeight w:val="301"/>
        </w:trPr>
        <w:tc>
          <w:tcPr>
            <w:tcW w:w="851" w:type="dxa"/>
            <w:shd w:val="clear" w:color="auto" w:fill="auto"/>
            <w:noWrap/>
          </w:tcPr>
          <w:p w:rsidR="004A5F41" w:rsidRPr="00FC0FDA" w:rsidRDefault="004A5F41" w:rsidP="00AA1F26">
            <w:pPr>
              <w:pStyle w:val="Akapitzlist"/>
              <w:numPr>
                <w:ilvl w:val="0"/>
                <w:numId w:val="456"/>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B90BE7">
              <w:rPr>
                <w:rFonts w:eastAsia="Times New Roman" w:cs="Times New Roman"/>
                <w:lang w:eastAsia="pl-PL"/>
              </w:rPr>
              <w:t xml:space="preserve">Transzowanie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Rozporządzenie Ministra Infrastruktury i Rozwoju z dnia 19 marca 2015 r. w sprawie udzielania pomocy de minimis w ramach regionalnych programów </w:t>
            </w:r>
            <w:r w:rsidRPr="000047EC">
              <w:rPr>
                <w:rFonts w:eastAsia="Times New Roman" w:cs="Times New Roman"/>
                <w:lang w:eastAsia="pl-PL"/>
              </w:rPr>
              <w:lastRenderedPageBreak/>
              <w:t>operacyjnych na lata 2014–2020 – wsparcie przekazywane MŚP na tzw. drugim poziomie (jeśli dotyczy)</w:t>
            </w:r>
          </w:p>
          <w:p w:rsidR="004A5F41" w:rsidRPr="000047EC" w:rsidRDefault="007401E6" w:rsidP="00FC0FDA">
            <w:pPr>
              <w:spacing w:line="240" w:lineRule="auto"/>
              <w:rPr>
                <w:rFonts w:eastAsia="Times New Roman" w:cs="Times New Roman"/>
                <w:lang w:eastAsia="pl-PL"/>
              </w:rPr>
            </w:pPr>
            <w:r w:rsidRPr="007401E6">
              <w:rPr>
                <w:rFonts w:eastAsia="Times New Roman" w:cs="Times New Roman"/>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p w:rsidR="004A5F41" w:rsidRDefault="004A5F41" w:rsidP="00E432E1">
      <w:pPr>
        <w:spacing w:after="200"/>
        <w:rPr>
          <w:rFonts w:cstheme="minorBidi"/>
        </w:rPr>
      </w:pPr>
    </w:p>
    <w:p w:rsidR="008D34E0" w:rsidRDefault="008D34E0" w:rsidP="00E432E1">
      <w:pPr>
        <w:spacing w:after="200"/>
        <w:rPr>
          <w:rFonts w:cstheme="minorBidi"/>
        </w:rPr>
        <w:sectPr w:rsidR="008D34E0" w:rsidSect="00857432">
          <w:headerReference w:type="default" r:id="rId34"/>
          <w:footerReference w:type="default" r:id="rId35"/>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0715D4" w:rsidRPr="000047EC" w:rsidTr="001C54C7">
        <w:trPr>
          <w:trHeight w:val="301"/>
        </w:trPr>
        <w:tc>
          <w:tcPr>
            <w:tcW w:w="14442" w:type="dxa"/>
            <w:gridSpan w:val="2"/>
            <w:shd w:val="clear" w:color="auto" w:fill="D9D9D9" w:themeFill="background1" w:themeFillShade="D9"/>
            <w:noWrap/>
            <w:hideMark/>
          </w:tcPr>
          <w:p w:rsidR="000715D4" w:rsidRPr="000047EC" w:rsidRDefault="000715D4" w:rsidP="00FC0FDA">
            <w:pPr>
              <w:pStyle w:val="Nagwek3"/>
              <w:spacing w:before="0" w:line="240" w:lineRule="auto"/>
              <w:rPr>
                <w:rFonts w:ascii="Myriad Pro" w:eastAsia="Times New Roman" w:hAnsi="Myriad Pro" w:cs="Times New Roman"/>
                <w:b w:val="0"/>
                <w:bCs w:val="0"/>
                <w:color w:val="auto"/>
                <w:lang w:eastAsia="pl-PL"/>
              </w:rPr>
            </w:pPr>
            <w:bookmarkStart w:id="25" w:name="_Toc516645433"/>
            <w:bookmarkStart w:id="26" w:name="_Toc535327847"/>
            <w:r>
              <w:rPr>
                <w:rFonts w:ascii="Myriad Pro" w:eastAsia="Times New Roman" w:hAnsi="Myriad Pro" w:cs="Times New Roman"/>
                <w:b w:val="0"/>
                <w:bCs w:val="0"/>
                <w:color w:val="auto"/>
                <w:lang w:eastAsia="pl-PL"/>
              </w:rPr>
              <w:lastRenderedPageBreak/>
              <w:t>1.18</w:t>
            </w:r>
            <w:bookmarkEnd w:id="25"/>
            <w:r>
              <w:rPr>
                <w:rFonts w:ascii="Myriad Pro" w:eastAsia="Times New Roman" w:hAnsi="Myriad Pro" w:cs="Times New Roman"/>
                <w:b w:val="0"/>
                <w:bCs w:val="0"/>
                <w:color w:val="auto"/>
                <w:lang w:eastAsia="pl-PL"/>
              </w:rPr>
              <w:t xml:space="preserve"> </w:t>
            </w:r>
            <w:r w:rsidRPr="000047EC">
              <w:rPr>
                <w:rFonts w:ascii="Myriad Pro" w:eastAsia="Times New Roman" w:hAnsi="Myriad Pro" w:cs="Times New Roman"/>
                <w:b w:val="0"/>
                <w:bCs w:val="0"/>
                <w:color w:val="auto"/>
                <w:lang w:eastAsia="pl-PL"/>
              </w:rPr>
              <w:t xml:space="preserve"> </w:t>
            </w:r>
            <w:r w:rsidR="006536DA" w:rsidRPr="006536DA">
              <w:rPr>
                <w:rFonts w:ascii="Myriad Pro" w:eastAsia="Times New Roman" w:hAnsi="Myriad Pro" w:cs="Times New Roman"/>
                <w:b w:val="0"/>
                <w:bCs w:val="0"/>
                <w:color w:val="auto"/>
                <w:lang w:eastAsia="pl-PL"/>
              </w:rPr>
              <w:t>Tworzenie i rozbudowa regionalnego systemu innowacji</w:t>
            </w:r>
            <w:bookmarkEnd w:id="26"/>
          </w:p>
        </w:tc>
      </w:tr>
      <w:tr w:rsidR="000715D4" w:rsidRPr="000047EC" w:rsidTr="001C54C7">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21410" w:rsidRDefault="00321410" w:rsidP="00FC0FDA">
            <w:pPr>
              <w:spacing w:line="240" w:lineRule="auto"/>
              <w:rPr>
                <w:rFonts w:eastAsia="Times New Roman" w:cs="Times New Roman"/>
                <w:b/>
                <w:lang w:eastAsia="pl-PL"/>
              </w:rPr>
            </w:pPr>
            <w:r>
              <w:rPr>
                <w:rFonts w:eastAsia="Times New Roman" w:cs="Times New Roman"/>
                <w:b/>
                <w:lang w:eastAsia="pl-PL"/>
              </w:rPr>
              <w:t>1.18  Tworzenie i rozbudowa regionalnego systemu innowacji</w:t>
            </w:r>
          </w:p>
          <w:p w:rsidR="00321410" w:rsidRDefault="00321410" w:rsidP="00FC0FDA">
            <w:pPr>
              <w:spacing w:line="240" w:lineRule="auto"/>
              <w:jc w:val="both"/>
              <w:rPr>
                <w:rFonts w:cstheme="minorHAnsi"/>
              </w:rPr>
            </w:pPr>
            <w:r>
              <w:rPr>
                <w:rFonts w:cstheme="minorHAnsi"/>
              </w:rPr>
              <w:t>Celem działania jest rozwój i monitorowanie regionalnej innowacyjnej gospodarki opartej na procesie przedsiębiorczego odkrywania inteligentnych specjalizacji.</w:t>
            </w:r>
          </w:p>
          <w:p w:rsidR="00321410" w:rsidRDefault="00321410" w:rsidP="00FC0FDA">
            <w:pPr>
              <w:pStyle w:val="Tekstgwny"/>
              <w:spacing w:before="0" w:after="0" w:line="240" w:lineRule="auto"/>
              <w:rPr>
                <w:sz w:val="20"/>
                <w:szCs w:val="20"/>
              </w:rPr>
            </w:pPr>
            <w:r>
              <w:rPr>
                <w:sz w:val="20"/>
                <w:szCs w:val="20"/>
              </w:rPr>
              <w:t xml:space="preserve">Zarówno projekty badawczo-rozwojowe i inwestycyjne przedsiębiorstw,  jak i sprawnie działające środowisko okołobiznesowe wymaga spójnej, kompleksowej i konsekwentnej strategii tworzenia i rozbudowy regionalnego systemu innowacji wspierającego w głównej mierze rozwój inteligentnych specjalizacji województwa. </w:t>
            </w:r>
          </w:p>
          <w:p w:rsidR="00321410" w:rsidRDefault="00321410" w:rsidP="00FC0FDA">
            <w:pPr>
              <w:pStyle w:val="Tekstgwny"/>
              <w:spacing w:before="0" w:after="0" w:line="240" w:lineRule="auto"/>
              <w:rPr>
                <w:sz w:val="20"/>
                <w:szCs w:val="20"/>
              </w:rPr>
            </w:pPr>
            <w:r>
              <w:rPr>
                <w:sz w:val="20"/>
                <w:szCs w:val="20"/>
              </w:rPr>
              <w:t>W ramach działania wsparcie zostanie przeznaczone na koordynację i zwiększenie intensywności współpracy w ramach działalności B+R+I, wzmocnienie efektywnego i sprawnego funkcjonowania instytucji otoczenia biznesu oraz realizację procesu przedsiębiorczego odkrywania na Pomorzu Zachodnim. Działanie obejmować będzie również monitorowanie regionalnej strategii innowacji oraz analizę sposobu jej wdrażania.</w:t>
            </w:r>
          </w:p>
          <w:p w:rsidR="00321410" w:rsidRDefault="00321410" w:rsidP="00FC0FDA">
            <w:pPr>
              <w:spacing w:line="240" w:lineRule="auto"/>
              <w:jc w:val="both"/>
            </w:pPr>
            <w:r>
              <w:rPr>
                <w:rFonts w:eastAsia="Calibri" w:cs="FolioLtPL"/>
              </w:rPr>
              <w:t xml:space="preserve">Realizacja działania przyczyni się do rozbudowy regionalnego systemu innowacji oraz wzmocnienia procesu przedsiębiorczego odkrywania w oparciu o </w:t>
            </w:r>
            <w:r>
              <w:rPr>
                <w:rFonts w:eastAsia="Times New Roman"/>
                <w:i/>
                <w:lang w:eastAsia="pl-PL"/>
              </w:rPr>
              <w:t>Regionalną Strategię Rozwoju Inteligentnych Specjalizacji Województwa Zachodniopomorskiego 2020+</w:t>
            </w:r>
            <w:r>
              <w:rPr>
                <w:rFonts w:eastAsia="Times New Roman"/>
                <w:lang w:eastAsia="pl-PL"/>
              </w:rPr>
              <w:t xml:space="preserve">. </w:t>
            </w:r>
            <w:r>
              <w:t>Powstanie spójnego systemu, głównie w oparciu o instytucje otoczenia biznesu oraz jednostki samorządu terytorialnego ukierunkowane na wsparcie innowacyjności, zapewni dostosowanie mechanizmów informacji i współpracy w zakresie rozwiązań innowacyjnych do potrzeb rynku i zwiększy poziom zaangażowania instytucji okołobiznesowych w realizację usług wspierających innowacyjność, kreatywność oraz transfer technologii w regionie.</w:t>
            </w:r>
          </w:p>
          <w:p w:rsidR="00321410" w:rsidRDefault="00321410" w:rsidP="00FC0FDA">
            <w:pPr>
              <w:spacing w:line="240" w:lineRule="auto"/>
              <w:jc w:val="both"/>
              <w:rPr>
                <w:rFonts w:eastAsia="Calibri" w:cs="FolioLtPL"/>
              </w:rPr>
            </w:pPr>
            <w:r>
              <w:rPr>
                <w:rFonts w:cstheme="minorHAnsi"/>
              </w:rPr>
              <w:t>Istotne będzie kształtowanie wśród instytucji otoczenia biznesu, przedsiębiorstw oraz jednostek samorządu terytorialnego postaw otwartości na innowacje oraz tworzenie warunków do współpracy tych podmiotów jako niezbędnych elementów procesu przedsiębiorczego odkrywania.</w:t>
            </w:r>
          </w:p>
          <w:p w:rsidR="00321410" w:rsidRDefault="00321410" w:rsidP="00FC0FDA">
            <w:pPr>
              <w:autoSpaceDE w:val="0"/>
              <w:autoSpaceDN w:val="0"/>
              <w:spacing w:line="240" w:lineRule="auto"/>
              <w:jc w:val="both"/>
            </w:pPr>
            <w:r>
              <w:rPr>
                <w:rFonts w:eastAsia="Times New Roman"/>
                <w:lang w:eastAsia="pl-PL"/>
              </w:rPr>
              <w:t>Wsparcie</w:t>
            </w:r>
            <w:r>
              <w:rPr>
                <w:rFonts w:eastAsia="Times New Roman" w:cstheme="minorBidi"/>
                <w:lang w:eastAsia="pl-PL"/>
              </w:rPr>
              <w:t xml:space="preserve"> będ</w:t>
            </w:r>
            <w:r>
              <w:rPr>
                <w:rFonts w:eastAsia="Times New Roman"/>
                <w:lang w:eastAsia="pl-PL"/>
              </w:rPr>
              <w:t>zie</w:t>
            </w:r>
            <w:r>
              <w:rPr>
                <w:rFonts w:eastAsia="Times New Roman" w:cstheme="minorBidi"/>
                <w:lang w:eastAsia="pl-PL"/>
              </w:rPr>
              <w:t xml:space="preserve"> uzupełniał</w:t>
            </w:r>
            <w:r>
              <w:rPr>
                <w:rFonts w:eastAsia="Times New Roman"/>
                <w:lang w:eastAsia="pl-PL"/>
              </w:rPr>
              <w:t>o</w:t>
            </w:r>
            <w:r>
              <w:rPr>
                <w:rFonts w:eastAsia="Times New Roman" w:cstheme="minorBidi"/>
                <w:lang w:eastAsia="pl-PL"/>
              </w:rPr>
              <w:t xml:space="preserve"> interwencję zaplanowaną w pozostałych działaniach pierwszej osi priorytetowej</w:t>
            </w:r>
            <w:r>
              <w:t xml:space="preserve"> wspomagając tworzenie warunków dla stabilnego, zrównoważonego wzrostu gospodarczego województwa zachodniopomorskiego, opartego na rozwoju innowacji, w szczególności w obszarach inteligentnych specjalizacji poprzez wzmacnianie podaży i popytu na innowacje w regionie.</w:t>
            </w:r>
          </w:p>
          <w:p w:rsidR="00321410" w:rsidRDefault="00321410" w:rsidP="00FC0FDA">
            <w:pPr>
              <w:spacing w:line="240" w:lineRule="auto"/>
              <w:jc w:val="both"/>
              <w:rPr>
                <w:color w:val="000000"/>
              </w:rPr>
            </w:pPr>
            <w:r>
              <w:rPr>
                <w:lang w:eastAsia="pl-PL"/>
              </w:rPr>
              <w:t xml:space="preserve">Realizowane w ramach działania przedsięwzięcia będą </w:t>
            </w:r>
            <w:r>
              <w:t xml:space="preserve">prowadziły do zwiększenia zdolności i motywacji zachodniopomorskich przedsiębiorstw do ciągłego wzrostu, rozwoju i inwestowania w działalność o wyższej wartości dodanej, tworzenia </w:t>
            </w:r>
            <w:r>
              <w:rPr>
                <w:color w:val="000000"/>
              </w:rPr>
              <w:t>warunków do rozwoju postaw przedsiębiorczych, kreatywnych i proinnowacyjnych w społeczeństwie oraz podniesienia kompetencji instytucji otoczenia biznesu i ich zdolności do współpracy.</w:t>
            </w:r>
          </w:p>
          <w:p w:rsidR="00321410" w:rsidRDefault="00321410" w:rsidP="00FC0FDA">
            <w:pPr>
              <w:spacing w:line="240" w:lineRule="auto"/>
              <w:jc w:val="both"/>
              <w:rPr>
                <w:color w:val="000000"/>
              </w:rPr>
            </w:pPr>
            <w:r>
              <w:rPr>
                <w:color w:val="000000"/>
              </w:rPr>
              <w:t>Planowane działania obejmują m.in.:</w:t>
            </w:r>
          </w:p>
          <w:p w:rsidR="00321410" w:rsidRDefault="00321410" w:rsidP="00FC0FDA">
            <w:pPr>
              <w:pStyle w:val="Akapitzlist"/>
              <w:numPr>
                <w:ilvl w:val="0"/>
                <w:numId w:val="444"/>
              </w:numPr>
              <w:spacing w:after="0" w:line="240" w:lineRule="auto"/>
              <w:ind w:left="426" w:hanging="284"/>
              <w:jc w:val="both"/>
            </w:pPr>
            <w:r>
              <w:t>Forum Innowacji Pomorza Zachodniego – jako platformy współpracy dla poszukiwania pomysłów i rozwiązań w sferze B+R+I oraz monitorowania rozwoju inteligentnych specjalizacji regionu,</w:t>
            </w:r>
          </w:p>
          <w:p w:rsidR="00321410" w:rsidRDefault="00321410" w:rsidP="00FC0FDA">
            <w:pPr>
              <w:pStyle w:val="Akapitzlist"/>
              <w:numPr>
                <w:ilvl w:val="0"/>
                <w:numId w:val="444"/>
              </w:numPr>
              <w:spacing w:after="0" w:line="240" w:lineRule="auto"/>
              <w:ind w:left="426" w:hanging="284"/>
              <w:jc w:val="both"/>
            </w:pPr>
            <w:r>
              <w:t>wspieranie i organizowanie wydarzeń popularyzujących naukę, pobudzających kreatywność, przedsiębiorczość i postawy innowacyjne,</w:t>
            </w:r>
          </w:p>
          <w:p w:rsidR="00321410" w:rsidRDefault="00321410" w:rsidP="00FC0FDA">
            <w:pPr>
              <w:pStyle w:val="Akapitzlist"/>
              <w:numPr>
                <w:ilvl w:val="0"/>
                <w:numId w:val="444"/>
              </w:numPr>
              <w:spacing w:after="0" w:line="240" w:lineRule="auto"/>
              <w:ind w:left="426" w:hanging="284"/>
              <w:jc w:val="both"/>
            </w:pPr>
            <w:r>
              <w:t>wspieranie współpracy firm z otoczeniem gospodarczym, zwiększającej ich potencjał badawczo-rozwojowo-innowacyjny oraz zdolność do wdrażania nowatorskich rozwiązań na rynek,</w:t>
            </w:r>
          </w:p>
          <w:p w:rsidR="00321410" w:rsidRDefault="00321410" w:rsidP="00FC0FDA">
            <w:pPr>
              <w:pStyle w:val="Akapitzlist"/>
              <w:numPr>
                <w:ilvl w:val="0"/>
                <w:numId w:val="444"/>
              </w:numPr>
              <w:spacing w:after="0" w:line="240" w:lineRule="auto"/>
              <w:ind w:left="426" w:hanging="284"/>
              <w:jc w:val="both"/>
            </w:pPr>
            <w:r>
              <w:t>podejmowanie działań na rzecz podnoszenia kompetencji działających w regionie instytucji otoczenia biznesu oraz jednostek samorządu terytorialnego ukierunkowanych na wsparcie innowacji ( w tym poprzez studia podyplomowe, szkolenia, warsztaty, krajowe i zagraniczne wizyty studyjne, zapewnienie zewnętrznego doradztwa,  itp.),</w:t>
            </w:r>
          </w:p>
          <w:p w:rsidR="000715D4" w:rsidRPr="003E1E37" w:rsidRDefault="00321410" w:rsidP="00FC0FDA">
            <w:pPr>
              <w:spacing w:line="240" w:lineRule="auto"/>
              <w:rPr>
                <w:rFonts w:eastAsia="Times New Roman"/>
                <w:lang w:eastAsia="pl-PL"/>
              </w:rPr>
            </w:pPr>
            <w:r>
              <w:t>wzmacnianie procesu przedsiębiorczego odkrywania, w szczególności poprzez dostarczanie narzędzi, analiz, ekspertyz i opracowań służących monitorowaniu i analizie rozwoju inteligentnych specjalizacji regionu oraz poszukiwaniu nowych obszarów rozwojowych zachodniopomorskiej gospodarki.</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Rozwój inteligentnych specjalizacji województwa zachodniopomorskiego poprzez  tworzenie i rozbudowę regionalnego systemu innowacji</w:t>
            </w:r>
          </w:p>
        </w:tc>
      </w:tr>
      <w:tr w:rsidR="000715D4" w:rsidRPr="000047EC" w:rsidTr="00FC0FDA">
        <w:trPr>
          <w:trHeight w:val="301"/>
        </w:trPr>
        <w:tc>
          <w:tcPr>
            <w:tcW w:w="851" w:type="dxa"/>
            <w:shd w:val="clear" w:color="auto" w:fill="auto"/>
            <w:noWrap/>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Kategorie interwencji</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760A5D" w:rsidRDefault="009D0B38" w:rsidP="00FC0FDA">
            <w:pPr>
              <w:spacing w:line="240" w:lineRule="auto"/>
              <w:rPr>
                <w:rFonts w:eastAsia="Times New Roman" w:cs="Times New Roman"/>
                <w:lang w:eastAsia="pl-PL"/>
              </w:rPr>
            </w:pPr>
            <w:r>
              <w:rPr>
                <w:rFonts w:eastAsia="Times New Roman" w:cs="Times New Roman"/>
                <w:color w:val="000000"/>
                <w:lang w:eastAsia="pl-PL"/>
              </w:rPr>
              <w:t xml:space="preserve">062 </w:t>
            </w:r>
            <w:r w:rsidRPr="009D0B38">
              <w:rPr>
                <w:rFonts w:eastAsia="Times New Roman" w:cs="Times New Roman"/>
                <w:color w:val="000000"/>
                <w:lang w:eastAsia="pl-PL"/>
              </w:rPr>
              <w:t>Transfer technologii i współpraca między uczelniami a przedsiębiorstwami, z korzyścią głównie dla MŚP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rsidRPr="00321410">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Default="00321410" w:rsidP="00FC0FDA">
            <w:pPr>
              <w:spacing w:line="240" w:lineRule="auto"/>
              <w:rPr>
                <w:rFonts w:eastAsia="Times New Roman"/>
                <w:lang w:eastAsia="pl-PL"/>
              </w:rPr>
            </w:pPr>
            <w:r>
              <w:rPr>
                <w:rFonts w:eastAsia="Times New Roman"/>
                <w:lang w:eastAsia="pl-PL"/>
              </w:rPr>
              <w:t>Liczba projektów dotyczących monitorowania inteligentnych specjalizacji [szt.]</w:t>
            </w:r>
          </w:p>
          <w:p w:rsidR="000715D4" w:rsidRPr="00321410" w:rsidRDefault="00321410" w:rsidP="00FC0FDA">
            <w:pPr>
              <w:spacing w:line="240" w:lineRule="auto"/>
              <w:rPr>
                <w:rFonts w:eastAsia="Times New Roman" w:cs="Times New Roman"/>
                <w:lang w:eastAsia="pl-PL"/>
              </w:rPr>
            </w:pPr>
            <w:r w:rsidRPr="00321410">
              <w:rPr>
                <w:rFonts w:eastAsia="Times New Roman" w:cs="Calibri"/>
                <w:lang w:eastAsia="pl-PL"/>
              </w:rPr>
              <w:t>Liczba instytucji otoczenia biznesu wspartych w zakresie profesjonalizacji usług [szt.]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Wdrażanie regionalnego systemu innowacji, upowszechnianie działalności B+R+I oraz Proces Przedsiębiorczego Odkrywania</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Województwo Zachodniopomorskie</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contextualSpacing/>
              <w:rPr>
                <w:rFonts w:eastAsia="Times New Roman" w:cs="Times New Roman"/>
                <w:lang w:eastAsia="pl-PL"/>
              </w:rPr>
            </w:pPr>
            <w:r>
              <w:t>Przedsiębiorstwa, w szczególności MSP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1 000 000 EUR</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0715D4" w:rsidRPr="000047EC"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 przypadku trybu pozakonkursowego procedura odwoławcza nie ma zastosowania. </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4626E1"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shd w:val="clear" w:color="auto" w:fill="auto"/>
            <w:noWrap/>
          </w:tcPr>
          <w:p w:rsidR="000715D4" w:rsidRPr="00AA1F26" w:rsidRDefault="000715D4" w:rsidP="00AA1F26">
            <w:pPr>
              <w:pStyle w:val="Akapitzlist"/>
              <w:numPr>
                <w:ilvl w:val="0"/>
                <w:numId w:val="440"/>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System zaliczek zostanie uregulowany zgodnie z wytycznymi stanowiącymi odrębny dokument.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color w:val="000000"/>
                <w:lang w:eastAsia="pl-PL"/>
              </w:rPr>
              <w:t>Rozporządzenie Ministra Infrastruktury i Rozwoju z dnia 19 marca 2015 r. w sprawie udzielania pomocy de minimis w ramach regionalnych programów operacyjnych na lata 2014–2020 – dotyczy wsparcia przekazywanego MŚP na tzw. drugim poziomie (jeśli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jc w:val="both"/>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bl>
    <w:p w:rsidR="004A5F41" w:rsidRDefault="004A5F41">
      <w:pPr>
        <w:rPr>
          <w:rFonts w:cstheme="minorBidi"/>
        </w:rPr>
        <w:sectPr w:rsidR="004A5F41" w:rsidSect="00857432">
          <w:headerReference w:type="default" r:id="rId36"/>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14:anchorId="60820D05" wp14:editId="783A5D11">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7" w:name="_Toc423434300"/>
            <w:bookmarkStart w:id="28" w:name="_Toc535327848"/>
            <w:r w:rsidRPr="00640F35">
              <w:rPr>
                <w:rFonts w:eastAsiaTheme="majorEastAsia" w:cs="MyriadPro-Bold"/>
                <w:b/>
                <w:color w:val="FFFFFF" w:themeColor="background1"/>
              </w:rPr>
              <w:t>II GOSPODARKA NISKOEMISYJNA</w:t>
            </w:r>
            <w:bookmarkEnd w:id="27"/>
            <w:bookmarkEnd w:id="28"/>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(lowcarbon</w:t>
            </w:r>
            <w:r w:rsidR="009D5AD6">
              <w:rPr>
                <w:rFonts w:eastAsia="Times New Roman" w:cs="Times New Roman"/>
                <w:color w:val="000000"/>
                <w:lang w:eastAsia="pl-PL"/>
              </w:rPr>
              <w:t xml:space="preserve"> </w:t>
            </w:r>
            <w:r w:rsidRPr="00E432E1">
              <w:rPr>
                <w:rFonts w:eastAsia="Times New Roman" w:cs="Times New Roman"/>
                <w:color w:val="000000"/>
                <w:lang w:eastAsia="pl-PL"/>
              </w:rPr>
              <w:t>economy).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lastRenderedPageBreak/>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E432E1" w:rsidRDefault="0009217B" w:rsidP="00325C4B">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C60477">
              <w:rPr>
                <w:rFonts w:eastAsia="Times New Roman" w:cs="Times New Roman"/>
                <w:color w:val="000000"/>
                <w:lang w:eastAsia="pl-PL"/>
              </w:rPr>
              <w:t>40</w:t>
            </w:r>
            <w:r>
              <w:rPr>
                <w:rFonts w:eastAsia="Times New Roman" w:cs="Times New Roman"/>
                <w:color w:val="000000"/>
                <w:lang w:eastAsia="pl-PL"/>
              </w:rPr>
              <w:t> </w:t>
            </w:r>
            <w:r w:rsidR="00325C4B">
              <w:rPr>
                <w:rFonts w:eastAsia="Times New Roman" w:cs="Times New Roman"/>
                <w:color w:val="000000"/>
                <w:lang w:eastAsia="pl-PL"/>
              </w:rPr>
              <w:t>7</w:t>
            </w:r>
            <w:r>
              <w:rPr>
                <w:rFonts w:eastAsia="Times New Roman" w:cs="Times New Roman"/>
                <w:color w:val="000000"/>
                <w:lang w:eastAsia="pl-PL"/>
              </w:rPr>
              <w:t>11 416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0231E"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73</w:t>
            </w:r>
            <w:r w:rsidR="0009217B">
              <w:rPr>
                <w:rFonts w:eastAsia="Times New Roman" w:cs="Times New Roman"/>
                <w:color w:val="000000"/>
                <w:lang w:eastAsia="pl-PL"/>
              </w:rPr>
              <w:t> 900 000</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C60477"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09217B">
              <w:rPr>
                <w:rFonts w:eastAsia="Times New Roman" w:cs="Times New Roman"/>
                <w:color w:val="000000"/>
                <w:lang w:eastAsia="pl-PL"/>
              </w:rPr>
              <w:t>1 000 000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9"/>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C54C7">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1C54C7">
            <w:pPr>
              <w:pStyle w:val="Nagwek3"/>
              <w:spacing w:before="0" w:line="240" w:lineRule="auto"/>
              <w:rPr>
                <w:rFonts w:ascii="Myriad Pro" w:eastAsia="Times New Roman" w:hAnsi="Myriad Pro" w:cstheme="minorBidi"/>
                <w:b w:val="0"/>
                <w:bCs w:val="0"/>
                <w:color w:val="000000"/>
                <w:lang w:eastAsia="pl-PL"/>
              </w:rPr>
            </w:pPr>
            <w:bookmarkStart w:id="29" w:name="_Toc535327849"/>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1</w:t>
            </w:r>
            <w:r w:rsidRPr="00B3097A">
              <w:rPr>
                <w:rFonts w:ascii="Myriad Pro" w:eastAsia="Times New Roman" w:hAnsi="Myriad Pro" w:cstheme="minorBidi"/>
                <w:b w:val="0"/>
                <w:color w:val="000000"/>
                <w:lang w:eastAsia="pl-PL"/>
              </w:rPr>
              <w:t xml:space="preserve"> </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9"/>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1C54C7">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Pr="00E432E1">
              <w:rPr>
                <w:rFonts w:eastAsia="Times New Roman" w:cstheme="minorBidi"/>
                <w:b/>
                <w:color w:val="000000"/>
                <w:lang w:eastAsia="pl-PL"/>
              </w:rPr>
              <w:t xml:space="preserve"> </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6A6F98">
              <w:rPr>
                <w:rFonts w:eastAsia="Times New Roman" w:cstheme="minorBidi"/>
                <w:color w:val="000000"/>
                <w:lang w:eastAsia="pl-PL"/>
              </w:rPr>
              <w:t xml:space="preserve"> </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wsparcie projektów zwiększania świadomości ekologicznej z zakresu zachowań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3067A9">
              <w:rPr>
                <w:rFonts w:eastAsia="Times New Roman" w:cstheme="minorBidi"/>
                <w:color w:val="000000"/>
                <w:lang w:eastAsia="pl-PL"/>
              </w:rPr>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1C54C7">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Pr>
                <w:rFonts w:eastAsia="Times New Roman" w:cstheme="minorBidi"/>
                <w:color w:val="000000"/>
                <w:lang w:eastAsia="pl-PL"/>
              </w:rPr>
              <w:t xml:space="preserve"> </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Pr>
                <w:rFonts w:eastAsia="Times New Roman" w:cstheme="minorBidi"/>
                <w:color w:val="000000"/>
                <w:lang w:eastAsia="pl-PL"/>
              </w:rPr>
              <w:t xml:space="preserve"> </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1C54C7">
            <w:pPr>
              <w:spacing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w:t>
            </w:r>
            <w:r w:rsidR="006A6F98">
              <w:rPr>
                <w:rFonts w:eastAsia="Times New Roman" w:cstheme="minorBidi"/>
                <w:color w:val="000000"/>
                <w:lang w:eastAsia="pl-PL"/>
              </w:rPr>
              <w:t xml:space="preserve"> </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np. połączenie danej miejscowości z centrum przesiadkowym</w:t>
            </w:r>
            <w:r w:rsidR="006A6F98">
              <w:rPr>
                <w:rFonts w:eastAsia="Times New Roman" w:cstheme="minorBidi"/>
                <w:color w:val="000000"/>
                <w:lang w:eastAsia="pl-PL"/>
              </w:rPr>
              <w:t xml:space="preserve"> </w:t>
            </w:r>
            <w:r>
              <w:rPr>
                <w:rFonts w:eastAsia="Times New Roman" w:cstheme="minorBidi"/>
                <w:color w:val="000000"/>
                <w:lang w:eastAsia="pl-PL"/>
              </w:rPr>
              <w:t xml:space="preserve">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1C54C7">
            <w:pPr>
              <w:spacing w:line="240" w:lineRule="auto"/>
              <w:rPr>
                <w:rFonts w:eastAsia="Times New Roman" w:cstheme="minorBidi"/>
                <w:color w:val="000000"/>
                <w:lang w:eastAsia="pl-PL"/>
              </w:rPr>
            </w:pPr>
            <w:r>
              <w:rPr>
                <w:rFonts w:eastAsia="Times New Roman" w:cstheme="minorBidi"/>
                <w:color w:val="000000"/>
                <w:lang w:eastAsia="pl-PL"/>
              </w:rPr>
              <w:t>Projekty dotyczące</w:t>
            </w:r>
            <w:r w:rsidR="00851ED3">
              <w:rPr>
                <w:rFonts w:eastAsia="Times New Roman" w:cstheme="minorBidi"/>
                <w:color w:val="000000"/>
                <w:lang w:eastAsia="pl-PL"/>
              </w:rPr>
              <w:t xml:space="preserve"> </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00851ED3">
              <w:rPr>
                <w:rFonts w:eastAsia="Times New Roman" w:cstheme="minorBidi"/>
                <w:color w:val="000000"/>
                <w:lang w:eastAsia="pl-PL"/>
              </w:rPr>
              <w:t xml:space="preserve"> </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t xml:space="preserve"> </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w:t>
            </w:r>
            <w:r w:rsidRPr="004A07EE">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1C54C7">
            <w:pPr>
              <w:spacing w:line="240" w:lineRule="auto"/>
              <w:rPr>
                <w:rFonts w:eastAsia="Times New Roman" w:cstheme="minorBidi"/>
                <w:color w:val="000000"/>
                <w:lang w:eastAsia="pl-PL"/>
              </w:rPr>
            </w:pPr>
            <w:r>
              <w:rPr>
                <w:rFonts w:eastAsia="Times New Roman" w:cstheme="minorBidi"/>
                <w:color w:val="000000"/>
                <w:lang w:eastAsia="pl-PL"/>
              </w:rPr>
              <w:t>Realizowane inwestycje</w:t>
            </w:r>
            <w:r w:rsidR="00617DF8">
              <w:t xml:space="preserve"> </w:t>
            </w:r>
            <w:r w:rsidR="00617DF8" w:rsidRPr="00617DF8">
              <w:rPr>
                <w:rFonts w:eastAsia="Times New Roman" w:cstheme="minorBidi"/>
                <w:color w:val="000000"/>
                <w:lang w:eastAsia="pl-PL"/>
              </w:rPr>
              <w:t>z zakresu transportu miejskiego</w:t>
            </w:r>
            <w:r w:rsidR="006A6F98">
              <w:rPr>
                <w:rFonts w:eastAsia="Times New Roman" w:cstheme="minorBidi"/>
                <w:color w:val="000000"/>
                <w:lang w:eastAsia="pl-PL"/>
              </w:rPr>
              <w:t xml:space="preserve"> </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w:t>
            </w:r>
            <w:r w:rsidR="001D4901">
              <w:rPr>
                <w:rFonts w:eastAsia="Times New Roman" w:cstheme="minorBidi"/>
                <w:color w:val="000000"/>
                <w:lang w:eastAsia="pl-PL"/>
              </w:rPr>
              <w:t xml:space="preserve"> </w:t>
            </w:r>
            <w:r w:rsidRPr="00450CEB">
              <w:rPr>
                <w:rFonts w:eastAsia="Times New Roman" w:cstheme="minorBidi"/>
                <w:color w:val="000000"/>
                <w:lang w:eastAsia="pl-PL"/>
              </w:rPr>
              <w:t>konkurencyjnego i zasobooszczędnego systemu transportu</w:t>
            </w:r>
            <w:r>
              <w:rPr>
                <w:rFonts w:eastAsia="Times New Roman" w:cstheme="minorBidi"/>
                <w:color w:val="000000"/>
                <w:lang w:eastAsia="pl-PL"/>
              </w:rPr>
              <w:t>.</w:t>
            </w:r>
          </w:p>
          <w:p w:rsidR="003067A9" w:rsidRP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Projekty zwiększające świadomość ekologiczną będą uzupełniały bezpośrednią interwencję w niskoemisyjny transport, efektywność energetyczną budynków i odnawialne źródła energii i przyczynią się do zmiany zachowań mieszkańców.</w:t>
            </w:r>
          </w:p>
          <w:p w:rsidR="00134A7E" w:rsidRPr="00134A7E" w:rsidRDefault="00134A7E" w:rsidP="001C54C7">
            <w:pPr>
              <w:spacing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powyżej 25% udziału punktów świetlnych objętych</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modernizacją w stosunku do wszystkich punktów</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 xml:space="preserve">w danym systemie.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numPr>
                <w:ilvl w:val="0"/>
                <w:numId w:val="194"/>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C54C7">
        <w:trPr>
          <w:trHeight w:val="301"/>
        </w:trPr>
        <w:tc>
          <w:tcPr>
            <w:tcW w:w="851" w:type="dxa"/>
            <w:tcBorders>
              <w:top w:val="nil"/>
              <w:left w:val="nil"/>
              <w:bottom w:val="nil"/>
              <w:right w:val="nil"/>
            </w:tcBorders>
            <w:shd w:val="clear" w:color="auto" w:fill="auto"/>
            <w:noWrap/>
          </w:tcPr>
          <w:p w:rsidR="002E3778" w:rsidRPr="00E432E1" w:rsidRDefault="002E3778"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1C54C7">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C54C7">
        <w:trPr>
          <w:trHeight w:val="301"/>
        </w:trPr>
        <w:tc>
          <w:tcPr>
            <w:tcW w:w="851" w:type="dxa"/>
            <w:tcBorders>
              <w:top w:val="nil"/>
              <w:left w:val="nil"/>
              <w:bottom w:val="nil"/>
              <w:right w:val="single" w:sz="4" w:space="0" w:color="auto"/>
            </w:tcBorders>
            <w:shd w:val="clear" w:color="auto" w:fill="auto"/>
            <w:noWrap/>
          </w:tcPr>
          <w:p w:rsidR="002E3778" w:rsidRPr="00E432E1" w:rsidRDefault="002E3778" w:rsidP="001C54C7">
            <w:pPr>
              <w:spacing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1C54C7">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 xml:space="preserve">101 Finansowanie krzyżowe w ramach EFRR (wsparcie dla przedsięwzięć typowych dla EFS, koniecznych dla zadowalającego wdrożenia części przedsięwzięć </w:t>
            </w:r>
            <w:r w:rsidRPr="00794BD4">
              <w:rPr>
                <w:rFonts w:eastAsia="Times New Roman"/>
                <w:color w:val="000000"/>
                <w:lang w:eastAsia="pl-PL"/>
              </w:rPr>
              <w:lastRenderedPageBreak/>
              <w:t>związanej bezpośrednio z EFRR)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p w:rsidR="003A28DB" w:rsidRPr="0056318F" w:rsidRDefault="003A28DB" w:rsidP="008D4EB2">
            <w:pPr>
              <w:pStyle w:val="Akapitzlist"/>
              <w:numPr>
                <w:ilvl w:val="0"/>
                <w:numId w:val="0"/>
              </w:numPr>
              <w:spacing w:after="0" w:line="240" w:lineRule="auto"/>
              <w:ind w:left="714"/>
              <w:rPr>
                <w:rFonts w:eastAsia="Times New Roman"/>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„Bike&amp;Ride”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1C54C7">
            <w:pPr>
              <w:numPr>
                <w:ilvl w:val="0"/>
                <w:numId w:val="398"/>
              </w:numPr>
              <w:spacing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1C54C7">
            <w:pPr>
              <w:pStyle w:val="Akapitzlist"/>
              <w:numPr>
                <w:ilvl w:val="0"/>
                <w:numId w:val="398"/>
              </w:numPr>
              <w:spacing w:after="0" w:line="240" w:lineRule="auto"/>
              <w:rPr>
                <w:rFonts w:eastAsia="Times New Roman"/>
                <w:color w:val="000000"/>
                <w:lang w:eastAsia="pl-PL"/>
              </w:rPr>
            </w:pPr>
            <w:r w:rsidRPr="009E3241">
              <w:rPr>
                <w:rFonts w:eastAsia="Times New Roman"/>
                <w:color w:val="000000"/>
                <w:szCs w:val="20"/>
                <w:lang w:eastAsia="pl-PL"/>
              </w:rPr>
              <w:t>Liczba zmodernizowanych punktów oświetleniowych</w:t>
            </w:r>
            <w:r w:rsidR="00B269C5">
              <w:rPr>
                <w:rFonts w:eastAsia="Times New Roman"/>
                <w:color w:val="000000"/>
                <w:szCs w:val="20"/>
                <w:lang w:eastAsia="pl-PL"/>
              </w:rPr>
              <w:t xml:space="preserve"> </w:t>
            </w:r>
            <w:r w:rsidR="00B269C5" w:rsidRPr="00B269C5">
              <w:rPr>
                <w:rFonts w:eastAsia="Times New Roman"/>
                <w:color w:val="000000"/>
                <w:szCs w:val="20"/>
                <w:lang w:eastAsia="pl-PL"/>
              </w:rPr>
              <w:t>[szt.],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1C54C7">
            <w:pPr>
              <w:numPr>
                <w:ilvl w:val="0"/>
                <w:numId w:val="39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 xml:space="preserve"> </w:t>
            </w:r>
            <w:r w:rsidRPr="00616927">
              <w:rPr>
                <w:rFonts w:eastAsia="Times New Roman" w:cstheme="minorBidi"/>
                <w:color w:val="000000"/>
                <w:lang w:eastAsia="pl-PL"/>
              </w:rPr>
              <w:t>[</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4"/>
              </w:numPr>
              <w:spacing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1C54C7">
            <w:pPr>
              <w:spacing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„Bike&amp;Ride”.</w:t>
            </w:r>
            <w:r w:rsidR="006A6F98">
              <w:rPr>
                <w:rFonts w:eastAsia="Times New Roman" w:cstheme="minorBidi"/>
                <w:color w:val="000000"/>
                <w:lang w:eastAsia="pl-PL"/>
              </w:rPr>
              <w:t xml:space="preserve"> </w:t>
            </w:r>
          </w:p>
          <w:p w:rsidR="00332FEC" w:rsidRDefault="00E432E1" w:rsidP="001C54C7">
            <w:pPr>
              <w:numPr>
                <w:ilvl w:val="0"/>
                <w:numId w:val="4"/>
              </w:numPr>
              <w:spacing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27047F" w:rsidP="001C54C7">
            <w:pPr>
              <w:spacing w:line="240" w:lineRule="auto"/>
              <w:ind w:left="720"/>
              <w:rPr>
                <w:rFonts w:eastAsia="Times New Roman" w:cstheme="minorBidi"/>
                <w:color w:val="000000"/>
                <w:lang w:eastAsia="pl-PL"/>
              </w:rPr>
            </w:pPr>
            <w:r w:rsidRPr="0027047F">
              <w:rPr>
                <w:rFonts w:eastAsia="Times New Roman" w:cstheme="minorBidi"/>
                <w:color w:val="000000"/>
                <w:lang w:eastAsia="pl-PL"/>
              </w:rPr>
              <w:lastRenderedPageBreak/>
              <w:t>Finansowane będą projekty z zakresu transportu publicznego niskoemisyjnego i bezemisyjnego zasilanego paliwem alternatywnym</w:t>
            </w:r>
            <w:r>
              <w:rPr>
                <w:rFonts w:eastAsia="Times New Roman" w:cstheme="minorBidi"/>
                <w:color w:val="000000"/>
                <w:lang w:eastAsia="pl-PL"/>
              </w:rPr>
              <w:t>.</w:t>
            </w:r>
            <w:r w:rsidRPr="0027047F">
              <w:rPr>
                <w:rFonts w:eastAsia="Times New Roman" w:cstheme="minorBidi"/>
                <w:color w:val="000000"/>
                <w:lang w:eastAsia="pl-PL"/>
              </w:rPr>
              <w:t xml:space="preserve"> </w:t>
            </w:r>
          </w:p>
          <w:p w:rsidR="002225E6" w:rsidRDefault="002225E6" w:rsidP="001C54C7">
            <w:pPr>
              <w:spacing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131B51" w:rsidRPr="00016CEC" w:rsidRDefault="00131B51" w:rsidP="001C54C7">
            <w:pPr>
              <w:spacing w:line="240" w:lineRule="auto"/>
              <w:ind w:left="720"/>
              <w:rPr>
                <w:rFonts w:eastAsia="Times New Roman" w:cstheme="minorBidi"/>
                <w:color w:val="000000"/>
                <w:lang w:eastAsia="pl-PL"/>
              </w:rPr>
            </w:pPr>
            <w:r w:rsidRPr="00131B51">
              <w:rPr>
                <w:rFonts w:eastAsia="Times New Roman" w:cstheme="minorBidi"/>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stheme="minorBidi"/>
                <w:color w:val="000000"/>
                <w:lang w:eastAsia="pl-PL"/>
              </w:rPr>
              <w:t>.</w:t>
            </w:r>
          </w:p>
          <w:p w:rsidR="006513A8" w:rsidRPr="00016CEC" w:rsidRDefault="006513A8" w:rsidP="001C54C7">
            <w:pPr>
              <w:pStyle w:val="Akapitzlist"/>
              <w:numPr>
                <w:ilvl w:val="0"/>
                <w:numId w:val="412"/>
              </w:numPr>
              <w:spacing w:after="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1C54C7">
            <w:pPr>
              <w:spacing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001E5AC7">
              <w:rPr>
                <w:rFonts w:eastAsia="Times New Roman" w:cstheme="minorBidi"/>
                <w:color w:val="000000"/>
                <w:lang w:eastAsia="pl-PL"/>
              </w:rPr>
              <w:t xml:space="preserve"> </w:t>
            </w:r>
            <w:r w:rsidRPr="006513A8">
              <w:rPr>
                <w:rFonts w:eastAsia="Times New Roman" w:cstheme="minorBidi"/>
                <w:color w:val="000000"/>
                <w:lang w:eastAsia="pl-PL"/>
              </w:rPr>
              <w:t>w kierunku jego energooszczędności,</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jst,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państwowe</w:t>
            </w:r>
            <w:r>
              <w:rPr>
                <w:rFonts w:eastAsia="Times New Roman" w:cstheme="minorBidi"/>
                <w:color w:val="000000"/>
                <w:lang w:eastAsia="pl-PL"/>
              </w:rPr>
              <w:t xml:space="preserve"> </w:t>
            </w:r>
            <w:r w:rsidRPr="00617DF8">
              <w:rPr>
                <w:rFonts w:eastAsia="Times New Roman" w:cstheme="minorBidi"/>
                <w:color w:val="000000"/>
                <w:lang w:eastAsia="pl-PL"/>
              </w:rPr>
              <w:t xml:space="preserve">jednostki budżetowe, </w:t>
            </w:r>
          </w:p>
          <w:p w:rsidR="00332FEC" w:rsidRPr="009D5AD6"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1819CB">
              <w:rPr>
                <w:rFonts w:eastAsia="Times New Roman" w:cstheme="minorBidi"/>
                <w:color w:val="000000"/>
                <w:lang w:eastAsia="pl-PL"/>
              </w:rPr>
              <w:t>6</w:t>
            </w:r>
            <w:r w:rsidRPr="00E432E1">
              <w:rPr>
                <w:rFonts w:eastAsia="Times New Roman" w:cstheme="minorBidi"/>
                <w:color w:val="000000"/>
                <w:lang w:eastAsia="pl-PL"/>
              </w:rPr>
              <w:t xml:space="preserve"> 850 000 EUR</w:t>
            </w:r>
          </w:p>
          <w:p w:rsidR="002E3754" w:rsidRDefault="002E3754" w:rsidP="001C54C7">
            <w:pPr>
              <w:spacing w:line="240" w:lineRule="auto"/>
              <w:rPr>
                <w:rFonts w:eastAsia="Times New Roman" w:cstheme="minorBidi"/>
                <w:color w:val="000000"/>
                <w:lang w:eastAsia="pl-PL"/>
              </w:rPr>
            </w:pPr>
          </w:p>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1</w:t>
            </w:r>
            <w:r w:rsidR="00E81C48">
              <w:rPr>
                <w:rFonts w:eastAsia="Times New Roman" w:cstheme="minorBidi"/>
                <w:color w:val="000000"/>
                <w:lang w:eastAsia="pl-PL"/>
              </w:rPr>
              <w:t>3</w:t>
            </w:r>
            <w:r>
              <w:rPr>
                <w:rFonts w:eastAsia="Times New Roman" w:cstheme="minorBidi"/>
                <w:color w:val="000000"/>
                <w:lang w:eastAsia="pl-PL"/>
              </w:rPr>
              <w:t> 000 000 EUR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6A6F98">
              <w:rPr>
                <w:rFonts w:eastAsia="Times New Roman" w:cstheme="minorBidi"/>
                <w:color w:val="000000"/>
                <w:lang w:eastAsia="pl-PL"/>
              </w:rPr>
              <w:t xml:space="preserve">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r w:rsidR="006A6F98">
              <w:rPr>
                <w:rFonts w:eastAsia="Times New Roman" w:cstheme="minorBidi"/>
                <w:color w:val="000000"/>
                <w:lang w:eastAsia="pl-PL"/>
              </w:rPr>
              <w:t xml:space="preserve"> </w:t>
            </w:r>
          </w:p>
          <w:p w:rsid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1C54C7">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1C54C7">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C54C7">
        <w:trPr>
          <w:trHeight w:val="301"/>
        </w:trPr>
        <w:tc>
          <w:tcPr>
            <w:tcW w:w="851" w:type="dxa"/>
            <w:vMerge/>
            <w:tcBorders>
              <w:top w:val="nil"/>
              <w:left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1C54C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1C54C7" w:rsidRPr="00E432E1" w:rsidTr="001C54C7">
        <w:trPr>
          <w:trHeight w:val="301"/>
        </w:trPr>
        <w:tc>
          <w:tcPr>
            <w:tcW w:w="851" w:type="dxa"/>
            <w:tcBorders>
              <w:left w:val="nil"/>
              <w:bottom w:val="nil"/>
              <w:right w:val="nil"/>
            </w:tcBorders>
            <w:shd w:val="clear" w:color="auto" w:fill="auto"/>
            <w:noWrap/>
          </w:tcPr>
          <w:p w:rsidR="001C54C7" w:rsidRPr="00E432E1" w:rsidRDefault="001C54C7" w:rsidP="001C54C7">
            <w:pPr>
              <w:spacing w:line="240" w:lineRule="auto"/>
              <w:ind w:left="720"/>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tcPr>
          <w:p w:rsidR="001C54C7" w:rsidRPr="00E432E1" w:rsidRDefault="001C54C7" w:rsidP="001C54C7">
            <w:pPr>
              <w:spacing w:line="240" w:lineRule="auto"/>
              <w:rPr>
                <w:rFonts w:eastAsia="Times New Roman" w:cstheme="minorBidi"/>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r w:rsidR="00EB0428">
              <w:rPr>
                <w:rFonts w:eastAsia="Times New Roman" w:cstheme="minorBidi"/>
                <w:color w:val="000000"/>
                <w:lang w:eastAsia="pl-PL"/>
              </w:rPr>
              <w:t>)</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1C54C7">
            <w:pPr>
              <w:spacing w:line="240" w:lineRule="auto"/>
              <w:contextualSpacing/>
              <w:rPr>
                <w:rFonts w:eastAsia="Times New Roman" w:cstheme="minorBidi"/>
                <w:color w:val="000000"/>
                <w:lang w:eastAsia="pl-PL"/>
              </w:rPr>
            </w:pPr>
            <w:r w:rsidRPr="00CD3299">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r>
              <w:rPr>
                <w:rFonts w:eastAsia="Times New Roman" w:cstheme="minorBidi"/>
                <w:color w:val="000000"/>
                <w:lang w:eastAsia="pl-PL"/>
              </w:rPr>
              <w:t xml:space="preserve">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54C7">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0" w:name="_Toc535327850"/>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006A6F98">
              <w:rPr>
                <w:rFonts w:ascii="Myriad Pro" w:eastAsia="Times New Roman" w:hAnsi="Myriad Pro" w:cstheme="minorBidi"/>
                <w:b w:val="0"/>
                <w:color w:val="000000"/>
                <w:lang w:eastAsia="pl-PL"/>
              </w:rPr>
              <w:t xml:space="preserve"> </w:t>
            </w:r>
            <w:r w:rsidRPr="00B3097A">
              <w:rPr>
                <w:rFonts w:ascii="Myriad Pro" w:eastAsia="Times New Roman" w:hAnsi="Myriad Pro" w:cstheme="minorBidi"/>
                <w:b w:val="0"/>
                <w:color w:val="000000"/>
                <w:lang w:eastAsia="pl-PL"/>
              </w:rPr>
              <w:t>w ramach Strategii ZIT dla Szczecińskiego Obszaru Metropolitalnego</w:t>
            </w:r>
            <w:bookmarkEnd w:id="30"/>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4F645C">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B46DAD">
              <w:rPr>
                <w:rFonts w:eastAsia="Times New Roman" w:cstheme="minorBidi"/>
                <w:b/>
                <w:color w:val="000000"/>
                <w:lang w:eastAsia="pl-PL"/>
              </w:rPr>
              <w:t xml:space="preserve"> </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00B46DAD">
              <w:rPr>
                <w:rFonts w:eastAsia="Times New Roman" w:cstheme="minorBidi"/>
                <w:b/>
                <w:color w:val="000000"/>
                <w:lang w:eastAsia="pl-PL"/>
              </w:rPr>
              <w:t xml:space="preserve"> </w:t>
            </w:r>
            <w:r w:rsidRPr="00E432E1">
              <w:rPr>
                <w:rFonts w:eastAsia="Times New Roman" w:cstheme="minorBidi"/>
                <w:b/>
                <w:color w:val="000000"/>
                <w:lang w:eastAsia="pl-PL"/>
              </w:rPr>
              <w:t>w ramach Strategii ZIT dla Szczecińskiego Obszaru Metropolitalnego</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4F645C">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B46DAD">
              <w:rPr>
                <w:rFonts w:eastAsia="Times New Roman" w:cstheme="minorBidi"/>
                <w:color w:val="000000"/>
                <w:lang w:eastAsia="pl-PL"/>
              </w:rPr>
              <w:t xml:space="preserve"> </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E432E1"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r w:rsidR="00F66292">
              <w:rPr>
                <w:rFonts w:eastAsia="Times New Roman" w:cstheme="minorBidi"/>
                <w:color w:val="000000"/>
                <w:lang w:eastAsia="pl-PL"/>
              </w:rPr>
              <w:t xml:space="preserve">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Pr>
                <w:rFonts w:eastAsia="Times New Roman" w:cstheme="minorBidi"/>
                <w:color w:val="000000"/>
                <w:lang w:eastAsia="pl-PL"/>
              </w:rPr>
              <w:t xml:space="preserve"> </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617DF8">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w:t>
            </w:r>
            <w:r w:rsidRPr="00CC77E9">
              <w:rPr>
                <w:rFonts w:eastAsia="Times New Roman" w:cstheme="minorBidi"/>
                <w:color w:val="000000"/>
                <w:lang w:eastAsia="pl-PL"/>
              </w:rPr>
              <w:lastRenderedPageBreak/>
              <w:t xml:space="preserve">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7042E3" w:rsidRDefault="007042E3"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numPr>
                <w:ilvl w:val="0"/>
                <w:numId w:val="186"/>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4F645C">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4F645C">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DB6F2D" w:rsidRPr="00301923">
              <w:rPr>
                <w:rFonts w:eastAsia="Times New Roman"/>
                <w:color w:val="000000"/>
                <w:lang w:eastAsia="pl-PL"/>
              </w:rPr>
              <w:t xml:space="preserve"> </w:t>
            </w:r>
            <w:r w:rsidRPr="006F07DD">
              <w:rPr>
                <w:rFonts w:eastAsia="Times New Roman"/>
                <w:color w:val="000000"/>
                <w:lang w:eastAsia="pl-PL"/>
              </w:rPr>
              <w:t>komunikacji miejskiej [szt./rok]</w:t>
            </w:r>
            <w:r w:rsidR="00DB6F2D" w:rsidRPr="00301923">
              <w:rPr>
                <w:rFonts w:eastAsia="Times New Roman"/>
                <w:color w:val="000000"/>
                <w:lang w:eastAsia="pl-PL"/>
              </w:rPr>
              <w:t>,</w:t>
            </w:r>
          </w:p>
          <w:p w:rsidR="00E432E1"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4F645C">
            <w:pPr>
              <w:pStyle w:val="Akapitzlist"/>
              <w:numPr>
                <w:ilvl w:val="0"/>
                <w:numId w:val="402"/>
              </w:numPr>
              <w:spacing w:after="0" w:line="240" w:lineRule="auto"/>
              <w:contextualSpacing w:val="0"/>
              <w:rPr>
                <w:rFonts w:eastAsia="Times New Roman"/>
                <w:color w:val="000000"/>
                <w:lang w:eastAsia="pl-PL"/>
              </w:rPr>
            </w:pPr>
            <w:r w:rsidRPr="00014D9C">
              <w:rPr>
                <w:rFonts w:eastAsia="Times New Roman"/>
                <w:color w:val="000000"/>
                <w:lang w:eastAsia="pl-PL"/>
              </w:rPr>
              <w:lastRenderedPageBreak/>
              <w:t>Ilość zaoszczędzonej energii elektrycznej [MWh/rok],</w:t>
            </w:r>
          </w:p>
          <w:p w:rsid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r>
              <w:rPr>
                <w:rFonts w:eastAsia="Times New Roman"/>
                <w:color w:val="000000"/>
                <w:lang w:eastAsia="pl-PL"/>
              </w:rPr>
              <w:t xml:space="preserve"> </w:t>
            </w:r>
          </w:p>
          <w:p w:rsidR="0056318F" w:rsidRP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332FEC" w:rsidRDefault="00E432E1" w:rsidP="004F645C">
            <w:pPr>
              <w:numPr>
                <w:ilvl w:val="0"/>
                <w:numId w:val="18"/>
              </w:numPr>
              <w:spacing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4F645C">
            <w:pPr>
              <w:pStyle w:val="Akapitzlist"/>
              <w:numPr>
                <w:ilvl w:val="0"/>
                <w:numId w:val="18"/>
              </w:numPr>
              <w:spacing w:after="0" w:line="240" w:lineRule="auto"/>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4F645C">
            <w:pPr>
              <w:numPr>
                <w:ilvl w:val="0"/>
                <w:numId w:val="18"/>
              </w:numPr>
              <w:spacing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4F645C">
            <w:pPr>
              <w:numPr>
                <w:ilvl w:val="0"/>
                <w:numId w:val="1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sidR="001D786E">
              <w:rPr>
                <w:rFonts w:eastAsia="Times New Roman" w:cstheme="minorBidi"/>
                <w:color w:val="000000"/>
                <w:lang w:eastAsia="pl-PL"/>
              </w:rPr>
              <w:t xml:space="preserve"> [szt.].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2225E6" w:rsidRDefault="0027047F" w:rsidP="004F645C">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w:t>
            </w:r>
            <w:r w:rsidRPr="0027047F" w:rsidDel="0027047F">
              <w:rPr>
                <w:rFonts w:eastAsia="Times New Roman" w:cstheme="minorBidi"/>
                <w:color w:val="000000"/>
                <w:lang w:eastAsia="pl-PL"/>
              </w:rPr>
              <w:t xml:space="preserve"> </w:t>
            </w:r>
            <w:r w:rsidR="002225E6"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002225E6"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002225E6" w:rsidRPr="002225E6">
              <w:rPr>
                <w:rFonts w:eastAsia="Times New Roman" w:cstheme="minorBidi"/>
                <w:color w:val="000000"/>
                <w:lang w:eastAsia="pl-PL"/>
              </w:rPr>
              <w:t xml:space="preserve"> stacji ładujących dla autobusów elektrycznych bądź też zajezdni.</w:t>
            </w:r>
          </w:p>
          <w:p w:rsidR="00DD5156" w:rsidRPr="00981793" w:rsidRDefault="00DD5156" w:rsidP="004F645C">
            <w:pPr>
              <w:spacing w:line="240" w:lineRule="auto"/>
              <w:ind w:left="360"/>
              <w:rPr>
                <w:rFonts w:eastAsia="Times New Roman" w:cstheme="minorBidi"/>
                <w:color w:val="000000"/>
                <w:lang w:eastAsia="pl-PL"/>
              </w:rPr>
            </w:pPr>
            <w:r w:rsidRPr="00DD5156">
              <w:rPr>
                <w:rFonts w:eastAsia="Times New Roman" w:cstheme="minorBidi"/>
                <w:color w:val="000000"/>
                <w:lang w:eastAsia="pl-PL"/>
              </w:rPr>
              <w:t xml:space="preserve">W uzasadnionych przypadkach, tzn. tam gdzie inwestycje w tabor bezemisyjny byłyby całkowicie nieuzasadnione, możliwe jest </w:t>
            </w:r>
            <w:r w:rsidR="00797290">
              <w:rPr>
                <w:rFonts w:eastAsia="Times New Roman" w:cstheme="minorBidi"/>
                <w:color w:val="000000"/>
                <w:lang w:eastAsia="pl-PL"/>
              </w:rPr>
              <w:t>wsparcie projektów</w:t>
            </w:r>
            <w:r w:rsidRPr="00DD5156">
              <w:rPr>
                <w:rFonts w:eastAsia="Times New Roman" w:cstheme="minorBidi"/>
                <w:color w:val="000000"/>
                <w:lang w:eastAsia="pl-PL"/>
              </w:rPr>
              <w:t xml:space="preserve"> dotyczących pojazdów z silnikami hybrydowymi łączącymi paliwo diesel (Euro VI) oraz </w:t>
            </w:r>
            <w:r w:rsidR="00797290">
              <w:rPr>
                <w:rFonts w:eastAsia="Times New Roman" w:cstheme="minorBidi"/>
                <w:color w:val="000000"/>
                <w:lang w:eastAsia="pl-PL"/>
              </w:rPr>
              <w:t xml:space="preserve">napęd </w:t>
            </w:r>
            <w:r w:rsidRPr="00DD5156">
              <w:rPr>
                <w:rFonts w:eastAsia="Times New Roman" w:cstheme="minorBidi"/>
                <w:color w:val="000000"/>
                <w:lang w:eastAsia="pl-PL"/>
              </w:rPr>
              <w:t>elektryczn</w:t>
            </w:r>
            <w:r w:rsidR="00797290">
              <w:rPr>
                <w:rFonts w:eastAsia="Times New Roman" w:cstheme="minorBidi"/>
                <w:color w:val="000000"/>
                <w:lang w:eastAsia="pl-PL"/>
              </w:rPr>
              <w:t>y</w:t>
            </w:r>
            <w:r w:rsidRPr="00DD5156">
              <w:rPr>
                <w:rFonts w:eastAsia="Times New Roman" w:cstheme="minorBidi"/>
                <w:color w:val="000000"/>
                <w:lang w:eastAsia="pl-PL"/>
              </w:rPr>
              <w:t>.</w:t>
            </w:r>
          </w:p>
          <w:p w:rsidR="00435B66" w:rsidRPr="006F07DD" w:rsidRDefault="00435B66" w:rsidP="004F645C">
            <w:pPr>
              <w:pStyle w:val="Akapitzlist"/>
              <w:numPr>
                <w:ilvl w:val="0"/>
                <w:numId w:val="394"/>
              </w:numPr>
              <w:spacing w:after="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4F645C">
            <w:pPr>
              <w:pStyle w:val="Akapitzlist"/>
              <w:numPr>
                <w:ilvl w:val="0"/>
                <w:numId w:val="16"/>
              </w:numPr>
              <w:spacing w:after="0" w:line="240" w:lineRule="auto"/>
              <w:rPr>
                <w:rFonts w:eastAsia="Times New Roman"/>
                <w:color w:val="000000"/>
                <w:lang w:eastAsia="pl-PL"/>
              </w:rPr>
            </w:pPr>
            <w:r w:rsidRPr="006F07DD">
              <w:rPr>
                <w:rFonts w:eastAsia="Times New Roman"/>
                <w:color w:val="000000"/>
                <w:lang w:eastAsia="pl-PL"/>
              </w:rPr>
              <w:lastRenderedPageBreak/>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C60477" w:rsidP="004F645C">
            <w:pPr>
              <w:spacing w:line="240" w:lineRule="auto"/>
              <w:rPr>
                <w:rFonts w:eastAsia="Times New Roman" w:cstheme="minorBidi"/>
                <w:color w:val="000000"/>
                <w:lang w:eastAsia="pl-PL"/>
              </w:rPr>
            </w:pPr>
            <w:r>
              <w:rPr>
                <w:rFonts w:eastAsia="Times New Roman" w:cstheme="minorBidi"/>
                <w:color w:val="000000"/>
                <w:lang w:eastAsia="pl-PL"/>
              </w:rPr>
              <w:t>5</w:t>
            </w:r>
            <w:r w:rsidR="004001AF">
              <w:rPr>
                <w:rFonts w:eastAsia="Times New Roman" w:cstheme="minorBidi"/>
                <w:color w:val="000000"/>
                <w:lang w:eastAsia="pl-PL"/>
              </w:rPr>
              <w:t>8</w:t>
            </w:r>
            <w:r w:rsidR="001D6B72">
              <w:rPr>
                <w:rFonts w:eastAsia="Times New Roman" w:cstheme="minorBidi"/>
                <w:color w:val="000000"/>
                <w:lang w:eastAsia="pl-PL"/>
              </w:rPr>
              <w:t xml:space="preserve"> </w:t>
            </w:r>
            <w:r w:rsidR="000042A2">
              <w:rPr>
                <w:rFonts w:eastAsia="Times New Roman" w:cstheme="minorBidi"/>
                <w:color w:val="000000"/>
                <w:lang w:eastAsia="pl-PL"/>
              </w:rPr>
              <w:t>4</w:t>
            </w:r>
            <w:r w:rsidR="001D6B72">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t>
            </w:r>
            <w:r w:rsidR="006A6F98">
              <w:rPr>
                <w:rFonts w:eastAsia="Times New Roman" w:cstheme="minorBidi"/>
                <w:color w:val="000000"/>
                <w:lang w:eastAsia="pl-PL"/>
              </w:rPr>
              <w:t xml:space="preserve"> </w:t>
            </w:r>
            <w:r w:rsidRPr="00E432E1">
              <w:rPr>
                <w:rFonts w:eastAsia="Times New Roman" w:cstheme="minorBidi"/>
                <w:color w:val="000000"/>
                <w:lang w:eastAsia="pl-PL"/>
              </w:rPr>
              <w:t>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 xml:space="preserve">we współpracy z </w:t>
            </w:r>
            <w:r w:rsidR="00F95F19" w:rsidRPr="00F95F19">
              <w:rPr>
                <w:rFonts w:eastAsia="Times New Roman" w:cstheme="minorBidi"/>
                <w:color w:val="000000"/>
                <w:lang w:eastAsia="pl-PL"/>
              </w:rPr>
              <w:lastRenderedPageBreak/>
              <w:t>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4F645C">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4F645C">
            <w:pPr>
              <w:spacing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Maksymalny % poziom dofinansowania UE wydatków kwalifikowalnych</w:t>
            </w:r>
            <w:r w:rsidR="006A6F98">
              <w:rPr>
                <w:rFonts w:eastAsia="Times New Roman" w:cstheme="minorBidi"/>
                <w:color w:val="000000"/>
                <w:lang w:eastAsia="pl-PL"/>
              </w:rPr>
              <w:t xml:space="preserve"> </w:t>
            </w:r>
            <w:r w:rsidRPr="00E432E1">
              <w:rPr>
                <w:rFonts w:eastAsia="Times New Roman" w:cstheme="minorBidi"/>
                <w:color w:val="000000"/>
                <w:lang w:eastAsia="pl-PL"/>
              </w:rPr>
              <w:t xml:space="preserve">na poziomie projektu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w:t>
            </w:r>
            <w:r w:rsidRPr="00E432E1">
              <w:rPr>
                <w:rFonts w:eastAsia="Times New Roman" w:cstheme="minorBidi"/>
                <w:color w:val="000000"/>
                <w:lang w:eastAsia="pl-PL"/>
              </w:rPr>
              <w:lastRenderedPageBreak/>
              <w:t xml:space="preserve">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1"/>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1" w:name="_Toc535327851"/>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3</w:t>
            </w:r>
            <w:r w:rsidR="00694CB4">
              <w:rPr>
                <w:rFonts w:ascii="Myriad Pro" w:eastAsia="Times New Roman" w:hAnsi="Myriad Pro" w:cstheme="minorBidi"/>
                <w:b w:val="0"/>
                <w:color w:val="000000"/>
                <w:lang w:eastAsia="pl-PL"/>
              </w:rPr>
              <w:t xml:space="preserve"> </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31"/>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4F645C">
            <w:pPr>
              <w:spacing w:line="240" w:lineRule="auto"/>
              <w:rPr>
                <w:rFonts w:eastAsia="Times New Roman" w:cstheme="minorBidi"/>
                <w:b/>
                <w:color w:val="000000"/>
                <w:lang w:eastAsia="pl-PL"/>
              </w:rPr>
            </w:pPr>
            <w:r>
              <w:rPr>
                <w:rFonts w:eastAsia="Times New Roman" w:cstheme="minorBidi"/>
                <w:b/>
                <w:color w:val="000000"/>
                <w:lang w:eastAsia="pl-PL"/>
              </w:rPr>
              <w:t>2.3</w:t>
            </w:r>
            <w:r w:rsidR="00435B66" w:rsidRPr="00E432E1">
              <w:rPr>
                <w:rFonts w:eastAsia="Times New Roman" w:cstheme="minorBidi"/>
                <w:b/>
                <w:color w:val="000000"/>
                <w:lang w:eastAsia="pl-PL"/>
              </w:rPr>
              <w:t xml:space="preserve"> </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1D4901">
              <w:rPr>
                <w:rFonts w:eastAsia="Times New Roman" w:cstheme="minorBidi"/>
                <w:b/>
                <w:color w:val="000000"/>
                <w:lang w:eastAsia="pl-PL"/>
              </w:rPr>
              <w:t xml:space="preserve"> </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sidR="00851ED3">
              <w:rPr>
                <w:rFonts w:eastAsia="Times New Roman" w:cstheme="minorBidi"/>
                <w:color w:val="000000"/>
                <w:lang w:eastAsia="pl-PL"/>
              </w:rPr>
              <w:t xml:space="preserve"> </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t xml:space="preserve"> </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014D9C">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w:t>
            </w:r>
            <w:r w:rsidRPr="00CC77E9">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435B66"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4F645C">
            <w:pPr>
              <w:numPr>
                <w:ilvl w:val="0"/>
                <w:numId w:val="187"/>
              </w:numPr>
              <w:spacing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FE56E4">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FE56E4">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FE56E4" w:rsidRPr="00E432E1" w:rsidTr="00FE56E4">
        <w:trPr>
          <w:trHeight w:val="301"/>
        </w:trPr>
        <w:tc>
          <w:tcPr>
            <w:tcW w:w="851" w:type="dxa"/>
            <w:tcBorders>
              <w:top w:val="nil"/>
              <w:left w:val="nil"/>
              <w:bottom w:val="nil"/>
              <w:right w:val="nil"/>
            </w:tcBorders>
            <w:shd w:val="clear" w:color="auto" w:fill="auto"/>
            <w:noWrap/>
          </w:tcPr>
          <w:p w:rsidR="00FE56E4" w:rsidRPr="00E432E1" w:rsidRDefault="00FE56E4" w:rsidP="00FE56E4">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right w:val="nil"/>
            </w:tcBorders>
            <w:shd w:val="clear" w:color="auto" w:fill="auto"/>
          </w:tcPr>
          <w:p w:rsidR="00FE56E4" w:rsidRPr="00E432E1" w:rsidRDefault="00FE56E4" w:rsidP="004F645C">
            <w:pPr>
              <w:spacing w:line="240" w:lineRule="auto"/>
              <w:rPr>
                <w:rFonts w:eastAsia="Times New Roman" w:cstheme="minorBidi"/>
                <w:color w:val="000000"/>
                <w:lang w:eastAsia="pl-PL"/>
              </w:rPr>
            </w:pPr>
          </w:p>
        </w:tc>
      </w:tr>
      <w:tr w:rsidR="00435B66" w:rsidRPr="00E432E1" w:rsidTr="00FE56E4">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5210AA" w:rsidRPr="00225195">
              <w:rPr>
                <w:rFonts w:eastAsia="Times New Roman"/>
                <w:color w:val="000000"/>
                <w:lang w:eastAsia="pl-PL"/>
              </w:rPr>
              <w:t xml:space="preserve"> </w:t>
            </w:r>
            <w:r w:rsidRPr="006F07DD">
              <w:rPr>
                <w:rFonts w:eastAsia="Times New Roman"/>
                <w:color w:val="000000"/>
                <w:lang w:eastAsia="pl-PL"/>
              </w:rPr>
              <w:t>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4F645C">
            <w:pPr>
              <w:numPr>
                <w:ilvl w:val="0"/>
                <w:numId w:val="391"/>
              </w:numPr>
              <w:spacing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7C61FE" w:rsidRPr="007C61FE" w:rsidRDefault="004F5D4A" w:rsidP="004F645C">
            <w:pPr>
              <w:numPr>
                <w:ilvl w:val="0"/>
                <w:numId w:val="391"/>
              </w:numPr>
              <w:spacing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4F645C">
            <w:pPr>
              <w:pStyle w:val="Akapitzlist"/>
              <w:numPr>
                <w:ilvl w:val="0"/>
                <w:numId w:val="391"/>
              </w:numPr>
              <w:spacing w:after="0" w:line="240" w:lineRule="auto"/>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4F645C">
            <w:pPr>
              <w:pStyle w:val="Akapitzlist"/>
              <w:numPr>
                <w:ilvl w:val="0"/>
                <w:numId w:val="391"/>
              </w:numPr>
              <w:spacing w:after="0" w:line="240" w:lineRule="auto"/>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4F645C">
            <w:pPr>
              <w:pStyle w:val="Akapitzlist"/>
              <w:numPr>
                <w:ilvl w:val="0"/>
                <w:numId w:val="391"/>
              </w:numPr>
              <w:spacing w:after="0" w:line="240" w:lineRule="auto"/>
              <w:contextualSpacing w:val="0"/>
              <w:rPr>
                <w:rFonts w:eastAsia="Times New Roman"/>
                <w:color w:val="000000"/>
                <w:lang w:eastAsia="pl-PL"/>
              </w:rPr>
            </w:pPr>
            <w:r w:rsidRPr="00616927">
              <w:rPr>
                <w:rFonts w:eastAsia="Times New Roman"/>
                <w:color w:val="000000"/>
                <w:lang w:eastAsia="pl-PL"/>
              </w:rPr>
              <w:t>Długość wyznaczonych buspasów</w:t>
            </w:r>
            <w:r>
              <w:rPr>
                <w:rFonts w:eastAsia="Times New Roman"/>
                <w:color w:val="000000"/>
                <w:lang w:eastAsia="pl-PL"/>
              </w:rPr>
              <w:t xml:space="preserve"> </w:t>
            </w:r>
            <w:r w:rsidRPr="00616927">
              <w:rPr>
                <w:rFonts w:eastAsia="Times New Roman"/>
                <w:color w:val="000000"/>
                <w:lang w:eastAsia="pl-PL"/>
              </w:rPr>
              <w:t>[</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stanowisk postojowych w wybudowanych obiektach „Bike&amp;Ride”</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27047F" w:rsidP="004F645C">
            <w:pPr>
              <w:spacing w:line="240" w:lineRule="auto"/>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p>
          <w:p w:rsidR="002225E6" w:rsidRDefault="002225E6" w:rsidP="004F645C">
            <w:pPr>
              <w:spacing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Pr="002225E6">
              <w:rPr>
                <w:rFonts w:eastAsia="Times New Roman" w:cstheme="minorBidi"/>
                <w:color w:val="000000"/>
                <w:lang w:eastAsia="pl-PL"/>
              </w:rPr>
              <w:t xml:space="preserve"> stacji ładujących dla autobusów elektrycznych bądź też zajezdni.</w:t>
            </w:r>
          </w:p>
          <w:p w:rsidR="00131B51" w:rsidRDefault="00131B51" w:rsidP="004F645C">
            <w:pPr>
              <w:spacing w:line="240" w:lineRule="auto"/>
              <w:rPr>
                <w:rFonts w:eastAsia="Times New Roman" w:cstheme="minorBidi"/>
                <w:color w:val="000000"/>
                <w:lang w:eastAsia="pl-PL"/>
              </w:rPr>
            </w:pPr>
            <w:r w:rsidRPr="00131B51">
              <w:rPr>
                <w:rFonts w:eastAsia="Times New Roman" w:cstheme="minorBidi"/>
                <w:color w:val="000000"/>
                <w:lang w:eastAsia="pl-PL"/>
              </w:rPr>
              <w:t xml:space="preserve">W uzasadnionych przypadkach, tzn. tam gdzie inwestycje w tabor bezemisyjny byłyby całkowicie nieuzasadnione, możliwe jest wsparcie projektów dotyczących </w:t>
            </w:r>
            <w:r w:rsidRPr="00131B51">
              <w:rPr>
                <w:rFonts w:eastAsia="Times New Roman" w:cstheme="minorBidi"/>
                <w:color w:val="000000"/>
                <w:lang w:eastAsia="pl-PL"/>
              </w:rPr>
              <w:lastRenderedPageBreak/>
              <w:t>pojazdów z silnikami hybrydowymi łączącymi paliwo diesel (Euro VI) oraz napęd elektryczny</w:t>
            </w:r>
            <w:r>
              <w:rPr>
                <w:rFonts w:eastAsia="Times New Roman" w:cstheme="minorBidi"/>
                <w:color w:val="000000"/>
                <w:lang w:eastAsia="pl-PL"/>
              </w:rPr>
              <w:t>.</w:t>
            </w:r>
          </w:p>
          <w:p w:rsidR="00435B66" w:rsidRPr="006F07DD" w:rsidRDefault="00797290" w:rsidP="004F645C">
            <w:pPr>
              <w:pStyle w:val="Akapitzlist"/>
              <w:numPr>
                <w:ilvl w:val="0"/>
                <w:numId w:val="393"/>
              </w:numPr>
              <w:spacing w:after="0" w:line="240" w:lineRule="auto"/>
              <w:ind w:left="639" w:hanging="279"/>
              <w:rPr>
                <w:rFonts w:eastAsia="Times New Roman"/>
                <w:color w:val="000000"/>
                <w:lang w:eastAsia="pl-PL"/>
              </w:rPr>
            </w:pPr>
            <w:r w:rsidRPr="00797290">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t>
            </w:r>
            <w:r>
              <w:rPr>
                <w:rFonts w:eastAsia="Times New Roman"/>
                <w:color w:val="000000"/>
                <w:lang w:eastAsia="pl-PL"/>
              </w:rPr>
              <w:t>wo diesel (Euro VI) oraz napęd</w:t>
            </w:r>
            <w:r w:rsidRPr="00797290">
              <w:rPr>
                <w:rFonts w:eastAsia="Times New Roman"/>
                <w:color w:val="000000"/>
                <w:lang w:eastAsia="pl-PL"/>
              </w:rPr>
              <w:t xml:space="preserve"> elektryczny.</w:t>
            </w:r>
            <w:r w:rsidR="00435B66"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4F645C">
            <w:pPr>
              <w:pStyle w:val="Akapitzlist"/>
              <w:numPr>
                <w:ilvl w:val="0"/>
                <w:numId w:val="16"/>
              </w:numPr>
              <w:spacing w:after="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4F645C">
            <w:pPr>
              <w:numPr>
                <w:ilvl w:val="0"/>
                <w:numId w:val="21"/>
              </w:numPr>
              <w:spacing w:line="240" w:lineRule="auto"/>
              <w:ind w:left="714" w:hanging="357"/>
              <w:rPr>
                <w:rFonts w:eastAsia="Times New Roman" w:cstheme="minorBidi"/>
                <w:color w:val="000000"/>
                <w:lang w:eastAsia="pl-PL"/>
              </w:rPr>
            </w:pPr>
            <w:r>
              <w:rPr>
                <w:rFonts w:eastAsia="Times New Roman" w:cstheme="minorBidi"/>
                <w:color w:val="000000"/>
                <w:lang w:eastAsia="pl-PL"/>
              </w:rPr>
              <w:t>jednostki organizacyjne jst.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131C41" w:rsidP="004F645C">
            <w:pPr>
              <w:spacing w:line="240" w:lineRule="auto"/>
              <w:rPr>
                <w:rFonts w:eastAsia="Times New Roman" w:cstheme="minorBidi"/>
                <w:color w:val="000000"/>
                <w:lang w:eastAsia="pl-PL"/>
              </w:rPr>
            </w:pPr>
            <w:r>
              <w:rPr>
                <w:rFonts w:eastAsia="Times New Roman" w:cstheme="minorBidi"/>
                <w:color w:val="000000"/>
                <w:lang w:eastAsia="pl-PL"/>
              </w:rPr>
              <w:t>20</w:t>
            </w:r>
            <w:r w:rsidR="00E432E1" w:rsidRPr="00E432E1">
              <w:rPr>
                <w:rFonts w:eastAsia="Times New Roman" w:cstheme="minorBidi"/>
                <w:color w:val="000000"/>
                <w:lang w:eastAsia="pl-PL"/>
              </w:rPr>
              <w:t xml:space="preserve"> </w:t>
            </w:r>
            <w:r w:rsidR="00E91A12">
              <w:rPr>
                <w:rFonts w:eastAsia="Times New Roman" w:cstheme="minorBidi"/>
                <w:color w:val="000000"/>
                <w:lang w:eastAsia="pl-PL"/>
              </w:rPr>
              <w:t>5</w:t>
            </w:r>
            <w:r w:rsidR="00E432E1" w:rsidRPr="00E432E1">
              <w:rPr>
                <w:rFonts w:eastAsia="Times New Roman" w:cstheme="minorBidi"/>
                <w:color w:val="000000"/>
                <w:lang w:eastAsia="pl-PL"/>
              </w:rPr>
              <w:t>00 000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4F645C">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r w:rsidR="006A6F98">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w:t>
            </w:r>
            <w:r w:rsidR="005210AA">
              <w:rPr>
                <w:rFonts w:eastAsia="Times New Roman" w:cstheme="minorBidi"/>
                <w:color w:val="000000"/>
                <w:lang w:eastAsia="pl-PL"/>
              </w:rPr>
              <w:t xml:space="preserve"> </w:t>
            </w:r>
            <w:r w:rsidRPr="00E432E1">
              <w:rPr>
                <w:rFonts w:eastAsia="Times New Roman" w:cstheme="minorBidi"/>
                <w:color w:val="000000"/>
                <w:lang w:eastAsia="pl-PL"/>
              </w:rPr>
              <w:t>Urząd Marszałkowski Województwa Zachodniopomorskiego</w:t>
            </w:r>
            <w:r w:rsidR="005210AA">
              <w:rPr>
                <w:rFonts w:eastAsia="Times New Roman" w:cstheme="minorBidi"/>
                <w:color w:val="000000"/>
                <w:lang w:eastAsia="pl-PL"/>
              </w:rPr>
              <w:t xml:space="preserve"> </w:t>
            </w:r>
            <w:r w:rsidR="00F95F19">
              <w:rPr>
                <w:rFonts w:eastAsia="Times New Roman" w:cstheme="minorBidi"/>
                <w:color w:val="000000"/>
                <w:lang w:eastAsia="pl-PL"/>
              </w:rPr>
              <w:t>–</w:t>
            </w:r>
            <w:r w:rsidR="005210AA">
              <w:rPr>
                <w:rFonts w:eastAsia="Times New Roman" w:cstheme="minorBidi"/>
                <w:color w:val="000000"/>
                <w:lang w:eastAsia="pl-PL"/>
              </w:rPr>
              <w:t xml:space="preserve"> </w:t>
            </w:r>
            <w:r w:rsidRPr="00E432E1">
              <w:rPr>
                <w:rFonts w:eastAsia="Times New Roman" w:cstheme="minorBidi"/>
                <w:color w:val="000000"/>
                <w:lang w:eastAsia="pl-PL"/>
              </w:rPr>
              <w:t>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4F645C">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w:t>
            </w:r>
            <w:r w:rsidR="00E76782" w:rsidRPr="00E76782">
              <w:rPr>
                <w:rFonts w:eastAsia="Times New Roman" w:cstheme="minorBidi"/>
                <w:color w:val="000000"/>
                <w:lang w:eastAsia="pl-PL"/>
              </w:rPr>
              <w:t>Planowany zakres to m. in. szkolenia z obsługi inteligentnych systemów transportu.</w:t>
            </w:r>
            <w:r w:rsidR="00E76782">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4F645C">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E56E4">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E56E4">
        <w:trPr>
          <w:trHeight w:val="301"/>
        </w:trPr>
        <w:tc>
          <w:tcPr>
            <w:tcW w:w="851" w:type="dxa"/>
            <w:vMerge/>
            <w:tcBorders>
              <w:top w:val="nil"/>
              <w:left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2"/>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608"/>
      </w:tblGrid>
      <w:tr w:rsidR="0009217B" w:rsidRPr="00E432E1" w:rsidTr="006F7D62">
        <w:trPr>
          <w:trHeight w:val="301"/>
        </w:trPr>
        <w:tc>
          <w:tcPr>
            <w:tcW w:w="14459" w:type="dxa"/>
            <w:gridSpan w:val="2"/>
            <w:tcBorders>
              <w:top w:val="nil"/>
              <w:left w:val="nil"/>
              <w:bottom w:val="nil"/>
              <w:right w:val="nil"/>
            </w:tcBorders>
            <w:shd w:val="clear" w:color="000000" w:fill="D9D9D9"/>
            <w:noWrap/>
            <w:hideMark/>
          </w:tcPr>
          <w:p w:rsidR="0009217B" w:rsidRPr="0026706E" w:rsidRDefault="0009217B" w:rsidP="006F7D62">
            <w:pPr>
              <w:pStyle w:val="Nagwek3"/>
              <w:spacing w:before="0" w:line="240" w:lineRule="auto"/>
              <w:rPr>
                <w:rFonts w:ascii="Myriad Pro" w:eastAsia="Times New Roman" w:hAnsi="Myriad Pro" w:cstheme="minorBidi"/>
                <w:b w:val="0"/>
                <w:bCs w:val="0"/>
                <w:color w:val="000000"/>
                <w:lang w:eastAsia="pl-PL"/>
              </w:rPr>
            </w:pPr>
            <w:bookmarkStart w:id="32" w:name="_Toc423434301"/>
            <w:bookmarkStart w:id="33" w:name="_Toc535327852"/>
            <w:r w:rsidRPr="00B3097A">
              <w:rPr>
                <w:rFonts w:ascii="Myriad Pro" w:eastAsia="Times New Roman" w:hAnsi="Myriad Pro" w:cstheme="minorBidi"/>
                <w:b w:val="0"/>
                <w:color w:val="000000"/>
                <w:lang w:eastAsia="pl-PL"/>
              </w:rPr>
              <w:lastRenderedPageBreak/>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2"/>
            <w:bookmarkEnd w:id="33"/>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6F7D62">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nakierowane na działania usprawniające komunikację publiczną tj. zmniejszanie zatorów, wprowadzanie ułatwień w zakresie korzystania</w:t>
            </w:r>
            <w:r>
              <w:rPr>
                <w:rFonts w:eastAsia="Times New Roman" w:cstheme="minorBidi"/>
                <w:color w:val="000000"/>
                <w:lang w:eastAsia="pl-PL"/>
              </w:rPr>
              <w:t xml:space="preserve"> </w:t>
            </w:r>
            <w:r w:rsidRPr="00E53C62">
              <w:rPr>
                <w:rFonts w:eastAsia="Times New Roman" w:cstheme="minorBidi"/>
                <w:color w:val="000000"/>
                <w:lang w:eastAsia="pl-PL"/>
              </w:rPr>
              <w:t xml:space="preserve">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Pr>
                <w:rFonts w:eastAsia="Times New Roman" w:cstheme="minorBidi"/>
                <w:color w:val="000000"/>
                <w:lang w:eastAsia="pl-PL"/>
              </w:rPr>
              <w:t xml:space="preserve"> </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851ED3">
              <w:rPr>
                <w:rFonts w:eastAsia="Times New Roman" w:cstheme="minorBidi"/>
                <w:color w:val="000000"/>
                <w:lang w:eastAsia="pl-PL"/>
              </w:rPr>
              <w:t xml:space="preserve"> </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istniejących wiaduktów, tuneli i mostów dla potrzeb transportu publicznego, w celu budowy buspasów,</w:t>
            </w:r>
          </w:p>
          <w:p w:rsidR="0009217B" w:rsidRPr="00AD7821"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w:t>
            </w:r>
            <w:r w:rsidR="006A6F98">
              <w:rPr>
                <w:rFonts w:eastAsia="Times New Roman"/>
                <w:color w:val="000000"/>
                <w:lang w:eastAsia="pl-PL"/>
              </w:rPr>
              <w:t xml:space="preserve"> </w:t>
            </w:r>
            <w:r w:rsidRPr="00AD7821">
              <w:rPr>
                <w:rFonts w:eastAsia="Times New Roman"/>
                <w:color w:val="000000"/>
                <w:lang w:eastAsia="pl-PL"/>
              </w:rPr>
              <w:t>m. in. : przebudowę skrzyżowań, wzmocnienie (podwyższenie nośności), itp.</w:t>
            </w:r>
          </w:p>
          <w:p w:rsidR="0009217B"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lastRenderedPageBreak/>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t>
            </w:r>
            <w:r w:rsidR="006A6F98">
              <w:rPr>
                <w:rFonts w:eastAsia="Times New Roman" w:cstheme="minorBidi"/>
                <w:color w:val="000000"/>
                <w:lang w:eastAsia="pl-PL"/>
              </w:rPr>
              <w:t xml:space="preserve"> </w:t>
            </w:r>
            <w:r w:rsidRPr="001F5D64">
              <w:rPr>
                <w:rFonts w:eastAsia="Times New Roman" w:cstheme="minorBidi"/>
                <w:color w:val="000000"/>
                <w:lang w:eastAsia="pl-PL"/>
              </w:rPr>
              <w:t>wydatki na te działania nie mogą przekraczać 30% wydatków całego projektu.</w:t>
            </w:r>
            <w:r>
              <w:rPr>
                <w:rFonts w:eastAsia="Times New Roman" w:cstheme="minorBidi"/>
                <w:color w:val="000000"/>
                <w:lang w:eastAsia="pl-PL"/>
              </w:rPr>
              <w:t xml:space="preserve"> </w:t>
            </w:r>
            <w:r w:rsidRPr="00E53C62">
              <w:rPr>
                <w:rFonts w:eastAsia="Times New Roman" w:cstheme="minorBidi"/>
                <w:color w:val="000000"/>
                <w:lang w:eastAsia="pl-PL"/>
              </w:rPr>
              <w:t>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09217B" w:rsidRPr="00435B66" w:rsidRDefault="0009217B" w:rsidP="006F7D62">
            <w:pPr>
              <w:spacing w:line="240" w:lineRule="auto"/>
              <w:rPr>
                <w:rFonts w:eastAsia="Times New Roman" w:cstheme="minorBidi"/>
                <w:color w:val="000000"/>
                <w:lang w:eastAsia="pl-PL"/>
              </w:rPr>
            </w:pP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zachowań mieszkańców. </w:t>
            </w:r>
          </w:p>
          <w:p w:rsidR="0009217B" w:rsidRDefault="0009217B" w:rsidP="006F7D62">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6F7D62">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numPr>
                <w:ilvl w:val="0"/>
                <w:numId w:val="188"/>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w:t>
            </w:r>
            <w:r>
              <w:rPr>
                <w:rFonts w:eastAsia="Times New Roman"/>
                <w:color w:val="000000"/>
                <w:lang w:eastAsia="pl-PL"/>
              </w:rPr>
              <w:t xml:space="preserve"> </w:t>
            </w:r>
            <w:r w:rsidRPr="00DD24F6">
              <w:rPr>
                <w:rFonts w:eastAsia="Times New Roman"/>
                <w:color w:val="000000"/>
                <w:lang w:eastAsia="pl-PL"/>
              </w:rPr>
              <w:t>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Pr="002E357D">
              <w:rPr>
                <w:rFonts w:eastAsia="Times New Roman"/>
                <w:color w:val="000000"/>
                <w:lang w:eastAsia="pl-PL"/>
              </w:rPr>
              <w:t xml:space="preserve"> </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6F7D62">
            <w:pPr>
              <w:pStyle w:val="Akapitzlist"/>
              <w:numPr>
                <w:ilvl w:val="0"/>
                <w:numId w:val="389"/>
              </w:numPr>
              <w:spacing w:after="0" w:line="240" w:lineRule="auto"/>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6F7D62">
            <w:pPr>
              <w:pStyle w:val="Akapitzlist"/>
              <w:numPr>
                <w:ilvl w:val="0"/>
                <w:numId w:val="389"/>
              </w:numPr>
              <w:spacing w:after="0" w:line="240" w:lineRule="auto"/>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6F7D62">
            <w:pPr>
              <w:numPr>
                <w:ilvl w:val="0"/>
                <w:numId w:val="389"/>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6F7D62">
            <w:pPr>
              <w:pStyle w:val="Akapitzlist"/>
              <w:numPr>
                <w:ilvl w:val="0"/>
                <w:numId w:val="389"/>
              </w:numPr>
              <w:spacing w:after="0" w:line="240" w:lineRule="auto"/>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w:t>
            </w:r>
            <w:r>
              <w:rPr>
                <w:rFonts w:eastAsia="Times New Roman"/>
                <w:color w:val="000000"/>
                <w:lang w:eastAsia="pl-PL"/>
              </w:rPr>
              <w:t xml:space="preserve"> </w:t>
            </w:r>
            <w:r w:rsidRPr="009E3241">
              <w:rPr>
                <w:rFonts w:eastAsia="Times New Roman"/>
                <w:color w:val="000000"/>
                <w:lang w:eastAsia="pl-PL"/>
              </w:rPr>
              <w:t>zmodernizowanych</w:t>
            </w:r>
            <w:r>
              <w:rPr>
                <w:rFonts w:eastAsia="Times New Roman"/>
                <w:color w:val="000000"/>
                <w:lang w:eastAsia="pl-PL"/>
              </w:rPr>
              <w:t xml:space="preserve"> </w:t>
            </w:r>
            <w:r w:rsidRPr="009E3241">
              <w:rPr>
                <w:rFonts w:eastAsia="Times New Roman"/>
                <w:color w:val="000000"/>
                <w:lang w:eastAsia="pl-PL"/>
              </w:rPr>
              <w:t>punktów</w:t>
            </w:r>
            <w:r>
              <w:rPr>
                <w:rFonts w:eastAsia="Times New Roman"/>
                <w:color w:val="000000"/>
                <w:lang w:eastAsia="pl-PL"/>
              </w:rPr>
              <w:t xml:space="preserve"> </w:t>
            </w:r>
            <w:r w:rsidRPr="009E3241">
              <w:rPr>
                <w:rFonts w:eastAsia="Times New Roman"/>
                <w:color w:val="000000"/>
                <w:lang w:eastAsia="pl-PL"/>
              </w:rPr>
              <w:t>oświetleniowyc</w:t>
            </w:r>
            <w:r>
              <w:rPr>
                <w:rFonts w:eastAsia="Times New Roman"/>
                <w:color w:val="000000"/>
                <w:lang w:eastAsia="pl-PL"/>
              </w:rPr>
              <w:t>h [szt.],</w:t>
            </w:r>
          </w:p>
          <w:p w:rsidR="00616927" w:rsidRDefault="0009217B" w:rsidP="006F7D62">
            <w:pPr>
              <w:numPr>
                <w:ilvl w:val="0"/>
                <w:numId w:val="389"/>
              </w:numPr>
              <w:spacing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6F7D62">
            <w:pPr>
              <w:numPr>
                <w:ilvl w:val="0"/>
                <w:numId w:val="389"/>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t xml:space="preserve"> </w:t>
            </w:r>
            <w:r>
              <w:rPr>
                <w:rFonts w:eastAsia="Times New Roman" w:cstheme="minorBidi"/>
                <w:color w:val="000000"/>
                <w:lang w:eastAsia="pl-PL"/>
              </w:rPr>
              <w:t>[km</w:t>
            </w:r>
            <w:r w:rsidRPr="00616927">
              <w:rPr>
                <w:rFonts w:eastAsia="Times New Roman" w:cstheme="minorBidi"/>
                <w:color w:val="000000"/>
                <w:lang w:eastAsia="pl-PL"/>
              </w:rPr>
              <w:t>.],</w:t>
            </w:r>
          </w:p>
          <w:p w:rsidR="00616927" w:rsidRPr="004C7537" w:rsidRDefault="00616927" w:rsidP="004C7537">
            <w:pPr>
              <w:pStyle w:val="Akapitzlist"/>
              <w:numPr>
                <w:ilvl w:val="0"/>
                <w:numId w:val="389"/>
              </w:numPr>
              <w:spacing w:after="0" w:line="240" w:lineRule="auto"/>
              <w:rPr>
                <w:rFonts w:eastAsia="Times New Roman"/>
                <w:color w:val="000000"/>
                <w:lang w:eastAsia="pl-PL"/>
              </w:rPr>
            </w:pPr>
            <w:r w:rsidRPr="00616927">
              <w:rPr>
                <w:rFonts w:eastAsia="Times New Roman"/>
                <w:color w:val="000000"/>
                <w:szCs w:val="20"/>
                <w:lang w:eastAsia="pl-PL"/>
              </w:rPr>
              <w:t>Liczba zainstalowanych inteligentnych systemów transportowych [szt.],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6F7D62">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27047F" w:rsidP="006F7D62">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r w:rsidR="0009217B" w:rsidRPr="00981793">
              <w:rPr>
                <w:rFonts w:eastAsia="Times New Roman" w:cstheme="minorBidi"/>
                <w:color w:val="000000"/>
                <w:lang w:eastAsia="pl-PL"/>
              </w:rPr>
              <w:t>.</w:t>
            </w:r>
          </w:p>
          <w:p w:rsidR="0009217B" w:rsidRDefault="0027047F" w:rsidP="006F7D62">
            <w:pPr>
              <w:spacing w:line="240" w:lineRule="auto"/>
              <w:rPr>
                <w:rFonts w:eastAsia="Times New Roman" w:cstheme="minorBidi"/>
                <w:color w:val="000000"/>
                <w:lang w:eastAsia="pl-PL"/>
              </w:rPr>
            </w:pPr>
            <w:r w:rsidRPr="0027047F">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r>
              <w:rPr>
                <w:rFonts w:eastAsia="Times New Roman" w:cstheme="minorBidi"/>
                <w:color w:val="000000"/>
                <w:lang w:eastAsia="pl-PL"/>
              </w:rPr>
              <w:t>.</w:t>
            </w:r>
          </w:p>
          <w:p w:rsidR="0009217B" w:rsidRPr="00DD24F6" w:rsidRDefault="00131B51" w:rsidP="006F7D62">
            <w:pPr>
              <w:pStyle w:val="Akapitzlist"/>
              <w:numPr>
                <w:ilvl w:val="0"/>
                <w:numId w:val="399"/>
              </w:numPr>
              <w:spacing w:after="0" w:line="240" w:lineRule="auto"/>
              <w:rPr>
                <w:rFonts w:eastAsia="Times New Roman"/>
                <w:color w:val="000000"/>
                <w:lang w:eastAsia="pl-PL"/>
              </w:rPr>
            </w:pPr>
            <w:r w:rsidRPr="00131B51">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olor w:val="000000"/>
                <w:lang w:eastAsia="pl-PL"/>
              </w:rPr>
              <w:t xml:space="preserve">. </w:t>
            </w:r>
            <w:r w:rsidR="0009217B" w:rsidRPr="00DD24F6">
              <w:rPr>
                <w:rFonts w:eastAsia="Times New Roman"/>
                <w:color w:val="000000"/>
                <w:lang w:eastAsia="pl-PL"/>
              </w:rPr>
              <w:t>Projekty zwiększające świadomość ekologiczną.</w:t>
            </w:r>
          </w:p>
          <w:p w:rsidR="0009217B" w:rsidRPr="00435B66" w:rsidRDefault="0009217B" w:rsidP="006F7D62">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6F7D62">
            <w:pPr>
              <w:pStyle w:val="Akapitzlist"/>
              <w:numPr>
                <w:ilvl w:val="0"/>
                <w:numId w:val="16"/>
              </w:numPr>
              <w:spacing w:after="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6F7D62">
            <w:pPr>
              <w:pStyle w:val="Akapitzlist"/>
              <w:numPr>
                <w:ilvl w:val="0"/>
                <w:numId w:val="16"/>
              </w:numPr>
              <w:spacing w:after="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r>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Default="00E81C48" w:rsidP="006F7D62">
            <w:pPr>
              <w:spacing w:line="240" w:lineRule="auto"/>
              <w:rPr>
                <w:rFonts w:eastAsia="Times New Roman" w:cstheme="minorBidi"/>
                <w:color w:val="000000"/>
                <w:lang w:eastAsia="pl-PL"/>
              </w:rPr>
            </w:pPr>
            <w:r>
              <w:rPr>
                <w:rFonts w:eastAsia="Times New Roman" w:cstheme="minorBidi"/>
                <w:color w:val="000000"/>
                <w:lang w:eastAsia="pl-PL"/>
              </w:rPr>
              <w:t>7</w:t>
            </w:r>
            <w:r w:rsidR="0009217B" w:rsidRPr="00456A4A">
              <w:rPr>
                <w:rFonts w:eastAsia="Times New Roman" w:cstheme="minorBidi"/>
                <w:color w:val="000000"/>
                <w:lang w:eastAsia="pl-PL"/>
              </w:rPr>
              <w:t xml:space="preserve"> 250 000 EUR</w:t>
            </w:r>
          </w:p>
          <w:p w:rsidR="002E3754" w:rsidRDefault="002E3754" w:rsidP="006F7D62">
            <w:pPr>
              <w:spacing w:line="240" w:lineRule="auto"/>
              <w:rPr>
                <w:rFonts w:eastAsia="Times New Roman" w:cstheme="minorBidi"/>
                <w:color w:val="000000"/>
                <w:lang w:eastAsia="pl-PL"/>
              </w:rPr>
            </w:pPr>
          </w:p>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Pr="00456A4A"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2 000 000 EUR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E432E1">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r w:rsidR="006A6F98">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6F7D62">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r w:rsidRPr="00410F12">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tcPr>
          <w:p w:rsidR="006F7D62" w:rsidRPr="00E432E1" w:rsidRDefault="006F7D62"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4" w:name="_Toc535327853"/>
            <w:r w:rsidRPr="00B3097A">
              <w:rPr>
                <w:rFonts w:ascii="Myriad Pro" w:eastAsia="Times New Roman" w:hAnsi="Myriad Pro" w:cs="Times New Roman"/>
                <w:b w:val="0"/>
                <w:color w:val="000000"/>
                <w:lang w:eastAsia="pl-PL"/>
              </w:rPr>
              <w:lastRenderedPageBreak/>
              <w:t>2.</w:t>
            </w:r>
            <w:r w:rsidR="004E1C7F">
              <w:rPr>
                <w:rFonts w:ascii="Myriad Pro" w:eastAsia="Times New Roman" w:hAnsi="Myriad Pro" w:cs="Times New Roman"/>
                <w:b w:val="0"/>
                <w:color w:val="000000"/>
                <w:lang w:eastAsia="pl-PL"/>
              </w:rPr>
              <w:t>5</w:t>
            </w:r>
            <w:r w:rsidR="004E1C7F"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w:t>
            </w:r>
            <w:bookmarkEnd w:id="34"/>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004E1C7F"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w:t>
            </w:r>
            <w:r w:rsidR="006A6F98">
              <w:rPr>
                <w:rFonts w:cstheme="minorBidi"/>
              </w:rPr>
              <w:t xml:space="preserve"> </w:t>
            </w:r>
            <w:r w:rsidRPr="00E432E1">
              <w:rPr>
                <w:rFonts w:cstheme="minorBidi"/>
              </w:rPr>
              <w:t xml:space="preserve">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6D08E2" w:rsidRDefault="006D08E2"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332FEC" w:rsidRPr="0070180B" w:rsidRDefault="00DA6F0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2"/>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Pr="00E432E1">
              <w:rPr>
                <w:rFonts w:cstheme="minorHAnsi"/>
              </w:rPr>
              <w:t>],</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Ilość zaoszczędzonej energii cieplnej [GJ/rok],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6F7D62">
            <w:pPr>
              <w:numPr>
                <w:ilvl w:val="0"/>
                <w:numId w:val="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5"/>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Pr="00BF5C4F"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osoby prawne jst</w:t>
            </w:r>
            <w:r w:rsidR="00BF5C4F">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114B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20 397 337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tabs>
                <w:tab w:val="left" w:pos="0"/>
              </w:tabs>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6F7D62">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9D2F6E">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5" w:name="_Toc535327854"/>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6</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5"/>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00C711F8"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332FEC" w:rsidRDefault="00E432E1" w:rsidP="006F7D62">
            <w:pPr>
              <w:autoSpaceDE w:val="0"/>
              <w:autoSpaceDN w:val="0"/>
              <w:adjustRightInd w:val="0"/>
              <w:spacing w:line="240" w:lineRule="auto"/>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sidR="00046748">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autoSpaceDE w:val="0"/>
              <w:autoSpaceDN w:val="0"/>
              <w:adjustRightInd w:val="0"/>
              <w:spacing w:line="240" w:lineRule="auto"/>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Contracting – umowa o poprawę efektywności energetycznej), realizowane na rzecz Beneficjentów (działania), o ile zakres projektu jest zgodny z niniejszym opisem działania.</w:t>
            </w:r>
          </w:p>
          <w:p w:rsidR="00332FEC" w:rsidRDefault="00DC5C84" w:rsidP="006F7D62">
            <w:pPr>
              <w:spacing w:line="240" w:lineRule="auto"/>
            </w:pPr>
            <w:r>
              <w:t>Działanie jest skierowane na realizację projektów na obszarze Szczecińskiego Obszaru Metropolitalnego.</w:t>
            </w:r>
          </w:p>
          <w:p w:rsidR="000129C7" w:rsidRDefault="00DC5C84" w:rsidP="006F7D62">
            <w:pPr>
              <w:spacing w:line="240" w:lineRule="auto"/>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r w:rsidR="000129C7">
              <w:rPr>
                <w:rFonts w:eastAsia="Calibri" w:cstheme="minorHAnsi"/>
              </w:rPr>
              <w:t xml:space="preserve"> </w:t>
            </w:r>
          </w:p>
          <w:p w:rsidR="000129C7" w:rsidRDefault="000129C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0129C7" w:rsidRDefault="000129C7" w:rsidP="006F7D62">
            <w:pPr>
              <w:spacing w:line="240" w:lineRule="auto"/>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3"/>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1"/>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7869A2" w:rsidRPr="007869A2"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osoby prawne jst,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6F7D62">
            <w:pPr>
              <w:spacing w:line="240" w:lineRule="auto"/>
              <w:rPr>
                <w:rFonts w:eastAsia="Times New Roman" w:cs="Times New Roman"/>
                <w:color w:val="000000"/>
                <w:lang w:eastAsia="pl-PL"/>
              </w:rPr>
            </w:pPr>
            <w:r>
              <w:rPr>
                <w:rFonts w:eastAsia="Times New Roman" w:cs="Times New Roman"/>
                <w:color w:val="000000"/>
                <w:lang w:eastAsia="pl-PL"/>
              </w:rPr>
              <w:t>10</w:t>
            </w:r>
            <w:r w:rsidR="00E432E1" w:rsidRPr="00E432E1">
              <w:rPr>
                <w:rFonts w:eastAsia="Times New Roman" w:cs="Times New Roman"/>
                <w:color w:val="000000"/>
                <w:lang w:eastAsia="pl-PL"/>
              </w:rPr>
              <w:t> 000 000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w:t>
            </w:r>
            <w:r w:rsidRPr="00E432E1">
              <w:rPr>
                <w:rFonts w:eastAsia="Times New Roman" w:cs="Times New Roman"/>
                <w:color w:val="000000"/>
                <w:lang w:eastAsia="pl-PL"/>
              </w:rPr>
              <w:lastRenderedPageBreak/>
              <w:t xml:space="preserve">Projekty wspierane w ramach RPO WZ 2014-2020 będą komplementarne z projektami finansowanymi z poziomu kraju.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DE2627">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6" w:name="_Toc535327855"/>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7</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w:t>
            </w:r>
            <w:bookmarkEnd w:id="36"/>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7D62">
            <w:pPr>
              <w:spacing w:line="240" w:lineRule="auto"/>
              <w:rPr>
                <w:rFonts w:cstheme="minorBidi"/>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042E93">
              <w:rPr>
                <w:rFonts w:cstheme="minorBidi"/>
              </w:rPr>
              <w:t xml:space="preserve"> </w:t>
            </w:r>
            <w:r w:rsidRPr="00E432E1">
              <w:rPr>
                <w:rFonts w:cstheme="minorBidi"/>
              </w:rPr>
              <w:t>Realizacja projektów powinna obejmować cały budynek (wszystkich właścicieli lokali), aby uzyskać efekt głębokiej modernizacji energetycznej.</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zaopiniowanych (przez Doradcę Energetycznego funkcjonującego przy WFOŚiGW).</w:t>
            </w:r>
            <w:r w:rsidRPr="008E1105" w:rsidDel="008564F7">
              <w:rPr>
                <w:rFonts w:eastAsia="Calibri" w:cstheme="minorHAnsi"/>
              </w:rPr>
              <w:t xml:space="preserve"> </w:t>
            </w: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6F7D62">
            <w:pPr>
              <w:spacing w:line="240" w:lineRule="auto"/>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4"/>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r w:rsidR="00945181">
              <w:rPr>
                <w:rFonts w:cstheme="minorHAnsi"/>
              </w:rPr>
              <w:t>,</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Ilość zaoszczędzonej energii cieplnej [GJ/rok],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5"/>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5"/>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6"/>
              </w:numPr>
              <w:spacing w:line="240" w:lineRule="auto"/>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TBS,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wspólnoty mieszkaniowe,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spółdzielnie mieszkaniowe, </w:t>
            </w:r>
          </w:p>
          <w:p w:rsidR="00332FEC" w:rsidRPr="002F35E0" w:rsidRDefault="00E432E1" w:rsidP="006F7D62">
            <w:pPr>
              <w:numPr>
                <w:ilvl w:val="0"/>
                <w:numId w:val="6"/>
              </w:numPr>
              <w:spacing w:line="240" w:lineRule="auto"/>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06CFB"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7 </w:t>
            </w:r>
            <w:r w:rsidR="008114B7">
              <w:rPr>
                <w:rFonts w:eastAsia="Times New Roman" w:cs="Times New Roman"/>
                <w:color w:val="000000"/>
                <w:lang w:eastAsia="pl-PL"/>
              </w:rPr>
              <w:t>679 079</w:t>
            </w:r>
            <w:r w:rsidR="00896C5F">
              <w:rPr>
                <w:rFonts w:eastAsia="Times New Roman" w:cs="Times New Roman"/>
                <w:color w:val="000000"/>
                <w:lang w:eastAsia="pl-PL"/>
              </w:rPr>
              <w:t xml:space="preserve"> </w:t>
            </w:r>
            <w:r w:rsidR="00E432E1" w:rsidRPr="00E432E1">
              <w:rPr>
                <w:rFonts w:eastAsia="Times New Roman" w:cs="Times New Roman"/>
                <w:color w:val="000000"/>
                <w:lang w:eastAsia="pl-PL"/>
              </w:rPr>
              <w:t>EUR </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F96089">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727ED9" w:rsidRDefault="00727ED9" w:rsidP="006F7D62">
            <w:pPr>
              <w:spacing w:line="240" w:lineRule="auto"/>
              <w:rPr>
                <w:rFonts w:eastAsia="Times New Roman" w:cs="Times New Roman"/>
                <w:color w:val="000000"/>
                <w:lang w:eastAsia="pl-PL"/>
              </w:rPr>
            </w:pPr>
            <w:r>
              <w:rPr>
                <w:rFonts w:eastAsia="Times New Roman" w:cstheme="minorBidi"/>
                <w:color w:val="000000"/>
                <w:lang w:eastAsia="pl-PL"/>
              </w:rPr>
              <w:lastRenderedPageBreak/>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7" w:name="_Toc535327856"/>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8</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7"/>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6F7D62">
            <w:pPr>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8073FE">
              <w:rPr>
                <w:rFonts w:eastAsia="TimesNewRoman" w:cs="TimesNewRoman"/>
              </w:rPr>
              <w:t xml:space="preserve"> </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Contracting – umowa o poprawę efektywności energetycznej), realizowane na rzecz Beneficjentów (działania), o ile zakres projektu jest zgodny z niniejszym opisem działania.</w:t>
            </w:r>
          </w:p>
          <w:p w:rsidR="00332FEC" w:rsidRDefault="00215A9D" w:rsidP="006F7D62">
            <w:pPr>
              <w:spacing w:line="240" w:lineRule="auto"/>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8564F7" w:rsidRDefault="008564F7" w:rsidP="006F7D62">
            <w:pPr>
              <w:spacing w:line="240" w:lineRule="auto"/>
              <w:rPr>
                <w:rFonts w:eastAsia="Calibri" w:cstheme="minorHAnsi"/>
              </w:rPr>
            </w:pP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5"/>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8"/>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9"/>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9"/>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40"/>
              </w:numPr>
              <w:spacing w:line="240" w:lineRule="auto"/>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TBS, </w:t>
            </w:r>
          </w:p>
          <w:p w:rsidR="00E72F72" w:rsidRDefault="00E72F72" w:rsidP="006F7D62">
            <w:pPr>
              <w:numPr>
                <w:ilvl w:val="0"/>
                <w:numId w:val="6"/>
              </w:numPr>
              <w:spacing w:line="240" w:lineRule="auto"/>
              <w:ind w:left="714" w:hanging="357"/>
              <w:rPr>
                <w:rFonts w:cstheme="minorBidi"/>
              </w:rPr>
            </w:pPr>
            <w:r w:rsidRPr="00E432E1">
              <w:rPr>
                <w:rFonts w:cstheme="minorBidi"/>
              </w:rPr>
              <w:t>wspólnoty mieszkaniowe</w:t>
            </w:r>
            <w:r>
              <w:rPr>
                <w:rFonts w:cstheme="minorBidi"/>
              </w:rPr>
              <w:t>,</w:t>
            </w:r>
          </w:p>
          <w:p w:rsidR="00E72F72" w:rsidRDefault="00E72F72" w:rsidP="006F7D62">
            <w:pPr>
              <w:numPr>
                <w:ilvl w:val="0"/>
                <w:numId w:val="6"/>
              </w:numPr>
              <w:spacing w:line="240" w:lineRule="auto"/>
              <w:ind w:left="714" w:hanging="357"/>
              <w:rPr>
                <w:rFonts w:cstheme="minorBidi"/>
              </w:rPr>
            </w:pPr>
            <w:r w:rsidRPr="00E432E1">
              <w:rPr>
                <w:rFonts w:cstheme="minorBidi"/>
              </w:rPr>
              <w:t>spółdzielnie mieszkaniowe</w:t>
            </w:r>
            <w:r>
              <w:rPr>
                <w:rFonts w:cstheme="minorBidi"/>
              </w:rPr>
              <w:t>,</w:t>
            </w:r>
          </w:p>
          <w:p w:rsidR="00E72F72" w:rsidRPr="00614CFC" w:rsidRDefault="00E72F72"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6F7D62">
            <w:pPr>
              <w:spacing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000 000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 xml:space="preserve">pierających obszar SOM w ramach </w:t>
            </w:r>
            <w:r w:rsidRPr="00C83782">
              <w:rPr>
                <w:rFonts w:eastAsia="Times New Roman" w:cs="Times New Roman"/>
                <w:color w:val="000000"/>
                <w:lang w:eastAsia="pl-PL"/>
              </w:rPr>
              <w:lastRenderedPageBreak/>
              <w:t>Zintegrowanych Inwestycji Terytorialnych.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7D62">
            <w:pPr>
              <w:spacing w:line="240" w:lineRule="auto"/>
              <w:rPr>
                <w:rFonts w:eastAsia="Times New Roman" w:cs="Times New Roman"/>
                <w:color w:val="000000"/>
                <w:lang w:eastAsia="pl-PL"/>
              </w:rPr>
            </w:pPr>
            <w:r>
              <w:rPr>
                <w:rFonts w:cstheme="minorBidi"/>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8" w:name="_Toc535327857"/>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9</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Zastępowanie konwencjonalnych źródeł energii źródłami odnawialnymi</w:t>
            </w:r>
            <w:bookmarkEnd w:id="38"/>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Bidi"/>
              </w:rPr>
            </w:pPr>
            <w:r w:rsidRPr="00E432E1">
              <w:rPr>
                <w:rFonts w:cstheme="minorHAnsi"/>
                <w:b/>
              </w:rPr>
              <w:t>2.</w:t>
            </w:r>
            <w:r w:rsidR="00C711F8">
              <w:rPr>
                <w:rFonts w:cstheme="minorHAnsi"/>
                <w:b/>
              </w:rPr>
              <w:t>9</w:t>
            </w:r>
            <w:r w:rsidR="00C711F8" w:rsidRPr="00E432E1">
              <w:rPr>
                <w:rFonts w:cstheme="minorHAnsi"/>
                <w:b/>
              </w:rPr>
              <w:t xml:space="preserve"> </w:t>
            </w:r>
            <w:r w:rsidRPr="00E432E1">
              <w:rPr>
                <w:rFonts w:cstheme="minorHAnsi"/>
                <w:b/>
              </w:rPr>
              <w:t>Zastępowanie konwencjonalnych źródeł energii źródłami odnawialnymi</w:t>
            </w:r>
          </w:p>
          <w:p w:rsidR="00332FEC" w:rsidRDefault="0091290B" w:rsidP="006F7D62">
            <w:pPr>
              <w:spacing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7D62">
            <w:pPr>
              <w:spacing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późń.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right w:val="single" w:sz="4" w:space="0" w:color="auto"/>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6"/>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6F7D62">
        <w:trPr>
          <w:trHeight w:val="301"/>
        </w:trPr>
        <w:tc>
          <w:tcPr>
            <w:tcW w:w="851" w:type="dxa"/>
            <w:shd w:val="clear" w:color="auto" w:fill="auto"/>
            <w:noWrap/>
          </w:tcPr>
          <w:p w:rsidR="00D528B7" w:rsidRDefault="00D528B7"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6F7D62">
        <w:trPr>
          <w:trHeight w:val="301"/>
        </w:trPr>
        <w:tc>
          <w:tcPr>
            <w:tcW w:w="851" w:type="dxa"/>
            <w:tcBorders>
              <w:right w:val="single" w:sz="4" w:space="0" w:color="auto"/>
            </w:tcBorders>
            <w:shd w:val="clear" w:color="auto" w:fill="auto"/>
            <w:noWrap/>
          </w:tcPr>
          <w:p w:rsidR="00D528B7" w:rsidRDefault="00D528B7"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single" w:sz="4" w:space="0" w:color="auto"/>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1"/>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4C7537"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3"/>
              </w:numPr>
              <w:spacing w:line="240" w:lineRule="auto"/>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137"/>
              </w:numPr>
              <w:spacing w:line="240" w:lineRule="auto"/>
              <w:ind w:left="714" w:hanging="357"/>
              <w:rPr>
                <w:rFonts w:eastAsia="Calibri" w:cs="Times New Roman"/>
              </w:rPr>
            </w:pPr>
            <w:r w:rsidRPr="00E432E1">
              <w:rPr>
                <w:rFonts w:eastAsia="Calibri" w:cs="Times New Roman"/>
              </w:rPr>
              <w:lastRenderedPageBreak/>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D621A" w:rsidP="006F7D62">
            <w:pPr>
              <w:spacing w:line="240" w:lineRule="auto"/>
              <w:rPr>
                <w:rFonts w:eastAsia="Times New Roman" w:cs="Times New Roman"/>
                <w:color w:val="000000"/>
                <w:lang w:eastAsia="pl-PL"/>
              </w:rPr>
            </w:pPr>
            <w:r w:rsidRPr="007D621A">
              <w:rPr>
                <w:rFonts w:eastAsia="Times New Roman" w:cs="Times New Roman"/>
                <w:color w:val="000000"/>
                <w:lang w:eastAsia="pl-PL"/>
              </w:rPr>
              <w:t>796 018</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6F7D62">
            <w:pPr>
              <w:spacing w:line="240" w:lineRule="auto"/>
              <w:rPr>
                <w:u w:val="single"/>
              </w:rPr>
            </w:pPr>
            <w:r>
              <w:rPr>
                <w:u w:val="single"/>
              </w:rPr>
              <w:t>Maksymalna moc instalowanych elektrowni/jednostek to:</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wodn</w:t>
            </w:r>
            <w:r>
              <w:t>ej</w:t>
            </w:r>
            <w:r w:rsidR="00E432E1" w:rsidRPr="00E432E1">
              <w:t xml:space="preserve"> (do 5 MWe),</w:t>
            </w:r>
          </w:p>
          <w:p w:rsidR="000C5B8D" w:rsidRDefault="00FC6B83" w:rsidP="006F7D62">
            <w:pPr>
              <w:numPr>
                <w:ilvl w:val="0"/>
                <w:numId w:val="144"/>
              </w:numPr>
              <w:spacing w:line="240" w:lineRule="auto"/>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MWe),</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słoneczn</w:t>
            </w:r>
            <w:r>
              <w:t>ej</w:t>
            </w:r>
            <w:r w:rsidR="00E432E1" w:rsidRPr="00E432E1">
              <w:t xml:space="preserve"> (do 2 MWe/MWth),</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geotermaln</w:t>
            </w:r>
            <w:r>
              <w:t>ej</w:t>
            </w:r>
            <w:r w:rsidR="00E432E1" w:rsidRPr="00E432E1">
              <w:t xml:space="preserve"> (do 2 MWth),</w:t>
            </w:r>
          </w:p>
          <w:p w:rsidR="000C5B8D" w:rsidRDefault="00FC6B83" w:rsidP="006F7D62">
            <w:pPr>
              <w:numPr>
                <w:ilvl w:val="0"/>
                <w:numId w:val="144"/>
              </w:numPr>
              <w:spacing w:line="240" w:lineRule="auto"/>
              <w:contextualSpacing/>
            </w:pPr>
            <w:r>
              <w:t xml:space="preserve">dla </w:t>
            </w:r>
            <w:r w:rsidR="00E432E1" w:rsidRPr="00E432E1">
              <w:t>en</w:t>
            </w:r>
            <w:r>
              <w:t>ergii</w:t>
            </w:r>
            <w:r w:rsidR="000F0F57">
              <w:t xml:space="preserve"> </w:t>
            </w:r>
            <w:r>
              <w:t xml:space="preserve">z </w:t>
            </w:r>
            <w:r w:rsidR="00E432E1" w:rsidRPr="00E432E1">
              <w:t>biogazu (do 1 MWe),</w:t>
            </w:r>
          </w:p>
          <w:p w:rsidR="000C5B8D" w:rsidRPr="00F62D32" w:rsidRDefault="00FC6B83" w:rsidP="006F7D62">
            <w:pPr>
              <w:numPr>
                <w:ilvl w:val="0"/>
                <w:numId w:val="144"/>
              </w:numPr>
              <w:spacing w:line="240" w:lineRule="auto"/>
              <w:contextualSpacing/>
              <w:rPr>
                <w:rFonts w:eastAsia="Times New Roman" w:cs="Times New Roman"/>
                <w:color w:val="000000"/>
                <w:lang w:eastAsia="pl-PL"/>
              </w:rPr>
            </w:pPr>
            <w:r>
              <w:t xml:space="preserve">dla energii z </w:t>
            </w:r>
            <w:r w:rsidR="00E432E1" w:rsidRPr="00E432E1">
              <w:t>biomasy (do 5 MWth/MWe).</w:t>
            </w:r>
          </w:p>
          <w:p w:rsidR="00F62D32" w:rsidRPr="00F62D32" w:rsidRDefault="00F62D32" w:rsidP="006F7D62">
            <w:pPr>
              <w:numPr>
                <w:ilvl w:val="0"/>
                <w:numId w:val="144"/>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44"/>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Default="00333C87" w:rsidP="006F7D62">
            <w:pPr>
              <w:numPr>
                <w:ilvl w:val="0"/>
                <w:numId w:val="144"/>
              </w:numPr>
              <w:spacing w:line="240" w:lineRule="auto"/>
              <w:contextualSpacing/>
              <w:rPr>
                <w:rFonts w:eastAsia="Times New Roman" w:cs="Times New Roman"/>
                <w:color w:val="000000"/>
                <w:lang w:eastAsia="pl-PL"/>
              </w:rPr>
            </w:pPr>
            <w:r>
              <w:lastRenderedPageBreak/>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9" w:name="_Toc535327858"/>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wykorzystania odnawialnych źródeł</w:t>
            </w:r>
            <w:bookmarkEnd w:id="39"/>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00C711F8" w:rsidRPr="00E432E1">
              <w:rPr>
                <w:rFonts w:cstheme="minorHAnsi"/>
                <w:b/>
              </w:rPr>
              <w:t xml:space="preserve"> </w:t>
            </w:r>
            <w:r w:rsidRPr="00E432E1">
              <w:rPr>
                <w:rFonts w:cstheme="minorHAnsi"/>
                <w:b/>
              </w:rPr>
              <w:t>Zwiększenie wykorzystania odnawialnych źródeł</w:t>
            </w:r>
          </w:p>
          <w:p w:rsidR="00332FEC" w:rsidRDefault="00E432E1" w:rsidP="006F7D62">
            <w:pPr>
              <w:spacing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7D62">
            <w:pPr>
              <w:spacing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cstheme="minorBidi"/>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Prawo energetyczne (Dz. U. z 2006 r. Nr 89, poz. 625, z późń. zm</w:t>
            </w:r>
            <w:r w:rsidR="00182FE3">
              <w:rPr>
                <w:rFonts w:cstheme="minorBidi"/>
              </w:rPr>
              <w:t>.</w:t>
            </w:r>
            <w:r w:rsidR="00182FE3">
              <w:rPr>
                <w:rFonts w:eastAsia="Times New Roman" w:cs="Times New Roman"/>
                <w:color w:val="000000"/>
                <w:lang w:eastAsia="pl-PL"/>
              </w:rPr>
              <w:t>).</w:t>
            </w:r>
          </w:p>
          <w:p w:rsidR="001454FC" w:rsidRDefault="001454FC"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8"/>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006A6F98">
              <w:rPr>
                <w:rFonts w:eastAsia="Times New Roman" w:cs="Times New Roman"/>
                <w:color w:val="000000"/>
                <w:lang w:eastAsia="pl-PL"/>
              </w:rPr>
              <w:t xml:space="preserve"> </w:t>
            </w:r>
            <w:r w:rsidRPr="00E432E1">
              <w:rPr>
                <w:rFonts w:eastAsia="Times New Roman" w:cs="Times New Roman"/>
                <w:color w:val="000000"/>
                <w:lang w:eastAsia="pl-PL"/>
              </w:rPr>
              <w:t>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6"/>
              </w:numPr>
              <w:spacing w:line="240" w:lineRule="auto"/>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6"/>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21964" w:rsidP="006F7D62">
            <w:pPr>
              <w:spacing w:line="240" w:lineRule="auto"/>
              <w:rPr>
                <w:rFonts w:eastAsia="Times New Roman" w:cs="Times New Roman"/>
                <w:color w:val="000000"/>
                <w:lang w:eastAsia="pl-PL"/>
              </w:rPr>
            </w:pPr>
            <w:r w:rsidRPr="00221964">
              <w:rPr>
                <w:rFonts w:eastAsia="Times New Roman" w:cs="Times New Roman"/>
                <w:color w:val="000000"/>
                <w:lang w:eastAsia="pl-PL"/>
              </w:rPr>
              <w:t>55 936 008</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6F7D62">
            <w:pPr>
              <w:spacing w:line="240" w:lineRule="auto"/>
              <w:rPr>
                <w:u w:val="single"/>
              </w:rPr>
            </w:pPr>
            <w:r>
              <w:rPr>
                <w:u w:val="single"/>
              </w:rPr>
              <w:t>Maksymalna moc instalowanych elektrowni/jednostek to:</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wodn</w:t>
            </w:r>
            <w:r>
              <w:t>ej</w:t>
            </w:r>
            <w:r w:rsidRPr="00E432E1">
              <w:t xml:space="preserve"> (do 5 MWe),</w:t>
            </w:r>
          </w:p>
          <w:p w:rsidR="000C5B8D" w:rsidRDefault="005C14B5" w:rsidP="006F7D62">
            <w:pPr>
              <w:numPr>
                <w:ilvl w:val="0"/>
                <w:numId w:val="144"/>
              </w:numPr>
              <w:spacing w:line="240" w:lineRule="auto"/>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MWe),</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słoneczn</w:t>
            </w:r>
            <w:r>
              <w:t>ej</w:t>
            </w:r>
            <w:r w:rsidRPr="00E432E1">
              <w:t xml:space="preserve"> (do 2 MWe/MWth),</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geotermaln</w:t>
            </w:r>
            <w:r>
              <w:t>ej</w:t>
            </w:r>
            <w:r w:rsidRPr="00E432E1">
              <w:t xml:space="preserve"> (do 2 MWth),</w:t>
            </w:r>
          </w:p>
          <w:p w:rsidR="000C5B8D" w:rsidRDefault="005C14B5" w:rsidP="006F7D62">
            <w:pPr>
              <w:numPr>
                <w:ilvl w:val="0"/>
                <w:numId w:val="144"/>
              </w:numPr>
              <w:spacing w:line="240" w:lineRule="auto"/>
              <w:contextualSpacing/>
              <w:rPr>
                <w:u w:val="single"/>
              </w:rPr>
            </w:pPr>
            <w:r w:rsidRPr="005C14B5">
              <w:t>dla energii z biogazu (do 1 MWe),</w:t>
            </w:r>
          </w:p>
          <w:p w:rsidR="000C5B8D" w:rsidRPr="00F62D32" w:rsidRDefault="005C14B5" w:rsidP="006F7D62">
            <w:pPr>
              <w:numPr>
                <w:ilvl w:val="0"/>
                <w:numId w:val="139"/>
              </w:numPr>
              <w:spacing w:line="240" w:lineRule="auto"/>
              <w:contextualSpacing/>
              <w:rPr>
                <w:rFonts w:eastAsia="Times New Roman" w:cs="Times New Roman"/>
                <w:color w:val="000000"/>
                <w:lang w:eastAsia="pl-PL"/>
              </w:rPr>
            </w:pPr>
            <w:r w:rsidRPr="005C14B5">
              <w:t>dla energii z biomasy (do 5 MWth/MWe).</w:t>
            </w:r>
          </w:p>
          <w:p w:rsidR="00F62D32" w:rsidRPr="00F62D32" w:rsidRDefault="00F62D32" w:rsidP="006F7D62">
            <w:pPr>
              <w:numPr>
                <w:ilvl w:val="0"/>
                <w:numId w:val="139"/>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39"/>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Pr="005B3635" w:rsidRDefault="00333C87" w:rsidP="005B3635">
            <w:pPr>
              <w:spacing w:line="240" w:lineRule="auto"/>
              <w:ind w:left="720"/>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tcBorders>
              <w:top w:val="nil"/>
              <w:left w:val="nil"/>
              <w:bottom w:val="nil"/>
              <w:right w:val="nil"/>
            </w:tcBorders>
            <w:shd w:val="clear" w:color="auto" w:fill="auto"/>
            <w:noWrap/>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tcBorders>
              <w:top w:val="nil"/>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0" w:name="_Toc535327859"/>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40"/>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1</w:t>
            </w:r>
            <w:r w:rsidR="00C711F8" w:rsidRPr="00E432E1">
              <w:rPr>
                <w:rFonts w:cstheme="minorHAnsi"/>
                <w:b/>
              </w:rPr>
              <w:t xml:space="preserve"> </w:t>
            </w:r>
            <w:r w:rsidRPr="00E432E1">
              <w:rPr>
                <w:rFonts w:cstheme="minorHAnsi"/>
                <w:b/>
              </w:rPr>
              <w:t>Zwiększenie potencjału sieci energetycznej do odbioru energii z odnawialnych źródeł energii</w:t>
            </w:r>
          </w:p>
          <w:p w:rsidR="00332FEC" w:rsidRDefault="00E432E1" w:rsidP="006F7D62">
            <w:pPr>
              <w:spacing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6F7D62">
            <w:pPr>
              <w:spacing w:line="240" w:lineRule="auto"/>
              <w:rPr>
                <w:rFonts w:cstheme="minorBidi"/>
              </w:rPr>
            </w:pPr>
            <w:r w:rsidRPr="00E432E1">
              <w:t xml:space="preserve">Projekty realizowane przez OSD (operatorów systemu dystrybucyjnego) dotyczące sieci dystrybucyjnej o napięciu SN i </w:t>
            </w:r>
            <w:r w:rsidR="0072262C">
              <w:t>NN</w:t>
            </w:r>
            <w:r w:rsidR="0072262C" w:rsidRPr="00E432E1">
              <w:t xml:space="preserve"> </w:t>
            </w:r>
            <w:r w:rsidRPr="00E432E1">
              <w:t>(poniżej 110kV).</w:t>
            </w:r>
          </w:p>
          <w:p w:rsidR="00332FEC" w:rsidRDefault="00E432E1" w:rsidP="006F7D62">
            <w:pPr>
              <w:spacing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6F7D62">
            <w:pPr>
              <w:spacing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0"/>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6F7D62">
            <w:pPr>
              <w:spacing w:line="240" w:lineRule="auto"/>
              <w:rPr>
                <w:rFonts w:eastAsia="Times New Roman" w:cs="Times New Roman"/>
                <w:color w:val="000000"/>
                <w:lang w:eastAsia="pl-PL"/>
              </w:rPr>
            </w:pPr>
            <w:r w:rsidRPr="00057692">
              <w:rPr>
                <w:rFonts w:eastAsia="Times New Roman" w:cs="Times New Roman"/>
                <w:color w:val="000000"/>
                <w:lang w:eastAsia="pl-PL"/>
              </w:rPr>
              <w:t>005 Energia elektryczna (magazynowanie i przesył)</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6F7D62">
            <w:pPr>
              <w:pStyle w:val="Akapitzlist"/>
              <w:numPr>
                <w:ilvl w:val="3"/>
                <w:numId w:val="46"/>
              </w:numPr>
              <w:spacing w:after="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8"/>
              </w:numPr>
              <w:spacing w:line="240" w:lineRule="auto"/>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cstheme="minorBidi"/>
              </w:rPr>
              <w:t>Przedsiębiorcy (operatorzy sieci SN i NN poniżej 110 kV)</w:t>
            </w:r>
            <w:r w:rsidRPr="00E432E1">
              <w:rPr>
                <w:rFonts w:eastAsia="Times New Roman" w:cs="Times New Roman"/>
                <w:color w:val="000000"/>
                <w:lang w:eastAsia="pl-PL"/>
              </w:rPr>
              <w:t>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Calibri" w:cs="Times New Roman"/>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728D1" w:rsidP="006F7D62">
            <w:pPr>
              <w:spacing w:line="240" w:lineRule="auto"/>
              <w:rPr>
                <w:rFonts w:eastAsia="Times New Roman" w:cs="Times New Roman"/>
                <w:color w:val="000000"/>
                <w:lang w:eastAsia="pl-PL"/>
              </w:rPr>
            </w:pPr>
            <w:r w:rsidRPr="00F728D1">
              <w:rPr>
                <w:rFonts w:eastAsia="Times New Roman" w:cs="Times New Roman"/>
                <w:color w:val="000000"/>
                <w:lang w:eastAsia="pl-PL"/>
              </w:rPr>
              <w:t>402 974</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30538A" w:rsidRDefault="005B3635" w:rsidP="006F7D62">
            <w:pPr>
              <w:spacing w:line="240" w:lineRule="auto"/>
              <w:rPr>
                <w:rFonts w:cstheme="minorBidi"/>
              </w:rPr>
            </w:pPr>
          </w:p>
        </w:tc>
      </w:tr>
      <w:tr w:rsidR="00E432E1" w:rsidRPr="00E432E1" w:rsidTr="005B3635">
        <w:trPr>
          <w:trHeight w:val="301"/>
        </w:trPr>
        <w:tc>
          <w:tcPr>
            <w:tcW w:w="851" w:type="dxa"/>
            <w:vMerge w:val="restart"/>
            <w:tcBorders>
              <w:left w:val="nil"/>
              <w:right w:val="nil"/>
            </w:tcBorders>
            <w:shd w:val="clear" w:color="auto" w:fill="auto"/>
            <w:noWrap/>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6F7D62">
            <w:pPr>
              <w:spacing w:line="240" w:lineRule="auto"/>
              <w:rPr>
                <w:rFonts w:eastAsia="Times New Roman" w:cs="Times New Roman"/>
                <w:color w:val="000000"/>
                <w:lang w:eastAsia="pl-PL"/>
              </w:rPr>
            </w:pPr>
            <w:r w:rsidRPr="000B5FCF">
              <w:rPr>
                <w:rFonts w:eastAsia="Times New Roman" w:cs="Times New Roman"/>
                <w:color w:val="000000"/>
                <w:lang w:eastAsia="pl-PL"/>
              </w:rPr>
              <w:t>Rozporządzenie Komisji (UE) nr 1407/2013 z dnia 18 grudnia 2013 r. w sprawie stosowania art.107  i  108  Traktatu  o  funkcjonowaniu  Unii  Europejskiej  do  pomocy  de  minimis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1" w:name="_Toc535327860"/>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Rozwój kogeneracyjnych źródeł energii</w:t>
            </w:r>
            <w:bookmarkEnd w:id="41"/>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00C711F8" w:rsidRPr="00E432E1">
              <w:rPr>
                <w:rFonts w:eastAsia="Calibri" w:cstheme="minorHAnsi"/>
                <w:b/>
              </w:rPr>
              <w:t xml:space="preserve"> </w:t>
            </w:r>
            <w:r w:rsidRPr="00E432E1">
              <w:rPr>
                <w:rFonts w:eastAsia="Calibri" w:cstheme="minorHAnsi"/>
                <w:b/>
              </w:rPr>
              <w:t>Rozwój kogeneracyjnych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Działanie będzie polegało na budowie, rozbudowie, przebudowie jednostek wytwarzających energię w wysokosprawnej kogeneracji z konwencjonalnych źródeł energii</w:t>
            </w:r>
            <w:r w:rsidR="00B01CAB">
              <w:rPr>
                <w:rFonts w:eastAsia="Calibri" w:cs="Times New Roman"/>
                <w:color w:val="000000"/>
              </w:rPr>
              <w:t xml:space="preserve"> lub odnawialnych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7D62">
            <w:pPr>
              <w:spacing w:line="240" w:lineRule="auto"/>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7D62">
            <w:pPr>
              <w:spacing w:line="240" w:lineRule="auto"/>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F7D62">
            <w:pPr>
              <w:spacing w:line="240" w:lineRule="auto"/>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F7D62">
            <w:pPr>
              <w:spacing w:line="240" w:lineRule="auto"/>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7D62">
            <w:pPr>
              <w:spacing w:line="240" w:lineRule="auto"/>
              <w:rPr>
                <w:rFonts w:eastAsia="Calibri" w:cs="Times New Roman"/>
                <w:color w:val="000000"/>
              </w:rPr>
            </w:pPr>
            <w:r w:rsidRPr="00E432E1">
              <w:rPr>
                <w:rFonts w:eastAsia="Calibri" w:cs="Times New Roman"/>
                <w:color w:val="000000"/>
              </w:rPr>
              <w:t>Moc elektryczna jednostki powstała w wyniku realizacji projektów nie może przekroczyć 1 MWe</w:t>
            </w:r>
            <w:r w:rsidR="009A3044">
              <w:rPr>
                <w:rFonts w:eastAsia="Calibri" w:cs="Times New Roman"/>
                <w:color w:val="000000"/>
              </w:rPr>
              <w:t>.</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Pr="00C01AC4" w:rsidRDefault="00A962A2"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1"/>
              </w:numPr>
              <w:spacing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6F7D62">
            <w:pPr>
              <w:spacing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6F7D62">
            <w:pPr>
              <w:numPr>
                <w:ilvl w:val="0"/>
                <w:numId w:val="49"/>
              </w:numPr>
              <w:spacing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82747">
              <w:rPr>
                <w:rFonts w:cstheme="minorHAnsi"/>
              </w:rPr>
              <w:t>]</w:t>
            </w:r>
          </w:p>
        </w:tc>
      </w:tr>
      <w:tr w:rsidR="006F7D62" w:rsidRPr="00E432E1" w:rsidTr="006F7D62">
        <w:trPr>
          <w:trHeight w:val="301"/>
        </w:trPr>
        <w:tc>
          <w:tcPr>
            <w:tcW w:w="851" w:type="dxa"/>
            <w:tcBorders>
              <w:left w:val="nil"/>
              <w:right w:val="nil"/>
            </w:tcBorders>
            <w:shd w:val="clear" w:color="auto" w:fill="auto"/>
            <w:noWrap/>
          </w:tcPr>
          <w:p w:rsidR="006F7D62"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196"/>
              </w:numPr>
              <w:spacing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6F7D62">
            <w:pPr>
              <w:numPr>
                <w:ilvl w:val="0"/>
                <w:numId w:val="48"/>
              </w:numPr>
              <w:spacing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1B3EFD" w:rsidRDefault="00E432E1" w:rsidP="001B3EFD">
            <w:pPr>
              <w:numPr>
                <w:ilvl w:val="0"/>
                <w:numId w:val="48"/>
              </w:numPr>
              <w:spacing w:line="240" w:lineRule="auto"/>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r w:rsidR="001B3EFD">
              <w:rPr>
                <w:rFonts w:cstheme="minorBidi"/>
              </w:rPr>
              <w:t>,</w:t>
            </w:r>
          </w:p>
          <w:p w:rsid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 xml:space="preserve"> Liczba jednostek wytwarzania energii elektrycznej z OZE [szt.],</w:t>
            </w:r>
          </w:p>
          <w:p w:rsidR="001B3EFD" w:rsidRP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Liczba jednostek wytwarzania energii cieplnej z OZE [szt.],</w:t>
            </w:r>
          </w:p>
          <w:p w:rsidR="000C5B8D" w:rsidRDefault="000C5B8D" w:rsidP="001B3EFD">
            <w:pPr>
              <w:spacing w:line="240" w:lineRule="auto"/>
              <w:ind w:left="357"/>
              <w:rPr>
                <w:rFonts w:asciiTheme="minorHAnsi" w:hAnsiTheme="minorHAnsi" w:cstheme="minorBidi"/>
                <w:sz w:val="22"/>
                <w:szCs w:val="22"/>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50"/>
              </w:numPr>
              <w:spacing w:line="240" w:lineRule="auto"/>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6F7D62">
            <w:pPr>
              <w:numPr>
                <w:ilvl w:val="0"/>
                <w:numId w:val="50"/>
              </w:numPr>
              <w:spacing w:line="240" w:lineRule="auto"/>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jednostki samorządu terytorialnego,</w:t>
            </w:r>
          </w:p>
          <w:p w:rsidR="00724E08"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przedsiębiorstwa,</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6F7D62">
            <w:pPr>
              <w:numPr>
                <w:ilvl w:val="0"/>
                <w:numId w:val="6"/>
              </w:numPr>
              <w:spacing w:line="240" w:lineRule="auto"/>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C6D19" w:rsidP="00CC6D19">
            <w:pPr>
              <w:spacing w:line="240" w:lineRule="auto"/>
              <w:rPr>
                <w:rFonts w:eastAsia="Times New Roman" w:cs="Times New Roman"/>
                <w:color w:val="000000"/>
                <w:lang w:eastAsia="pl-PL"/>
              </w:rPr>
            </w:pPr>
            <w:r w:rsidRPr="00CC6D19">
              <w:rPr>
                <w:rFonts w:eastAsia="Times New Roman" w:cs="Times New Roman"/>
                <w:color w:val="000000"/>
                <w:lang w:eastAsia="pl-PL"/>
              </w:rPr>
              <w:t>10 000 000EUR</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72E76">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6F7D62">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rsidR="00D863A7">
              <w:t xml:space="preserve"> </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6F07DD" w:rsidRDefault="005B3635" w:rsidP="006F7D62">
            <w:pPr>
              <w:spacing w:line="240" w:lineRule="auto"/>
              <w:rPr>
                <w:rFonts w:eastAsia="Times New Roman" w:cs="Times New Roman"/>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530DE3" w:rsidRPr="0026706E" w:rsidTr="006F7D62">
        <w:trPr>
          <w:trHeight w:val="301"/>
        </w:trPr>
        <w:tc>
          <w:tcPr>
            <w:tcW w:w="14442" w:type="dxa"/>
            <w:gridSpan w:val="2"/>
            <w:tcBorders>
              <w:top w:val="nil"/>
              <w:left w:val="nil"/>
              <w:bottom w:val="nil"/>
              <w:right w:val="nil"/>
            </w:tcBorders>
            <w:shd w:val="clear" w:color="000000" w:fill="D9D9D9"/>
            <w:noWrap/>
            <w:hideMark/>
          </w:tcPr>
          <w:p w:rsidR="00530DE3" w:rsidRPr="0026706E" w:rsidRDefault="00530DE3" w:rsidP="006F7D62">
            <w:pPr>
              <w:pStyle w:val="Nagwek3"/>
              <w:spacing w:before="0" w:line="240" w:lineRule="auto"/>
              <w:rPr>
                <w:rFonts w:ascii="Myriad Pro" w:eastAsia="Times New Roman" w:hAnsi="Myriad Pro" w:cs="Times New Roman"/>
                <w:b w:val="0"/>
                <w:bCs w:val="0"/>
                <w:color w:val="000000"/>
                <w:lang w:eastAsia="pl-PL"/>
              </w:rPr>
            </w:pPr>
            <w:bookmarkStart w:id="42" w:name="_Toc535327861"/>
            <w:r w:rsidRPr="00B3097A">
              <w:rPr>
                <w:rFonts w:ascii="Myriad Pro" w:eastAsia="Times New Roman" w:hAnsi="Myriad Pro" w:cs="Times New Roman"/>
                <w:b w:val="0"/>
                <w:color w:val="000000"/>
                <w:lang w:eastAsia="pl-PL"/>
              </w:rPr>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2"/>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6F7D62">
            <w:pPr>
              <w:spacing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530DE3" w:rsidRDefault="00530DE3" w:rsidP="006F7D62">
            <w:pPr>
              <w:spacing w:line="240" w:lineRule="auto"/>
              <w:rPr>
                <w:rFonts w:eastAsia="Calibri" w:cstheme="minorHAnsi"/>
              </w:rPr>
            </w:pPr>
            <w:r>
              <w:rPr>
                <w:rFonts w:eastAsia="Calibri" w:cstheme="minorHAnsi"/>
              </w:rPr>
              <w:t>Audyty energetyczne będą mogły stanowić wydatek kwalifikowalny w projekcie.</w:t>
            </w:r>
          </w:p>
          <w:p w:rsidR="00530DE3" w:rsidRDefault="00530DE3"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Pr>
                <w:rFonts w:cstheme="minorBidi"/>
              </w:rPr>
              <w:t xml:space="preserve"> </w:t>
            </w:r>
            <w:r w:rsidRPr="00E432E1">
              <w:rPr>
                <w:rFonts w:cstheme="minorBidi"/>
              </w:rPr>
              <w:t>U. z 2002 r., nr 75.poz. 690),</w:t>
            </w:r>
            <w:r>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530DE3" w:rsidRDefault="00530DE3"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530DE3" w:rsidRDefault="00530DE3"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530DE3" w:rsidRDefault="00530DE3"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530DE3" w:rsidRPr="0070180B" w:rsidRDefault="00530DE3"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8"/>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6F7D62">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Pr="005032D5">
              <w:rPr>
                <w:rFonts w:cstheme="minorHAnsi"/>
              </w:rPr>
              <w:t>]</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[MWhe/rok],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[MWht/rok],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cieplnej [GJ/rok],</w:t>
            </w:r>
          </w:p>
          <w:p w:rsidR="00530DE3" w:rsidRPr="00D2710C"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6F7D62">
            <w:pPr>
              <w:numPr>
                <w:ilvl w:val="0"/>
                <w:numId w:val="416"/>
              </w:numPr>
              <w:spacing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6F7D62">
            <w:pPr>
              <w:numPr>
                <w:ilvl w:val="0"/>
                <w:numId w:val="416"/>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7"/>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6F7D62">
            <w:pPr>
              <w:numPr>
                <w:ilvl w:val="0"/>
                <w:numId w:val="6"/>
              </w:numPr>
              <w:spacing w:line="240" w:lineRule="auto"/>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D165A2"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2 500 000 </w:t>
            </w:r>
            <w:r w:rsidR="00530DE3" w:rsidRPr="00E432E1">
              <w:rPr>
                <w:rFonts w:eastAsia="Times New Roman" w:cs="Times New Roman"/>
                <w:color w:val="000000"/>
                <w:lang w:eastAsia="pl-PL"/>
              </w:rPr>
              <w:t> EUR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5B3635">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5B3635">
        <w:trPr>
          <w:trHeight w:val="301"/>
        </w:trPr>
        <w:tc>
          <w:tcPr>
            <w:tcW w:w="851" w:type="dxa"/>
            <w:vMerge/>
            <w:tcBorders>
              <w:top w:val="nil"/>
              <w:left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Times New Roman" w:cs="Times New Roman"/>
                <w:color w:val="000000"/>
                <w:lang w:eastAsia="pl-PL"/>
              </w:rPr>
            </w:pPr>
          </w:p>
        </w:tc>
      </w:tr>
      <w:tr w:rsidR="00530DE3" w:rsidRPr="00E432E1" w:rsidTr="005B3635">
        <w:trPr>
          <w:trHeight w:val="301"/>
        </w:trPr>
        <w:tc>
          <w:tcPr>
            <w:tcW w:w="851" w:type="dxa"/>
            <w:vMerge w:val="restart"/>
            <w:tcBorders>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6F7D62">
        <w:trPr>
          <w:trHeight w:val="301"/>
        </w:trPr>
        <w:tc>
          <w:tcPr>
            <w:tcW w:w="851" w:type="dxa"/>
            <w:vMerge w:val="restart"/>
            <w:tcBorders>
              <w:top w:val="nil"/>
              <w:left w:val="nil"/>
              <w:right w:val="nil"/>
            </w:tcBorders>
            <w:shd w:val="clear" w:color="auto" w:fill="auto"/>
            <w:noWrap/>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530DE3" w:rsidRPr="00E432E1" w:rsidTr="006F7D62">
        <w:trPr>
          <w:trHeight w:val="301"/>
        </w:trPr>
        <w:tc>
          <w:tcPr>
            <w:tcW w:w="851" w:type="dxa"/>
            <w:vMerge/>
            <w:tcBorders>
              <w:left w:val="nil"/>
              <w:bottom w:val="nil"/>
              <w:right w:val="single" w:sz="4" w:space="0" w:color="auto"/>
            </w:tcBorders>
            <w:shd w:val="clear" w:color="auto" w:fill="auto"/>
            <w:noWrap/>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657FE2" w:rsidRDefault="00657FE2" w:rsidP="009B6647">
      <w:pPr>
        <w:rPr>
          <w:sz w:val="32"/>
          <w:szCs w:val="32"/>
        </w:rPr>
        <w:sectPr w:rsidR="00657FE2"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F1CA8" w:rsidRPr="00FE442B" w:rsidTr="008764A3">
        <w:trPr>
          <w:trHeight w:val="301"/>
        </w:trPr>
        <w:tc>
          <w:tcPr>
            <w:tcW w:w="14442" w:type="dxa"/>
            <w:gridSpan w:val="2"/>
            <w:tcBorders>
              <w:top w:val="nil"/>
              <w:left w:val="nil"/>
              <w:bottom w:val="nil"/>
              <w:right w:val="nil"/>
            </w:tcBorders>
            <w:shd w:val="clear" w:color="000000" w:fill="D9D9D9"/>
            <w:noWrap/>
            <w:hideMark/>
          </w:tcPr>
          <w:p w:rsidR="002F1CA8" w:rsidRPr="0026706E" w:rsidRDefault="002F1CA8" w:rsidP="008764A3">
            <w:pPr>
              <w:pStyle w:val="Nagwek3"/>
              <w:spacing w:before="0" w:line="240" w:lineRule="auto"/>
              <w:rPr>
                <w:rFonts w:ascii="Myriad Pro" w:hAnsi="Myriad Pro"/>
                <w:b w:val="0"/>
                <w:bCs w:val="0"/>
                <w:color w:val="000000"/>
                <w:lang w:eastAsia="pl-PL"/>
              </w:rPr>
            </w:pPr>
            <w:bookmarkStart w:id="43" w:name="_Toc535327862"/>
            <w:r w:rsidRPr="00B3097A">
              <w:rPr>
                <w:rFonts w:ascii="Myriad Pro" w:hAnsi="Myriad Pro"/>
                <w:b w:val="0"/>
                <w:color w:val="000000"/>
                <w:lang w:eastAsia="pl-PL"/>
              </w:rPr>
              <w:t>2.</w:t>
            </w:r>
            <w:r>
              <w:rPr>
                <w:rFonts w:ascii="Myriad Pro" w:hAnsi="Myriad Pro"/>
                <w:b w:val="0"/>
                <w:color w:val="000000"/>
                <w:lang w:eastAsia="pl-PL"/>
              </w:rPr>
              <w:t>14</w:t>
            </w:r>
            <w:r w:rsidRPr="00B3097A">
              <w:rPr>
                <w:rFonts w:ascii="Myriad Pro" w:hAnsi="Myriad Pro"/>
                <w:b w:val="0"/>
                <w:color w:val="000000"/>
                <w:lang w:eastAsia="pl-PL"/>
              </w:rPr>
              <w:t xml:space="preserve"> </w:t>
            </w:r>
            <w:r>
              <w:rPr>
                <w:rFonts w:ascii="Myriad Pro" w:hAnsi="Myriad Pro"/>
                <w:b w:val="0"/>
                <w:color w:val="000000"/>
                <w:lang w:eastAsia="pl-PL"/>
              </w:rPr>
              <w:t>Poprawa jakości powietrza- Zachodniopomorski Program Antysmogowy</w:t>
            </w:r>
            <w:bookmarkEnd w:id="43"/>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665298" w:rsidRPr="0030217C" w:rsidRDefault="00665298" w:rsidP="00665298">
            <w:pPr>
              <w:spacing w:line="240" w:lineRule="auto"/>
            </w:pPr>
            <w:r w:rsidRPr="0030217C">
              <w:rPr>
                <w:rFonts w:cs="Calibri"/>
                <w:b/>
              </w:rPr>
              <w:t>2.14 Poprawa jakości powietrza- Zachodniopomorski Program Antysmogowy</w:t>
            </w:r>
          </w:p>
          <w:p w:rsidR="00665298" w:rsidRPr="0030217C" w:rsidRDefault="00665298" w:rsidP="00665298">
            <w:pPr>
              <w:spacing w:line="240" w:lineRule="auto"/>
              <w:jc w:val="both"/>
            </w:pPr>
            <w:r w:rsidRPr="0030217C">
              <w:t>Rezultatem interwencji zaplanowanej w priorytecie inwestycyjnym będzie poprawa jakości powietrza na terenach o zidentyfikowanych problemach związanych z zanieczyszczeniami powietrza. Za taki obszar uznaje się strefę, która została wskazana w planie ochrony powietrza lub planie gospodarki niskoemisyjnej.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665298" w:rsidRPr="00E64994" w:rsidRDefault="00665298" w:rsidP="00665298">
            <w:pPr>
              <w:spacing w:line="240" w:lineRule="auto"/>
            </w:pPr>
            <w:r w:rsidRPr="00E64994">
              <w:t>Interwencja w tym obszarze będzie ukierunkowana na realizację działań polegających na zmianie indywidualnych systemów ogrzewania na bardziej ekologiczne. Celem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665298" w:rsidRPr="00E64994" w:rsidRDefault="00665298" w:rsidP="00665298">
            <w:pPr>
              <w:spacing w:line="240" w:lineRule="auto"/>
            </w:pPr>
          </w:p>
          <w:p w:rsidR="00665298" w:rsidRPr="00CB76B2" w:rsidRDefault="00665298" w:rsidP="00665298">
            <w:pPr>
              <w:spacing w:line="240" w:lineRule="auto"/>
              <w:jc w:val="both"/>
            </w:pPr>
            <w:r w:rsidRPr="00060B79">
              <w:rPr>
                <w:lang w:val="fr-BE"/>
              </w:rPr>
              <w:t>Efektem projektu musi być wykazanie zamknięcia dotychczas używanych jednostek wytwarzania energii cieplnej w postaci pieca węglowego lub kotła na węgiel.</w:t>
            </w:r>
            <w:r w:rsidRPr="009017F8">
              <w:rPr>
                <w:strike/>
                <w:lang w:val="fr-BE"/>
              </w:rPr>
              <w:t>.</w:t>
            </w:r>
            <w:r w:rsidRPr="00060B79">
              <w:rPr>
                <w:lang w:val="fr-BE"/>
              </w:rPr>
              <w:t xml:space="preserve"> Może to zostać osiągnięte poprzez całkow</w:t>
            </w:r>
            <w:r w:rsidRPr="00CB76B2">
              <w:rPr>
                <w:lang w:val="fr-BE"/>
              </w:rPr>
              <w:t>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665298" w:rsidRPr="00665298" w:rsidRDefault="00665298" w:rsidP="00665298">
            <w:pPr>
              <w:spacing w:line="240" w:lineRule="auto"/>
              <w:jc w:val="both"/>
              <w:rPr>
                <w:lang w:val="fr-BE"/>
              </w:rPr>
            </w:pPr>
            <w:r w:rsidRPr="00F30D86">
              <w:rPr>
                <w:lang w:val="fr-BE"/>
              </w:rPr>
              <w:t xml:space="preserve">Nowa jednostka wytwarzania energii cieplnej (piec/kocioł) może wytwarzać energię wyłącznie w oparciu o spalanie gazu, </w:t>
            </w:r>
            <w:r w:rsidRPr="00F30D86">
              <w:rPr>
                <w:rFonts w:cs="Calibri"/>
              </w:rPr>
              <w:t>dotyczy to obszarów zgazyfikowanych (tam gdzie korzystanie z energii gazowej jest uzasadnione ekonomicznie</w:t>
            </w:r>
            <w:r w:rsidRPr="00665298">
              <w:rPr>
                <w:lang w:val="fr-BE"/>
              </w:rPr>
              <w:t xml:space="preserve"> lub w przypadku obszarów niezgazyfikowanych (lub tam gdzie korzystanie z energii gazowej jest niuzasadnione ekonomicznie)– w oparciu o inne źródło energii (w tym odnawialne źródło energii).</w:t>
            </w:r>
          </w:p>
          <w:p w:rsidR="00665298" w:rsidRPr="002B56B8" w:rsidRDefault="00665298" w:rsidP="00665298">
            <w:pPr>
              <w:spacing w:line="240" w:lineRule="auto"/>
              <w:jc w:val="both"/>
              <w:rPr>
                <w:lang w:val="fr-BE"/>
              </w:rPr>
            </w:pPr>
            <w:r w:rsidRPr="00665298">
              <w:rPr>
                <w:lang w:val="fr-BE"/>
              </w:rPr>
              <w:t>Nowa jednostka wytwarzania energii cieplnej musi spełaniać normy spalin przewidziane do osiągnięc</w:t>
            </w:r>
            <w:r w:rsidRPr="002B56B8">
              <w:rPr>
                <w:lang w:val="fr-BE"/>
              </w:rPr>
              <w:t>ia po 2020 roku.</w:t>
            </w:r>
          </w:p>
          <w:p w:rsidR="00665298" w:rsidRPr="002B56B8" w:rsidRDefault="00665298" w:rsidP="00665298">
            <w:pPr>
              <w:spacing w:line="240" w:lineRule="auto"/>
              <w:jc w:val="both"/>
              <w:rPr>
                <w:lang w:val="fr-BE"/>
              </w:rPr>
            </w:pPr>
            <w:r w:rsidRPr="002B56B8">
              <w:rPr>
                <w:lang w:val="fr-BE"/>
              </w:rPr>
              <w:t xml:space="preserve">Projekty muszą być składane przez gminy. </w:t>
            </w:r>
          </w:p>
          <w:p w:rsidR="00665298" w:rsidRPr="00060B79" w:rsidRDefault="00665298" w:rsidP="00665298">
            <w:pPr>
              <w:spacing w:line="240" w:lineRule="auto"/>
              <w:jc w:val="both"/>
              <w:rPr>
                <w:lang w:val="fr-BE"/>
              </w:rPr>
            </w:pPr>
            <w:r w:rsidRPr="002B56B8">
              <w:rPr>
                <w:lang w:val="fr-BE"/>
              </w:rPr>
              <w:t>Wydatki kwalifikowalne w projekcie gminy powinny być oszacowane na podstawie liczby zlikwidowanych jednostek wytwarzania energii cieplnej i liczby wykonanych</w:t>
            </w:r>
            <w:r w:rsidRPr="00060B79">
              <w:rPr>
                <w:lang w:val="fr-BE"/>
              </w:rPr>
              <w:t xml:space="preserve"> świadectw charakterystyki energetycznej oraz poprzez przyjęcie stawki jednostkowej określonej w kryteriach wyboru projektów dla działania 2.14.</w:t>
            </w:r>
            <w:r w:rsidRPr="00060B79">
              <w:rPr>
                <w:sz w:val="16"/>
                <w:szCs w:val="16"/>
              </w:rPr>
              <w:t> </w:t>
            </w:r>
          </w:p>
          <w:p w:rsidR="00665298" w:rsidRPr="00060B79" w:rsidRDefault="00665298" w:rsidP="00665298">
            <w:pPr>
              <w:spacing w:line="240" w:lineRule="auto"/>
              <w:jc w:val="both"/>
              <w:rPr>
                <w:lang w:val="fr-BE"/>
              </w:rPr>
            </w:pPr>
            <w:r w:rsidRPr="00060B79">
              <w:rPr>
                <w:lang w:val="fr-BE"/>
              </w:rPr>
              <w:t xml:space="preserve">Gmina może w projekcie dodatkowo otrzymać dofinansowanie w wysokości </w:t>
            </w:r>
            <w:r w:rsidRPr="009017F8">
              <w:rPr>
                <w:strike/>
                <w:color w:val="FF0000"/>
                <w:lang w:val="fr-BE"/>
              </w:rPr>
              <w:t xml:space="preserve">około </w:t>
            </w:r>
            <w:r w:rsidRPr="00060B79">
              <w:rPr>
                <w:lang w:val="fr-BE"/>
              </w:rPr>
              <w:t>15% kosztów kwalifikowalnych w formie kosztów pośrednich liczonych ryczałtowo.</w:t>
            </w:r>
          </w:p>
          <w:p w:rsidR="00665298" w:rsidRPr="00CB76B2" w:rsidRDefault="00665298" w:rsidP="00665298">
            <w:pPr>
              <w:spacing w:line="240" w:lineRule="auto"/>
              <w:jc w:val="both"/>
              <w:rPr>
                <w:lang w:val="fr-BE"/>
              </w:rPr>
            </w:pPr>
            <w:r w:rsidRPr="00CB76B2">
              <w:rPr>
                <w:lang w:val="fr-BE"/>
              </w:rPr>
              <w:t xml:space="preserve">Gmina jest zobowiązana do oszacowania efektywności energetycznej we wniosku o dofinansowanie.  </w:t>
            </w:r>
          </w:p>
          <w:p w:rsidR="00665298" w:rsidRPr="00CB76B2" w:rsidRDefault="00665298" w:rsidP="00665298">
            <w:pPr>
              <w:spacing w:line="240" w:lineRule="auto"/>
              <w:jc w:val="both"/>
              <w:rPr>
                <w:lang w:val="fr-BE"/>
              </w:rPr>
            </w:pPr>
            <w:r w:rsidRPr="00CB76B2">
              <w:rPr>
                <w:lang w:val="fr-BE"/>
              </w:rPr>
              <w:t>Gmina musi zapewnić niedyskryminujące zasady udzielania wsparcia dla mieszkańców w formie regulaminu. Regulamin przygotowany przez gminę musi uwzględniać zasady wsparcia określone w SOOP i Regulaminie konkursu dla działania 2.14.</w:t>
            </w:r>
          </w:p>
          <w:p w:rsidR="00665298" w:rsidRPr="00665298" w:rsidRDefault="00665298" w:rsidP="00665298">
            <w:pPr>
              <w:spacing w:line="240" w:lineRule="auto"/>
              <w:jc w:val="both"/>
              <w:rPr>
                <w:lang w:val="fr-BE"/>
              </w:rPr>
            </w:pPr>
            <w:r w:rsidRPr="00F30D86">
              <w:rPr>
                <w:lang w:val="fr-BE"/>
              </w:rPr>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w:t>
            </w:r>
            <w:r w:rsidRPr="00665298">
              <w:rPr>
                <w:lang w:val="fr-BE"/>
              </w:rPr>
              <w:t>kalu socjalnego lub komunalnego itp). Wynajmujący musi udokumentować  zgodę właściciela lokalu na wymianę pieca/kotła.</w:t>
            </w:r>
          </w:p>
          <w:p w:rsidR="00665298" w:rsidRPr="00665298" w:rsidRDefault="00665298" w:rsidP="00665298">
            <w:pPr>
              <w:spacing w:line="240" w:lineRule="auto"/>
              <w:jc w:val="both"/>
              <w:rPr>
                <w:lang w:val="fr-BE"/>
              </w:rPr>
            </w:pPr>
            <w:r w:rsidRPr="00665298">
              <w:rPr>
                <w:lang w:val="fr-BE"/>
              </w:rPr>
              <w:t>Wsparcie udzielane przez gminę powinno być rozdysponowywane w oparciu o kolejność zgłoszeń mieszkańców.</w:t>
            </w:r>
          </w:p>
          <w:p w:rsidR="00665298" w:rsidRPr="00665298" w:rsidRDefault="00665298" w:rsidP="00665298">
            <w:pPr>
              <w:spacing w:line="240" w:lineRule="auto"/>
              <w:jc w:val="both"/>
              <w:rPr>
                <w:lang w:val="fr-BE"/>
              </w:rPr>
            </w:pPr>
            <w:r w:rsidRPr="00665298">
              <w:rPr>
                <w:lang w:val="fr-BE"/>
              </w:rPr>
              <w:t xml:space="preserve">Wsparcie wymiany pieców będzie  udzielane na poziomie stawki ryczałtowej. </w:t>
            </w:r>
          </w:p>
          <w:p w:rsidR="00665298" w:rsidRPr="002B56B8" w:rsidRDefault="00665298" w:rsidP="00665298">
            <w:pPr>
              <w:spacing w:line="240" w:lineRule="auto"/>
              <w:jc w:val="both"/>
              <w:rPr>
                <w:lang w:val="fr-BE"/>
              </w:rPr>
            </w:pPr>
            <w:r w:rsidRPr="002B56B8">
              <w:rPr>
                <w:lang w:val="fr-BE"/>
              </w:rPr>
              <w:t xml:space="preserve">Akceptowane będzie uruchomienie wyłącznie nowego źródła ciepła. Używane urządzenia nie będą refundowane. </w:t>
            </w:r>
          </w:p>
          <w:p w:rsidR="00665298" w:rsidRPr="002B56B8" w:rsidRDefault="00665298" w:rsidP="00665298">
            <w:pPr>
              <w:spacing w:line="240" w:lineRule="auto"/>
              <w:jc w:val="both"/>
            </w:pPr>
            <w:r w:rsidRPr="002B56B8" w:rsidDel="00240BEF">
              <w:t xml:space="preserve">Wsparcie w tym działaniu nie jest dedykowane wymianie źródeł energii wyłącznie na odnawialne źródła energii, ani kogeneracji. </w:t>
            </w:r>
            <w:r w:rsidRPr="002B56B8">
              <w:t>Możliwa jest wymiana na instalacje wytwarzające ciepło w oparciu o tradycyjne paliwa (węgiel, drewno, gaz, paliwo ciekłe) tylko w zakresie spełniających określone w przepisach normy oraz instalacje do wytwarzania energii z OZE.</w:t>
            </w:r>
          </w:p>
          <w:p w:rsidR="00665298" w:rsidRPr="002B56B8" w:rsidRDefault="00665298" w:rsidP="00665298">
            <w:pPr>
              <w:spacing w:line="240" w:lineRule="auto"/>
              <w:rPr>
                <w:rFonts w:eastAsia="Times New Roman"/>
                <w:lang w:eastAsia="pl-PL"/>
              </w:rPr>
            </w:pPr>
            <w:r w:rsidRPr="002B56B8">
              <w:rPr>
                <w:rFonts w:eastAsia="Times New Roman"/>
                <w:lang w:eastAsia="pl-PL"/>
              </w:rPr>
              <w:t>Gmina w jednym naborze nie może otrzymać dofinansowania większego niż 4 312 500 PLN.</w:t>
            </w:r>
          </w:p>
          <w:p w:rsidR="00665298" w:rsidRPr="00060B79" w:rsidRDefault="00665298" w:rsidP="00665298">
            <w:pPr>
              <w:spacing w:line="240" w:lineRule="auto"/>
              <w:jc w:val="both"/>
            </w:pPr>
            <w:r w:rsidRPr="00060B79">
              <w:t>Przewiduje się następujące preferencje: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 innymi projektami realizowanymi w gminie,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ze złożonym wnioskiem w ramach 2.15</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Lokalizacja projektu (na obszarze SSW - najbardziej preferowana,  gmina miejska,  miejsko-wiejska, wiejska – najmniej preferowana),</w:t>
            </w:r>
          </w:p>
          <w:p w:rsidR="00665298" w:rsidRPr="00060B79" w:rsidRDefault="00665298" w:rsidP="00665298">
            <w:pPr>
              <w:numPr>
                <w:ilvl w:val="0"/>
                <w:numId w:val="467"/>
              </w:numPr>
              <w:spacing w:line="240" w:lineRule="auto"/>
              <w:contextualSpacing/>
              <w:rPr>
                <w:rFonts w:eastAsia="Times New Roman"/>
                <w:lang w:eastAsia="pl-PL"/>
              </w:rPr>
            </w:pPr>
            <w:r w:rsidRPr="002B56B8">
              <w:rPr>
                <w:rFonts w:eastAsia="Times New Roman"/>
                <w:lang w:eastAsia="pl-PL"/>
              </w:rPr>
              <w:t>Procent redukcj</w:t>
            </w:r>
            <w:r w:rsidRPr="00060B79">
              <w:rPr>
                <w:rFonts w:eastAsia="Times New Roman"/>
                <w:lang w:eastAsia="pl-PL"/>
              </w:rPr>
              <w:t>i emisji pyłów,</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Wartość zaangażowania środków własny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Kwota wypłaconych zasiłków mieszkaniowych ogółem przypadająca na jednego mieszkańca</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Gęstość zaludnienia (preferowana większa gęstość zaludnienia na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Szczególne walory gminy (strefa uzdrowiskowa, udział obszaru Natura 2000 w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Doświadczenie wnioskodawcy.</w:t>
            </w:r>
          </w:p>
          <w:p w:rsidR="002F1CA8" w:rsidRPr="00FE442B" w:rsidRDefault="002F1CA8" w:rsidP="008764A3">
            <w:pPr>
              <w:spacing w:line="240" w:lineRule="auto"/>
              <w:jc w:val="both"/>
            </w:pP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2F1CA8" w:rsidRPr="00FE442B" w:rsidTr="008764A3">
        <w:trPr>
          <w:trHeight w:val="301"/>
        </w:trPr>
        <w:tc>
          <w:tcPr>
            <w:tcW w:w="851" w:type="dxa"/>
            <w:vMerge/>
            <w:tcBorders>
              <w:right w:val="single" w:sz="4" w:space="0" w:color="auto"/>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0"/>
                <w:numId w:val="463"/>
              </w:numPr>
              <w:spacing w:after="0" w:line="240" w:lineRule="auto"/>
              <w:rPr>
                <w:rFonts w:eastAsia="Times New Roman"/>
                <w:color w:val="000000"/>
                <w:lang w:eastAsia="pl-PL"/>
              </w:rPr>
            </w:pPr>
            <w:r w:rsidRPr="00FE442B">
              <w:t>Obniżony poziom zanieczyszczeń powietrza.</w:t>
            </w:r>
          </w:p>
        </w:tc>
      </w:tr>
      <w:tr w:rsidR="002F1CA8" w:rsidRPr="00FE442B" w:rsidTr="008764A3">
        <w:trPr>
          <w:trHeight w:val="301"/>
        </w:trPr>
        <w:tc>
          <w:tcPr>
            <w:tcW w:w="851" w:type="dxa"/>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2F1CA8" w:rsidRPr="00FE442B" w:rsidTr="008764A3">
        <w:trPr>
          <w:trHeight w:val="301"/>
        </w:trPr>
        <w:tc>
          <w:tcPr>
            <w:tcW w:w="851" w:type="dxa"/>
            <w:tcBorders>
              <w:right w:val="single" w:sz="4" w:space="0" w:color="auto"/>
            </w:tcBorders>
            <w:shd w:val="clear" w:color="auto" w:fill="auto"/>
            <w:noWrap/>
          </w:tcPr>
          <w:p w:rsidR="002F1CA8" w:rsidRDefault="002F1CA8"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083 Działania w zakresie jakości powietrza</w:t>
            </w: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2F1CA8" w:rsidRPr="00FE442B" w:rsidTr="008764A3">
        <w:trPr>
          <w:trHeight w:val="301"/>
        </w:trPr>
        <w:tc>
          <w:tcPr>
            <w:tcW w:w="851" w:type="dxa"/>
            <w:vMerge/>
            <w:tcBorders>
              <w:top w:val="single" w:sz="4" w:space="0" w:color="auto"/>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449"/>
              </w:numPr>
              <w:spacing w:after="0" w:line="240" w:lineRule="auto"/>
              <w:ind w:left="781"/>
              <w:rPr>
                <w:rFonts w:eastAsia="Times New Roman"/>
                <w:color w:val="000000"/>
                <w:lang w:eastAsia="pl-PL"/>
              </w:rPr>
            </w:pPr>
            <w:r w:rsidRPr="00FE442B">
              <w:rPr>
                <w:rFonts w:eastAsia="Times New Roman"/>
                <w:color w:val="000000"/>
                <w:lang w:eastAsia="pl-PL"/>
              </w:rPr>
              <w:t xml:space="preserve">Spadek emisji pyłów </w:t>
            </w:r>
            <w:r w:rsidRPr="00FE442B">
              <w:rPr>
                <w:rFonts w:eastAsia="Times New Roman" w:cs="Calibri"/>
                <w:szCs w:val="20"/>
                <w:lang w:eastAsia="pl-PL"/>
              </w:rPr>
              <w:t>[Mg/rok]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 xml:space="preserve">Szacowany roczny spadek emisji gazów cieplarnianych </w:t>
            </w:r>
            <w:r w:rsidRPr="00FE442B">
              <w:rPr>
                <w:rFonts w:eastAsia="Times New Roman" w:cs="Calibri"/>
                <w:szCs w:val="20"/>
                <w:lang w:eastAsia="pl-PL"/>
              </w:rPr>
              <w:t>[tony równoważnika CO</w:t>
            </w:r>
            <w:r w:rsidRPr="00FE442B">
              <w:rPr>
                <w:rFonts w:eastAsia="Times New Roman" w:cs="Calibri"/>
                <w:szCs w:val="20"/>
                <w:vertAlign w:val="subscript"/>
                <w:lang w:eastAsia="pl-PL"/>
              </w:rPr>
              <w:t>2</w:t>
            </w:r>
            <w:r w:rsidRPr="00FE442B">
              <w:rPr>
                <w:rFonts w:eastAsia="Times New Roman" w:cs="Calibri"/>
                <w:szCs w:val="20"/>
                <w:lang w:eastAsia="pl-PL"/>
              </w:rPr>
              <w:t xml:space="preserve">] </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Zmniejszenie zużycia energii końcowej w wyniku realizacji projektów [GJ/rok].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ascii="Calibri" w:eastAsia="Times New Roman" w:hAnsi="Calibri"/>
              </w:rPr>
              <w:t>Produkcja energii cieplnej z nowo wybudowanych/nowych mocy wytwórczych instalacji wykorzystujących OZE [MWht/rok].</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2F1CA8" w:rsidRDefault="002F1CA8" w:rsidP="008764A3">
            <w:pPr>
              <w:pStyle w:val="Akapitzlist"/>
              <w:numPr>
                <w:ilvl w:val="0"/>
                <w:numId w:val="448"/>
              </w:numPr>
              <w:spacing w:after="0" w:line="240" w:lineRule="auto"/>
              <w:ind w:left="709"/>
              <w:contextualSpacing w:val="0"/>
              <w:jc w:val="both"/>
            </w:pPr>
            <w:r w:rsidRPr="00FE442B">
              <w:t>Liczba zmodernizowanych źródeł ciepła [szt</w:t>
            </w:r>
            <w:r w:rsidR="000B6D6F">
              <w:t>.</w:t>
            </w:r>
            <w:r w:rsidRPr="00FE442B">
              <w:t>],</w:t>
            </w:r>
          </w:p>
          <w:p w:rsidR="007244AB" w:rsidRPr="00FE442B" w:rsidRDefault="007244AB" w:rsidP="008764A3">
            <w:pPr>
              <w:pStyle w:val="Akapitzlist"/>
              <w:numPr>
                <w:ilvl w:val="0"/>
                <w:numId w:val="448"/>
              </w:numPr>
              <w:spacing w:after="0" w:line="240" w:lineRule="auto"/>
              <w:ind w:left="709"/>
              <w:contextualSpacing w:val="0"/>
              <w:jc w:val="both"/>
            </w:pPr>
            <w:r>
              <w:t>Liczba przygotowanych świadectw charakterystyki energetycznej [szt</w:t>
            </w:r>
            <w:r w:rsidR="000B6D6F">
              <w:t>.</w:t>
            </w:r>
            <w:r>
              <w:t>],</w:t>
            </w:r>
          </w:p>
          <w:p w:rsidR="002F1CA8" w:rsidRPr="00FE442B" w:rsidRDefault="002F1CA8"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2F1CA8" w:rsidRPr="00FE442B" w:rsidRDefault="002F1CA8"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50"/>
              </w:numPr>
              <w:spacing w:after="0" w:line="240" w:lineRule="auto"/>
              <w:ind w:left="497" w:hanging="283"/>
            </w:pPr>
            <w:r w:rsidRPr="00FE442B">
              <w:t>Wymiana źródeł ciepła na mniej emisyjne w indywidualnych gospodarstwach domowych</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jc w:val="both"/>
            </w:pPr>
            <w:r w:rsidRPr="00FE442B">
              <w:t>- gminy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65298" w:rsidRPr="00CB0847" w:rsidRDefault="00665298" w:rsidP="00665298">
            <w:pPr>
              <w:spacing w:line="240" w:lineRule="auto"/>
              <w:contextualSpacing/>
              <w:rPr>
                <w:lang w:val="fr-BE"/>
              </w:rPr>
            </w:pPr>
            <w:r w:rsidRPr="00CB0847">
              <w:rPr>
                <w:lang w:val="fr-BE"/>
              </w:rPr>
              <w:t>Efektem projektu musi być wykazanie zamknięcia dotychczas używanych jednostek wytwarzania energii cieplnej w postaci pieca węglowego lub kotła na węgiel.</w:t>
            </w:r>
          </w:p>
          <w:p w:rsidR="00665298" w:rsidRPr="00665298" w:rsidRDefault="00665298" w:rsidP="00665298">
            <w:pPr>
              <w:rPr>
                <w:color w:val="17365D"/>
              </w:rPr>
            </w:pPr>
            <w:r w:rsidRPr="009017F8">
              <w:rPr>
                <w:bCs/>
                <w:color w:val="17365D"/>
              </w:rPr>
              <w:t xml:space="preserve">Należy zachować hierarchię rozpatrywania opcji </w:t>
            </w:r>
          </w:p>
          <w:p w:rsidR="00665298" w:rsidRPr="002B56B8" w:rsidRDefault="00665298" w:rsidP="002B56B8">
            <w:pPr>
              <w:rPr>
                <w:color w:val="17365D"/>
              </w:rPr>
            </w:pPr>
            <w:r w:rsidRPr="002B56B8">
              <w:rPr>
                <w:color w:val="17365D"/>
              </w:rPr>
              <w:t>Ostateczny odbiorca w pierwszej kolejności rozpatruje najkorzystniejsze z punktu widzenia Programu Antysmogowego opcje. To jest w kolejności:</w:t>
            </w:r>
          </w:p>
          <w:p w:rsidR="00665298" w:rsidRPr="002B56B8" w:rsidRDefault="00665298" w:rsidP="00665298">
            <w:pPr>
              <w:numPr>
                <w:ilvl w:val="0"/>
                <w:numId w:val="468"/>
              </w:numPr>
              <w:spacing w:line="240" w:lineRule="auto"/>
              <w:rPr>
                <w:color w:val="17365D"/>
              </w:rPr>
            </w:pPr>
            <w:r w:rsidRPr="002B56B8">
              <w:rPr>
                <w:color w:val="17365D"/>
              </w:rPr>
              <w:t xml:space="preserve"> podłączenie do sieci ciepłowniczej, </w:t>
            </w:r>
          </w:p>
          <w:p w:rsidR="00665298" w:rsidRPr="002B56B8" w:rsidRDefault="00665298" w:rsidP="00665298">
            <w:pPr>
              <w:numPr>
                <w:ilvl w:val="0"/>
                <w:numId w:val="468"/>
              </w:numPr>
              <w:spacing w:line="240" w:lineRule="auto"/>
              <w:rPr>
                <w:color w:val="17365D"/>
              </w:rPr>
            </w:pPr>
            <w:r w:rsidRPr="002B56B8">
              <w:rPr>
                <w:color w:val="17365D"/>
              </w:rPr>
              <w:t xml:space="preserve">ogrzewanie gazowe, </w:t>
            </w:r>
          </w:p>
          <w:p w:rsidR="00665298" w:rsidRPr="002B56B8" w:rsidRDefault="00665298" w:rsidP="00665298">
            <w:pPr>
              <w:numPr>
                <w:ilvl w:val="0"/>
                <w:numId w:val="468"/>
              </w:numPr>
              <w:spacing w:line="240" w:lineRule="auto"/>
              <w:rPr>
                <w:color w:val="17365D"/>
              </w:rPr>
            </w:pPr>
            <w:r w:rsidRPr="002B56B8">
              <w:rPr>
                <w:color w:val="17365D"/>
              </w:rPr>
              <w:t>inne rodzaje źródeł energii, w tym:</w:t>
            </w:r>
          </w:p>
          <w:p w:rsidR="00665298" w:rsidRPr="00051EC7" w:rsidRDefault="00665298" w:rsidP="00665298">
            <w:pPr>
              <w:numPr>
                <w:ilvl w:val="1"/>
                <w:numId w:val="468"/>
              </w:numPr>
              <w:spacing w:line="240" w:lineRule="auto"/>
              <w:rPr>
                <w:color w:val="17365D"/>
              </w:rPr>
            </w:pPr>
            <w:r w:rsidRPr="002B56B8">
              <w:rPr>
                <w:color w:val="17365D"/>
              </w:rPr>
              <w:t> ogrzewanie oparte o odnawialn</w:t>
            </w:r>
            <w:r w:rsidRPr="00051EC7">
              <w:rPr>
                <w:color w:val="17365D"/>
              </w:rPr>
              <w:t>e źródła energii,</w:t>
            </w:r>
          </w:p>
          <w:p w:rsidR="00665298" w:rsidRPr="00051EC7" w:rsidRDefault="00665298" w:rsidP="00665298">
            <w:pPr>
              <w:numPr>
                <w:ilvl w:val="1"/>
                <w:numId w:val="468"/>
              </w:numPr>
              <w:spacing w:line="240" w:lineRule="auto"/>
              <w:rPr>
                <w:color w:val="17365D"/>
              </w:rPr>
            </w:pPr>
            <w:r w:rsidRPr="00051EC7">
              <w:rPr>
                <w:color w:val="17365D"/>
              </w:rPr>
              <w:t> ogrzewanie oparte o spalanie gazu ciekłego (z butli),</w:t>
            </w:r>
          </w:p>
          <w:p w:rsidR="00665298" w:rsidRPr="00051EC7" w:rsidRDefault="00665298" w:rsidP="00665298">
            <w:pPr>
              <w:numPr>
                <w:ilvl w:val="1"/>
                <w:numId w:val="468"/>
              </w:numPr>
              <w:spacing w:line="240" w:lineRule="auto"/>
              <w:rPr>
                <w:color w:val="17365D"/>
              </w:rPr>
            </w:pPr>
            <w:r w:rsidRPr="00051EC7">
              <w:rPr>
                <w:color w:val="17365D"/>
              </w:rPr>
              <w:t xml:space="preserve"> ogrzewanie elektryczne, </w:t>
            </w:r>
          </w:p>
          <w:p w:rsidR="00665298" w:rsidRPr="00051EC7" w:rsidRDefault="00665298" w:rsidP="00665298">
            <w:pPr>
              <w:numPr>
                <w:ilvl w:val="1"/>
                <w:numId w:val="468"/>
              </w:numPr>
              <w:spacing w:line="240" w:lineRule="auto"/>
              <w:rPr>
                <w:color w:val="17365D"/>
              </w:rPr>
            </w:pPr>
            <w:r w:rsidRPr="00051EC7">
              <w:rPr>
                <w:color w:val="17365D"/>
              </w:rPr>
              <w:t> ogrzewanie olejowe,</w:t>
            </w:r>
          </w:p>
          <w:p w:rsidR="00665298" w:rsidRPr="00051EC7" w:rsidRDefault="00665298" w:rsidP="00665298">
            <w:pPr>
              <w:numPr>
                <w:ilvl w:val="1"/>
                <w:numId w:val="468"/>
              </w:numPr>
              <w:spacing w:line="240" w:lineRule="auto"/>
              <w:rPr>
                <w:color w:val="17365D"/>
              </w:rPr>
            </w:pPr>
            <w:r w:rsidRPr="00051EC7">
              <w:rPr>
                <w:color w:val="17365D"/>
              </w:rPr>
              <w:t> ogrzewanie oparte na paliwie  stałym o niskiej emisyjności.</w:t>
            </w:r>
          </w:p>
          <w:p w:rsidR="00665298" w:rsidRDefault="00665298" w:rsidP="00665298">
            <w:pPr>
              <w:spacing w:line="240" w:lineRule="auto"/>
              <w:contextualSpacing/>
              <w:rPr>
                <w:color w:val="17365D"/>
              </w:rPr>
            </w:pPr>
            <w:r w:rsidRPr="00051EC7">
              <w:rPr>
                <w:color w:val="17365D"/>
              </w:rPr>
              <w:t>W przypadku gdy rozpatrywana opcja jest niemożliwa (np. brak istniejącej sieci ciepłowniczej, gazowej lub podłączenie do tej sieci nie jest technicznie lub ekonomicznie uzasadnione), można rozpatrywać kolejną opcję z listy.</w:t>
            </w:r>
          </w:p>
          <w:p w:rsidR="00665298" w:rsidRPr="00060B79" w:rsidRDefault="00665298" w:rsidP="00665298">
            <w:pPr>
              <w:spacing w:line="240" w:lineRule="auto"/>
              <w:contextualSpacing/>
              <w:rPr>
                <w:lang w:val="fr-BE"/>
              </w:rPr>
            </w:pPr>
            <w:r w:rsidRPr="00051EC7">
              <w:rPr>
                <w:lang w:val="fr-BE"/>
              </w:rPr>
              <w:t xml:space="preserve">Nowa jednostka wytwarzania energii cieplnej (piec/kocioł) </w:t>
            </w:r>
            <w:r w:rsidRPr="00060B79">
              <w:rPr>
                <w:lang w:val="fr-BE"/>
              </w:rPr>
              <w:t xml:space="preserve">może wytwarzać energię wyłącznie w oparciu o spalanie gazu lub w przypadku obszarów </w:t>
            </w:r>
          </w:p>
          <w:p w:rsidR="00665298" w:rsidRPr="00060B79" w:rsidRDefault="00665298" w:rsidP="00665298">
            <w:pPr>
              <w:spacing w:line="240" w:lineRule="auto"/>
              <w:contextualSpacing/>
              <w:rPr>
                <w:lang w:val="fr-BE"/>
              </w:rPr>
            </w:pPr>
            <w:r w:rsidRPr="00060B79">
              <w:rPr>
                <w:lang w:val="fr-BE"/>
              </w:rPr>
              <w:t>niezgazyfikowanych (lub tam gdzie korzystanie z energii gazowej jest niuzasadnione ekonomicznie)– w oparciu o inne źródło energii (w tym odnawialne źródło energii</w:t>
            </w:r>
          </w:p>
          <w:p w:rsidR="00665298" w:rsidRPr="00CB76B2" w:rsidRDefault="00665298" w:rsidP="0066529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665298" w:rsidRPr="00665298" w:rsidRDefault="00665298" w:rsidP="00665298">
            <w:pPr>
              <w:spacing w:line="240" w:lineRule="auto"/>
              <w:jc w:val="both"/>
              <w:rPr>
                <w:lang w:val="fr-BE"/>
              </w:rPr>
            </w:pPr>
          </w:p>
          <w:p w:rsidR="00665298" w:rsidRPr="002B56B8" w:rsidRDefault="00665298" w:rsidP="00665298">
            <w:pPr>
              <w:spacing w:line="240" w:lineRule="auto"/>
              <w:jc w:val="both"/>
              <w:rPr>
                <w:lang w:val="fr-BE"/>
              </w:rPr>
            </w:pPr>
            <w:r w:rsidRPr="002B56B8">
              <w:rPr>
                <w:lang w:val="fr-BE"/>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665298" w:rsidRPr="002B56B8" w:rsidRDefault="00665298" w:rsidP="00665298">
            <w:pPr>
              <w:spacing w:line="240" w:lineRule="auto"/>
              <w:jc w:val="both"/>
              <w:rPr>
                <w:lang w:val="fr-BE"/>
              </w:rPr>
            </w:pPr>
            <w:r w:rsidRPr="002B56B8">
              <w:rPr>
                <w:lang w:val="fr-BE"/>
              </w:rPr>
              <w:t>Wymiana pieca lub kotła będzie możliwa wyłącznie w sytuacji, gdy budynek będzie spełniał minimalne wymogi w zakresie efektywności energetycznej tj. 150 kWh/(m2xrok);</w:t>
            </w:r>
          </w:p>
          <w:p w:rsidR="00665298" w:rsidRPr="002B56B8" w:rsidRDefault="00665298" w:rsidP="00665298">
            <w:pPr>
              <w:spacing w:line="240" w:lineRule="auto"/>
              <w:jc w:val="both"/>
              <w:rPr>
                <w:lang w:val="fr-BE"/>
              </w:rPr>
            </w:pPr>
          </w:p>
          <w:p w:rsidR="00665298" w:rsidRPr="00051EC7" w:rsidRDefault="00665298" w:rsidP="00665298">
            <w:pPr>
              <w:spacing w:line="240" w:lineRule="auto"/>
              <w:rPr>
                <w:rFonts w:eastAsia="Times New Roman"/>
                <w:lang w:eastAsia="pl-PL"/>
              </w:rPr>
            </w:pPr>
            <w:r w:rsidRPr="002B56B8">
              <w:rPr>
                <w:rFonts w:eastAsia="Times New Roman"/>
                <w:lang w:eastAsia="pl-PL"/>
              </w:rPr>
              <w:t>Gmina w jednym naborze nie może otrzymać dofinansow</w:t>
            </w:r>
            <w:r w:rsidRPr="00051EC7">
              <w:rPr>
                <w:rFonts w:eastAsia="Times New Roman"/>
                <w:lang w:eastAsia="pl-PL"/>
              </w:rPr>
              <w:t>ania większego niż 4 312 500 PLN.</w:t>
            </w:r>
          </w:p>
          <w:p w:rsidR="002F1CA8" w:rsidRDefault="002F1CA8" w:rsidP="008764A3">
            <w:pPr>
              <w:spacing w:line="240" w:lineRule="auto"/>
              <w:contextualSpacing/>
              <w:rPr>
                <w:rFonts w:eastAsia="Times New Roman" w:cs="Times New Roman"/>
                <w:color w:val="000000"/>
                <w:lang w:eastAsia="pl-PL"/>
              </w:rPr>
            </w:pP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udzielania wsparcia projektom generującym dochód.</w:t>
            </w:r>
          </w:p>
        </w:tc>
      </w:tr>
      <w:tr w:rsidR="002F1CA8" w:rsidRPr="00FE442B" w:rsidTr="008764A3">
        <w:trPr>
          <w:trHeight w:val="301"/>
        </w:trPr>
        <w:tc>
          <w:tcPr>
            <w:tcW w:w="851" w:type="dxa"/>
            <w:tcBorders>
              <w:left w:val="nil"/>
              <w:right w:val="nil"/>
            </w:tcBorders>
            <w:shd w:val="clear" w:color="auto" w:fill="auto"/>
            <w:noWrap/>
          </w:tcPr>
          <w:p w:rsidR="002F1CA8" w:rsidRDefault="002F1CA8"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2F1CA8" w:rsidRPr="00FE442B" w:rsidRDefault="002F1CA8" w:rsidP="008764A3">
            <w:pPr>
              <w:spacing w:line="240" w:lineRule="auto"/>
              <w:rPr>
                <w:rFonts w:cs="Times New Roman"/>
              </w:rPr>
            </w:pPr>
          </w:p>
        </w:tc>
      </w:tr>
      <w:tr w:rsidR="002F1CA8" w:rsidRPr="00FE442B" w:rsidTr="008764A3">
        <w:trPr>
          <w:trHeight w:val="301"/>
        </w:trPr>
        <w:tc>
          <w:tcPr>
            <w:tcW w:w="851" w:type="dxa"/>
            <w:vMerge w:val="restart"/>
            <w:tcBorders>
              <w:left w:val="nil"/>
              <w:right w:val="nil"/>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2F1CA8" w:rsidRPr="00FE442B" w:rsidTr="008764A3">
        <w:trPr>
          <w:trHeight w:val="301"/>
        </w:trPr>
        <w:tc>
          <w:tcPr>
            <w:tcW w:w="851" w:type="dxa"/>
            <w:vMerge/>
            <w:tcBorders>
              <w:left w:val="nil"/>
              <w:bottom w:val="nil"/>
              <w:right w:val="single" w:sz="4" w:space="0" w:color="auto"/>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przewiduje się udzielania wsparcia w formie pomocy publicznej ani wsparcia de minimis</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6F07DD"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r>
              <w:rPr>
                <w:rFonts w:eastAsia="Times New Roman" w:cs="Times New Roman"/>
                <w:color w:val="000000"/>
                <w:lang w:eastAsia="pl-PL"/>
              </w:rPr>
              <w:t xml:space="preserve">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262403"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2F1CA8" w:rsidRDefault="002F1CA8" w:rsidP="00F376D9">
      <w:pPr>
        <w:jc w:val="center"/>
        <w:rPr>
          <w:sz w:val="32"/>
          <w:szCs w:val="32"/>
        </w:rPr>
        <w:sectPr w:rsidR="002F1CA8" w:rsidSect="00857432">
          <w:headerReference w:type="default" r:id="rId5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71FC1" w:rsidRPr="00FE442B" w:rsidTr="008764A3">
        <w:trPr>
          <w:trHeight w:val="301"/>
        </w:trPr>
        <w:tc>
          <w:tcPr>
            <w:tcW w:w="14442" w:type="dxa"/>
            <w:gridSpan w:val="2"/>
            <w:tcBorders>
              <w:top w:val="nil"/>
              <w:left w:val="nil"/>
              <w:bottom w:val="nil"/>
              <w:right w:val="nil"/>
            </w:tcBorders>
            <w:shd w:val="clear" w:color="000000" w:fill="D9D9D9"/>
            <w:noWrap/>
            <w:hideMark/>
          </w:tcPr>
          <w:p w:rsidR="00E71FC1" w:rsidRPr="0026706E" w:rsidRDefault="00E71FC1" w:rsidP="008764A3">
            <w:pPr>
              <w:pStyle w:val="Nagwek3"/>
              <w:spacing w:before="0" w:line="240" w:lineRule="auto"/>
              <w:rPr>
                <w:rFonts w:ascii="Myriad Pro" w:hAnsi="Myriad Pro"/>
                <w:b w:val="0"/>
                <w:bCs w:val="0"/>
                <w:color w:val="000000"/>
                <w:lang w:eastAsia="pl-PL"/>
              </w:rPr>
            </w:pPr>
            <w:bookmarkStart w:id="44" w:name="_Toc535327863"/>
            <w:r w:rsidRPr="00B3097A">
              <w:rPr>
                <w:rFonts w:ascii="Myriad Pro" w:hAnsi="Myriad Pro"/>
                <w:b w:val="0"/>
                <w:color w:val="000000"/>
                <w:lang w:eastAsia="pl-PL"/>
              </w:rPr>
              <w:t>2.</w:t>
            </w:r>
            <w:r>
              <w:rPr>
                <w:rFonts w:ascii="Myriad Pro" w:hAnsi="Myriad Pro"/>
                <w:b w:val="0"/>
                <w:color w:val="000000"/>
                <w:lang w:eastAsia="pl-PL"/>
              </w:rPr>
              <w:t xml:space="preserve">15 </w:t>
            </w:r>
            <w:r w:rsidRPr="005313AB">
              <w:rPr>
                <w:rFonts w:ascii="Myriad Pro" w:hAnsi="Myriad Pro"/>
                <w:b w:val="0"/>
                <w:color w:val="000000"/>
                <w:lang w:eastAsia="pl-PL"/>
              </w:rPr>
              <w:t>Termomodernizacja budynków jednorodzinnych- Zachodniopomorski Program Antysmogowy</w:t>
            </w:r>
            <w:bookmarkEnd w:id="44"/>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2B56B8" w:rsidRPr="0030217C" w:rsidRDefault="002B56B8" w:rsidP="002B56B8">
            <w:pPr>
              <w:spacing w:line="240" w:lineRule="auto"/>
            </w:pPr>
            <w:r w:rsidRPr="0030217C">
              <w:rPr>
                <w:rFonts w:cs="Calibri"/>
                <w:b/>
              </w:rPr>
              <w:t>2.15 Termomodernizacja budynków jednorodzinnych- Zachodniopomorski Program Antysmogowy</w:t>
            </w:r>
          </w:p>
          <w:p w:rsidR="002B56B8" w:rsidRPr="0030217C" w:rsidRDefault="002B56B8" w:rsidP="002B56B8">
            <w:pPr>
              <w:spacing w:line="240" w:lineRule="auto"/>
              <w:jc w:val="both"/>
            </w:pPr>
            <w:r w:rsidRPr="0030217C">
              <w:t xml:space="preserve">Rezultatem zaplanowanej interwencji będzie zmniejszona energochłonność </w:t>
            </w:r>
            <w:r>
              <w:t xml:space="preserve">jednorodzinnych </w:t>
            </w:r>
            <w:r w:rsidRPr="0030217C">
              <w:t>budynków mieszkaniowych. Efektem dodatkowym będzie także poprawa jakości powietrza.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2B56B8" w:rsidRPr="00E64994" w:rsidRDefault="002B56B8" w:rsidP="002B56B8">
            <w:pPr>
              <w:spacing w:line="240" w:lineRule="auto"/>
            </w:pPr>
            <w:r w:rsidRPr="00E64994">
              <w:t>Interwencja w tym obszarze będzie ukierunkowana na realizację projektów termomodernizacyjnych wraz ze zmianą indywidualnych systemów ogrzewania na bardziej ekologiczne. Efektem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2B56B8" w:rsidRPr="0030217C" w:rsidRDefault="002B56B8" w:rsidP="002B56B8">
            <w:r w:rsidRPr="0030217C">
              <w:t>Interwencja dotyczy wyłącznie jednorodzinnych budynków mieszkalnych.</w:t>
            </w:r>
          </w:p>
          <w:p w:rsidR="002B56B8" w:rsidRPr="00E64994" w:rsidRDefault="002B56B8" w:rsidP="002B56B8">
            <w:pPr>
              <w:spacing w:line="240" w:lineRule="auto"/>
            </w:pPr>
            <w:r w:rsidRPr="00E64994">
              <w:t xml:space="preserve">Projekt Gminy może zakładać jednocześnie częściową modernizację energetyczną budynków </w:t>
            </w:r>
            <w:r>
              <w:t xml:space="preserve">wraz z wymianą źródła ciepła </w:t>
            </w:r>
            <w:r w:rsidRPr="00E64994">
              <w:t>oraz pełną modernizację energetyczną budynków</w:t>
            </w:r>
            <w:r>
              <w:t xml:space="preserve"> wraz z wymianą źródła ciepła</w:t>
            </w:r>
            <w:r w:rsidRPr="00E64994">
              <w:t>.</w:t>
            </w:r>
          </w:p>
          <w:p w:rsidR="002B56B8" w:rsidRPr="00E64994" w:rsidRDefault="002B56B8" w:rsidP="002B56B8">
            <w:pPr>
              <w:spacing w:line="240" w:lineRule="auto"/>
              <w:rPr>
                <w:rFonts w:eastAsia="Times New Roman"/>
                <w:lang w:eastAsia="pl-PL"/>
              </w:rPr>
            </w:pPr>
            <w:r w:rsidRPr="00E64994">
              <w:rPr>
                <w:rFonts w:eastAsia="Times New Roman"/>
                <w:u w:val="single"/>
                <w:lang w:eastAsia="pl-PL"/>
              </w:rPr>
              <w:t>Częściowa termomodernizacja</w:t>
            </w:r>
            <w:r w:rsidRPr="00E64994">
              <w:rPr>
                <w:rFonts w:eastAsia="Times New Roman"/>
                <w:lang w:eastAsia="pl-PL"/>
              </w:rPr>
              <w:t xml:space="preserve"> obejmuje izolację cieplną ścian (w tym stolarki okiennej i drzwiowej) </w:t>
            </w:r>
            <w:r>
              <w:rPr>
                <w:rFonts w:eastAsia="Times New Roman"/>
                <w:lang w:eastAsia="pl-PL"/>
              </w:rPr>
              <w:t>ogrzewania wraz z wymianą źródła ciepła.</w:t>
            </w:r>
            <w:r w:rsidRPr="00E64994">
              <w:rPr>
                <w:rFonts w:eastAsia="Times New Roman"/>
                <w:lang w:eastAsia="pl-PL"/>
              </w:rPr>
              <w:br/>
            </w:r>
            <w:r w:rsidRPr="00E64994">
              <w:rPr>
                <w:rFonts w:eastAsia="Times New Roman"/>
                <w:u w:val="single"/>
                <w:lang w:eastAsia="pl-PL"/>
              </w:rPr>
              <w:t>Pełna termomodernizacja</w:t>
            </w:r>
            <w:r w:rsidRPr="00E64994">
              <w:rPr>
                <w:rFonts w:eastAsia="Times New Roman"/>
                <w:lang w:eastAsia="pl-PL"/>
              </w:rPr>
              <w:t xml:space="preserve"> obejmuje izolację cieplną ścian (w tym stolarki okiennej i drzwiowej), stropu i podłogi (w tym dachu) </w:t>
            </w:r>
            <w:r>
              <w:rPr>
                <w:rFonts w:eastAsia="Times New Roman"/>
                <w:lang w:eastAsia="pl-PL"/>
              </w:rPr>
              <w:t>wraz z wymianą źródła ciepła.</w:t>
            </w:r>
          </w:p>
          <w:p w:rsidR="002B56B8" w:rsidRPr="00E64994" w:rsidRDefault="002B56B8" w:rsidP="002B56B8">
            <w:pPr>
              <w:spacing w:line="240" w:lineRule="auto"/>
              <w:rPr>
                <w:rFonts w:eastAsia="Times New Roman"/>
                <w:lang w:eastAsia="pl-PL"/>
              </w:rPr>
            </w:pPr>
            <w:r w:rsidRPr="00E64994">
              <w:rPr>
                <w:rFonts w:eastAsia="Times New Roman"/>
                <w:lang w:eastAsia="pl-PL"/>
              </w:rPr>
              <w:t>Podstawą wsparcia na poziomie osoby fizycznej zgłaszającej wniosek do gminy będzie audyt energetyczny (przygotowywany przez audytora zatrudnionego przez gminę).</w:t>
            </w:r>
          </w:p>
          <w:p w:rsidR="002B56B8" w:rsidRPr="00E64994" w:rsidRDefault="002B56B8" w:rsidP="002B56B8">
            <w:pPr>
              <w:spacing w:line="240" w:lineRule="auto"/>
              <w:rPr>
                <w:rFonts w:eastAsia="Times New Roman"/>
                <w:lang w:eastAsia="pl-PL"/>
              </w:rPr>
            </w:pPr>
            <w:r w:rsidRPr="00E64994">
              <w:rPr>
                <w:rFonts w:eastAsia="Times New Roman"/>
                <w:lang w:eastAsia="pl-PL"/>
              </w:rPr>
              <w:t>Zgłoszenia osób fizycznych zwiększające efektywność energetyczną poniżej 25% nie będą kwalifikowały się do wsparcia.</w:t>
            </w:r>
          </w:p>
          <w:p w:rsidR="002B56B8" w:rsidRPr="0030217C" w:rsidRDefault="002B56B8" w:rsidP="002B56B8">
            <w:pPr>
              <w:spacing w:line="240" w:lineRule="auto"/>
              <w:jc w:val="both"/>
            </w:pPr>
            <w:r w:rsidRPr="0030217C">
              <w:rPr>
                <w:lang w:val="fr-BE"/>
              </w:rPr>
              <w:t>Efektem projektu musi być wykazanie zamknięcia dotychczas używanej jednostki wytwarzania energii cieplnej w postaci pieca węglowego lub kotła na węgiel. Może to zostać osiągnięte poprzez całkowitą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2B56B8" w:rsidRPr="0030217C" w:rsidRDefault="002B56B8" w:rsidP="002B56B8">
            <w:pPr>
              <w:spacing w:line="240" w:lineRule="auto"/>
              <w:jc w:val="both"/>
              <w:rPr>
                <w:lang w:val="fr-BE"/>
              </w:rPr>
            </w:pPr>
            <w:r w:rsidRPr="0030217C">
              <w:rPr>
                <w:lang w:val="fr-BE"/>
              </w:rPr>
              <w:t xml:space="preserve">Nowa jednostka wytwarzania energii cieplnej (piec/kocioł/) może wytwarzać energię wyłącznie w oparciu o spalanie gazu </w:t>
            </w:r>
            <w:r w:rsidRPr="0030217C">
              <w:rPr>
                <w:rFonts w:cs="Calibri"/>
              </w:rPr>
              <w:t>dotyczy to obszarów zgazyfikowanych (tam gdzie korzystanie z energii gazowej jest uzasadnione ekonomicznie</w:t>
            </w:r>
            <w:r w:rsidRPr="0030217C">
              <w:rPr>
                <w:lang w:val="fr-BE"/>
              </w:rPr>
              <w:t xml:space="preserve"> lub w przypadku obszarów niezgazyfikowanych (lub tam gdzie korzystanie z energii gazowej jest niuzasadnione ekonomicznie)– w oparciu o inne źródło energii (w tym odnawialne źródło energii. </w:t>
            </w:r>
          </w:p>
          <w:p w:rsidR="002B56B8" w:rsidRPr="0030217C" w:rsidRDefault="002B56B8" w:rsidP="002B56B8">
            <w:pPr>
              <w:spacing w:line="240" w:lineRule="auto"/>
              <w:jc w:val="both"/>
              <w:rPr>
                <w:lang w:val="fr-BE"/>
              </w:rPr>
            </w:pPr>
            <w:r w:rsidRPr="0030217C">
              <w:rPr>
                <w:lang w:val="fr-BE"/>
              </w:rPr>
              <w:t>Nowa jednostka wytwarzania energii cieplnej musi spełaniać normy spalin przewidziane do osiągnięcia po 2020 roku.</w:t>
            </w:r>
          </w:p>
          <w:p w:rsidR="002B56B8" w:rsidRPr="0030217C" w:rsidRDefault="002B56B8" w:rsidP="002B56B8">
            <w:pPr>
              <w:spacing w:line="240" w:lineRule="auto"/>
              <w:jc w:val="both"/>
              <w:rPr>
                <w:lang w:val="fr-BE"/>
              </w:rPr>
            </w:pPr>
            <w:r w:rsidRPr="0030217C">
              <w:rPr>
                <w:lang w:val="fr-BE"/>
              </w:rPr>
              <w:t xml:space="preserve">Projekty muszą być składane przez gminy. </w:t>
            </w:r>
          </w:p>
          <w:p w:rsidR="002B56B8" w:rsidRPr="0030217C" w:rsidRDefault="002B56B8" w:rsidP="002B56B8">
            <w:pPr>
              <w:spacing w:line="240" w:lineRule="auto"/>
              <w:jc w:val="both"/>
              <w:rPr>
                <w:lang w:val="fr-BE"/>
              </w:rPr>
            </w:pPr>
            <w:r w:rsidRPr="0030217C">
              <w:rPr>
                <w:lang w:val="fr-BE"/>
              </w:rPr>
              <w:t>Wydatki kwalifikowalne w projekcie gminy powinny być oszacowane na podstawie liczby przygotowanych audytów energetycznych i liczby przeprowadzonych częściowych i pełnych modernizacji energetycznych wraz z likwidacją źródeł ciepła oraz poprzez przyjęcie stawek jednostkowych określonych w kryteriach wyboru projektów dla działania 2.15.</w:t>
            </w:r>
            <w:r w:rsidRPr="0030217C">
              <w:rPr>
                <w:sz w:val="16"/>
                <w:szCs w:val="16"/>
              </w:rPr>
              <w:t> </w:t>
            </w:r>
          </w:p>
          <w:p w:rsidR="002B56B8" w:rsidRPr="0030217C" w:rsidRDefault="002B56B8" w:rsidP="002B56B8">
            <w:pPr>
              <w:spacing w:line="240" w:lineRule="auto"/>
              <w:jc w:val="both"/>
              <w:rPr>
                <w:lang w:val="fr-BE"/>
              </w:rPr>
            </w:pPr>
            <w:r w:rsidRPr="0030217C">
              <w:rPr>
                <w:lang w:val="fr-BE"/>
              </w:rPr>
              <w:t xml:space="preserve">Gmina może w projekcie dodatkowo otrzymać dofinansowanie w wysokości </w:t>
            </w:r>
            <w:r w:rsidRPr="009017F8">
              <w:rPr>
                <w:strike/>
                <w:lang w:val="fr-BE"/>
              </w:rPr>
              <w:t>do</w:t>
            </w:r>
            <w:r w:rsidRPr="0030217C">
              <w:rPr>
                <w:lang w:val="fr-BE"/>
              </w:rPr>
              <w:t xml:space="preserve"> 15% kosztów kwalifikowalnych w formie kosztów pośrednich liczonych ryczałtowo. </w:t>
            </w:r>
          </w:p>
          <w:p w:rsidR="002B56B8" w:rsidRPr="0030217C" w:rsidRDefault="002B56B8" w:rsidP="002B56B8">
            <w:pPr>
              <w:spacing w:line="240" w:lineRule="auto"/>
              <w:jc w:val="both"/>
              <w:rPr>
                <w:lang w:val="fr-BE"/>
              </w:rPr>
            </w:pPr>
            <w:r w:rsidRPr="0030217C">
              <w:rPr>
                <w:lang w:val="fr-BE"/>
              </w:rPr>
              <w:t xml:space="preserve">Gmina jest zobowiązana do oszacowania efektywności energetycznej we wniosku o dofinansowanie.  </w:t>
            </w:r>
          </w:p>
          <w:p w:rsidR="002B56B8" w:rsidRPr="0030217C" w:rsidRDefault="002B56B8" w:rsidP="002B56B8">
            <w:pPr>
              <w:spacing w:line="240" w:lineRule="auto"/>
              <w:jc w:val="both"/>
              <w:rPr>
                <w:lang w:val="fr-BE"/>
              </w:rPr>
            </w:pPr>
            <w:r w:rsidRPr="0030217C">
              <w:rPr>
                <w:lang w:val="fr-BE"/>
              </w:rPr>
              <w:t>Gmina musi zapewnić niedyskryminujące zasady udzielania wsparcia dla mieszkańców w formie regulaminu. Regulamin przygotowany przez gminę musi uwzględniać zasady wsparcia określone w SOOP i Regulaminie konkursu dla działania 2.15.</w:t>
            </w:r>
          </w:p>
          <w:p w:rsidR="002B56B8" w:rsidRPr="0030217C" w:rsidRDefault="002B56B8" w:rsidP="002B56B8">
            <w:pPr>
              <w:spacing w:line="240" w:lineRule="auto"/>
              <w:jc w:val="both"/>
              <w:rPr>
                <w:lang w:val="fr-BE"/>
              </w:rPr>
            </w:pPr>
            <w:r w:rsidRPr="0030217C">
              <w:rPr>
                <w:lang w:val="fr-BE"/>
              </w:rPr>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lokalu socjalnego lub komunalnego itp). Wynajmujący musi udokumentować  zgodę właściciela lokalu na wymianę pieca/kotła.</w:t>
            </w:r>
          </w:p>
          <w:p w:rsidR="002B56B8" w:rsidRPr="0030217C" w:rsidRDefault="002B56B8" w:rsidP="002B56B8">
            <w:pPr>
              <w:spacing w:line="240" w:lineRule="auto"/>
              <w:jc w:val="both"/>
              <w:rPr>
                <w:lang w:val="fr-BE"/>
              </w:rPr>
            </w:pPr>
            <w:r w:rsidRPr="0030217C">
              <w:rPr>
                <w:lang w:val="fr-BE"/>
              </w:rPr>
              <w:t>Wsparcie udzielane przez gminę powinno być rozdysponowywane w oparciu o kolejność zgłoszeń mieszkańców.</w:t>
            </w:r>
          </w:p>
          <w:p w:rsidR="002B56B8" w:rsidRPr="0030217C" w:rsidRDefault="002B56B8" w:rsidP="002B56B8">
            <w:pPr>
              <w:spacing w:line="240" w:lineRule="auto"/>
              <w:jc w:val="both"/>
              <w:rPr>
                <w:lang w:val="fr-BE"/>
              </w:rPr>
            </w:pPr>
            <w:r w:rsidRPr="0030217C">
              <w:rPr>
                <w:lang w:val="fr-BE"/>
              </w:rPr>
              <w:t>Wsparcie wymiany pieców będzie  udzielane na poziomie stawki ryczałtowej.</w:t>
            </w:r>
            <w:r w:rsidRPr="009017F8">
              <w:rPr>
                <w:strike/>
                <w:lang w:val="fr-BE"/>
              </w:rPr>
              <w:t>.</w:t>
            </w:r>
            <w:r w:rsidRPr="0030217C">
              <w:rPr>
                <w:lang w:val="fr-BE"/>
              </w:rPr>
              <w:t xml:space="preserve"> Akceptowane będzie uruchomienie wyłącznie nowego źródła ciepła. Używane urządzenia nie będą refundowane. </w:t>
            </w:r>
          </w:p>
          <w:p w:rsidR="002B56B8" w:rsidRPr="0030217C" w:rsidRDefault="002B56B8" w:rsidP="002B56B8">
            <w:pPr>
              <w:spacing w:line="240" w:lineRule="auto"/>
              <w:jc w:val="both"/>
            </w:pPr>
            <w:r w:rsidRPr="0030217C" w:rsidDel="00DC108E">
              <w:t>Wsparcie w tym działaniu nie jest dedykowane wymianie źródeł energii wyłącznie na odnawialne źródła energii, ani kogeneracji</w:t>
            </w:r>
            <w:r w:rsidRPr="0030217C">
              <w:t>.</w:t>
            </w:r>
          </w:p>
          <w:p w:rsidR="002B56B8" w:rsidRPr="0030217C" w:rsidRDefault="002B56B8" w:rsidP="002B56B8">
            <w:pPr>
              <w:spacing w:line="240" w:lineRule="auto"/>
              <w:jc w:val="both"/>
            </w:pPr>
            <w:r w:rsidRPr="0030217C">
              <w:t>Możliwa jest wymiana na instalacje wytwarzające ciepło w oparciu o tradycyjne paliwa(węgiel, drewno, gaz, paliwo ciekłe) tylko w zakresie spełniających określone w przepisach normy oraz instalacje do wytwarzania energii z OZE.</w:t>
            </w:r>
          </w:p>
          <w:p w:rsidR="002B56B8" w:rsidRPr="00E64994" w:rsidRDefault="002B56B8" w:rsidP="002B56B8">
            <w:pPr>
              <w:spacing w:line="240" w:lineRule="auto"/>
              <w:rPr>
                <w:rFonts w:eastAsia="Times New Roman"/>
                <w:lang w:eastAsia="pl-PL"/>
              </w:rPr>
            </w:pPr>
            <w:r w:rsidRPr="00E64994">
              <w:rPr>
                <w:rFonts w:eastAsia="Times New Roman"/>
                <w:lang w:eastAsia="pl-PL"/>
              </w:rPr>
              <w:t>Gmina w jednym naborze nie może otrzymać dofinansowania większego niż 4 600 000 EUR</w:t>
            </w:r>
          </w:p>
          <w:p w:rsidR="002B56B8" w:rsidRPr="0030217C" w:rsidRDefault="002B56B8" w:rsidP="002B56B8">
            <w:pPr>
              <w:spacing w:line="240" w:lineRule="auto"/>
              <w:jc w:val="both"/>
            </w:pPr>
            <w:r w:rsidRPr="0030217C">
              <w:t>Przewiduje się następujące preferencje: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 innymi projektami realizowanymi w gminie,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ze złożonym wnioskiem w ramach 2.14</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Lokalizacja projektu (na obszarze SSW - najbardziej preferowana, gmina miejska , miejsko-wiejska, wiejska – najmniej preferowana),</w:t>
            </w:r>
          </w:p>
          <w:p w:rsidR="002B56B8" w:rsidRPr="009017F8" w:rsidRDefault="002B56B8" w:rsidP="002B56B8">
            <w:pPr>
              <w:numPr>
                <w:ilvl w:val="0"/>
                <w:numId w:val="467"/>
              </w:numPr>
              <w:spacing w:line="240" w:lineRule="auto"/>
              <w:contextualSpacing/>
              <w:rPr>
                <w:rFonts w:ascii="Calibri" w:eastAsia="Times New Roman" w:hAnsi="Calibri"/>
                <w:lang w:eastAsia="pl-PL"/>
              </w:rPr>
            </w:pPr>
            <w:r w:rsidRPr="0030217C">
              <w:rPr>
                <w:rFonts w:eastAsia="Times New Roman"/>
                <w:lang w:eastAsia="pl-PL"/>
              </w:rPr>
              <w:t>Procent redukcji emisji pyłów,</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Wartość zaangażowania środków własny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Kwota wypłaconych zasiłków mieszkaniowych ogółem przypadająca na jednego mieszkańca</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Gęstość zaludnienia (preferowana większa gęstość zaludnienia na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Szczególne walory gminy (strefa uzdrowiskowa, udział obszaru Natura 2000 w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Doświadczenie wnioskodawcy.</w:t>
            </w:r>
          </w:p>
          <w:p w:rsidR="00E71FC1" w:rsidRPr="00FE442B" w:rsidRDefault="00E71FC1" w:rsidP="008764A3">
            <w:pPr>
              <w:spacing w:line="240" w:lineRule="auto"/>
              <w:jc w:val="both"/>
            </w:pP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71FC1" w:rsidRPr="00FE442B" w:rsidTr="008764A3">
        <w:trPr>
          <w:trHeight w:val="301"/>
        </w:trPr>
        <w:tc>
          <w:tcPr>
            <w:tcW w:w="851" w:type="dxa"/>
            <w:vMerge/>
            <w:tcBorders>
              <w:right w:val="single" w:sz="4" w:space="0" w:color="auto"/>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6"/>
              </w:numPr>
              <w:spacing w:after="0" w:line="240" w:lineRule="auto"/>
              <w:rPr>
                <w:rFonts w:eastAsia="Times New Roman"/>
                <w:color w:val="000000"/>
                <w:lang w:eastAsia="pl-PL"/>
              </w:rPr>
            </w:pPr>
            <w:r w:rsidRPr="00FE442B">
              <w:t>Zmniejszona energochłonność budynków mieszkaniowych</w:t>
            </w:r>
          </w:p>
        </w:tc>
      </w:tr>
      <w:tr w:rsidR="00E71FC1" w:rsidRPr="00FE442B" w:rsidTr="008764A3">
        <w:trPr>
          <w:trHeight w:val="301"/>
        </w:trPr>
        <w:tc>
          <w:tcPr>
            <w:tcW w:w="851" w:type="dxa"/>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E71FC1" w:rsidRPr="00FE442B" w:rsidTr="008764A3">
        <w:trPr>
          <w:trHeight w:val="301"/>
        </w:trPr>
        <w:tc>
          <w:tcPr>
            <w:tcW w:w="851" w:type="dxa"/>
            <w:tcBorders>
              <w:right w:val="single" w:sz="4" w:space="0" w:color="auto"/>
            </w:tcBorders>
            <w:shd w:val="clear" w:color="auto" w:fill="auto"/>
            <w:noWrap/>
          </w:tcPr>
          <w:p w:rsidR="00E71FC1" w:rsidRDefault="00E71FC1"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 xml:space="preserve">014 </w:t>
            </w:r>
            <w:r w:rsidRPr="00BC2597">
              <w:rPr>
                <w:rFonts w:eastAsia="Times New Roman" w:cs="Times New Roman"/>
                <w:color w:val="000000"/>
                <w:lang w:eastAsia="pl-PL"/>
              </w:rPr>
              <w:t>Renowacja istniejących budynków mieszkalnych dla celów efektywności energetycznej, projekty demonstracyjne i środki wsparcia</w:t>
            </w: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71FC1" w:rsidRPr="00FE442B" w:rsidTr="008764A3">
        <w:trPr>
          <w:trHeight w:val="301"/>
        </w:trPr>
        <w:tc>
          <w:tcPr>
            <w:tcW w:w="851" w:type="dxa"/>
            <w:vMerge/>
            <w:tcBorders>
              <w:top w:val="single" w:sz="4" w:space="0" w:color="auto"/>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30217C" w:rsidRDefault="002B56B8" w:rsidP="002B56B8">
            <w:pPr>
              <w:numPr>
                <w:ilvl w:val="3"/>
                <w:numId w:val="449"/>
              </w:numPr>
              <w:spacing w:line="240" w:lineRule="auto"/>
              <w:ind w:left="781"/>
              <w:contextualSpacing/>
              <w:rPr>
                <w:rFonts w:eastAsia="Times New Roman"/>
                <w:color w:val="000000"/>
                <w:lang w:eastAsia="pl-PL"/>
              </w:rPr>
            </w:pPr>
            <w:r w:rsidRPr="0030217C">
              <w:rPr>
                <w:rFonts w:eastAsia="Times New Roman"/>
                <w:color w:val="000000"/>
                <w:lang w:eastAsia="pl-PL"/>
              </w:rPr>
              <w:t xml:space="preserve">Spadek emisji pyłów </w:t>
            </w:r>
            <w:r w:rsidRPr="00E64994">
              <w:rPr>
                <w:rFonts w:eastAsia="Times New Roman" w:cs="Calibri"/>
                <w:lang w:eastAsia="pl-PL"/>
              </w:rPr>
              <w:t>[Mg/rok]</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 xml:space="preserve">Szacowany roczny spadek emisji gazów cieplarnianych </w:t>
            </w:r>
            <w:r w:rsidRPr="00E64994">
              <w:rPr>
                <w:rFonts w:eastAsia="Times New Roman" w:cs="Calibri"/>
                <w:lang w:eastAsia="pl-PL"/>
              </w:rPr>
              <w:t>[tony równoważnika CO</w:t>
            </w:r>
            <w:r w:rsidRPr="00E64994">
              <w:rPr>
                <w:rFonts w:eastAsia="Times New Roman" w:cs="Calibri"/>
                <w:vertAlign w:val="subscript"/>
                <w:lang w:eastAsia="pl-PL"/>
              </w:rPr>
              <w:t>2</w:t>
            </w:r>
            <w:r w:rsidRPr="00E64994">
              <w:rPr>
                <w:rFonts w:eastAsia="Times New Roman" w:cs="Calibri"/>
                <w:lang w:eastAsia="pl-PL"/>
              </w:rPr>
              <w:t xml:space="preserve">] </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Zmniejszenie zużycia energii końcowej w wyniku realizacji projektów [GJ/rok].</w:t>
            </w:r>
          </w:p>
          <w:p w:rsidR="00E71FC1" w:rsidRPr="00FE442B" w:rsidRDefault="002B56B8" w:rsidP="002B56B8">
            <w:pPr>
              <w:pStyle w:val="Akapitzlist"/>
              <w:numPr>
                <w:ilvl w:val="0"/>
                <w:numId w:val="449"/>
              </w:numPr>
              <w:spacing w:after="0" w:line="240" w:lineRule="auto"/>
              <w:ind w:left="781"/>
              <w:contextualSpacing w:val="0"/>
              <w:jc w:val="both"/>
              <w:rPr>
                <w:rFonts w:ascii="Calibri" w:hAnsi="Calibri"/>
              </w:rPr>
            </w:pPr>
            <w:r w:rsidRPr="0030217C">
              <w:rPr>
                <w:rFonts w:eastAsia="Times New Roman"/>
              </w:rPr>
              <w:t>Produkcja energii cieplnej z nowo wybudowanych</w:t>
            </w:r>
            <w:r w:rsidRPr="009017F8">
              <w:rPr>
                <w:rFonts w:eastAsia="Times New Roman"/>
                <w:strike/>
              </w:rPr>
              <w:t>/</w:t>
            </w:r>
            <w:r w:rsidRPr="0030217C">
              <w:rPr>
                <w:rFonts w:eastAsia="Times New Roman"/>
              </w:rPr>
              <w:t>nowych mocy wytwórczych instalacji wykorzystujących OZE [MWht/rok].</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71FC1" w:rsidRDefault="00E71FC1" w:rsidP="008764A3">
            <w:pPr>
              <w:pStyle w:val="Akapitzlist"/>
              <w:numPr>
                <w:ilvl w:val="0"/>
                <w:numId w:val="448"/>
              </w:numPr>
              <w:spacing w:after="0" w:line="240" w:lineRule="auto"/>
              <w:ind w:left="709"/>
              <w:contextualSpacing w:val="0"/>
              <w:jc w:val="both"/>
            </w:pPr>
            <w:r w:rsidRPr="00FE442B">
              <w:t>Liczba zmodernizowanych źródeł ciepła [szt</w:t>
            </w:r>
            <w:r w:rsidR="00DC108E">
              <w:t>.</w:t>
            </w:r>
            <w:r w:rsidRPr="00FE442B">
              <w:t>],</w:t>
            </w:r>
          </w:p>
          <w:p w:rsidR="004C0C77" w:rsidRPr="00FE442B" w:rsidRDefault="004C0C77" w:rsidP="008764A3">
            <w:pPr>
              <w:pStyle w:val="Akapitzlist"/>
              <w:numPr>
                <w:ilvl w:val="0"/>
                <w:numId w:val="448"/>
              </w:numPr>
              <w:spacing w:after="0" w:line="240" w:lineRule="auto"/>
              <w:ind w:left="709"/>
              <w:contextualSpacing w:val="0"/>
              <w:jc w:val="both"/>
            </w:pPr>
            <w:r>
              <w:t>Liczba przygotowanych audytów energetycznych [szt.]</w:t>
            </w:r>
            <w:r w:rsidR="00334317">
              <w:t>,</w:t>
            </w:r>
          </w:p>
          <w:p w:rsidR="00E71FC1" w:rsidRPr="00FE442B" w:rsidRDefault="00E71FC1"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E71FC1" w:rsidRPr="00FE442B" w:rsidRDefault="00E71FC1"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5"/>
              </w:numPr>
              <w:spacing w:after="0" w:line="240" w:lineRule="auto"/>
            </w:pPr>
            <w:r w:rsidRPr="00FE442B">
              <w:t>Modernizacja energetyczna budynków jednorodzinnych wraz z wymianą źródeł ciepła na mniej emisyjną</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jc w:val="both"/>
            </w:pPr>
            <w:r w:rsidRPr="00FE442B">
              <w:t>- gminy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5</w:t>
            </w:r>
            <w:r w:rsidRPr="00E432E1">
              <w:rPr>
                <w:rFonts w:eastAsia="Times New Roman" w:cs="Times New Roman"/>
                <w:color w:val="000000"/>
                <w:lang w:eastAsia="pl-PL"/>
              </w:rPr>
              <w:t> 000 000 EUR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CB76B2" w:rsidRDefault="002B56B8" w:rsidP="002B56B8">
            <w:pPr>
              <w:spacing w:line="240" w:lineRule="auto"/>
              <w:contextualSpacing/>
              <w:rPr>
                <w:lang w:val="fr-BE"/>
              </w:rPr>
            </w:pPr>
            <w:r w:rsidRPr="00CB76B2">
              <w:rPr>
                <w:lang w:val="fr-BE"/>
              </w:rPr>
              <w:t>Efektem projektu musi być wykazanie zamknięcia dotychczas używanych jednostek wytwarzania energii cieplnej w postaci pieca węglowego lub kotła na węgiel.</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 xml:space="preserve">Należy zachować hierarchię rozpatrywania opcji </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Ostateczny odbiorca w pierwszej kolejności rozpatruje najkorzystniejsze z punktu</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widzenia Programu Antysmogowego opcje. To jest w kolejności:</w:t>
            </w:r>
          </w:p>
          <w:p w:rsidR="002B56B8" w:rsidRPr="00CB76B2" w:rsidRDefault="002B56B8" w:rsidP="002B56B8">
            <w:pPr>
              <w:numPr>
                <w:ilvl w:val="0"/>
                <w:numId w:val="469"/>
              </w:numPr>
              <w:rPr>
                <w:color w:val="000000"/>
              </w:rPr>
            </w:pPr>
            <w:r w:rsidRPr="00CB76B2">
              <w:rPr>
                <w:rFonts w:eastAsia="Times New Roman"/>
                <w:color w:val="000000"/>
                <w:lang w:eastAsia="pl-PL"/>
              </w:rPr>
              <w:t xml:space="preserve"> </w:t>
            </w:r>
            <w:r w:rsidRPr="00CB76B2">
              <w:rPr>
                <w:rFonts w:eastAsia="Times New Roman"/>
                <w:color w:val="000000"/>
              </w:rPr>
              <w:t xml:space="preserve">podłączenie do sieci ciepłowniczej,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ogrzewanie gazowe,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inne rodzaje źródeł energii, w tym:</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odnawialne źródła energii,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spalanie gazu ciekłego (z butli),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elektryczne, </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olejowe,</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na paliwie  stałym o niskiej emisyjności.</w:t>
            </w:r>
          </w:p>
          <w:p w:rsidR="002B56B8" w:rsidRPr="00CB76B2" w:rsidRDefault="002B56B8" w:rsidP="002B56B8">
            <w:pPr>
              <w:spacing w:line="240" w:lineRule="auto"/>
              <w:contextualSpacing/>
              <w:rPr>
                <w:color w:val="17365D"/>
              </w:rPr>
            </w:pPr>
            <w:r w:rsidRPr="00CB76B2">
              <w:rPr>
                <w:color w:val="17365D"/>
              </w:rPr>
              <w:t>W przypadku gdy rozpatrywana opcja jest niemożliwa (np. brak istniejącej sieci ciepłowniczej, gazowej lub podłączenie do tej sieci nie jest technicznie lub ekonomicznie uzasadnione), można rozpatrywać kolejną opcję z listy.</w:t>
            </w:r>
          </w:p>
          <w:p w:rsidR="002B56B8" w:rsidRPr="00CB76B2" w:rsidRDefault="002B56B8" w:rsidP="002B56B8">
            <w:pPr>
              <w:spacing w:line="240" w:lineRule="auto"/>
              <w:contextualSpacing/>
              <w:rPr>
                <w:lang w:val="fr-BE"/>
              </w:rPr>
            </w:pPr>
            <w:r w:rsidRPr="00CB76B2">
              <w:rPr>
                <w:lang w:val="fr-BE"/>
              </w:rPr>
              <w:t>Nowa jednostka wytwarzania energii cieplnej (piec/kocioł) może wytwarzać energię wyłącznie w oparciu o spalanie gazu lub w przypadku obszarów niezgazyfikowanych (lub tam gdzie korzystanie z energii gazowej jest niuzasadnione ekonomicznie)– w oparciu o inne źródło energii (w tym odnawialne źródło energii</w:t>
            </w:r>
          </w:p>
          <w:p w:rsidR="002B56B8" w:rsidRPr="00CB76B2" w:rsidRDefault="002B56B8" w:rsidP="002B56B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2B56B8" w:rsidRPr="00CB76B2" w:rsidRDefault="002B56B8" w:rsidP="002B56B8">
            <w:pPr>
              <w:spacing w:line="240" w:lineRule="auto"/>
              <w:contextualSpacing/>
              <w:rPr>
                <w:rFonts w:eastAsia="Times New Roman"/>
                <w:color w:val="000000"/>
                <w:lang w:eastAsia="pl-PL"/>
              </w:rPr>
            </w:pP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Wymiana pieca lub kotła będzie możliwa wyłącznie w sytuacji, gdy budynek będzie spełniał minimalne wymogi w zakresie efektywności energetycznej tj. 150 kWh/(m2xrok);</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Projekty z zakresu modernizacji energetycznej zwiększające efektywność energetyczną poniżej 25% nie będą kwalifikowały się do dofinansowania. Każdy budynek mieszkalny  musi spełniać warunek minimalnej efektywności energetycznej (25%).</w:t>
            </w:r>
          </w:p>
          <w:p w:rsidR="002B56B8"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Przy termomodernizacji wymiana źródła ciepła kwalifikuje się do wsparcia pod warunkiem zapewnienia znacznej redukcji CO2 (co najmniej 30%) w odniesieniu do istniejącej instalacji.</w:t>
            </w:r>
          </w:p>
          <w:p w:rsidR="002B56B8" w:rsidRDefault="002B56B8" w:rsidP="002B56B8">
            <w:pPr>
              <w:spacing w:line="240" w:lineRule="auto"/>
              <w:contextualSpacing/>
              <w:rPr>
                <w:rFonts w:eastAsia="Times New Roman"/>
                <w:color w:val="000000"/>
                <w:lang w:eastAsia="pl-PL"/>
              </w:rPr>
            </w:pPr>
          </w:p>
          <w:p w:rsidR="002B56B8" w:rsidRPr="00562D33" w:rsidRDefault="002B56B8" w:rsidP="002B56B8">
            <w:pPr>
              <w:spacing w:line="240" w:lineRule="auto"/>
              <w:rPr>
                <w:rFonts w:eastAsia="Times New Roman"/>
                <w:lang w:eastAsia="pl-PL"/>
              </w:rPr>
            </w:pPr>
            <w:r w:rsidRPr="00562D33">
              <w:rPr>
                <w:rFonts w:eastAsia="Times New Roman"/>
                <w:lang w:eastAsia="pl-PL"/>
              </w:rPr>
              <w:t>Gmina w jednym naborze nie może otrzymać dofinansowania większego niż 4</w:t>
            </w:r>
            <w:r>
              <w:rPr>
                <w:rFonts w:eastAsia="Times New Roman"/>
                <w:lang w:eastAsia="pl-PL"/>
              </w:rPr>
              <w:t> 600 000</w:t>
            </w:r>
            <w:r w:rsidRPr="00562D33">
              <w:rPr>
                <w:rFonts w:eastAsia="Times New Roman"/>
                <w:lang w:eastAsia="pl-PL"/>
              </w:rPr>
              <w:t xml:space="preserve"> PLN.</w:t>
            </w:r>
          </w:p>
          <w:p w:rsidR="002B56B8" w:rsidRPr="00CB76B2" w:rsidRDefault="002B56B8" w:rsidP="002B56B8">
            <w:pPr>
              <w:spacing w:line="240" w:lineRule="auto"/>
              <w:contextualSpacing/>
              <w:rPr>
                <w:rFonts w:eastAsia="Times New Roman"/>
                <w:color w:val="000000"/>
                <w:lang w:eastAsia="pl-PL"/>
              </w:rPr>
            </w:pPr>
          </w:p>
          <w:p w:rsidR="00E71FC1" w:rsidRDefault="00E71FC1" w:rsidP="008764A3">
            <w:pPr>
              <w:spacing w:line="240" w:lineRule="auto"/>
              <w:contextualSpacing/>
              <w:rPr>
                <w:rFonts w:eastAsia="Times New Roman" w:cs="Times New Roman"/>
                <w:color w:val="000000"/>
                <w:lang w:eastAsia="pl-PL"/>
              </w:rPr>
            </w:pP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wsparcia projektów generujących dochód.</w:t>
            </w:r>
          </w:p>
        </w:tc>
      </w:tr>
      <w:tr w:rsidR="00E71FC1" w:rsidRPr="00FE442B" w:rsidTr="008764A3">
        <w:trPr>
          <w:trHeight w:val="301"/>
        </w:trPr>
        <w:tc>
          <w:tcPr>
            <w:tcW w:w="851" w:type="dxa"/>
            <w:tcBorders>
              <w:left w:val="nil"/>
              <w:right w:val="nil"/>
            </w:tcBorders>
            <w:shd w:val="clear" w:color="auto" w:fill="auto"/>
            <w:noWrap/>
          </w:tcPr>
          <w:p w:rsidR="00E71FC1" w:rsidRDefault="00E71FC1"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71FC1" w:rsidRPr="00FE442B" w:rsidRDefault="00E71FC1" w:rsidP="008764A3">
            <w:pPr>
              <w:spacing w:line="240" w:lineRule="auto"/>
              <w:rPr>
                <w:rFonts w:cs="Times New Roman"/>
              </w:rPr>
            </w:pPr>
          </w:p>
        </w:tc>
      </w:tr>
      <w:tr w:rsidR="00E71FC1" w:rsidRPr="00FE442B" w:rsidTr="008764A3">
        <w:trPr>
          <w:trHeight w:val="301"/>
        </w:trPr>
        <w:tc>
          <w:tcPr>
            <w:tcW w:w="851" w:type="dxa"/>
            <w:vMerge w:val="restart"/>
            <w:tcBorders>
              <w:left w:val="nil"/>
              <w:right w:val="nil"/>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E71FC1" w:rsidRPr="00FE442B" w:rsidTr="008764A3">
        <w:trPr>
          <w:trHeight w:val="301"/>
        </w:trPr>
        <w:tc>
          <w:tcPr>
            <w:tcW w:w="851" w:type="dxa"/>
            <w:vMerge/>
            <w:tcBorders>
              <w:left w:val="nil"/>
              <w:bottom w:val="nil"/>
              <w:right w:val="single" w:sz="4" w:space="0" w:color="auto"/>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przewiduje się udzielania pomocy publicznej ani pomocy de minimis</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6F07DD"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r>
              <w:rPr>
                <w:rFonts w:eastAsia="Times New Roman" w:cs="Times New Roman"/>
                <w:color w:val="000000"/>
                <w:lang w:eastAsia="pl-PL"/>
              </w:rPr>
              <w:t xml:space="preserve">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262403"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DE49E1" w:rsidRDefault="00DE49E1" w:rsidP="00F376D9">
      <w:pPr>
        <w:jc w:val="center"/>
        <w:rPr>
          <w:sz w:val="32"/>
          <w:szCs w:val="32"/>
        </w:rPr>
        <w:sectPr w:rsidR="00DE49E1" w:rsidSect="00857432">
          <w:headerReference w:type="default" r:id="rId54"/>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14:anchorId="31BBB1E7" wp14:editId="08A4B8D9">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5"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5" w:name="_Toc535327864"/>
            <w:r w:rsidRPr="00DC7E82">
              <w:rPr>
                <w:rFonts w:eastAsiaTheme="majorEastAsia" w:cs="MyriadPro-Bold"/>
                <w:b/>
                <w:color w:val="FFFFFF" w:themeColor="background1"/>
              </w:rPr>
              <w:t>III OCHRONA ŚRODOWISKA I ADAPTACJA DO ZMIAN KLIMATU</w:t>
            </w:r>
            <w:bookmarkEnd w:id="45"/>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7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726FCB">
            <w:pPr>
              <w:numPr>
                <w:ilvl w:val="0"/>
                <w:numId w:val="78"/>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726FCB">
            <w:pPr>
              <w:numPr>
                <w:ilvl w:val="0"/>
                <w:numId w:val="7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117FAF" w:rsidP="00E432E1">
            <w:pPr>
              <w:spacing w:before="120" w:line="240" w:lineRule="auto"/>
              <w:jc w:val="center"/>
              <w:rPr>
                <w:rFonts w:eastAsia="Times New Roman" w:cs="Times New Roman"/>
                <w:color w:val="000000"/>
                <w:lang w:eastAsia="pl-PL"/>
              </w:rPr>
            </w:pPr>
            <w:r>
              <w:rPr>
                <w:rFonts w:eastAsia="Times New Roman" w:cs="Times New Roman"/>
                <w:color w:val="000000"/>
                <w:lang w:eastAsia="pl-PL"/>
              </w:rPr>
              <w:t>6</w:t>
            </w:r>
            <w:r w:rsidRPr="00E432E1">
              <w:rPr>
                <w:rFonts w:eastAsia="Times New Roman" w:cs="Times New Roman"/>
                <w:color w:val="000000"/>
                <w:lang w:eastAsia="pl-PL"/>
              </w:rPr>
              <w:t xml:space="preserve">3 </w:t>
            </w:r>
            <w:r w:rsidR="00E432E1" w:rsidRPr="00E432E1">
              <w:rPr>
                <w:rFonts w:eastAsia="Times New Roman" w:cs="Times New Roman"/>
                <w:color w:val="000000"/>
                <w:lang w:eastAsia="pl-PL"/>
              </w:rPr>
              <w:t>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9B6647">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9B6647">
            <w:pPr>
              <w:pStyle w:val="Nagwek3"/>
              <w:spacing w:before="0" w:line="240" w:lineRule="auto"/>
              <w:rPr>
                <w:rFonts w:ascii="Myriad Pro" w:eastAsia="Times New Roman" w:hAnsi="Myriad Pro" w:cs="Times New Roman"/>
                <w:b w:val="0"/>
                <w:lang w:eastAsia="pl-PL"/>
              </w:rPr>
            </w:pPr>
            <w:bookmarkStart w:id="46" w:name="_Toc535327865"/>
            <w:r w:rsidRPr="00B3097A">
              <w:rPr>
                <w:rFonts w:ascii="Myriad Pro" w:eastAsia="Times New Roman" w:hAnsi="Myriad Pro" w:cs="Times New Roman"/>
                <w:b w:val="0"/>
                <w:color w:val="000000"/>
                <w:lang w:eastAsia="pl-PL"/>
              </w:rPr>
              <w:t>3.1 Ochrona zasobów wodnych</w:t>
            </w:r>
            <w:bookmarkEnd w:id="46"/>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9B6647">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9B6647">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w:t>
            </w:r>
            <w:r w:rsidR="000F0F57">
              <w:rPr>
                <w:rFonts w:eastAsia="Times New Roman" w:cs="Times New Roman"/>
                <w:lang w:eastAsia="pl-PL"/>
              </w:rPr>
              <w:t xml:space="preserve"> </w:t>
            </w:r>
            <w:r w:rsidR="00FA1DC3">
              <w:rPr>
                <w:rFonts w:eastAsia="Times New Roman" w:cs="Times New Roman"/>
                <w:lang w:eastAsia="pl-PL"/>
              </w:rPr>
              <w:t>odtworzenia naturalnej retencji</w:t>
            </w:r>
            <w:r w:rsidR="000F0F57">
              <w:rPr>
                <w:rFonts w:eastAsia="Times New Roman" w:cs="Times New Roman"/>
                <w:lang w:eastAsia="pl-PL"/>
              </w:rPr>
              <w:t xml:space="preserve"> </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0F0F57">
              <w:rPr>
                <w:rFonts w:eastAsia="Times New Roman" w:cs="Times New Roman"/>
                <w:lang w:eastAsia="pl-PL"/>
              </w:rPr>
              <w:t xml:space="preserve"> </w:t>
            </w:r>
            <w:r w:rsidR="00FA1DC3" w:rsidRPr="00FA1DC3">
              <w:rPr>
                <w:rFonts w:eastAsia="MyriadPro-Regular" w:cs="MyriadPro-Regular"/>
              </w:rPr>
              <w:t>oraz zwiększyć retencyjność</w:t>
            </w:r>
            <w:r w:rsidR="000F0F57">
              <w:rPr>
                <w:rFonts w:eastAsia="MyriadPro-Regular" w:cs="MyriadPro-Regular"/>
              </w:rPr>
              <w:t xml:space="preserve"> </w:t>
            </w:r>
            <w:r w:rsidR="00FA1DC3">
              <w:rPr>
                <w:rFonts w:eastAsia="Times New Roman" w:cs="Times New Roman"/>
                <w:lang w:eastAsia="pl-PL"/>
              </w:rPr>
              <w:t>w</w:t>
            </w:r>
            <w:r w:rsidR="000F0F57">
              <w:rPr>
                <w:rFonts w:eastAsia="Times New Roman" w:cs="Times New Roman"/>
                <w:lang w:eastAsia="pl-PL"/>
              </w:rPr>
              <w:t xml:space="preserve"> </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9B6647">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9B6647">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9B6647">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w:t>
            </w:r>
            <w:r w:rsidR="000F0F57">
              <w:rPr>
                <w:rFonts w:cs="MyriadPro-Regular"/>
              </w:rPr>
              <w:t xml:space="preserve"> </w:t>
            </w:r>
            <w:r w:rsidRPr="00E432E1">
              <w:rPr>
                <w:rFonts w:cs="MyriadPro-Regular"/>
              </w:rPr>
              <w:t>Dyrektywy Siedliskowej, a także z uwagi na funkcje przeciwpowodziowe małej retencji z Dyrektywą Powodziową.</w:t>
            </w:r>
          </w:p>
          <w:p w:rsidR="00E40328" w:rsidRDefault="00E40328" w:rsidP="009B6647">
            <w:pPr>
              <w:autoSpaceDE w:val="0"/>
              <w:autoSpaceDN w:val="0"/>
              <w:adjustRightInd w:val="0"/>
              <w:spacing w:line="240" w:lineRule="auto"/>
              <w:rPr>
                <w:rFonts w:cs="Calibri"/>
              </w:rPr>
            </w:pPr>
            <w:r w:rsidRPr="00683FB2">
              <w:rPr>
                <w:rFonts w:cs="Calibri"/>
              </w:rPr>
              <w:t>Współfinansowane będą mogły być tylko projekty</w:t>
            </w:r>
            <w:r w:rsidR="008A0F0E">
              <w:rPr>
                <w:rFonts w:cs="Calibri"/>
              </w:rPr>
              <w:t>,</w:t>
            </w:r>
            <w:r w:rsidR="000F0F57">
              <w:rPr>
                <w:rFonts w:cs="Calibri"/>
              </w:rPr>
              <w:t xml:space="preserve"> </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/Masterplanami</w:t>
            </w:r>
            <w:r w:rsidR="007A08ED">
              <w:rPr>
                <w:rFonts w:cs="Calibri"/>
              </w:rPr>
              <w:t>.</w:t>
            </w:r>
            <w:r w:rsidRPr="00683FB2">
              <w:rPr>
                <w:rFonts w:cs="Calibri"/>
              </w:rPr>
              <w:t xml:space="preserve"> </w:t>
            </w:r>
          </w:p>
          <w:p w:rsidR="00CE43F6" w:rsidRPr="00E87FF5" w:rsidRDefault="00CE43F6" w:rsidP="009B6647">
            <w:pPr>
              <w:autoSpaceDE w:val="0"/>
              <w:autoSpaceDN w:val="0"/>
              <w:adjustRightInd w:val="0"/>
              <w:spacing w:line="240" w:lineRule="auto"/>
              <w:rPr>
                <w:rFonts w:cs="MyriadPro-Regular"/>
              </w:rPr>
            </w:pPr>
            <w:r w:rsidRPr="007A08ED">
              <w:t>Istnieje możliwość wsparcia projektów dotyczących renaturyzacji przekształconych cieków wodnych, obszarów zalewowych oraz obszarów wodno-błotnych</w:t>
            </w:r>
            <w:r w:rsidR="00227B31">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1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5B3635">
        <w:trPr>
          <w:trHeight w:val="301"/>
        </w:trPr>
        <w:tc>
          <w:tcPr>
            <w:tcW w:w="1220" w:type="dxa"/>
            <w:tcBorders>
              <w:top w:val="nil"/>
              <w:left w:val="nil"/>
              <w:bottom w:val="nil"/>
              <w:right w:val="nil"/>
            </w:tcBorders>
            <w:shd w:val="clear" w:color="auto" w:fill="auto"/>
            <w:noWrap/>
          </w:tcPr>
          <w:p w:rsidR="00F662A0" w:rsidRDefault="00F662A0"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F662A0" w:rsidRPr="00E432E1" w:rsidRDefault="00F662A0" w:rsidP="009B6647">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5B3635">
        <w:trPr>
          <w:trHeight w:val="301"/>
        </w:trPr>
        <w:tc>
          <w:tcPr>
            <w:tcW w:w="1220" w:type="dxa"/>
            <w:tcBorders>
              <w:top w:val="nil"/>
              <w:left w:val="nil"/>
              <w:bottom w:val="nil"/>
              <w:right w:val="single" w:sz="4" w:space="0" w:color="auto"/>
            </w:tcBorders>
            <w:shd w:val="clear" w:color="auto" w:fill="auto"/>
            <w:noWrap/>
          </w:tcPr>
          <w:p w:rsidR="00F662A0" w:rsidRDefault="00F662A0" w:rsidP="009B6647">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5B3635">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5B3635">
        <w:trPr>
          <w:trHeight w:val="301"/>
        </w:trPr>
        <w:tc>
          <w:tcPr>
            <w:tcW w:w="1220" w:type="dxa"/>
            <w:vMerge w:val="restart"/>
            <w:tcBorders>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52"/>
              </w:numPr>
              <w:tabs>
                <w:tab w:val="left" w:pos="293"/>
              </w:tabs>
              <w:spacing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Zwiększenie retencji jeziornej lub korytowej,</w:t>
            </w:r>
          </w:p>
          <w:p w:rsidR="000C5B8D" w:rsidRDefault="00A37453" w:rsidP="009B6647">
            <w:pPr>
              <w:numPr>
                <w:ilvl w:val="0"/>
                <w:numId w:val="52"/>
              </w:numPr>
              <w:tabs>
                <w:tab w:val="left" w:pos="329"/>
              </w:tabs>
              <w:suppressAutoHyphens/>
              <w:spacing w:line="240" w:lineRule="auto"/>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9B6647">
            <w:pPr>
              <w:pStyle w:val="Akapitzlist"/>
              <w:numPr>
                <w:ilvl w:val="0"/>
                <w:numId w:val="436"/>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9B6647">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D16601" w:rsidP="004627C8">
            <w:pPr>
              <w:spacing w:line="240" w:lineRule="auto"/>
              <w:rPr>
                <w:rFonts w:eastAsia="Times New Roman" w:cs="Times New Roman"/>
                <w:color w:val="000000"/>
                <w:lang w:eastAsia="pl-PL"/>
              </w:rPr>
            </w:pPr>
            <w:r w:rsidRPr="00D16601">
              <w:rPr>
                <w:rFonts w:eastAsia="Times New Roman" w:cs="Times New Roman"/>
                <w:color w:val="000000"/>
                <w:lang w:eastAsia="pl-PL"/>
              </w:rPr>
              <w:t xml:space="preserve">3 </w:t>
            </w:r>
            <w:r w:rsidR="004627C8">
              <w:rPr>
                <w:rFonts w:eastAsia="Times New Roman" w:cs="Times New Roman"/>
                <w:color w:val="000000"/>
                <w:lang w:eastAsia="pl-PL"/>
              </w:rPr>
              <w:t>100</w:t>
            </w:r>
            <w:r w:rsidR="004627C8" w:rsidRPr="00D16601">
              <w:rPr>
                <w:rFonts w:eastAsia="Times New Roman" w:cs="Times New Roman"/>
                <w:color w:val="000000"/>
                <w:lang w:eastAsia="pl-PL"/>
              </w:rPr>
              <w:t xml:space="preserve"> </w:t>
            </w:r>
            <w:r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9B6647">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w:t>
            </w:r>
            <w:r w:rsidRPr="002E2E60">
              <w:rPr>
                <w:rFonts w:cs="Calibri"/>
              </w:rPr>
              <w:t xml:space="preserve"> </w:t>
            </w:r>
            <w:r>
              <w:rPr>
                <w:rFonts w:cs="Calibri"/>
              </w:rPr>
              <w:t>polskiego w tym 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9B664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9B664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tcBorders>
              <w:top w:val="nil"/>
              <w:left w:val="nil"/>
              <w:bottom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5B3635">
        <w:trPr>
          <w:trHeight w:val="301"/>
        </w:trPr>
        <w:tc>
          <w:tcPr>
            <w:tcW w:w="1220" w:type="dxa"/>
            <w:tcBorders>
              <w:top w:val="nil"/>
              <w:left w:val="nil"/>
              <w:bottom w:val="nil"/>
              <w:right w:val="nil"/>
            </w:tcBorders>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9B6647">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290B63">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290B63">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290B63" w:rsidRPr="00E432E1" w:rsidTr="00290B63">
        <w:trPr>
          <w:trHeight w:val="301"/>
        </w:trPr>
        <w:tc>
          <w:tcPr>
            <w:tcW w:w="1220" w:type="dxa"/>
            <w:tcBorders>
              <w:left w:val="nil"/>
            </w:tcBorders>
          </w:tcPr>
          <w:p w:rsidR="00290B63" w:rsidRPr="00E432E1" w:rsidRDefault="00290B63" w:rsidP="009B6647">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B726FC" w:rsidRDefault="00290B63" w:rsidP="009B6647">
            <w:pPr>
              <w:spacing w:line="240" w:lineRule="auto"/>
              <w:rPr>
                <w:rFonts w:eastAsia="Times New Roman" w:cs="Times New Roman"/>
                <w:color w:val="000000"/>
                <w:lang w:eastAsia="pl-PL"/>
              </w:rPr>
            </w:pPr>
          </w:p>
        </w:tc>
      </w:tr>
      <w:tr w:rsidR="00E432E1" w:rsidRPr="00E432E1" w:rsidTr="00290B63">
        <w:trPr>
          <w:trHeight w:val="301"/>
        </w:trPr>
        <w:tc>
          <w:tcPr>
            <w:tcW w:w="1220" w:type="dxa"/>
            <w:vMerge w:val="restart"/>
            <w:tcBorders>
              <w:left w:val="nil"/>
              <w:bottom w:val="nil"/>
              <w:right w:val="nil"/>
            </w:tcBorders>
            <w:shd w:val="clear" w:color="auto" w:fill="auto"/>
            <w:noWrap/>
            <w:hideMark/>
          </w:tcPr>
          <w:p w:rsidR="00E432E1" w:rsidRPr="00AA1F26" w:rsidRDefault="00E432E1" w:rsidP="00AA1F26">
            <w:pPr>
              <w:pStyle w:val="Akapitzlist"/>
              <w:numPr>
                <w:ilvl w:val="0"/>
                <w:numId w:val="12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lang w:eastAsia="pl-PL"/>
              </w:rPr>
            </w:pPr>
            <w:bookmarkStart w:id="47" w:name="_Toc535327866"/>
            <w:r w:rsidRPr="00B726FC">
              <w:rPr>
                <w:rFonts w:ascii="Myriad Pro" w:eastAsia="Times New Roman" w:hAnsi="Myriad Pro" w:cs="Times New Roman"/>
                <w:b w:val="0"/>
                <w:color w:val="000000"/>
                <w:lang w:eastAsia="pl-PL"/>
              </w:rPr>
              <w:t>3.2 Zarządzanie ryzykiem powodziowym</w:t>
            </w:r>
            <w:bookmarkEnd w:id="47"/>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E2040F">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0F0F57">
              <w:rPr>
                <w:rFonts w:cstheme="minorBidi"/>
              </w:rPr>
              <w:t xml:space="preserve"> </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0F0F57">
              <w:rPr>
                <w:rFonts w:cstheme="minorBidi"/>
              </w:rPr>
              <w:t xml:space="preserve"> </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r w:rsidR="000F0F57">
              <w:rPr>
                <w:rFonts w:cstheme="minorBidi"/>
              </w:rPr>
              <w:t xml:space="preserve"> </w:t>
            </w:r>
          </w:p>
          <w:p w:rsidR="009840C6" w:rsidRDefault="00E07405" w:rsidP="00E2040F">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E2040F">
            <w:pPr>
              <w:pStyle w:val="Default"/>
              <w:jc w:val="both"/>
              <w:rPr>
                <w:rFonts w:ascii="Myriad Pro" w:hAnsi="Myriad Pro"/>
                <w:sz w:val="20"/>
                <w:szCs w:val="20"/>
              </w:rPr>
            </w:pPr>
          </w:p>
          <w:p w:rsidR="00AC05A6" w:rsidRDefault="009840C6" w:rsidP="00E2040F">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0F0F57">
              <w:rPr>
                <w:rFonts w:ascii="Myriad Pro" w:eastAsia="MyriadPro-Regular" w:hAnsi="Myriad Pro"/>
                <w:sz w:val="20"/>
                <w:szCs w:val="20"/>
              </w:rPr>
              <w:t xml:space="preserve"> </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0F0F57">
              <w:rPr>
                <w:rFonts w:ascii="Myriad Pro" w:hAnsi="Myriad Pro"/>
                <w:sz w:val="20"/>
                <w:szCs w:val="20"/>
              </w:rPr>
              <w:t xml:space="preserve"> </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r w:rsidR="00E432E1" w:rsidRPr="009840C6">
              <w:rPr>
                <w:rFonts w:ascii="Myriad Pro" w:hAnsi="Myriad Pro"/>
                <w:sz w:val="20"/>
                <w:szCs w:val="20"/>
              </w:rPr>
              <w:t>Masterplanem. Wsparcie uzyskają tylko te projekty, które nie będą miały negatywnego wpływu na stan lub potencjał jednolitych części wód.</w:t>
            </w:r>
          </w:p>
          <w:p w:rsidR="009840C6" w:rsidRPr="009840C6" w:rsidRDefault="009840C6" w:rsidP="00E2040F">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w:t>
            </w:r>
            <w:r w:rsidR="000F0F57">
              <w:rPr>
                <w:rFonts w:eastAsia="MyriadPro-Regular" w:cs="MyriadPro-Regular"/>
              </w:rPr>
              <w:t xml:space="preserve"> </w:t>
            </w:r>
            <w:r w:rsidRPr="009840C6">
              <w:rPr>
                <w:rFonts w:eastAsia="MyriadPro-Regular" w:cs="MyriadPro-Regular"/>
              </w:rPr>
              <w:t>jednolitych części wód i które mogą być zrealizowane tylko po spełnieniu warunków</w:t>
            </w:r>
            <w:r w:rsidR="000F0F57">
              <w:rPr>
                <w:rFonts w:eastAsia="MyriadPro-Regular" w:cs="MyriadPro-Regular"/>
              </w:rPr>
              <w:t xml:space="preserve"> </w:t>
            </w:r>
            <w:r w:rsidRPr="009840C6">
              <w:rPr>
                <w:rFonts w:eastAsia="MyriadPro-Regular" w:cs="MyriadPro-Regular"/>
              </w:rPr>
              <w:t>określonych w artykule 4.7 Ramowej Dyrektywy Wodnej, znajdujących się na listach</w:t>
            </w:r>
            <w:r w:rsidR="000F0F57">
              <w:rPr>
                <w:rFonts w:eastAsia="MyriadPro-Regular" w:cs="MyriadPro-Regular"/>
              </w:rPr>
              <w:t xml:space="preserve"> </w:t>
            </w:r>
            <w:r w:rsidRPr="009840C6">
              <w:rPr>
                <w:rFonts w:eastAsia="MyriadPro-Regular" w:cs="MyriadPro-Regular"/>
              </w:rPr>
              <w:t>nr 2 będących załącznikami do Masterplanów dla dorzeczy Odry, nie będzie</w:t>
            </w:r>
            <w:r w:rsidR="000F0F57">
              <w:rPr>
                <w:rFonts w:eastAsia="MyriadPro-Regular" w:cs="MyriadPro-Regular"/>
              </w:rPr>
              <w:t xml:space="preserve"> </w:t>
            </w:r>
            <w:r w:rsidRPr="009840C6">
              <w:rPr>
                <w:rFonts w:eastAsia="MyriadPro-Regular" w:cs="MyriadPro-Regular"/>
              </w:rPr>
              <w:t>dozwolone do czasu przedstawienia wystarczających dowodów na spełnienie warunków</w:t>
            </w:r>
            <w:r w:rsidR="000F0F57">
              <w:rPr>
                <w:rFonts w:eastAsia="MyriadPro-Regular" w:cs="MyriadPro-Regular"/>
              </w:rPr>
              <w:t xml:space="preserve"> </w:t>
            </w:r>
            <w:r w:rsidRPr="009840C6">
              <w:rPr>
                <w:rFonts w:eastAsia="MyriadPro-Regular" w:cs="MyriadPro-Regular"/>
              </w:rPr>
              <w:t>określonych w artykule 4.7 Ramowej Dyrektywy Wodnej w drugim cyklu Planów</w:t>
            </w:r>
            <w:r w:rsidR="000F0F57">
              <w:rPr>
                <w:rFonts w:eastAsia="MyriadPro-Regular" w:cs="MyriadPro-Regular"/>
              </w:rPr>
              <w:t xml:space="preserve"> </w:t>
            </w:r>
            <w:r w:rsidRPr="009840C6">
              <w:rPr>
                <w:rFonts w:eastAsia="MyriadPro-Regular" w:cs="MyriadPro-Regular"/>
              </w:rPr>
              <w:t>Gospodarowania Wodami w Dorzeczach. Wypełnienie warunku będzie uzależnione od</w:t>
            </w:r>
            <w:r w:rsidR="000F0F57">
              <w:rPr>
                <w:rFonts w:eastAsia="MyriadPro-Regular" w:cs="MyriadPro-Regular"/>
              </w:rPr>
              <w:t xml:space="preserve"> </w:t>
            </w:r>
            <w:r w:rsidRPr="009840C6">
              <w:rPr>
                <w:rFonts w:eastAsia="MyriadPro-Regular" w:cs="MyriadPro-Regular"/>
              </w:rPr>
              <w:t>potwierdzenia zgodności z Ramową Dyrektywą Wodną drugiego cyklu Planów</w:t>
            </w:r>
            <w:r w:rsidR="000F0F57">
              <w:rPr>
                <w:rFonts w:eastAsia="MyriadPro-Regular" w:cs="MyriadPro-Regular"/>
              </w:rPr>
              <w:t xml:space="preserve"> </w:t>
            </w:r>
            <w:r w:rsidRPr="009840C6">
              <w:rPr>
                <w:rFonts w:eastAsia="MyriadPro-Regular" w:cs="MyriadPro-Regular"/>
              </w:rPr>
              <w:t>Gospodarowania Wodami w Dorzeczach przez Komisję Europejską.</w:t>
            </w:r>
          </w:p>
          <w:p w:rsidR="00E07405" w:rsidRPr="00E07405" w:rsidRDefault="00E07405" w:rsidP="00E2040F">
            <w:pPr>
              <w:pStyle w:val="Default"/>
              <w:jc w:val="both"/>
              <w:rPr>
                <w:rFonts w:ascii="Myriad Pro" w:hAnsi="Myriad Pro"/>
                <w:color w:val="auto"/>
                <w:sz w:val="20"/>
                <w:szCs w:val="20"/>
              </w:rPr>
            </w:pPr>
          </w:p>
          <w:p w:rsidR="009840C6" w:rsidRDefault="00406595" w:rsidP="00E2040F">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zlewniowym</w:t>
            </w:r>
            <w:r w:rsidR="009840C6">
              <w:t>.</w:t>
            </w:r>
          </w:p>
          <w:p w:rsidR="00023741" w:rsidRPr="00E432E1" w:rsidRDefault="009840C6" w:rsidP="00E2040F">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0"/>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E2040F">
        <w:trPr>
          <w:trHeight w:val="301"/>
        </w:trPr>
        <w:tc>
          <w:tcPr>
            <w:tcW w:w="851" w:type="dxa"/>
            <w:tcBorders>
              <w:top w:val="nil"/>
              <w:left w:val="nil"/>
              <w:bottom w:val="nil"/>
              <w:right w:val="nil"/>
            </w:tcBorders>
            <w:shd w:val="clear" w:color="auto" w:fill="auto"/>
            <w:noWrap/>
          </w:tcPr>
          <w:p w:rsidR="00F662A0" w:rsidRDefault="00F662A0"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2040F">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E2040F">
        <w:trPr>
          <w:trHeight w:val="301"/>
        </w:trPr>
        <w:tc>
          <w:tcPr>
            <w:tcW w:w="851" w:type="dxa"/>
            <w:tcBorders>
              <w:top w:val="nil"/>
              <w:left w:val="nil"/>
              <w:bottom w:val="nil"/>
              <w:right w:val="single" w:sz="4" w:space="0" w:color="auto"/>
            </w:tcBorders>
            <w:shd w:val="clear" w:color="auto" w:fill="auto"/>
            <w:noWrap/>
          </w:tcPr>
          <w:p w:rsidR="00F662A0" w:rsidRDefault="00F662A0"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E2040F">
            <w:pPr>
              <w:spacing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290B63">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E2040F">
            <w:pPr>
              <w:numPr>
                <w:ilvl w:val="0"/>
                <w:numId w:val="161"/>
              </w:numPr>
              <w:autoSpaceDE w:val="0"/>
              <w:autoSpaceDN w:val="0"/>
              <w:adjustRightInd w:val="0"/>
              <w:spacing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E2040F">
            <w:pPr>
              <w:numPr>
                <w:ilvl w:val="0"/>
                <w:numId w:val="161"/>
              </w:numPr>
              <w:autoSpaceDE w:val="0"/>
              <w:autoSpaceDN w:val="0"/>
              <w:adjustRightInd w:val="0"/>
              <w:spacing w:line="240" w:lineRule="auto"/>
              <w:contextualSpacing/>
              <w:rPr>
                <w:rFonts w:cs="ArialNarrow"/>
              </w:rPr>
            </w:pPr>
            <w:r w:rsidRPr="00E432E1">
              <w:rPr>
                <w:rFonts w:cs="ArialNarrow"/>
              </w:rPr>
              <w:t>Liczba ludności odnoszących korzyści ze środków ochrony przeciwpowodziowej [osoby].</w:t>
            </w:r>
          </w:p>
        </w:tc>
      </w:tr>
      <w:tr w:rsidR="00290B63" w:rsidRPr="00E432E1" w:rsidTr="00290B63">
        <w:trPr>
          <w:trHeight w:val="301"/>
        </w:trPr>
        <w:tc>
          <w:tcPr>
            <w:tcW w:w="851" w:type="dxa"/>
            <w:tcBorders>
              <w:top w:val="nil"/>
              <w:left w:val="nil"/>
              <w:bottom w:val="nil"/>
            </w:tcBorders>
          </w:tcPr>
          <w:p w:rsidR="00290B63" w:rsidRPr="00E432E1" w:rsidRDefault="00290B63" w:rsidP="00E2040F">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290B63" w:rsidRPr="00E432E1" w:rsidRDefault="00290B63" w:rsidP="00290B63">
            <w:pPr>
              <w:autoSpaceDE w:val="0"/>
              <w:autoSpaceDN w:val="0"/>
              <w:adjustRightInd w:val="0"/>
              <w:spacing w:line="240" w:lineRule="auto"/>
              <w:ind w:left="720"/>
              <w:contextualSpacing/>
              <w:rPr>
                <w:rFonts w:cs="ArialNarrow"/>
              </w:rPr>
            </w:pP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E2040F">
            <w:pPr>
              <w:tabs>
                <w:tab w:val="left" w:pos="293"/>
              </w:tabs>
              <w:spacing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E2040F">
            <w:pPr>
              <w:numPr>
                <w:ilvl w:val="0"/>
                <w:numId w:val="163"/>
              </w:numPr>
              <w:tabs>
                <w:tab w:val="left" w:pos="293"/>
              </w:tabs>
              <w:spacing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Poprawa stanu technicznego istniejącej infrastruktury przeciwpowodziowej</w:t>
            </w:r>
            <w:r>
              <w:rPr>
                <w:iCs/>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Budowa i modernizacja wałów przeci</w:t>
            </w:r>
            <w:r>
              <w:rPr>
                <w:iCs/>
              </w:rPr>
              <w:t>wpowodziowych,</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Dostosowanie koryta wód powodziowych do wielkości przepływu</w:t>
            </w:r>
            <w:r>
              <w:rPr>
                <w:iCs/>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Pr="004C68F4" w:rsidRDefault="00DF02EA"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0C60F7">
            <w:pPr>
              <w:spacing w:line="240" w:lineRule="auto"/>
              <w:rPr>
                <w:rFonts w:eastAsia="Times New Roman" w:cs="Times New Roman"/>
                <w:color w:val="000000"/>
                <w:lang w:eastAsia="pl-PL"/>
              </w:rPr>
            </w:pPr>
            <w:r>
              <w:rPr>
                <w:rFonts w:eastAsia="Times New Roman" w:cs="Times New Roman"/>
                <w:color w:val="000000"/>
                <w:lang w:eastAsia="pl-PL"/>
              </w:rPr>
              <w:t>13 800</w:t>
            </w:r>
            <w:r w:rsidR="000C60F7" w:rsidRPr="00D16601">
              <w:rPr>
                <w:rFonts w:eastAsia="Times New Roman" w:cs="Times New Roman"/>
                <w:color w:val="000000"/>
                <w:lang w:eastAsia="pl-PL"/>
              </w:rPr>
              <w:t xml:space="preserve"> </w:t>
            </w:r>
            <w:r w:rsidR="00D16601"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E2040F">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E2040F">
            <w:pPr>
              <w:spacing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6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lang w:eastAsia="pl-PL"/>
              </w:rPr>
            </w:pPr>
            <w:bookmarkStart w:id="48" w:name="_Toc535327867"/>
            <w:r w:rsidRPr="00B3097A">
              <w:rPr>
                <w:rFonts w:ascii="Myriad Pro" w:eastAsia="Times New Roman" w:hAnsi="Myriad Pro" w:cs="Times New Roman"/>
                <w:b w:val="0"/>
                <w:color w:val="000000"/>
                <w:lang w:eastAsia="pl-PL"/>
              </w:rPr>
              <w:t>3.3 Poprawa stanu środowiska miejskiego</w:t>
            </w:r>
            <w:bookmarkEnd w:id="48"/>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00DA09A9">
              <w:rPr>
                <w:rFonts w:eastAsia="Times New Roman" w:cs="Times New Roman"/>
                <w:color w:val="000000"/>
                <w:lang w:eastAsia="pl-PL"/>
              </w:rPr>
              <w:t xml:space="preserve"> </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100 tys. mieszkańców</w:t>
            </w:r>
            <w:r w:rsidR="00767E25">
              <w:t xml:space="preserve"> lub gmin miejsko-wiejskich</w:t>
            </w:r>
            <w:r w:rsidRPr="00E432E1">
              <w:rPr>
                <w:rFonts w:eastAsia="Times New Roman" w:cs="Times New Roman"/>
                <w:color w:val="000000"/>
                <w:lang w:eastAsia="pl-PL"/>
              </w:rPr>
              <w:t xml:space="preserve">. </w:t>
            </w:r>
          </w:p>
          <w:p w:rsidR="00E432E1" w:rsidRPr="00E432E1" w:rsidRDefault="00E432E1" w:rsidP="00E2040F">
            <w:pPr>
              <w:autoSpaceDE w:val="0"/>
              <w:autoSpaceDN w:val="0"/>
              <w:adjustRightInd w:val="0"/>
              <w:spacing w:line="240" w:lineRule="auto"/>
            </w:pPr>
            <w:r w:rsidRPr="00E432E1">
              <w:rPr>
                <w:rFonts w:cstheme="minorBidi"/>
              </w:rPr>
              <w:t>Zabezpieczenie obszarów miast</w:t>
            </w:r>
            <w:r w:rsidR="00767E25">
              <w:rPr>
                <w:rFonts w:cstheme="minorBidi"/>
              </w:rPr>
              <w:t xml:space="preserve"> lub gmin miejsko-wiejskich</w:t>
            </w:r>
            <w:r w:rsidRPr="00E432E1">
              <w:rPr>
                <w:rFonts w:cstheme="minorBidi"/>
              </w:rPr>
              <w:t xml:space="preserve"> przed niekorzystnymi zjawiskami pogodowymi </w:t>
            </w:r>
            <w:r w:rsidR="00F413BA">
              <w:rPr>
                <w:rFonts w:cstheme="minorBidi"/>
              </w:rPr>
              <w:t>ma na celu realizację</w:t>
            </w:r>
            <w:r w:rsidR="00DA09A9">
              <w:rPr>
                <w:rFonts w:cstheme="minorBidi"/>
              </w:rPr>
              <w:t xml:space="preserve"> </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w:t>
            </w:r>
            <w:r w:rsidR="00DA09A9">
              <w:t xml:space="preserve"> </w:t>
            </w:r>
            <w:r w:rsidRPr="00E432E1">
              <w:t>czynnych</w:t>
            </w:r>
            <w:r w:rsidR="00DA09A9">
              <w:t xml:space="preserve"> </w:t>
            </w:r>
            <w:r w:rsidRPr="00E432E1">
              <w:t>(preferowane będzie wykorzystanie naturalnego potencjału danego obszaru).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4"/>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6"/>
              </w:numPr>
              <w:autoSpaceDE w:val="0"/>
              <w:autoSpaceDN w:val="0"/>
              <w:adjustRightInd w:val="0"/>
              <w:spacing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7"/>
              </w:numPr>
              <w:tabs>
                <w:tab w:val="left" w:pos="293"/>
              </w:tabs>
              <w:spacing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142"/>
              </w:numPr>
              <w:spacing w:line="240" w:lineRule="auto"/>
              <w:ind w:left="714" w:hanging="357"/>
              <w:rPr>
                <w:rFonts w:eastAsia="Times New Roman" w:cs="Times New Roman"/>
                <w:color w:val="000000"/>
                <w:lang w:eastAsia="pl-PL"/>
              </w:rPr>
            </w:pPr>
            <w:r w:rsidRPr="00A77676">
              <w:rPr>
                <w:rFonts w:eastAsia="Times New Roman" w:cs="Times New Roman"/>
                <w:color w:val="000000"/>
                <w:lang w:eastAsia="pl-PL"/>
              </w:rPr>
              <w:t>jednostki organizacyjne jst</w:t>
            </w:r>
            <w:r w:rsidR="00A7767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E2040F">
            <w:pPr>
              <w:spacing w:line="240" w:lineRule="auto"/>
              <w:rPr>
                <w:rFonts w:eastAsia="Times New Roman" w:cs="Times New Roman"/>
                <w:color w:val="000000"/>
                <w:lang w:eastAsia="pl-PL"/>
              </w:rPr>
            </w:pPr>
            <w:r>
              <w:rPr>
                <w:rFonts w:eastAsia="Times New Roman" w:cs="Times New Roman"/>
                <w:color w:val="000000"/>
                <w:lang w:eastAsia="pl-PL"/>
              </w:rPr>
              <w:t>6 700</w:t>
            </w:r>
            <w:r w:rsidR="00E432E1" w:rsidRPr="00E432E1">
              <w:rPr>
                <w:rFonts w:eastAsia="Times New Roman" w:cs="Times New Roman"/>
                <w:color w:val="000000"/>
                <w:lang w:eastAsia="pl-PL"/>
              </w:rPr>
              <w:t xml:space="preserve">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E2040F">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E2040F">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71"/>
              </w:numPr>
              <w:spacing w:line="240" w:lineRule="auto"/>
              <w:rPr>
                <w:rFonts w:eastAsia="Times New Roman" w:cs="Times New Roman"/>
                <w:color w:val="000000"/>
                <w:lang w:eastAsia="pl-PL"/>
              </w:rPr>
            </w:pPr>
          </w:p>
          <w:p w:rsidR="000C5B8D" w:rsidRDefault="000C5B8D"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bCs w:val="0"/>
                <w:color w:val="000000"/>
                <w:lang w:eastAsia="pl-PL"/>
              </w:rPr>
            </w:pPr>
            <w:bookmarkStart w:id="49" w:name="_Toc535327868"/>
            <w:r w:rsidRPr="00EC5C7E">
              <w:rPr>
                <w:rFonts w:ascii="Myriad Pro" w:eastAsia="Times New Roman" w:hAnsi="Myriad Pro" w:cs="Times New Roman"/>
                <w:b w:val="0"/>
                <w:color w:val="000000"/>
                <w:lang w:eastAsia="pl-PL"/>
              </w:rPr>
              <w:t>3.4 Adaptacja do zmian klimatu</w:t>
            </w:r>
            <w:bookmarkEnd w:id="49"/>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DA09A9">
              <w:rPr>
                <w:rFonts w:eastAsia="Times New Roman" w:cs="Times New Roman"/>
                <w:color w:val="000000"/>
                <w:lang w:eastAsia="pl-PL"/>
              </w:rPr>
              <w:t xml:space="preserve"> </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00DA09A9">
              <w:rPr>
                <w:rFonts w:eastAsia="Times New Roman" w:cs="Times New Roman"/>
                <w:color w:val="000000"/>
                <w:lang w:eastAsia="pl-PL"/>
              </w:rPr>
              <w:t xml:space="preserve"> </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79"/>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2040F">
            <w:pPr>
              <w:spacing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5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E2040F">
            <w:pPr>
              <w:numPr>
                <w:ilvl w:val="0"/>
                <w:numId w:val="56"/>
              </w:numPr>
              <w:spacing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E2040F">
            <w:pPr>
              <w:numPr>
                <w:ilvl w:val="0"/>
                <w:numId w:val="5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tabs>
                <w:tab w:val="left" w:pos="7338"/>
              </w:tabs>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1"/>
              </w:numPr>
              <w:tabs>
                <w:tab w:val="left" w:pos="214"/>
              </w:tabs>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E2040F">
            <w:pPr>
              <w:numPr>
                <w:ilvl w:val="0"/>
                <w:numId w:val="51"/>
              </w:numPr>
              <w:tabs>
                <w:tab w:val="left" w:pos="248"/>
              </w:tabs>
              <w:spacing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2040F" w:rsidRPr="00E432E1" w:rsidTr="00E2040F">
        <w:trPr>
          <w:trHeight w:val="301"/>
        </w:trPr>
        <w:tc>
          <w:tcPr>
            <w:tcW w:w="851" w:type="dxa"/>
            <w:tcBorders>
              <w:top w:val="nil"/>
              <w:left w:val="nil"/>
              <w:bottom w:val="nil"/>
              <w:right w:val="nil"/>
            </w:tcBorders>
            <w:shd w:val="clear" w:color="auto" w:fill="auto"/>
            <w:noWrap/>
          </w:tcPr>
          <w:p w:rsidR="00E2040F"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administracja rządowa,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E2040F">
            <w:pPr>
              <w:numPr>
                <w:ilvl w:val="0"/>
                <w:numId w:val="53"/>
              </w:numPr>
              <w:spacing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Pr="004C7537"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4C7537" w:rsidRDefault="00E432E1"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4C7537"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4C7537" w:rsidRDefault="00A511B8"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1: </w:t>
            </w:r>
            <w:r w:rsidR="00790BDE" w:rsidRPr="004C7537">
              <w:rPr>
                <w:rFonts w:eastAsia="Times New Roman" w:cs="Times New Roman"/>
                <w:color w:val="000000"/>
                <w:lang w:eastAsia="pl-PL"/>
              </w:rPr>
              <w:t>4</w:t>
            </w:r>
            <w:r w:rsidR="00E432E1" w:rsidRPr="004C7537">
              <w:rPr>
                <w:rFonts w:eastAsia="Times New Roman" w:cs="Times New Roman"/>
                <w:color w:val="000000"/>
                <w:lang w:eastAsia="pl-PL"/>
              </w:rPr>
              <w:t>00 000 EUR</w:t>
            </w:r>
          </w:p>
          <w:p w:rsidR="00A511B8" w:rsidRPr="004C7537" w:rsidRDefault="00A511B8" w:rsidP="00CC6D19">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2: </w:t>
            </w:r>
            <w:r w:rsidR="007D621A" w:rsidRPr="004C7537">
              <w:rPr>
                <w:rFonts w:eastAsia="Times New Roman" w:cs="Times New Roman"/>
                <w:color w:val="000000"/>
                <w:lang w:eastAsia="pl-PL"/>
              </w:rPr>
              <w:t xml:space="preserve">6 </w:t>
            </w:r>
            <w:r w:rsidR="00CC6D19" w:rsidRPr="004C7537">
              <w:rPr>
                <w:rFonts w:eastAsia="Times New Roman" w:cs="Times New Roman"/>
                <w:color w:val="000000"/>
                <w:lang w:eastAsia="pl-PL"/>
              </w:rPr>
              <w:t xml:space="preserve">000 </w:t>
            </w:r>
            <w:r w:rsidR="007D621A" w:rsidRPr="004C7537">
              <w:rPr>
                <w:rFonts w:eastAsia="Times New Roman" w:cs="Times New Roman"/>
                <w:color w:val="000000"/>
                <w:lang w:eastAsia="pl-PL"/>
              </w:rPr>
              <w:t>000</w:t>
            </w:r>
            <w:r w:rsidRPr="004C7537">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E432E1">
              <w:rPr>
                <w:rFonts w:eastAsia="Times New Roman" w:cs="Times New Roman"/>
                <w:color w:val="000000"/>
                <w:lang w:eastAsia="pl-PL"/>
              </w:rPr>
              <w:t>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7E3DE4" w:rsidP="00E2040F">
            <w:pPr>
              <w:autoSpaceDE w:val="0"/>
              <w:autoSpaceDN w:val="0"/>
              <w:adjustRightInd w:val="0"/>
              <w:spacing w:line="240" w:lineRule="auto"/>
              <w:rPr>
                <w:rFonts w:cs="MyriadPro-Regular"/>
              </w:rPr>
            </w:pPr>
            <w:r w:rsidRPr="007E3DE4">
              <w:rPr>
                <w:rFonts w:cs="MyriadPro-Regular"/>
              </w:rPr>
              <w:t>Na wyposażenie służb ratunkowych zostanie przeznaczon</w:t>
            </w:r>
            <w:r>
              <w:rPr>
                <w:rFonts w:cs="MyriadPro-Regular"/>
              </w:rPr>
              <w:t>ych n</w:t>
            </w:r>
            <w:r w:rsidR="00DA1250" w:rsidRPr="007E3DE4">
              <w:rPr>
                <w:rFonts w:eastAsia="Times New Roman" w:cs="Times New Roman"/>
                <w:color w:val="000000"/>
                <w:lang w:eastAsia="pl-PL"/>
              </w:rPr>
              <w:t xml:space="preserve">ie więcej niż </w:t>
            </w:r>
            <w:r w:rsidR="00C06845">
              <w:rPr>
                <w:rFonts w:eastAsia="Times New Roman" w:cs="Times New Roman"/>
                <w:color w:val="000000"/>
                <w:lang w:eastAsia="pl-PL"/>
              </w:rPr>
              <w:t>2</w:t>
            </w:r>
            <w:r w:rsidR="00DA1250" w:rsidRPr="007E3DE4">
              <w:rPr>
                <w:rFonts w:eastAsia="Times New Roman" w:cs="Times New Roman"/>
                <w:color w:val="000000"/>
                <w:lang w:eastAsia="pl-PL"/>
              </w:rPr>
              <w:t>0% alokacji PI 5b</w:t>
            </w:r>
            <w:r w:rsidR="00A511B8">
              <w:rPr>
                <w:rFonts w:eastAsia="Times New Roman" w:cs="Times New Roman"/>
                <w:color w:val="000000"/>
                <w:lang w:eastAsia="pl-PL"/>
              </w:rPr>
              <w:t xml:space="preserve"> (dotyczy typu projektu 2)</w:t>
            </w:r>
            <w:r w:rsidR="00DA1250" w:rsidRPr="007E3DE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spacing w:line="240" w:lineRule="auto"/>
              <w:rPr>
                <w:rFonts w:eastAsia="Times New Roman" w:cs="Times New Roman"/>
                <w:color w:val="000000"/>
                <w:lang w:eastAsia="pl-PL"/>
              </w:rPr>
            </w:pPr>
          </w:p>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0" w:name="_Toc535327869"/>
            <w:r w:rsidRPr="00B3097A">
              <w:rPr>
                <w:rFonts w:ascii="Myriad Pro" w:eastAsia="Times New Roman" w:hAnsi="Myriad Pro" w:cs="Times New Roman"/>
                <w:b w:val="0"/>
                <w:color w:val="000000"/>
                <w:lang w:eastAsia="pl-PL"/>
              </w:rPr>
              <w:t>3.5 Wsparcie rozwoju sieci wodociągowych</w:t>
            </w:r>
            <w:bookmarkEnd w:id="50"/>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E2040F">
            <w:pPr>
              <w:spacing w:line="240" w:lineRule="auto"/>
              <w:rPr>
                <w:rFonts w:eastAsia="Times New Roman" w:cs="Times New Roman"/>
                <w:lang w:eastAsia="pl-PL"/>
              </w:rPr>
            </w:pPr>
            <w:r w:rsidRPr="00E432E1">
              <w:rPr>
                <w:rFonts w:eastAsia="Times New Roman" w:cs="Calibri"/>
                <w:lang w:eastAsia="ar-SA"/>
              </w:rPr>
              <w:t>Inwestycje w zakresie zaopatrzenia w wodę będą dotyczyć m.in.</w:t>
            </w:r>
            <w:r w:rsidR="006A6F98">
              <w:rPr>
                <w:rFonts w:eastAsia="Times New Roman" w:cs="Calibri"/>
                <w:lang w:eastAsia="ar-SA"/>
              </w:rPr>
              <w:t xml:space="preserve"> </w:t>
            </w:r>
            <w:r w:rsidRPr="00E432E1">
              <w:rPr>
                <w:rFonts w:eastAsia="Times New Roman" w:cs="Calibri"/>
                <w:lang w:eastAsia="ar-SA"/>
              </w:rPr>
              <w:t>budowy i modernizacji infrastruktury wodociągowej (ujęć wody, stacji uzdatniania wody, sieci wodociągowych) a także zakupu sprzętu do wykrywania niekontrolowanych przecieków z sieci wodociągowej.</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E2040F">
            <w:pPr>
              <w:spacing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0"/>
              </w:numPr>
              <w:spacing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E2040F">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E2040F">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CB27CB" w:rsidRPr="000344B2"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E2040F">
            <w:pPr>
              <w:numPr>
                <w:ilvl w:val="0"/>
                <w:numId w:val="62"/>
              </w:numPr>
              <w:spacing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E2040F">
            <w:pPr>
              <w:numPr>
                <w:ilvl w:val="0"/>
                <w:numId w:val="62"/>
              </w:numPr>
              <w:spacing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Pr="00506C16"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7 480 000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1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B20F09">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E2040F">
            <w:pPr>
              <w:spacing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E432E1"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1" w:name="_Toc535327870"/>
            <w:r w:rsidRPr="00B3097A">
              <w:rPr>
                <w:rFonts w:ascii="Myriad Pro" w:eastAsia="Times New Roman" w:hAnsi="Myriad Pro" w:cs="Times New Roman"/>
                <w:b w:val="0"/>
                <w:color w:val="000000"/>
                <w:lang w:eastAsia="pl-PL"/>
              </w:rPr>
              <w:t>3.6 Wsparcie rozwoju systemów oczyszczania ścieków</w:t>
            </w:r>
            <w:bookmarkEnd w:id="51"/>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E2040F">
            <w:pPr>
              <w:spacing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E2040F">
            <w:pPr>
              <w:spacing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006A6F98">
              <w:rPr>
                <w:rFonts w:cs="Calibri"/>
              </w:rPr>
              <w:t xml:space="preserve"> </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sposobów zagospodarowania odpadów pościekowych</w:t>
            </w:r>
            <w:r w:rsidRPr="00E432E1">
              <w:rPr>
                <w:rFonts w:cs="Calibri"/>
              </w:rPr>
              <w:t>.</w:t>
            </w:r>
          </w:p>
          <w:p w:rsidR="00332FEC" w:rsidRDefault="00E432E1" w:rsidP="00E2040F">
            <w:pPr>
              <w:spacing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E2040F">
            <w:pPr>
              <w:spacing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późn. zm.) </w:t>
            </w:r>
            <w:r w:rsidRPr="00E432E1">
              <w:rPr>
                <w:rFonts w:eastAsia="Times New Roman" w:cs="Times New Roman"/>
                <w:lang w:eastAsia="pl-PL"/>
              </w:rPr>
              <w:t>od 2000 do 10 000 RLM.</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E2040F">
            <w:pPr>
              <w:spacing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w:t>
            </w:r>
            <w:r w:rsidR="006A6F98">
              <w:rPr>
                <w:rFonts w:eastAsia="Times New Roman" w:cs="Calibri"/>
                <w:lang w:eastAsia="ar-SA"/>
              </w:rPr>
              <w:t xml:space="preserve"> </w:t>
            </w:r>
            <w:r w:rsidRPr="00E432E1">
              <w:rPr>
                <w:rFonts w:eastAsia="Times New Roman" w:cs="Calibri"/>
                <w:lang w:eastAsia="ar-SA"/>
              </w:rPr>
              <w:t>zagospodarowania osadów ściekowych, w sposób inny niż gromadzenie na składowiskach odpadów stałych.</w:t>
            </w:r>
          </w:p>
          <w:p w:rsidR="00344DE7" w:rsidRDefault="00344DE7" w:rsidP="00E2040F">
            <w:pPr>
              <w:spacing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E2040F">
            <w:pPr>
              <w:spacing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1"/>
              </w:numPr>
              <w:spacing w:line="240" w:lineRule="auto"/>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E2040F">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E2040F">
            <w:pPr>
              <w:pStyle w:val="Akapitzlist"/>
              <w:numPr>
                <w:ilvl w:val="0"/>
                <w:numId w:val="397"/>
              </w:numPr>
              <w:spacing w:after="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E2040F">
            <w:pPr>
              <w:numPr>
                <w:ilvl w:val="0"/>
                <w:numId w:val="397"/>
              </w:numPr>
              <w:spacing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E2040F">
            <w:pPr>
              <w:numPr>
                <w:ilvl w:val="0"/>
                <w:numId w:val="82"/>
              </w:numPr>
              <w:spacing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E2040F">
            <w:pPr>
              <w:numPr>
                <w:ilvl w:val="0"/>
                <w:numId w:val="8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E2040F">
            <w:pPr>
              <w:numPr>
                <w:ilvl w:val="0"/>
                <w:numId w:val="82"/>
              </w:numPr>
              <w:spacing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E2040F">
            <w:pPr>
              <w:numPr>
                <w:ilvl w:val="0"/>
                <w:numId w:val="82"/>
              </w:numPr>
              <w:spacing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E2040F">
            <w:pPr>
              <w:numPr>
                <w:ilvl w:val="0"/>
                <w:numId w:val="82"/>
              </w:numPr>
              <w:spacing w:line="240" w:lineRule="auto"/>
              <w:rPr>
                <w:rFonts w:eastAsia="Times New Roman" w:cs="Times New Roman"/>
                <w:lang w:eastAsia="pl-PL"/>
              </w:rPr>
            </w:pPr>
            <w:r w:rsidRPr="00B43FC0">
              <w:rPr>
                <w:rFonts w:eastAsia="Times New Roman" w:cs="Times New Roman"/>
                <w:lang w:eastAsia="pl-PL"/>
              </w:rPr>
              <w:t>Długość sieci wodociągowej</w:t>
            </w:r>
            <w:r w:rsidR="00D76AAB">
              <w:rPr>
                <w:rFonts w:eastAsia="Times New Roman" w:cs="Times New Roman"/>
                <w:lang w:eastAsia="pl-PL"/>
              </w:rPr>
              <w:t xml:space="preserve"> [km],</w:t>
            </w:r>
            <w:r w:rsidR="001F5E6E" w:rsidRPr="00CB27CB">
              <w:rPr>
                <w:rFonts w:eastAsia="Times New Roman" w:cs="Times New Roman"/>
                <w:color w:val="000000"/>
                <w:lang w:eastAsia="pl-PL"/>
              </w:rPr>
              <w:t xml:space="preserve"> </w:t>
            </w:r>
          </w:p>
          <w:p w:rsidR="00B43FC0" w:rsidRPr="00506C16" w:rsidRDefault="001F5E6E" w:rsidP="00E2040F">
            <w:pPr>
              <w:numPr>
                <w:ilvl w:val="0"/>
                <w:numId w:val="82"/>
              </w:numPr>
              <w:spacing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17 520 000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2040F" w:rsidRPr="00E432E1" w:rsidTr="00E2040F">
        <w:trPr>
          <w:trHeight w:val="301"/>
        </w:trPr>
        <w:tc>
          <w:tcPr>
            <w:tcW w:w="851" w:type="dxa"/>
            <w:tcBorders>
              <w:left w:val="nil"/>
              <w:right w:val="nil"/>
            </w:tcBorders>
            <w:shd w:val="clear" w:color="auto" w:fill="auto"/>
            <w:noWrap/>
          </w:tcPr>
          <w:p w:rsidR="00E2040F" w:rsidRDefault="00E2040F" w:rsidP="00E2040F">
            <w:pPr>
              <w:spacing w:line="240" w:lineRule="auto"/>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261B1D">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85%,</w:t>
            </w:r>
            <w:r w:rsidRPr="00C6399C">
              <w:rPr>
                <w:rFonts w:eastAsia="Times New Roman" w:cs="Times New Roman"/>
                <w:color w:val="000000"/>
                <w:lang w:eastAsia="pl-PL"/>
              </w:rPr>
              <w:t xml:space="preserve"> </w:t>
            </w:r>
            <w:r>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2" w:name="_Toc535327871"/>
            <w:r w:rsidRPr="00B3097A">
              <w:rPr>
                <w:rFonts w:ascii="Myriad Pro" w:eastAsia="Times New Roman" w:hAnsi="Myriad Pro" w:cs="Times New Roman"/>
                <w:b w:val="0"/>
                <w:color w:val="000000"/>
                <w:lang w:eastAsia="pl-PL"/>
              </w:rPr>
              <w:t>3.7 Rozwój gospodarki odpadami komunalnymi</w:t>
            </w:r>
            <w:bookmarkEnd w:id="52"/>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E2040F">
            <w:pPr>
              <w:spacing w:line="240" w:lineRule="auto"/>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E2040F">
            <w:pPr>
              <w:spacing w:line="240" w:lineRule="auto"/>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E2040F">
            <w:pPr>
              <w:spacing w:line="240" w:lineRule="auto"/>
              <w:rPr>
                <w:rFonts w:eastAsia="Calibri" w:cs="Times New Roman"/>
              </w:rPr>
            </w:pPr>
            <w:r w:rsidRPr="00E432E1">
              <w:t>Przy realizacji zadań związanych z gospodarowaniem odpadów n</w:t>
            </w:r>
            <w:r w:rsidRPr="00E432E1">
              <w:rPr>
                <w:rFonts w:cs="Calibri"/>
              </w:rPr>
              <w:t>ależy</w:t>
            </w:r>
            <w:r w:rsidR="006A6F98">
              <w:rPr>
                <w:rFonts w:cs="Calibri"/>
              </w:rPr>
              <w:t xml:space="preserve"> </w:t>
            </w:r>
            <w:r w:rsidRPr="00E432E1">
              <w:rPr>
                <w:rFonts w:cs="Calibri"/>
              </w:rPr>
              <w:t xml:space="preserve">mieć na uwadze wymogi dyrektywy 1999/31/WE w sprawie składowania odpadów (tzw. dyrektywa składowiskowa), która nakłada obowiązek redukcji masy odpadów komunalnych ulegających biodegradacji kierowanych do składowania. </w:t>
            </w:r>
          </w:p>
          <w:p w:rsidR="00332FEC" w:rsidRDefault="00E432E1" w:rsidP="00E2040F">
            <w:pPr>
              <w:spacing w:line="240" w:lineRule="auto"/>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ponownego wykorzystanie surowców i odzysk energii z odpadów. Dzięki temu wpłynie to na podniesienie zasobooszczędności gospodarki.</w:t>
            </w:r>
          </w:p>
          <w:p w:rsidR="00332FEC" w:rsidRDefault="00E432E1" w:rsidP="00E2040F">
            <w:pPr>
              <w:spacing w:line="240" w:lineRule="auto"/>
              <w:rPr>
                <w:rFonts w:cs="Calibri"/>
              </w:rPr>
            </w:pPr>
            <w:r w:rsidRPr="00E432E1">
              <w:rPr>
                <w:rFonts w:cs="Calibri"/>
              </w:rPr>
              <w:t>W zakresie zapobiegania powstawaniu odpadów komunalnych realizowane mogą być projekty, w ramach których tworzone będą:</w:t>
            </w:r>
          </w:p>
          <w:p w:rsidR="000C5B8D" w:rsidRDefault="00E432E1" w:rsidP="00E2040F">
            <w:pPr>
              <w:pStyle w:val="Akapitzlist"/>
              <w:numPr>
                <w:ilvl w:val="0"/>
                <w:numId w:val="384"/>
              </w:numPr>
              <w:spacing w:after="0" w:line="240" w:lineRule="auto"/>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E2040F">
            <w:pPr>
              <w:spacing w:line="240" w:lineRule="auto"/>
              <w:rPr>
                <w:rFonts w:cs="Calibri"/>
              </w:rPr>
            </w:pPr>
          </w:p>
          <w:p w:rsidR="00332FEC" w:rsidRDefault="00E432E1" w:rsidP="00E2040F">
            <w:pPr>
              <w:spacing w:line="240" w:lineRule="auto"/>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E2040F">
            <w:pPr>
              <w:spacing w:line="240" w:lineRule="auto"/>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E2040F">
            <w:pPr>
              <w:pStyle w:val="Akapitzlist"/>
              <w:numPr>
                <w:ilvl w:val="0"/>
                <w:numId w:val="385"/>
              </w:numPr>
              <w:spacing w:after="0" w:line="240" w:lineRule="auto"/>
              <w:contextualSpacing w:val="0"/>
              <w:rPr>
                <w:rFonts w:cs="Calibri"/>
              </w:rPr>
            </w:pPr>
            <w:r w:rsidRPr="00555D15">
              <w:rPr>
                <w:rFonts w:cs="Calibri"/>
              </w:rPr>
              <w:t>punktów selektywnego zbierania odpadów komunalnych;</w:t>
            </w:r>
          </w:p>
          <w:p w:rsidR="000C5B8D" w:rsidRDefault="00E432E1" w:rsidP="00E2040F">
            <w:pPr>
              <w:pStyle w:val="Akapitzlist"/>
              <w:numPr>
                <w:ilvl w:val="0"/>
                <w:numId w:val="385"/>
              </w:numPr>
              <w:spacing w:after="0" w:line="240" w:lineRule="auto"/>
              <w:contextualSpacing w:val="0"/>
              <w:rPr>
                <w:rFonts w:cs="Calibri"/>
              </w:rPr>
            </w:pPr>
            <w:r w:rsidRPr="00DA475B">
              <w:rPr>
                <w:rFonts w:cs="Calibri"/>
              </w:rPr>
              <w:t>automatów do odbierania odpadów opakowaniowych;</w:t>
            </w:r>
          </w:p>
          <w:p w:rsidR="000C5B8D" w:rsidRDefault="00E432E1" w:rsidP="00E2040F">
            <w:pPr>
              <w:pStyle w:val="Akapitzlist"/>
              <w:numPr>
                <w:ilvl w:val="0"/>
                <w:numId w:val="385"/>
              </w:numPr>
              <w:spacing w:after="0" w:line="240" w:lineRule="auto"/>
              <w:contextualSpacing w:val="0"/>
              <w:rPr>
                <w:rFonts w:cs="Calibri"/>
              </w:rPr>
            </w:pPr>
            <w:r w:rsidRPr="002557D9">
              <w:rPr>
                <w:rFonts w:cs="Calibri"/>
              </w:rPr>
              <w:t>instalacji do doczyszczania selektywnie zebranych frakcji odpadów;</w:t>
            </w:r>
          </w:p>
          <w:p w:rsidR="000C5B8D" w:rsidRDefault="00E432E1" w:rsidP="00E2040F">
            <w:pPr>
              <w:pStyle w:val="Akapitzlist"/>
              <w:numPr>
                <w:ilvl w:val="0"/>
                <w:numId w:val="385"/>
              </w:numPr>
              <w:spacing w:after="0" w:line="240" w:lineRule="auto"/>
              <w:contextualSpacing w:val="0"/>
              <w:rPr>
                <w:rFonts w:cs="Calibri"/>
              </w:rPr>
            </w:pPr>
            <w:r w:rsidRPr="00C621B0">
              <w:rPr>
                <w:rFonts w:cs="Calibri"/>
              </w:rPr>
              <w:t>instalacji do recyklingu poszczególnych frakcji materiałowych (np. instalacje recyklingu tworzyw sztucznych);</w:t>
            </w:r>
          </w:p>
          <w:p w:rsidR="000C5B8D" w:rsidRDefault="00E432E1" w:rsidP="00E2040F">
            <w:pPr>
              <w:pStyle w:val="Akapitzlist"/>
              <w:numPr>
                <w:ilvl w:val="0"/>
                <w:numId w:val="385"/>
              </w:numPr>
              <w:spacing w:after="0" w:line="240" w:lineRule="auto"/>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E2040F">
            <w:pPr>
              <w:pStyle w:val="Akapitzlist"/>
              <w:numPr>
                <w:ilvl w:val="0"/>
                <w:numId w:val="385"/>
              </w:numPr>
              <w:spacing w:after="0" w:line="240" w:lineRule="auto"/>
              <w:contextualSpacing w:val="0"/>
              <w:rPr>
                <w:rFonts w:cs="Calibri"/>
              </w:rPr>
            </w:pPr>
            <w:r w:rsidRPr="00E87FF5">
              <w:rPr>
                <w:rFonts w:cs="Calibri"/>
              </w:rPr>
              <w:t>zakupu pojemników na poszczególne frakcje odpadów.</w:t>
            </w:r>
          </w:p>
          <w:p w:rsidR="00332FEC" w:rsidRDefault="00E432E1" w:rsidP="00E2040F">
            <w:pPr>
              <w:spacing w:line="240" w:lineRule="auto"/>
              <w:rPr>
                <w:rFonts w:cs="Calibri"/>
              </w:rPr>
            </w:pPr>
            <w:r w:rsidRPr="00E432E1">
              <w:rPr>
                <w:rFonts w:cs="Calibri"/>
              </w:rPr>
              <w:t>W zakresie odzysku wsparcie będzie kierowane na budowę, przebudowę instalacji służących procesom odzysku określonych w załączniku nr 5 do ustawy o odpadach z wyłączeniem odzyskiwania energii w procesach spalania.</w:t>
            </w:r>
          </w:p>
          <w:p w:rsidR="00332FEC" w:rsidRDefault="00E432E1" w:rsidP="00E2040F">
            <w:pPr>
              <w:spacing w:line="240" w:lineRule="auto"/>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E2040F">
            <w:pPr>
              <w:spacing w:line="240" w:lineRule="auto"/>
              <w:rPr>
                <w:rFonts w:eastAsia="Calibri" w:cs="Times New Roman"/>
              </w:rPr>
            </w:pPr>
            <w:r w:rsidRPr="00E432E1">
              <w:rPr>
                <w:rFonts w:eastAsia="Calibri" w:cs="Times New Roman"/>
              </w:rPr>
              <w:t>W ramach działanie nie będą wspierane zadania polegające na zagospodarowaniu odpadów pościekowych z oczyszczalni.</w:t>
            </w:r>
          </w:p>
          <w:p w:rsidR="00332FEC" w:rsidRDefault="00E432E1" w:rsidP="00E2040F">
            <w:pPr>
              <w:spacing w:line="240" w:lineRule="auto"/>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E2040F">
            <w:pPr>
              <w:spacing w:line="240" w:lineRule="auto"/>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p>
          <w:p w:rsidR="00332FEC" w:rsidRPr="007A08ED" w:rsidRDefault="007E4AF3" w:rsidP="00E2040F">
            <w:pPr>
              <w:spacing w:line="240" w:lineRule="auto"/>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r w:rsidRPr="007E4AF3">
              <w:rPr>
                <w:rFonts w:eastAsia="Times New Roman" w:cs="Calibri"/>
                <w:lang w:eastAsia="pl-PL"/>
              </w:rPr>
              <w:t xml:space="preserve"> </w:t>
            </w:r>
            <w:r w:rsidRPr="006F07DD">
              <w:rPr>
                <w:rFonts w:cs="Calibri"/>
              </w:rPr>
              <w:t>Realizacja zadań z planów inwestycyjnych będzie dążyła do osiągnięcia celów określonych w dyrektywie 2008/98/WE i 1999/31/WE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4"/>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D746F" w:rsidRPr="008D746F" w:rsidRDefault="008D746F"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8A25CD"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 xml:space="preserve"> </w:t>
            </w:r>
            <w:r w:rsidR="00DE1F6C">
              <w:rPr>
                <w:rFonts w:eastAsia="Times New Roman" w:cs="Times New Roman"/>
                <w:color w:val="000000"/>
                <w:lang w:eastAsia="pl-PL"/>
              </w:rPr>
              <w:t>Masa odpadów poddanych recyklingowi [Mg/rok]</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w:t>
            </w:r>
            <w:r w:rsidR="008A25CD">
              <w:rPr>
                <w:rFonts w:eastAsia="Times New Roman" w:cs="Times New Roman"/>
                <w:color w:val="000000"/>
                <w:lang w:eastAsia="pl-PL"/>
              </w:rPr>
              <w:t xml:space="preserve"> </w:t>
            </w:r>
            <w:r>
              <w:rPr>
                <w:rFonts w:eastAsia="Times New Roman" w:cs="Times New Roman"/>
                <w:color w:val="000000"/>
                <w:lang w:eastAsia="pl-PL"/>
              </w:rPr>
              <w:t>[szt.]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7"/>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8 000 000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E2040F">
            <w:pPr>
              <w:spacing w:line="240" w:lineRule="auto"/>
              <w:rPr>
                <w:rFonts w:eastAsia="Times New Roman" w:cs="Times New Roman"/>
                <w:color w:val="000000"/>
                <w:lang w:eastAsia="pl-PL"/>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8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8D2C64">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E2040F">
            <w:pPr>
              <w:spacing w:line="240" w:lineRule="auto"/>
              <w:jc w:val="both"/>
            </w:pPr>
            <w:r w:rsidRPr="00056828">
              <w:t xml:space="preserve">Projekt dotyczący selektywnej zbiórki odpadów spełnia oba warunki: </w:t>
            </w:r>
          </w:p>
          <w:p w:rsidR="00056828" w:rsidRPr="00056828" w:rsidRDefault="00056828" w:rsidP="00E2040F">
            <w:pPr>
              <w:numPr>
                <w:ilvl w:val="0"/>
                <w:numId w:val="439"/>
              </w:numPr>
              <w:spacing w:line="240" w:lineRule="auto"/>
              <w:contextualSpacing/>
              <w:jc w:val="both"/>
            </w:pPr>
            <w:r w:rsidRPr="00056828">
              <w:t>dotyczy obszaru zamieszkanego przez mniej niż 20 000 mieszkańców,</w:t>
            </w:r>
          </w:p>
          <w:p w:rsidR="00056828" w:rsidRPr="00056828" w:rsidRDefault="00056828" w:rsidP="00E2040F">
            <w:pPr>
              <w:numPr>
                <w:ilvl w:val="0"/>
                <w:numId w:val="439"/>
              </w:numPr>
              <w:spacing w:line="240" w:lineRule="auto"/>
              <w:contextualSpacing/>
              <w:jc w:val="both"/>
            </w:pPr>
            <w:r w:rsidRPr="00056828">
              <w:t>wydatki kwalifikowalne projektu są poniżej 2 mln zł.</w:t>
            </w:r>
          </w:p>
          <w:p w:rsidR="00E432E1" w:rsidRPr="00E432E1" w:rsidRDefault="00056828" w:rsidP="00E2040F">
            <w:pPr>
              <w:spacing w:line="240" w:lineRule="auto"/>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3" w:name="_Toc535327872"/>
            <w:r w:rsidRPr="00B3097A">
              <w:rPr>
                <w:rFonts w:ascii="Myriad Pro" w:eastAsia="Times New Roman" w:hAnsi="Myriad Pro" w:cs="Times New Roman"/>
                <w:b w:val="0"/>
                <w:color w:val="000000"/>
                <w:lang w:eastAsia="pl-PL"/>
              </w:rPr>
              <w:t>3.8 Rozwój gospodarki odpadami niebezpiecznymi</w:t>
            </w:r>
            <w:bookmarkEnd w:id="53"/>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E2040F">
            <w:pPr>
              <w:spacing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E2040F">
            <w:pPr>
              <w:spacing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E2040F">
            <w:pPr>
              <w:spacing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A26893">
              <w:rPr>
                <w:rFonts w:eastAsia="Calibri" w:cs="Times New Roman"/>
              </w:rPr>
              <w:t xml:space="preserve"> </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r w:rsidR="008A25CD">
              <w:rPr>
                <w:rFonts w:eastAsia="Times New Roman" w:cs="Times New Roman"/>
                <w:color w:val="000000"/>
                <w:lang w:eastAsia="pl-PL"/>
              </w:rPr>
              <w:t>.</w:t>
            </w:r>
          </w:p>
          <w:p w:rsidR="00DF1499" w:rsidRDefault="00DF1499" w:rsidP="00E2040F">
            <w:pPr>
              <w:spacing w:line="240" w:lineRule="auto"/>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E2040F">
            <w:pPr>
              <w:spacing w:line="240" w:lineRule="auto"/>
              <w:jc w:val="both"/>
            </w:pPr>
            <w:r w:rsidRPr="00F65A15">
              <w:t xml:space="preserve">Projekt nie </w:t>
            </w:r>
            <w:r w:rsidR="00715B4E">
              <w:t xml:space="preserve">może </w:t>
            </w:r>
            <w:r w:rsidRPr="00F65A15">
              <w:t>dotyczy</w:t>
            </w:r>
            <w:r w:rsidR="00715B4E">
              <w:t>ć</w:t>
            </w:r>
            <w:r w:rsidRPr="00F65A15">
              <w:t xml:space="preserve"> zagospodarowania odpadów pościekowych z oczyszczalni ścieków (komunalnych to jest: kod 19 08 05 – ustabilizowane komunalne osady ściekowe i kod 19 08 01 – skratki.</w:t>
            </w:r>
          </w:p>
          <w:p w:rsidR="00F65A15" w:rsidRPr="00F65A15" w:rsidRDefault="00F65A15" w:rsidP="00E2040F">
            <w:pPr>
              <w:spacing w:line="240" w:lineRule="auto"/>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E2040F">
            <w:pPr>
              <w:spacing w:line="240" w:lineRule="auto"/>
              <w:rPr>
                <w:rFonts w:asciiTheme="minorHAnsi" w:hAnsiTheme="minorHAnsi" w:cstheme="minorBidi"/>
              </w:rPr>
            </w:pPr>
            <w:r>
              <w:t xml:space="preserve">Warunkiem wsparcia inwestycji będzie identyfikacja potrzeb w tym zakresie </w:t>
            </w:r>
            <w:r w:rsidRPr="00F65A15">
              <w:t xml:space="preserve"> w WPGO województwa zachodniopomorskiego</w:t>
            </w:r>
            <w:r w:rsidRPr="00F65A15" w:rsidDel="003630B4">
              <w:rPr>
                <w:rFonts w:eastAsiaTheme="minorEastAsia" w:cs="Calibri"/>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1"/>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D42095" w:rsidRDefault="00627726" w:rsidP="00E2040F">
            <w:pPr>
              <w:spacing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p w:rsidR="00C6417C" w:rsidRPr="00627726" w:rsidRDefault="00C6417C" w:rsidP="00E2040F">
            <w:pPr>
              <w:spacing w:line="240" w:lineRule="auto"/>
              <w:ind w:left="360"/>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9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400"/>
              </w:numPr>
              <w:spacing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E2040F">
            <w:pPr>
              <w:numPr>
                <w:ilvl w:val="0"/>
                <w:numId w:val="40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3"/>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Pr>
                <w:rFonts w:eastAsia="Times New Roman" w:cs="Times New Roman"/>
                <w:color w:val="000000"/>
                <w:lang w:eastAsia="pl-PL"/>
              </w:rPr>
              <w:t>0</w:t>
            </w:r>
            <w:r w:rsidRPr="00E432E1">
              <w:rPr>
                <w:rFonts w:eastAsia="Times New Roman" w:cs="Times New Roman"/>
                <w:color w:val="000000"/>
                <w:lang w:eastAsia="pl-PL"/>
              </w:rPr>
              <w:t> </w:t>
            </w:r>
            <w:r w:rsidR="00E432E1" w:rsidRPr="00E432E1">
              <w:rPr>
                <w:rFonts w:eastAsia="Times New Roman" w:cs="Times New Roman"/>
                <w:color w:val="000000"/>
                <w:lang w:eastAsia="pl-PL"/>
              </w:rPr>
              <w:t>000 000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2040F" w:rsidRPr="00E432E1" w:rsidTr="00E2040F">
        <w:trPr>
          <w:trHeight w:val="301"/>
        </w:trPr>
        <w:tc>
          <w:tcPr>
            <w:tcW w:w="851" w:type="dxa"/>
            <w:tcBorders>
              <w:left w:val="nil"/>
              <w:right w:val="nil"/>
            </w:tcBorders>
            <w:shd w:val="clear" w:color="auto" w:fill="auto"/>
            <w:noWrap/>
          </w:tcPr>
          <w:p w:rsidR="00E2040F" w:rsidRPr="00E432E1"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2040F">
            <w:pPr>
              <w:spacing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9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E432E1" w:rsidRPr="002F1784" w:rsidRDefault="00E432E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E07538">
              <w:rPr>
                <w:rFonts w:eastAsia="Times New Roman" w:cs="Times New Roman"/>
                <w:color w:val="000000"/>
                <w:lang w:eastAsia="pl-PL"/>
              </w:rPr>
              <w:t>)</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6A6F98">
              <w:rPr>
                <w:rFonts w:eastAsia="Times New Roman" w:cs="Times New Roman"/>
                <w:color w:val="000000"/>
                <w:lang w:eastAsia="pl-PL"/>
              </w:rPr>
              <w:t xml:space="preserve"> </w:t>
            </w:r>
            <w:r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E2040F">
            <w:pPr>
              <w:spacing w:line="240" w:lineRule="auto"/>
              <w:jc w:val="both"/>
            </w:pPr>
            <w:r w:rsidRPr="00F65A15">
              <w:t>Wydatki kwalifikowalne w projekcie nie mogą przekroczyć 8 mln zł</w:t>
            </w:r>
          </w:p>
          <w:p w:rsidR="00E432E1" w:rsidRPr="00E432E1" w:rsidRDefault="00E432E1" w:rsidP="00E2040F">
            <w:pPr>
              <w:spacing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5"/>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14:anchorId="32540CB6" wp14:editId="5D787E94">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7"/>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726FCB">
            <w:pPr>
              <w:numPr>
                <w:ilvl w:val="0"/>
                <w:numId w:val="192"/>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4" w:name="_Toc414625772"/>
            <w:bookmarkStart w:id="55" w:name="_Toc535327873"/>
            <w:r w:rsidRPr="00DC7E82">
              <w:rPr>
                <w:rFonts w:eastAsiaTheme="majorEastAsia" w:cs="MyriadPro-Bold"/>
                <w:b/>
                <w:color w:val="FFFFFF" w:themeColor="background1"/>
              </w:rPr>
              <w:t>IV NATURALNE OTOCZENIE CZŁOWIEKA</w:t>
            </w:r>
            <w:bookmarkEnd w:id="54"/>
            <w:bookmarkEnd w:id="55"/>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0D5CDC" w:rsidP="00C6047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w:t>
            </w:r>
            <w:r w:rsidR="00C60477">
              <w:rPr>
                <w:rFonts w:eastAsia="Times New Roman" w:cs="Times New Roman"/>
                <w:color w:val="000000"/>
                <w:lang w:eastAsia="pl-PL"/>
              </w:rPr>
              <w:t>6</w:t>
            </w:r>
            <w:r w:rsidRPr="000D5CDC">
              <w:rPr>
                <w:rFonts w:eastAsia="Times New Roman" w:cs="Times New Roman"/>
                <w:color w:val="000000"/>
                <w:lang w:eastAsia="pl-PL"/>
              </w:rPr>
              <w:t xml:space="preserve"> 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0D5CDC" w:rsidRDefault="00B3097A" w:rsidP="00AE5D5A">
            <w:pPr>
              <w:keepNext/>
              <w:keepLines/>
              <w:spacing w:line="240" w:lineRule="auto"/>
              <w:outlineLvl w:val="2"/>
              <w:rPr>
                <w:rFonts w:eastAsia="Times New Roman" w:cs="Times New Roman"/>
                <w:color w:val="000000"/>
                <w:lang w:eastAsia="pl-PL"/>
              </w:rPr>
            </w:pPr>
            <w:bookmarkStart w:id="56" w:name="_Toc535327874"/>
            <w:r w:rsidRPr="006F07DD">
              <w:rPr>
                <w:rFonts w:eastAsia="Times New Roman" w:cs="Times New Roman"/>
                <w:bCs/>
                <w:color w:val="000000"/>
                <w:lang w:eastAsia="pl-PL"/>
              </w:rPr>
              <w:t>4.1 Dziedzictwo kulturowe</w:t>
            </w:r>
            <w:bookmarkEnd w:id="56"/>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AE5D5A">
            <w:pPr>
              <w:spacing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AE5D5A">
            <w:pPr>
              <w:spacing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AE5D5A">
            <w:pPr>
              <w:spacing w:line="240" w:lineRule="auto"/>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AE5D5A">
            <w:pPr>
              <w:spacing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AE5D5A">
            <w:pPr>
              <w:numPr>
                <w:ilvl w:val="0"/>
                <w:numId w:val="370"/>
              </w:numPr>
              <w:spacing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AE5D5A">
            <w:pPr>
              <w:numPr>
                <w:ilvl w:val="0"/>
                <w:numId w:val="370"/>
              </w:numPr>
              <w:spacing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5"/>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AE5D5A">
            <w:pPr>
              <w:pStyle w:val="Akapitzlist"/>
              <w:numPr>
                <w:ilvl w:val="0"/>
                <w:numId w:val="410"/>
              </w:numPr>
              <w:spacing w:after="0" w:line="240" w:lineRule="auto"/>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AE5D5A">
            <w:pPr>
              <w:pStyle w:val="Akapitzlist"/>
              <w:numPr>
                <w:ilvl w:val="0"/>
                <w:numId w:val="410"/>
              </w:numPr>
              <w:spacing w:after="0" w:line="240" w:lineRule="auto"/>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1</w:t>
            </w:r>
            <w:r w:rsidR="00131C41">
              <w:rPr>
                <w:rFonts w:eastAsia="Times New Roman" w:cs="Times New Roman"/>
                <w:color w:val="000000"/>
                <w:lang w:eastAsia="pl-PL"/>
              </w:rPr>
              <w:t>6</w:t>
            </w:r>
            <w:r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Pr="000D5CDC"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tcBorders>
              <w:left w:val="nil"/>
              <w:bottom w:val="nil"/>
              <w:right w:val="nil"/>
            </w:tcBorders>
            <w:shd w:val="clear" w:color="auto" w:fill="auto"/>
            <w:noWrap/>
            <w:hideMark/>
          </w:tcPr>
          <w:p w:rsidR="000D5CDC" w:rsidRPr="000D5CDC" w:rsidRDefault="000D5CDC" w:rsidP="00AE5D5A">
            <w:pPr>
              <w:spacing w:line="240" w:lineRule="auto"/>
              <w:ind w:left="720"/>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Tryb pozakonkursowy</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D0784E" w:rsidRPr="000D5CDC"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tcBorders>
              <w:top w:val="nil"/>
              <w:left w:val="nil"/>
              <w:bottom w:val="nil"/>
              <w:right w:val="nil"/>
            </w:tcBorders>
            <w:shd w:val="clear" w:color="auto" w:fill="auto"/>
            <w:noWrap/>
            <w:hideMark/>
          </w:tcPr>
          <w:p w:rsidR="000D5CDC" w:rsidRPr="00AA1F26" w:rsidRDefault="000D5CDC" w:rsidP="00AA1F26">
            <w:pPr>
              <w:pStyle w:val="Akapitzlist"/>
              <w:numPr>
                <w:ilvl w:val="0"/>
                <w:numId w:val="46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0D5CDC" w:rsidRPr="000D5CDC">
              <w:rPr>
                <w:rFonts w:eastAsia="Times New Roman" w:cs="Times New Roman"/>
                <w:color w:val="000000"/>
                <w:lang w:eastAsia="pl-PL"/>
              </w:rPr>
              <w:t>%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A4049" w:rsidP="00AE5D5A">
            <w:pPr>
              <w:spacing w:line="240" w:lineRule="auto"/>
              <w:rPr>
                <w:rFonts w:eastAsia="Times New Roman" w:cs="Times New Roman"/>
                <w:color w:val="000000"/>
                <w:lang w:eastAsia="pl-PL"/>
              </w:rPr>
            </w:pPr>
            <w:r>
              <w:rPr>
                <w:rFonts w:eastAsia="Times New Roman" w:cs="Times New Roman"/>
                <w:color w:val="000000"/>
                <w:lang w:eastAsia="pl-PL"/>
              </w:rPr>
              <w:t>100</w:t>
            </w:r>
            <w:r w:rsidR="00C6399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0</w:t>
            </w:r>
            <w:r w:rsidR="000D5CDC"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AE5D5A">
            <w:pPr>
              <w:spacing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imes New Roman" w:cs="Times New Roman"/>
                <w:color w:val="000000"/>
                <w:lang w:eastAsia="pl-PL"/>
              </w:rPr>
            </w:pPr>
            <w:bookmarkStart w:id="57" w:name="_Toc535327875"/>
            <w:r w:rsidRPr="006F07DD">
              <w:rPr>
                <w:rFonts w:eastAsia="Times New Roman" w:cs="Times New Roman"/>
                <w:bCs/>
                <w:color w:val="000000"/>
                <w:lang w:eastAsia="pl-PL"/>
              </w:rPr>
              <w:t>4.2 Wzmocnienie instytucji kultury</w:t>
            </w:r>
            <w:bookmarkEnd w:id="57"/>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dodatnie efekty ekonomiczne – oddziaływanie na bezpośrednie otoczenie inwestycji,</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AE5D5A">
            <w:pPr>
              <w:spacing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48"/>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9"/>
              </w:numPr>
              <w:spacing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t>turyści</w:t>
            </w:r>
            <w:r w:rsidR="00310EE1">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31C41" w:rsidP="00AE5D5A">
            <w:pPr>
              <w:spacing w:line="240" w:lineRule="auto"/>
              <w:rPr>
                <w:rFonts w:eastAsia="Times New Roman" w:cs="Times New Roman"/>
                <w:color w:val="000000"/>
                <w:lang w:eastAsia="pl-PL"/>
              </w:rPr>
            </w:pPr>
            <w:r>
              <w:rPr>
                <w:rFonts w:eastAsia="Times New Roman" w:cs="Times New Roman"/>
                <w:color w:val="000000"/>
                <w:lang w:eastAsia="pl-PL"/>
              </w:rPr>
              <w:t>10</w:t>
            </w:r>
            <w:r w:rsidR="000D5CDC"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Nie ma możliwości budowy nowych obiektów. Nie będą wspierane projekty obejmujące organizację wydarzeń o charakterze kulturalnym, takich jak festiwale i wystawy.</w:t>
            </w:r>
          </w:p>
          <w:p w:rsidR="00AC461E"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Wartość dofinansowania może wynosic maksymalnie 10 mln euro.</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left w:val="nil"/>
              <w:bottom w:val="nil"/>
              <w:right w:val="single" w:sz="4" w:space="0" w:color="auto"/>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tcBorders>
              <w:left w:val="nil"/>
              <w:right w:val="single" w:sz="4" w:space="0" w:color="auto"/>
            </w:tcBorders>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AE5D5A" w:rsidRPr="000D5CDC" w:rsidTr="00AE5D5A">
        <w:trPr>
          <w:trHeight w:val="301"/>
        </w:trPr>
        <w:tc>
          <w:tcPr>
            <w:tcW w:w="851" w:type="dxa"/>
            <w:tcBorders>
              <w:left w:val="nil"/>
              <w:bottom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c>
          <w:tcPr>
            <w:tcW w:w="13591" w:type="dxa"/>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vMerge w:val="restart"/>
            <w:tcBorders>
              <w:top w:val="nil"/>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AE5D5A">
            <w:pPr>
              <w:spacing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numPr>
                <w:ilvl w:val="0"/>
                <w:numId w:val="152"/>
              </w:numPr>
              <w:spacing w:line="240" w:lineRule="auto"/>
              <w:contextualSpacing/>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58" w:name="_Toc535327876"/>
            <w:r w:rsidRPr="00B33ACD">
              <w:rPr>
                <w:rFonts w:eastAsia="Times New Roman" w:cs="Times New Roman"/>
                <w:bCs/>
                <w:color w:val="000000"/>
                <w:lang w:eastAsia="pl-PL"/>
              </w:rPr>
              <w:t>4.3 Ochrona różnorodności biologicznej</w:t>
            </w:r>
            <w:bookmarkEnd w:id="58"/>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4.3 Ochrona różnorodności biologicznej</w:t>
            </w:r>
          </w:p>
          <w:p w:rsidR="000D5CDC" w:rsidRPr="000D5CDC" w:rsidRDefault="000D5CDC" w:rsidP="00AE5D5A">
            <w:pPr>
              <w:spacing w:line="240" w:lineRule="auto"/>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AE5D5A">
            <w:pPr>
              <w:autoSpaceDE w:val="0"/>
              <w:autoSpaceDN w:val="0"/>
              <w:adjustRightInd w:val="0"/>
              <w:spacing w:line="240" w:lineRule="auto"/>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ogrodów botanicznych, ekoparków. Centra różnorodności biologicznej to miejsca gdzie realizowane były by takie zadania jak:</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AE5D5A">
            <w:pPr>
              <w:numPr>
                <w:ilvl w:val="0"/>
                <w:numId w:val="201"/>
              </w:numPr>
              <w:autoSpaceDE w:val="0"/>
              <w:autoSpaceDN w:val="0"/>
              <w:adjustRightInd w:val="0"/>
              <w:spacing w:line="240" w:lineRule="auto"/>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AE5D5A">
            <w:pPr>
              <w:autoSpaceDE w:val="0"/>
              <w:autoSpaceDN w:val="0"/>
              <w:adjustRightInd w:val="0"/>
              <w:spacing w:line="240" w:lineRule="auto"/>
              <w:ind w:left="720"/>
              <w:contextualSpacing/>
              <w:jc w:val="both"/>
              <w:rPr>
                <w:rFonts w:cstheme="minorBidi"/>
                <w:color w:val="000000"/>
                <w:shd w:val="clear" w:color="auto" w:fill="EAF1DD" w:themeFill="accent3" w:themeFillTint="33"/>
              </w:rPr>
            </w:pPr>
          </w:p>
          <w:p w:rsidR="000D5CDC" w:rsidRPr="000D5CDC" w:rsidRDefault="000D5CDC" w:rsidP="00AE5D5A">
            <w:pPr>
              <w:autoSpaceDE w:val="0"/>
              <w:autoSpaceDN w:val="0"/>
              <w:adjustRightInd w:val="0"/>
              <w:spacing w:line="240" w:lineRule="auto"/>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AE5D5A">
            <w:pPr>
              <w:autoSpaceDE w:val="0"/>
              <w:autoSpaceDN w:val="0"/>
              <w:adjustRightInd w:val="0"/>
              <w:spacing w:line="240" w:lineRule="auto"/>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AE5D5A">
            <w:pPr>
              <w:autoSpaceDE w:val="0"/>
              <w:autoSpaceDN w:val="0"/>
              <w:adjustRightInd w:val="0"/>
              <w:spacing w:line="240" w:lineRule="auto"/>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AE5D5A">
        <w:trPr>
          <w:trHeight w:val="301"/>
        </w:trPr>
        <w:tc>
          <w:tcPr>
            <w:tcW w:w="851" w:type="dxa"/>
            <w:tcBorders>
              <w:top w:val="nil"/>
              <w:left w:val="nil"/>
              <w:bottom w:val="nil"/>
              <w:right w:val="nil"/>
            </w:tcBorders>
            <w:shd w:val="clear" w:color="auto" w:fill="auto"/>
            <w:noWrap/>
          </w:tcPr>
          <w:p w:rsidR="00130862" w:rsidRDefault="00130862"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p>
          <w:p w:rsidR="000C5B8D" w:rsidRPr="008449CB"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200"/>
              </w:numPr>
              <w:spacing w:line="240" w:lineRule="auto"/>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AE5D5A">
            <w:pPr>
              <w:numPr>
                <w:ilvl w:val="0"/>
                <w:numId w:val="200"/>
              </w:numPr>
              <w:spacing w:line="240" w:lineRule="auto"/>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8449CB"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22648" w:rsidP="00AE5D5A">
            <w:pPr>
              <w:spacing w:line="240" w:lineRule="auto"/>
              <w:rPr>
                <w:rFonts w:eastAsia="Times New Roman" w:cs="Times New Roman"/>
                <w:color w:val="000000"/>
                <w:lang w:eastAsia="pl-PL"/>
              </w:rPr>
            </w:pPr>
            <w:r w:rsidRPr="00D22648">
              <w:rPr>
                <w:rFonts w:eastAsia="Times New Roman" w:cs="Times New Roman"/>
                <w:color w:val="000000"/>
                <w:lang w:eastAsia="pl-PL"/>
              </w:rPr>
              <w:t>7 150 000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w:t>
            </w:r>
            <w:r w:rsidR="006A6F98">
              <w:rPr>
                <w:rFonts w:eastAsia="Times New Roman" w:cs="Times New Roman"/>
                <w:color w:val="000000"/>
                <w:lang w:eastAsia="pl-PL"/>
              </w:rPr>
              <w:t xml:space="preserve"> </w:t>
            </w:r>
            <w:r w:rsidRPr="000D5CDC">
              <w:rPr>
                <w:rFonts w:eastAsia="Times New Roman" w:cs="Times New Roman"/>
                <w:color w:val="000000"/>
                <w:lang w:eastAsia="pl-PL"/>
              </w:rPr>
              <w:t>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AE5D5A">
            <w:pPr>
              <w:spacing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heme="majorEastAsia" w:cs="Times New Roman"/>
                <w:bCs/>
                <w:color w:val="4F81BD" w:themeColor="accent1"/>
              </w:rPr>
            </w:pPr>
            <w:bookmarkStart w:id="59" w:name="_Toc535327877"/>
            <w:r w:rsidRPr="006F07DD">
              <w:rPr>
                <w:rFonts w:eastAsiaTheme="majorEastAsia" w:cs="Times New Roman"/>
                <w:bCs/>
              </w:rPr>
              <w:t>4.4 Wsparcie nieinfrastrukturalnych form ochrony przyrody</w:t>
            </w:r>
            <w:bookmarkEnd w:id="59"/>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4.4 Wsparcie nieinfrastrukturalnych form ochrony przyrody</w:t>
            </w:r>
          </w:p>
          <w:p w:rsidR="00332FEC" w:rsidRDefault="000D5CDC" w:rsidP="00AE5D5A">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AE5D5A">
            <w:pPr>
              <w:spacing w:line="240" w:lineRule="auto"/>
              <w:jc w:val="both"/>
              <w:rPr>
                <w:rFonts w:cs="Calibri"/>
              </w:rPr>
            </w:pPr>
            <w:r w:rsidRPr="000D5CDC">
              <w:rPr>
                <w:rFonts w:cs="Calibri"/>
              </w:rPr>
              <w:t>Działanie jest skoncentrowane na wzmocnieniu ochrony in situ.</w:t>
            </w:r>
          </w:p>
          <w:p w:rsidR="00332FEC" w:rsidRDefault="000D5CDC" w:rsidP="00AE5D5A">
            <w:pPr>
              <w:spacing w:line="240" w:lineRule="auto"/>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AE5D5A">
            <w:pPr>
              <w:spacing w:line="240" w:lineRule="auto"/>
              <w:jc w:val="both"/>
              <w:rPr>
                <w:rFonts w:cs="Calibri"/>
              </w:rPr>
            </w:pPr>
            <w:r w:rsidRPr="000D5CDC">
              <w:rPr>
                <w:rFonts w:cs="Calibri"/>
              </w:rPr>
              <w:t>Ochrona gatunkowa będzie dotyczyła roślin, zwierząt i grzybów będących przedmiotem zainteresowania Wspólnoty.</w:t>
            </w:r>
          </w:p>
          <w:p w:rsidR="00332FEC" w:rsidRDefault="00332FEC" w:rsidP="00AE5D5A">
            <w:pPr>
              <w:autoSpaceDE w:val="0"/>
              <w:autoSpaceDN w:val="0"/>
              <w:adjustRightInd w:val="0"/>
              <w:spacing w:line="240" w:lineRule="auto"/>
              <w:jc w:val="both"/>
              <w:rPr>
                <w:rFonts w:eastAsiaTheme="majorEastAsia" w:cs="Tahoma"/>
                <w:b/>
                <w:bCs/>
                <w:color w:val="4F81BD" w:themeColor="accent1"/>
              </w:rPr>
            </w:pPr>
          </w:p>
          <w:p w:rsidR="00332FEC" w:rsidRDefault="000D5CDC" w:rsidP="00AE5D5A">
            <w:pPr>
              <w:autoSpaceDE w:val="0"/>
              <w:autoSpaceDN w:val="0"/>
              <w:adjustRightInd w:val="0"/>
              <w:spacing w:line="240" w:lineRule="auto"/>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AE5D5A">
            <w:pPr>
              <w:numPr>
                <w:ilvl w:val="0"/>
                <w:numId w:val="111"/>
              </w:numPr>
              <w:tabs>
                <w:tab w:val="left" w:pos="900"/>
              </w:tabs>
              <w:spacing w:line="240" w:lineRule="auto"/>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AE5D5A">
            <w:pPr>
              <w:numPr>
                <w:ilvl w:val="0"/>
                <w:numId w:val="111"/>
              </w:numPr>
              <w:tabs>
                <w:tab w:val="left" w:pos="1080"/>
              </w:tabs>
              <w:spacing w:line="240" w:lineRule="auto"/>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AE5D5A">
            <w:pPr>
              <w:numPr>
                <w:ilvl w:val="0"/>
                <w:numId w:val="111"/>
              </w:numPr>
              <w:tabs>
                <w:tab w:val="left" w:pos="900"/>
              </w:tabs>
              <w:spacing w:line="240" w:lineRule="auto"/>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AE5D5A">
            <w:pPr>
              <w:numPr>
                <w:ilvl w:val="0"/>
                <w:numId w:val="111"/>
              </w:numPr>
              <w:tabs>
                <w:tab w:val="left" w:pos="900"/>
              </w:tabs>
              <w:spacing w:line="240" w:lineRule="auto"/>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AE5D5A">
            <w:pPr>
              <w:autoSpaceDE w:val="0"/>
              <w:autoSpaceDN w:val="0"/>
              <w:adjustRightInd w:val="0"/>
              <w:spacing w:line="240" w:lineRule="auto"/>
              <w:jc w:val="both"/>
              <w:rPr>
                <w:rFonts w:eastAsiaTheme="majorEastAsia" w:cs="Calibri"/>
                <w:b/>
                <w:bCs/>
                <w:color w:val="4F81BD" w:themeColor="accent1"/>
              </w:rPr>
            </w:pPr>
          </w:p>
          <w:p w:rsidR="00332FEC" w:rsidRDefault="000D5CDC" w:rsidP="00AE5D5A">
            <w:pPr>
              <w:autoSpaceDE w:val="0"/>
              <w:autoSpaceDN w:val="0"/>
              <w:adjustRightInd w:val="0"/>
              <w:spacing w:line="240" w:lineRule="auto"/>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AE5D5A">
            <w:pPr>
              <w:autoSpaceDE w:val="0"/>
              <w:autoSpaceDN w:val="0"/>
              <w:adjustRightInd w:val="0"/>
              <w:spacing w:line="240" w:lineRule="auto"/>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AE5D5A">
            <w:pPr>
              <w:autoSpaceDE w:val="0"/>
              <w:autoSpaceDN w:val="0"/>
              <w:adjustRightInd w:val="0"/>
              <w:spacing w:line="240" w:lineRule="auto"/>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AE5D5A">
            <w:pPr>
              <w:autoSpaceDE w:val="0"/>
              <w:autoSpaceDN w:val="0"/>
              <w:adjustRightInd w:val="0"/>
              <w:spacing w:line="240" w:lineRule="auto"/>
              <w:jc w:val="both"/>
            </w:pPr>
            <w:r w:rsidRPr="000D5CDC">
              <w:t>Możliwe wsparcie na eliminację gatunków inwazyjnych</w:t>
            </w:r>
            <w:r w:rsidR="004442D7">
              <w:t>.</w:t>
            </w:r>
          </w:p>
          <w:p w:rsidR="00332FEC" w:rsidRDefault="000D5CDC" w:rsidP="00AE5D5A">
            <w:pPr>
              <w:autoSpaceDE w:val="0"/>
              <w:autoSpaceDN w:val="0"/>
              <w:adjustRightInd w:val="0"/>
              <w:spacing w:line="240" w:lineRule="auto"/>
              <w:rPr>
                <w:rFonts w:cs="Calibri"/>
                <w:color w:val="000000"/>
              </w:rPr>
            </w:pPr>
            <w:r w:rsidRPr="000D5CDC">
              <w:rPr>
                <w:rFonts w:cs="Tahoma"/>
              </w:rPr>
              <w:t>Pomoc w działaniu ukierunkowana będzie na o</w:t>
            </w:r>
            <w:r w:rsidRPr="000D5CDC">
              <w:rPr>
                <w:rFonts w:cs="Calibri"/>
                <w:color w:val="000000"/>
              </w:rPr>
              <w:t>dtwarzanie i renaturalizacj</w:t>
            </w:r>
            <w:r w:rsidR="004442D7">
              <w:rPr>
                <w:rFonts w:cs="Calibri"/>
                <w:color w:val="000000"/>
              </w:rPr>
              <w:t>ę</w:t>
            </w:r>
            <w:r w:rsidRPr="000D5CDC">
              <w:rPr>
                <w:rFonts w:cs="Calibri"/>
                <w:color w:val="000000"/>
              </w:rPr>
              <w:t xml:space="preserve"> siedlisk cennych przyrodniczo oraz reintrodukuję zagrożonych gatunków zwierząt.</w:t>
            </w:r>
          </w:p>
          <w:p w:rsidR="00D14089" w:rsidRDefault="00D14089" w:rsidP="00AE5D5A">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AE5D5A" w:rsidRPr="000D5CDC" w:rsidTr="00AE5D5A">
        <w:trPr>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130862" w:rsidRDefault="00AE5D5A" w:rsidP="00AE5D5A">
            <w:pPr>
              <w:spacing w:line="240" w:lineRule="auto"/>
              <w:rPr>
                <w:rFonts w:eastAsia="Times New Roman" w:cs="Times New Roman"/>
                <w:color w:val="000000"/>
                <w:lang w:eastAsia="pl-PL"/>
              </w:rPr>
            </w:pPr>
          </w:p>
        </w:tc>
      </w:tr>
      <w:tr w:rsidR="00130862" w:rsidRPr="000D5CDC" w:rsidTr="00AE5D5A">
        <w:trPr>
          <w:trHeight w:val="301"/>
        </w:trPr>
        <w:tc>
          <w:tcPr>
            <w:tcW w:w="851" w:type="dxa"/>
            <w:tcBorders>
              <w:left w:val="nil"/>
              <w:bottom w:val="nil"/>
              <w:right w:val="nil"/>
            </w:tcBorders>
            <w:shd w:val="clear" w:color="auto" w:fill="auto"/>
            <w:noWrap/>
          </w:tcPr>
          <w:p w:rsidR="00130862" w:rsidRDefault="00130862"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ind w:left="714"/>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AE5D5A">
            <w:pPr>
              <w:numPr>
                <w:ilvl w:val="0"/>
                <w:numId w:val="19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AE5D5A">
            <w:pPr>
              <w:numPr>
                <w:ilvl w:val="0"/>
                <w:numId w:val="190"/>
              </w:numPr>
              <w:spacing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AE5D5A">
            <w:pPr>
              <w:numPr>
                <w:ilvl w:val="0"/>
                <w:numId w:val="19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AE5D5A">
            <w:pPr>
              <w:numPr>
                <w:ilvl w:val="0"/>
                <w:numId w:val="190"/>
              </w:numPr>
              <w:spacing w:line="240" w:lineRule="auto"/>
              <w:ind w:left="714" w:hanging="357"/>
              <w:rPr>
                <w:rFonts w:eastAsia="Times New Roman" w:cs="Times New Roman"/>
                <w:color w:val="000000"/>
                <w:lang w:eastAsia="pl-PL"/>
              </w:rPr>
            </w:pPr>
            <w:r w:rsidRPr="007578EC">
              <w:t>Liczba reintrodukowanych okazów [szt</w:t>
            </w:r>
            <w:r w:rsidR="00F87A02">
              <w:t>.</w:t>
            </w:r>
            <w:r w:rsidRPr="007578EC">
              <w:t>]</w:t>
            </w:r>
            <w:r w:rsidR="008A25CD">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4"/>
              </w:numPr>
              <w:spacing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565</w:t>
            </w:r>
            <w:r w:rsidR="00D22648" w:rsidRPr="00D22648">
              <w:rPr>
                <w:rFonts w:eastAsia="Times New Roman" w:cs="Times New Roman"/>
                <w:color w:val="000000"/>
                <w:lang w:eastAsia="pl-PL"/>
              </w:rPr>
              <w:t xml:space="preserve">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AE5D5A">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60" w:name="_Toc535327878"/>
            <w:r w:rsidRPr="00A72AEF">
              <w:rPr>
                <w:rFonts w:eastAsia="Times New Roman" w:cs="Times New Roman"/>
                <w:bCs/>
                <w:color w:val="000000"/>
                <w:lang w:eastAsia="pl-PL"/>
              </w:rPr>
              <w:t>4.5 Kształtowanie właściwych postaw człowieka wobec przyrody przez edukację</w:t>
            </w:r>
            <w:bookmarkEnd w:id="60"/>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E5D5A">
            <w:pPr>
              <w:autoSpaceDE w:val="0"/>
              <w:autoSpaceDN w:val="0"/>
              <w:adjustRightInd w:val="0"/>
              <w:spacing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E5D5A">
            <w:pPr>
              <w:tabs>
                <w:tab w:val="left" w:pos="900"/>
                <w:tab w:val="num" w:pos="1080"/>
              </w:tabs>
              <w:spacing w:line="240" w:lineRule="auto"/>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006A6F98">
              <w:rPr>
                <w:rFonts w:cs="Calibri"/>
              </w:rPr>
              <w:t xml:space="preserve"> </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E5D5A">
            <w:pPr>
              <w:tabs>
                <w:tab w:val="left" w:pos="900"/>
                <w:tab w:val="num" w:pos="1080"/>
              </w:tabs>
              <w:spacing w:line="240" w:lineRule="auto"/>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E5D5A">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3"/>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AE5D5A">
        <w:trPr>
          <w:trHeight w:val="301"/>
        </w:trPr>
        <w:tc>
          <w:tcPr>
            <w:tcW w:w="851" w:type="dxa"/>
            <w:tcBorders>
              <w:top w:val="nil"/>
              <w:left w:val="nil"/>
              <w:bottom w:val="nil"/>
              <w:right w:val="nil"/>
            </w:tcBorders>
            <w:shd w:val="clear" w:color="auto" w:fill="auto"/>
            <w:noWrap/>
          </w:tcPr>
          <w:p w:rsidR="002C5F8E" w:rsidRDefault="002C5F8E"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AE5D5A">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AE5D5A">
        <w:trPr>
          <w:trHeight w:val="301"/>
        </w:trPr>
        <w:tc>
          <w:tcPr>
            <w:tcW w:w="851" w:type="dxa"/>
            <w:tcBorders>
              <w:top w:val="nil"/>
              <w:left w:val="nil"/>
              <w:bottom w:val="nil"/>
              <w:right w:val="single" w:sz="4" w:space="0" w:color="auto"/>
            </w:tcBorders>
            <w:shd w:val="clear" w:color="auto" w:fill="auto"/>
            <w:noWrap/>
          </w:tcPr>
          <w:p w:rsidR="002C5F8E" w:rsidRDefault="002C5F8E"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AE5D5A">
            <w:pPr>
              <w:spacing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7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AE5D5A">
            <w:pPr>
              <w:numPr>
                <w:ilvl w:val="0"/>
                <w:numId w:val="175"/>
              </w:numPr>
              <w:spacing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4"/>
              </w:numPr>
              <w:spacing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411449"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505</w:t>
            </w:r>
            <w:r w:rsidRPr="000D5CDC">
              <w:rPr>
                <w:rFonts w:eastAsia="Times New Roman" w:cs="Times New Roman"/>
                <w:color w:val="000000"/>
                <w:lang w:eastAsia="pl-PL"/>
              </w:rPr>
              <w:t xml:space="preserve"> </w:t>
            </w:r>
            <w:r w:rsidR="000D5CDC" w:rsidRPr="000D5CDC">
              <w:rPr>
                <w:rFonts w:eastAsia="Times New Roman" w:cs="Times New Roman"/>
                <w:color w:val="000000"/>
                <w:lang w:eastAsia="pl-PL"/>
              </w:rPr>
              <w:t>000 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AE5D5A">
            <w:pPr>
              <w:spacing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AE5D5A" w:rsidRPr="000D5CDC" w:rsidTr="00AE5D5A">
        <w:trPr>
          <w:trHeight w:val="301"/>
        </w:trPr>
        <w:tc>
          <w:tcPr>
            <w:tcW w:w="851" w:type="dxa"/>
            <w:tcBorders>
              <w:top w:val="nil"/>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AE5D5A" w:rsidRPr="000D5CDC" w:rsidTr="00AE5D5A">
        <w:trPr>
          <w:trHeight w:val="301"/>
        </w:trPr>
        <w:tc>
          <w:tcPr>
            <w:tcW w:w="851" w:type="dxa"/>
            <w:tcBorders>
              <w:left w:val="nil"/>
              <w:bottom w:val="nil"/>
              <w:right w:val="nil"/>
            </w:tcBorders>
            <w:shd w:val="clear" w:color="auto" w:fill="auto"/>
            <w:noWrap/>
          </w:tcPr>
          <w:p w:rsidR="00AE5D5A" w:rsidRPr="000D5CDC" w:rsidRDefault="00AE5D5A" w:rsidP="00AE5D5A">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AE5D5A" w:rsidRDefault="000D5CDC" w:rsidP="00AA1F26">
            <w:pPr>
              <w:pStyle w:val="Akapitzlist"/>
              <w:numPr>
                <w:ilvl w:val="0"/>
                <w:numId w:val="458"/>
              </w:numPr>
              <w:spacing w:line="240" w:lineRule="auto"/>
              <w:rPr>
                <w:rFonts w:eastAsia="Times New Roman" w:cs="Times New Roman"/>
                <w:color w:val="000000"/>
                <w:lang w:eastAsia="pl-PL"/>
              </w:rPr>
            </w:pPr>
          </w:p>
          <w:p w:rsidR="000C5B8D" w:rsidRDefault="000C5B8D" w:rsidP="00AE5D5A">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7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3E3F04">
            <w:pPr>
              <w:keepNext/>
              <w:keepLines/>
              <w:spacing w:line="240" w:lineRule="auto"/>
              <w:outlineLvl w:val="2"/>
              <w:rPr>
                <w:rFonts w:eastAsia="Times New Roman" w:cs="Times New Roman"/>
                <w:color w:val="000000"/>
                <w:lang w:eastAsia="pl-PL"/>
              </w:rPr>
            </w:pPr>
            <w:bookmarkStart w:id="61" w:name="_Toc535327879"/>
            <w:r w:rsidRPr="00C700AD">
              <w:rPr>
                <w:rFonts w:eastAsia="Times New Roman" w:cs="Times New Roman"/>
                <w:bCs/>
                <w:color w:val="000000"/>
                <w:lang w:eastAsia="pl-PL"/>
              </w:rPr>
              <w:t>4.6 Wsparcie infrastrukturalnych form ochrony przyrody i krajobrazu</w:t>
            </w:r>
            <w:bookmarkEnd w:id="6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3E3F04">
            <w:pPr>
              <w:autoSpaceDE w:val="0"/>
              <w:autoSpaceDN w:val="0"/>
              <w:adjustRightInd w:val="0"/>
              <w:spacing w:line="240" w:lineRule="auto"/>
              <w:rPr>
                <w:rFonts w:cs="Times New Roman"/>
                <w:b/>
              </w:rPr>
            </w:pPr>
            <w:r w:rsidRPr="000D5CDC">
              <w:rPr>
                <w:rFonts w:cs="Times New Roman"/>
                <w:b/>
              </w:rPr>
              <w:t>4.6 Wsparcie infrastrukturalnych form ochrony przyrody i krajobrazu</w:t>
            </w:r>
          </w:p>
          <w:p w:rsidR="003525C2" w:rsidRPr="00FE3454" w:rsidRDefault="003525C2" w:rsidP="003E3F04">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w:t>
            </w:r>
            <w:r w:rsidR="007A70F4" w:rsidRPr="00FE3454">
              <w:rPr>
                <w:rFonts w:eastAsia="MyriadPro-Regular" w:cs="MyriadPro-Regular"/>
              </w:rPr>
              <w:t xml:space="preserve"> </w:t>
            </w:r>
            <w:r w:rsidR="001D2160" w:rsidRPr="00FE3454">
              <w:rPr>
                <w:rFonts w:eastAsia="MyriadPro-Regular" w:cs="MyriadPro-Regular"/>
              </w:rPr>
              <w:t>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3E3F04">
            <w:pPr>
              <w:autoSpaceDE w:val="0"/>
              <w:autoSpaceDN w:val="0"/>
              <w:adjustRightInd w:val="0"/>
              <w:spacing w:line="240" w:lineRule="auto"/>
              <w:jc w:val="both"/>
              <w:rPr>
                <w:rFonts w:eastAsia="MyriadPro-Regular" w:cs="MyriadPro-Regular"/>
              </w:rPr>
            </w:pPr>
          </w:p>
          <w:p w:rsidR="00B33ACD" w:rsidRDefault="00B33ACD" w:rsidP="003E3F04">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w:t>
            </w:r>
            <w:r w:rsidR="00241944">
              <w:t xml:space="preserve"> </w:t>
            </w:r>
            <w:r>
              <w:t>na obszarach wiejskich i w środowisku miejskim (np. odtworzenie naturalnych cech krajobrazu</w:t>
            </w:r>
            <w:r w:rsidRPr="006C74C6">
              <w:rPr>
                <w:rFonts w:eastAsia="MyriadPro-Light" w:cs="MyriadPro-Light"/>
              </w:rPr>
              <w:t>; ekodukty</w:t>
            </w:r>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3E3F04">
            <w:pPr>
              <w:autoSpaceDE w:val="0"/>
              <w:autoSpaceDN w:val="0"/>
              <w:adjustRightInd w:val="0"/>
              <w:spacing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infrastruktury</w:t>
            </w:r>
            <w:r w:rsidR="00C763E2">
              <w:rPr>
                <w:rFonts w:eastAsia="MyriadPro-Regular" w:cs="MyriadPro-Regular"/>
              </w:rPr>
              <w:t xml:space="preserve"> </w:t>
            </w:r>
            <w:r w:rsidRPr="003926A3">
              <w:rPr>
                <w:rFonts w:eastAsia="MyriadPro-Regular" w:cs="MyriadPro-Regular"/>
              </w:rPr>
              <w:t xml:space="preserve">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241944">
              <w:rPr>
                <w:rFonts w:eastAsia="MyriadPro-Regular" w:cs="MyriadPro-Regular"/>
              </w:rPr>
              <w:t xml:space="preserve"> </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7303D4">
              <w:rPr>
                <w:rFonts w:eastAsia="MyriadPro-Regular" w:cs="MyriadPro-Regular"/>
              </w:rPr>
              <w:t xml:space="preserve"> </w:t>
            </w:r>
            <w:r w:rsidR="00CA0B18">
              <w:t>Wspierana</w:t>
            </w:r>
            <w:r w:rsidR="00590113">
              <w:t xml:space="preserve"> </w:t>
            </w:r>
            <w:r w:rsidR="00CA0B18">
              <w:t xml:space="preserve">kanalizacja ruchu turystycznego musi być zgodna z </w:t>
            </w:r>
            <w:r w:rsidR="00CA0B18">
              <w:rPr>
                <w:i/>
                <w:iCs/>
              </w:rPr>
              <w:t>Koncepcją sieci tras rowerowych Pomorza Zachodniego</w:t>
            </w:r>
            <w:r w:rsidR="00CA0B18">
              <w:t>.</w:t>
            </w:r>
          </w:p>
          <w:p w:rsidR="003525C2" w:rsidRDefault="003525C2" w:rsidP="003E3F04">
            <w:pPr>
              <w:autoSpaceDE w:val="0"/>
              <w:autoSpaceDN w:val="0"/>
              <w:adjustRightInd w:val="0"/>
              <w:spacing w:line="240" w:lineRule="auto"/>
              <w:jc w:val="both"/>
            </w:pPr>
          </w:p>
          <w:p w:rsidR="00D14089" w:rsidRPr="000D5CDC" w:rsidRDefault="00D14089" w:rsidP="003E3F04">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79"/>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3E3F04">
            <w:pPr>
              <w:spacing w:line="240" w:lineRule="auto"/>
              <w:ind w:left="714"/>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p w:rsidR="000C5B8D"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utworzonych punktów informacji turystycznej i infokiosków zapewniających obsługę w min. 2 językach obcych [szt.]</w:t>
            </w:r>
            <w:r w:rsidR="008A25CD">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1"/>
              </w:numPr>
              <w:spacing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3E3F04">
            <w:pPr>
              <w:numPr>
                <w:ilvl w:val="0"/>
                <w:numId w:val="181"/>
              </w:numPr>
              <w:spacing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3E3F04">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2" w:name="_Toc535327880"/>
            <w:r w:rsidRPr="006F07DD">
              <w:rPr>
                <w:rFonts w:eastAsia="Times New Roman" w:cs="Times New Roman"/>
                <w:bCs/>
                <w:color w:val="000000"/>
                <w:lang w:eastAsia="pl-PL"/>
              </w:rPr>
              <w:t>4.7 Wsparcie ośrodków rehabilitacji dziko żyjących zwierząt</w:t>
            </w:r>
            <w:bookmarkEnd w:id="6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autoSpaceDE w:val="0"/>
              <w:autoSpaceDN w:val="0"/>
              <w:adjustRightInd w:val="0"/>
              <w:spacing w:line="240" w:lineRule="auto"/>
              <w:rPr>
                <w:rFonts w:cs="Times New Roman"/>
                <w:b/>
              </w:rPr>
            </w:pPr>
            <w:r w:rsidRPr="000D5CDC">
              <w:rPr>
                <w:rFonts w:cs="Times New Roman"/>
                <w:b/>
              </w:rPr>
              <w:t>4.7 Wsparcie ośrodków rehabilitacji dziko żyjących zwierząt</w:t>
            </w:r>
          </w:p>
          <w:p w:rsidR="00332FEC" w:rsidRDefault="000D5CDC" w:rsidP="003E3F04">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3E3F04">
            <w:pPr>
              <w:tabs>
                <w:tab w:val="left" w:pos="900"/>
                <w:tab w:val="num" w:pos="1080"/>
              </w:tabs>
              <w:spacing w:line="240" w:lineRule="auto"/>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3E3F04">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3E3F04">
            <w:pPr>
              <w:pStyle w:val="Akapitzlist"/>
              <w:numPr>
                <w:ilvl w:val="0"/>
                <w:numId w:val="401"/>
              </w:numPr>
              <w:spacing w:after="0" w:line="240" w:lineRule="auto"/>
              <w:rPr>
                <w:rFonts w:eastAsia="Times New Roman" w:cs="Times New Roman"/>
                <w:color w:val="000000"/>
                <w:lang w:eastAsia="pl-PL"/>
              </w:rPr>
            </w:pPr>
            <w:r w:rsidRPr="00F5671C">
              <w:t>Liczba gatunków objętych działaniami ochronnymi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pStyle w:val="Akapitzlist"/>
              <w:numPr>
                <w:ilvl w:val="0"/>
                <w:numId w:val="407"/>
              </w:numPr>
              <w:spacing w:after="0" w:line="240" w:lineRule="auto"/>
              <w:rPr>
                <w:lang w:eastAsia="pl-PL"/>
              </w:rPr>
            </w:pPr>
            <w:r w:rsidRPr="00F5671C">
              <w:t>Liczba powstałych, przebudowanych, doposażonych ośrodków rehabilitacji zwierząt [szt</w:t>
            </w:r>
            <w:r w:rsidRPr="00D14089">
              <w:rPr>
                <w:rFonts w:ascii="Arial" w:hAnsi="Arial"/>
                <w:sz w:val="16"/>
                <w:szCs w:val="16"/>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3"/>
              </w:numPr>
              <w:spacing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3E3F04">
            <w:pPr>
              <w:numPr>
                <w:ilvl w:val="0"/>
                <w:numId w:val="183"/>
              </w:numPr>
              <w:spacing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3E3F04">
            <w:pPr>
              <w:numPr>
                <w:ilvl w:val="0"/>
                <w:numId w:val="183"/>
              </w:numPr>
              <w:spacing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r w:rsidR="000D5CDC" w:rsidRPr="000D5CDC">
              <w:rPr>
                <w:rFonts w:cs="MyriadPro-Regular"/>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3E3F0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353"/>
        <w:gridCol w:w="13089"/>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bCs/>
                <w:color w:val="4F81BD" w:themeColor="accent1"/>
                <w:lang w:eastAsia="pl-PL"/>
              </w:rPr>
            </w:pPr>
            <w:bookmarkStart w:id="63" w:name="_Toc535327881"/>
            <w:r w:rsidRPr="006F07DD">
              <w:rPr>
                <w:rFonts w:eastAsia="Times New Roman" w:cs="Times New Roman"/>
                <w:bCs/>
                <w:color w:val="000000"/>
                <w:lang w:eastAsia="pl-PL"/>
              </w:rPr>
              <w:t>4.8 Podnoszenie jakości ładu przestrzennego</w:t>
            </w:r>
            <w:bookmarkEnd w:id="6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3E3F04">
            <w:pPr>
              <w:autoSpaceDE w:val="0"/>
              <w:autoSpaceDN w:val="0"/>
              <w:adjustRightInd w:val="0"/>
              <w:spacing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3E3F04">
            <w:pPr>
              <w:autoSpaceDE w:val="0"/>
              <w:autoSpaceDN w:val="0"/>
              <w:adjustRightInd w:val="0"/>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3E3F04">
            <w:pPr>
              <w:autoSpaceDE w:val="0"/>
              <w:autoSpaceDN w:val="0"/>
              <w:adjustRightInd w:val="0"/>
              <w:spacing w:line="240" w:lineRule="auto"/>
            </w:pPr>
            <w:r w:rsidRPr="000D5CDC">
              <w:rPr>
                <w:rFonts w:eastAsia="Times New Roman" w:cs="Times New Roman"/>
                <w:color w:val="000000"/>
                <w:lang w:eastAsia="pl-PL"/>
              </w:rPr>
              <w:t>W ramach działania możliwe będzie o</w:t>
            </w:r>
            <w:r w:rsidRPr="000D5CDC">
              <w:t>pracowywanie planów/ programów ochrony dla</w:t>
            </w:r>
            <w:r w:rsidR="006A6F98">
              <w:t xml:space="preserve"> </w:t>
            </w:r>
            <w:r w:rsidRPr="000D5CDC">
              <w:t>parków krajobrazowych i rezerwatów przyrody (w tym położonych na obszarach Natura 2000)</w:t>
            </w:r>
            <w:r w:rsidR="00D14089">
              <w:t xml:space="preserve"> </w:t>
            </w:r>
            <w:r w:rsidR="00D14089" w:rsidRPr="00EE61B9">
              <w:t>oraz innych dokumentów dotyczących ładu przestrzennego w tym krajobrazu</w:t>
            </w:r>
            <w:r w:rsidR="00D14089" w:rsidRPr="000D5CDC">
              <w:t>.</w:t>
            </w:r>
          </w:p>
          <w:p w:rsidR="00332FEC" w:rsidRDefault="00D14089" w:rsidP="003E3F04">
            <w:pPr>
              <w:autoSpaceDE w:val="0"/>
              <w:autoSpaceDN w:val="0"/>
              <w:adjustRightInd w:val="0"/>
              <w:spacing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E3F04">
            <w:pPr>
              <w:spacing w:line="240" w:lineRule="auto"/>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10"/>
              </w:numPr>
              <w:tabs>
                <w:tab w:val="left" w:pos="293"/>
              </w:tabs>
              <w:spacing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8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jst,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3E3F04"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r w:rsidRPr="00411449">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3E3F04">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3E3F04">
            <w:pPr>
              <w:spacing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Pr="000D5CDC" w:rsidRDefault="003E3F04" w:rsidP="003E3F04">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3E3F04" w:rsidRDefault="000D5CDC" w:rsidP="00AA1F26">
            <w:pPr>
              <w:pStyle w:val="Akapitzlist"/>
              <w:numPr>
                <w:ilvl w:val="0"/>
                <w:numId w:val="108"/>
              </w:numPr>
              <w:spacing w:line="240" w:lineRule="auto"/>
              <w:rPr>
                <w:rFonts w:eastAsia="Times New Roman" w:cs="Times New Roman"/>
                <w:color w:val="000000"/>
                <w:lang w:eastAsia="pl-PL"/>
              </w:rPr>
            </w:pPr>
          </w:p>
          <w:p w:rsidR="000C5B8D" w:rsidRDefault="000C5B8D"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59"/>
              </w:numPr>
              <w:spacing w:line="240" w:lineRule="auto"/>
              <w:ind w:left="781"/>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6"/>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4" w:name="_Toc535327882"/>
            <w:r w:rsidRPr="006F07DD">
              <w:rPr>
                <w:rFonts w:eastAsia="Times New Roman" w:cs="Times New Roman"/>
                <w:bCs/>
                <w:color w:val="000000"/>
                <w:lang w:eastAsia="pl-PL"/>
              </w:rPr>
              <w:t>4.</w:t>
            </w:r>
            <w:r w:rsidR="000D5CDC" w:rsidRPr="009165AA">
              <w:rPr>
                <w:rFonts w:eastAsia="Times New Roman" w:cs="Times New Roman"/>
                <w:color w:val="000000"/>
                <w:lang w:eastAsia="pl-PL"/>
              </w:rPr>
              <w:t>9 Rozwój zasobów endogenicznych</w:t>
            </w:r>
            <w:bookmarkEnd w:id="64"/>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006A6F98">
              <w:rPr>
                <w:rFonts w:eastAsia="Times New Roman" w:cs="Times New Roman"/>
                <w:color w:val="000000"/>
                <w:lang w:eastAsia="pl-PL"/>
              </w:rPr>
              <w:t xml:space="preserve"> </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Pr>
                <w:rFonts w:eastAsia="Times New Roman" w:cs="Times New Roman"/>
                <w:color w:val="000000"/>
                <w:lang w:eastAsia="pl-PL"/>
              </w:rPr>
              <w:t xml:space="preserve"> </w:t>
            </w:r>
            <w:r w:rsidR="001F4151" w:rsidRPr="001F4151">
              <w:rPr>
                <w:rFonts w:eastAsia="Times New Roman" w:cs="Times New Roman"/>
                <w:color w:val="000000"/>
                <w:lang w:eastAsia="pl-PL"/>
              </w:rPr>
              <w:t>Polityka samorządu województwa zachodniopomorskiego w sektorze turystyki</w:t>
            </w:r>
            <w:r w:rsidRPr="00B77202">
              <w:rPr>
                <w:rFonts w:eastAsia="Times New Roman" w:cs="Times New Roman"/>
                <w:color w:val="000000"/>
                <w:lang w:eastAsia="pl-PL"/>
              </w:rPr>
              <w:t xml:space="preserve"> </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3E3F04">
            <w:pPr>
              <w:spacing w:line="240" w:lineRule="auto"/>
              <w:rPr>
                <w:rFonts w:eastAsia="Times New Roman" w:cs="Times New Roman"/>
                <w:color w:val="000000"/>
                <w:lang w:eastAsia="pl-PL"/>
              </w:rPr>
            </w:pP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3E3F04">
            <w:pPr>
              <w:spacing w:line="240" w:lineRule="auto"/>
              <w:rPr>
                <w:rFonts w:eastAsia="Times New Roman" w:cs="Times New Roman"/>
                <w:color w:val="000000"/>
                <w:lang w:eastAsia="pl-PL"/>
              </w:rPr>
            </w:pPr>
          </w:p>
          <w:p w:rsidR="00332FEC"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Pr>
                <w:rFonts w:eastAsia="Times New Roman" w:cs="Times New Roman"/>
                <w:color w:val="000000"/>
                <w:lang w:eastAsia="pl-PL"/>
              </w:rPr>
              <w:t xml:space="preserve"> </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090 Ścieżki rowerowe i piesze</w:t>
            </w:r>
          </w:p>
          <w:p w:rsidR="00E94399" w:rsidRP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3E3F04">
            <w:pPr>
              <w:pStyle w:val="Akapitzlist"/>
              <w:numPr>
                <w:ilvl w:val="6"/>
                <w:numId w:val="50"/>
              </w:numPr>
              <w:spacing w:after="0" w:line="240" w:lineRule="auto"/>
              <w:jc w:val="both"/>
              <w:rPr>
                <w:rFonts w:eastAsia="Times New Roman" w:cs="Times New Roman"/>
                <w:color w:val="000000"/>
                <w:lang w:eastAsia="pl-PL"/>
              </w:rPr>
            </w:pPr>
            <w:r w:rsidRPr="006825BC">
              <w:rPr>
                <w:rFonts w:eastAsia="Times New Roman" w:cs="Times New Roman"/>
                <w:color w:val="000000"/>
                <w:lang w:eastAsia="pl-PL"/>
              </w:rPr>
              <w:t>Wzrost oczekiwanej liczby odwiedzin w objętych wsparciem miejscach należących do dziedzictwa kulturalnego i naturalnego oraz stanowiących atrakcje turystyczne [odwiedziny/rok]</w:t>
            </w:r>
          </w:p>
          <w:p w:rsidR="00EB14C0"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3E3F04">
            <w:pPr>
              <w:pStyle w:val="Akapitzlist"/>
              <w:numPr>
                <w:ilvl w:val="0"/>
                <w:numId w:val="386"/>
              </w:numPr>
              <w:spacing w:after="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45 401 645 EUR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685826">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3E3F04">
            <w:pPr>
              <w:spacing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3E3F04">
            <w:pPr>
              <w:numPr>
                <w:ilvl w:val="0"/>
                <w:numId w:val="157"/>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7"/>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14:anchorId="729CD326" wp14:editId="055D3B6A">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8"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5" w:name="_Toc414625773"/>
            <w:bookmarkStart w:id="66" w:name="_Toc423434302"/>
            <w:bookmarkStart w:id="67" w:name="_Toc535327883"/>
            <w:r w:rsidRPr="00DC7E82">
              <w:rPr>
                <w:rFonts w:eastAsiaTheme="majorEastAsia" w:cs="MyriadPro-Bold"/>
                <w:b/>
                <w:color w:val="FFFFFF" w:themeColor="background1"/>
              </w:rPr>
              <w:t>V ZRÓWNOWAŻONY TRANSPORT</w:t>
            </w:r>
            <w:bookmarkEnd w:id="65"/>
            <w:bookmarkEnd w:id="66"/>
            <w:bookmarkEnd w:id="67"/>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80"/>
          <w:pgSz w:w="16838" w:h="11906" w:orient="landscape"/>
          <w:pgMar w:top="1417" w:right="1417" w:bottom="1417" w:left="1417" w:header="708" w:footer="708" w:gutter="0"/>
          <w:cols w:space="708"/>
          <w:docGrid w:linePitch="360"/>
        </w:sectPr>
      </w:pPr>
    </w:p>
    <w:tbl>
      <w:tblPr>
        <w:tblW w:w="14215" w:type="dxa"/>
        <w:tblInd w:w="-214" w:type="dxa"/>
        <w:tblCellMar>
          <w:top w:w="68" w:type="dxa"/>
          <w:left w:w="70" w:type="dxa"/>
          <w:bottom w:w="68" w:type="dxa"/>
          <w:right w:w="70" w:type="dxa"/>
        </w:tblCellMar>
        <w:tblLook w:val="04A0" w:firstRow="1" w:lastRow="0" w:firstColumn="1" w:lastColumn="0" w:noHBand="0" w:noVBand="1"/>
      </w:tblPr>
      <w:tblGrid>
        <w:gridCol w:w="1220"/>
        <w:gridCol w:w="12995"/>
      </w:tblGrid>
      <w:tr w:rsidR="0009217B" w:rsidRPr="0009217B" w:rsidTr="00AA1F26">
        <w:trPr>
          <w:trHeight w:val="301"/>
        </w:trPr>
        <w:tc>
          <w:tcPr>
            <w:tcW w:w="14215"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imes New Roman" w:cs="Times New Roman"/>
                <w:color w:val="000000"/>
                <w:lang w:eastAsia="pl-PL"/>
              </w:rPr>
            </w:pPr>
            <w:bookmarkStart w:id="68" w:name="_Toc423434303"/>
            <w:bookmarkStart w:id="69" w:name="_Toc535327884"/>
            <w:r w:rsidRPr="0009217B">
              <w:rPr>
                <w:rFonts w:eastAsia="Times New Roman" w:cs="Times New Roman"/>
                <w:bCs/>
                <w:color w:val="000000"/>
                <w:lang w:eastAsia="pl-PL"/>
              </w:rPr>
              <w:t>5.1 Budowa i przebudowa dróg regionalnych (wojewódzkich)</w:t>
            </w:r>
            <w:bookmarkEnd w:id="68"/>
            <w:bookmarkEnd w:id="69"/>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1"/>
              </w:num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AA1F26">
        <w:trPr>
          <w:trHeight w:val="301"/>
        </w:trPr>
        <w:tc>
          <w:tcPr>
            <w:tcW w:w="993" w:type="dxa"/>
            <w:tcBorders>
              <w:top w:val="nil"/>
              <w:left w:val="nil"/>
              <w:bottom w:val="nil"/>
              <w:right w:val="nil"/>
            </w:tcBorders>
            <w:shd w:val="clear" w:color="auto" w:fill="auto"/>
            <w:noWrap/>
          </w:tcPr>
          <w:p w:rsidR="00E6059E" w:rsidRDefault="00E6059E"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E6059E" w:rsidRPr="0009217B"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AA1F26">
        <w:trPr>
          <w:trHeight w:val="301"/>
        </w:trPr>
        <w:tc>
          <w:tcPr>
            <w:tcW w:w="993" w:type="dxa"/>
            <w:tcBorders>
              <w:top w:val="nil"/>
              <w:left w:val="nil"/>
              <w:bottom w:val="nil"/>
              <w:right w:val="single" w:sz="4" w:space="0" w:color="auto"/>
            </w:tcBorders>
            <w:shd w:val="clear" w:color="auto" w:fill="auto"/>
            <w:noWrap/>
          </w:tcPr>
          <w:p w:rsidR="00E6059E" w:rsidRDefault="00E6059E"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E3F04">
            <w:pPr>
              <w:numPr>
                <w:ilvl w:val="0"/>
                <w:numId w:val="6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3E3F04">
            <w:pPr>
              <w:numPr>
                <w:ilvl w:val="0"/>
                <w:numId w:val="65"/>
              </w:numPr>
              <w:spacing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AA1F26">
        <w:trPr>
          <w:trHeight w:val="301"/>
        </w:trPr>
        <w:tc>
          <w:tcPr>
            <w:tcW w:w="993" w:type="dxa"/>
            <w:vMerge/>
            <w:tcBorders>
              <w:top w:val="nil"/>
              <w:left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AA1F26" w:rsidRDefault="0009217B" w:rsidP="003E3F04">
            <w:pPr>
              <w:numPr>
                <w:ilvl w:val="0"/>
                <w:numId w:val="6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tc>
      </w:tr>
      <w:tr w:rsidR="003E3F04" w:rsidRPr="0009217B" w:rsidTr="00AA1F26">
        <w:trPr>
          <w:trHeight w:val="301"/>
        </w:trPr>
        <w:tc>
          <w:tcPr>
            <w:tcW w:w="993"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nil"/>
              <w:right w:val="nil"/>
            </w:tcBorders>
            <w:shd w:val="clear" w:color="auto" w:fill="auto"/>
          </w:tcPr>
          <w:p w:rsidR="003E3F04" w:rsidRPr="0009217B" w:rsidRDefault="003E3F04"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3E3F04">
            <w:pPr>
              <w:pStyle w:val="Akapitzlist"/>
              <w:numPr>
                <w:ilvl w:val="0"/>
                <w:numId w:val="435"/>
              </w:numPr>
              <w:spacing w:after="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138 257 000</w:t>
            </w:r>
            <w:r w:rsidR="006A6F98">
              <w:rPr>
                <w:rFonts w:eastAsia="Times New Roman" w:cs="Times New Roman"/>
                <w:color w:val="000000"/>
                <w:lang w:eastAsia="pl-PL"/>
              </w:rPr>
              <w:t xml:space="preserve"> </w:t>
            </w:r>
            <w:r w:rsidRPr="0009217B">
              <w:rPr>
                <w:rFonts w:eastAsia="Times New Roman" w:cs="Times New Roman"/>
                <w:color w:val="000000"/>
                <w:lang w:eastAsia="pl-PL"/>
              </w:rPr>
              <w:t>EUR</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Projekty pozakonkursowe wynikające z planu inwestycji transportowych, realizowane zgodnie z warunkiem ex ante 7.1.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AA1F26">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AA1F26">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AA1F26">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AA1F26">
        <w:trPr>
          <w:trHeight w:val="301"/>
        </w:trPr>
        <w:tc>
          <w:tcPr>
            <w:tcW w:w="993" w:type="dxa"/>
            <w:tcBorders>
              <w:top w:val="nil"/>
              <w:left w:val="nil"/>
              <w:bottom w:val="nil"/>
            </w:tcBorders>
            <w:hideMark/>
          </w:tcPr>
          <w:p w:rsidR="0009217B" w:rsidRPr="00AA1F26" w:rsidRDefault="0009217B" w:rsidP="00AA1F26">
            <w:pPr>
              <w:pStyle w:val="Akapitzlist"/>
              <w:numPr>
                <w:ilvl w:val="0"/>
                <w:numId w:val="122"/>
              </w:numPr>
              <w:spacing w:after="0"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AA1F26">
        <w:trPr>
          <w:trHeight w:val="301"/>
        </w:trPr>
        <w:tc>
          <w:tcPr>
            <w:tcW w:w="993" w:type="dxa"/>
            <w:tcBorders>
              <w:top w:val="nil"/>
              <w:left w:val="nil"/>
              <w:bottom w:val="nil"/>
              <w:right w:val="nil"/>
            </w:tcBorders>
            <w:hideMark/>
          </w:tcPr>
          <w:p w:rsidR="000C5B8D" w:rsidRDefault="000C5B8D" w:rsidP="00AA1F26">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290B63">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290B63" w:rsidRPr="0009217B" w:rsidTr="00290B63">
        <w:trPr>
          <w:trHeight w:val="301"/>
        </w:trPr>
        <w:tc>
          <w:tcPr>
            <w:tcW w:w="993" w:type="dxa"/>
            <w:tcBorders>
              <w:top w:val="nil"/>
              <w:left w:val="nil"/>
              <w:bottom w:val="nil"/>
            </w:tcBorders>
          </w:tcPr>
          <w:p w:rsidR="00290B63" w:rsidRPr="0009217B" w:rsidRDefault="00290B63" w:rsidP="003E3F04">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09217B" w:rsidRDefault="00290B63" w:rsidP="003E3F04">
            <w:pPr>
              <w:spacing w:line="240" w:lineRule="auto"/>
              <w:rPr>
                <w:rFonts w:eastAsia="Times New Roman" w:cs="Times New Roman"/>
                <w:color w:val="000000"/>
                <w:lang w:eastAsia="pl-PL"/>
              </w:rPr>
            </w:pP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9217B" w:rsidRPr="003E3F04" w:rsidRDefault="0009217B" w:rsidP="003E3F04">
            <w:pPr>
              <w:pStyle w:val="Akapitzlist"/>
              <w:numPr>
                <w:ilvl w:val="0"/>
                <w:numId w:val="122"/>
              </w:numPr>
              <w:spacing w:line="240" w:lineRule="auto"/>
              <w:rPr>
                <w:rFonts w:eastAsia="Times New Roman" w:cs="Times New Roman"/>
                <w:color w:val="000000"/>
                <w:lang w:eastAsia="pl-PL"/>
              </w:rPr>
            </w:pPr>
          </w:p>
          <w:p w:rsidR="000C5B8D" w:rsidRDefault="000C5B8D" w:rsidP="003E3F04">
            <w:pPr>
              <w:spacing w:line="240" w:lineRule="auto"/>
              <w:ind w:left="36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1E259D" w:rsidRDefault="00B3097A" w:rsidP="003E3F04">
            <w:pPr>
              <w:keepNext/>
              <w:keepLines/>
              <w:spacing w:line="240" w:lineRule="auto"/>
              <w:outlineLvl w:val="2"/>
              <w:rPr>
                <w:rFonts w:eastAsia="Times New Roman" w:cs="Times New Roman"/>
                <w:color w:val="000000"/>
                <w:lang w:eastAsia="pl-PL"/>
              </w:rPr>
            </w:pPr>
            <w:bookmarkStart w:id="70" w:name="_Toc535327885"/>
            <w:r w:rsidRPr="0048471A">
              <w:rPr>
                <w:rFonts w:eastAsia="Times New Roman" w:cs="Times New Roman"/>
                <w:bCs/>
                <w:color w:val="000000"/>
                <w:lang w:eastAsia="pl-PL"/>
              </w:rPr>
              <w:t>5.2 Budowa i przebudowa dróg lokalnych (gminnych i powiatowych) w ramach Strategii ZIT</w:t>
            </w:r>
            <w:r w:rsidR="00354230">
              <w:rPr>
                <w:rFonts w:eastAsia="Times New Roman" w:cs="Times New Roman"/>
                <w:bCs/>
                <w:color w:val="000000"/>
                <w:lang w:eastAsia="pl-PL"/>
              </w:rPr>
              <w:t xml:space="preserve"> </w:t>
            </w:r>
            <w:r w:rsidRPr="0048471A">
              <w:rPr>
                <w:rFonts w:eastAsia="Times New Roman" w:cs="Times New Roman"/>
                <w:bCs/>
                <w:color w:val="000000"/>
                <w:lang w:eastAsia="pl-PL"/>
              </w:rPr>
              <w:t>dla Szczecińskiego Obszaru Metropolitalnego</w:t>
            </w:r>
            <w:bookmarkEnd w:id="70"/>
          </w:p>
        </w:tc>
      </w:tr>
      <w:tr w:rsidR="000D5CDC" w:rsidRPr="000D5CDC" w:rsidTr="003E3F04">
        <w:trPr>
          <w:trHeight w:val="301"/>
        </w:trPr>
        <w:tc>
          <w:tcPr>
            <w:tcW w:w="851" w:type="dxa"/>
            <w:vMerge w:val="restart"/>
            <w:tcBorders>
              <w:top w:val="nil"/>
              <w:left w:val="nil"/>
              <w:bottom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5.2</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Szczecińskiego Obszaru Metropolitalnego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rsidP="003E3F04">
            <w:pPr>
              <w:spacing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rsidP="003E3F04">
            <w:pPr>
              <w:spacing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stategii ZIT</w:t>
            </w:r>
            <w:r w:rsidR="00F66292">
              <w:rPr>
                <w:rFonts w:cs="Calibri"/>
              </w:rPr>
              <w:t xml:space="preserve"> i realizacji jej celów.</w:t>
            </w:r>
          </w:p>
          <w:p w:rsidR="00933439" w:rsidRPr="0078497C" w:rsidRDefault="00933439" w:rsidP="003E3F04">
            <w:pPr>
              <w:spacing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3E3F04">
        <w:trPr>
          <w:trHeight w:val="301"/>
        </w:trPr>
        <w:tc>
          <w:tcPr>
            <w:tcW w:w="851" w:type="dxa"/>
            <w:tcBorders>
              <w:top w:val="nil"/>
              <w:left w:val="nil"/>
              <w:bottom w:val="nil"/>
              <w:right w:val="nil"/>
            </w:tcBorders>
            <w:shd w:val="clear" w:color="auto" w:fill="auto"/>
            <w:noWrap/>
          </w:tcPr>
          <w:p w:rsidR="00E6059E" w:rsidRDefault="00E6059E"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3E3F04">
        <w:trPr>
          <w:trHeight w:val="301"/>
        </w:trPr>
        <w:tc>
          <w:tcPr>
            <w:tcW w:w="851" w:type="dxa"/>
            <w:tcBorders>
              <w:top w:val="nil"/>
              <w:left w:val="nil"/>
              <w:bottom w:val="nil"/>
              <w:right w:val="single" w:sz="4" w:space="0" w:color="auto"/>
            </w:tcBorders>
            <w:shd w:val="clear" w:color="auto" w:fill="auto"/>
            <w:noWrap/>
          </w:tcPr>
          <w:p w:rsidR="00E6059E" w:rsidRDefault="00E6059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E3F04">
            <w:pPr>
              <w:numPr>
                <w:ilvl w:val="0"/>
                <w:numId w:val="67"/>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0D5CDC">
              <w:rPr>
                <w:rFonts w:eastAsia="Times New Roman" w:cs="Times New Roman"/>
                <w:color w:val="000000"/>
                <w:lang w:eastAsia="pl-PL"/>
              </w:rPr>
              <w:t>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3E3F04">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6A6F98">
              <w:rPr>
                <w:rFonts w:eastAsia="Times New Roman" w:cs="Times New Roman"/>
                <w:color w:val="000000"/>
                <w:lang w:eastAsia="pl-PL"/>
              </w:rPr>
              <w:t xml:space="preserve"> </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A13538">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imes New Roman" w:cs="Times New Roman"/>
                <w:color w:val="000000"/>
                <w:lang w:eastAsia="pl-PL"/>
              </w:rPr>
            </w:pPr>
            <w:bookmarkStart w:id="71" w:name="_Toc535327886"/>
            <w:r w:rsidRPr="0078497C">
              <w:rPr>
                <w:rFonts w:eastAsia="Times New Roman" w:cs="Times New Roman"/>
                <w:bCs/>
                <w:color w:val="000000"/>
                <w:lang w:eastAsia="pl-PL"/>
              </w:rPr>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7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5.3</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Koszalińsko-Kołobrzesko-Białogardzkiego Obszaru Funkcjonalnego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3E3F04">
            <w:pPr>
              <w:spacing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stategii ZIT i realizacji jej celów.</w:t>
            </w:r>
          </w:p>
          <w:p w:rsidR="00933439" w:rsidRPr="00933439" w:rsidRDefault="00933439" w:rsidP="003E3F04">
            <w:pPr>
              <w:spacing w:line="240" w:lineRule="auto"/>
            </w:pPr>
            <w:r w:rsidRPr="00933439">
              <w:t>Realizowane projekty nie mogą pogarszać warunków ruchu pojazdów komunikacji publicznej.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3E3F04">
            <w:pPr>
              <w:numPr>
                <w:ilvl w:val="0"/>
                <w:numId w:val="69"/>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3E3F04">
            <w:pPr>
              <w:spacing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3F04">
            <w:pPr>
              <w:spacing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KKBOF.</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2F68BF">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8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2" w:name="_Toc535327887"/>
            <w:r w:rsidRPr="006F07DD">
              <w:rPr>
                <w:rFonts w:eastAsiaTheme="majorEastAsia" w:cstheme="minorBidi"/>
                <w:bCs/>
              </w:rPr>
              <w:t>5.4 Budow</w:t>
            </w:r>
            <w:r w:rsidRPr="006F07DD">
              <w:rPr>
                <w:rFonts w:eastAsiaTheme="majorEastAsia" w:cstheme="minorBidi"/>
              </w:rPr>
              <w:t>a i przebudowa dróg powiatowych</w:t>
            </w:r>
            <w:bookmarkEnd w:id="7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5.4 Budowa i przebudowa dróg powiatowych</w:t>
            </w:r>
          </w:p>
          <w:p w:rsidR="000D5CDC" w:rsidRDefault="000D5CDC" w:rsidP="003E3F04">
            <w:pPr>
              <w:spacing w:line="240" w:lineRule="auto"/>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3E3F04">
            <w:pPr>
              <w:spacing w:line="240" w:lineRule="auto"/>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8"/>
              </w:numPr>
              <w:spacing w:line="240" w:lineRule="auto"/>
              <w:contextualSpacing/>
              <w:rPr>
                <w:rFonts w:cstheme="minorBidi"/>
              </w:rPr>
            </w:pPr>
            <w:r w:rsidRPr="000D5CDC">
              <w:rPr>
                <w:rFonts w:cstheme="minorBidi"/>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pPr>
            <w:r w:rsidRPr="00DE3289">
              <w:t>030 Drugorzędne połączenia drogowe z siecią drogową i węzłami TEN-T (nowo budowane)</w:t>
            </w:r>
          </w:p>
          <w:p w:rsidR="00DE3289" w:rsidRDefault="00DE3289" w:rsidP="003E3F04">
            <w:pPr>
              <w:spacing w:line="240" w:lineRule="auto"/>
              <w:ind w:left="357"/>
            </w:pPr>
            <w:r w:rsidRPr="00DE3289">
              <w:t>032 Lokalne drogi dojazdowe (nowo budowane)</w:t>
            </w:r>
          </w:p>
          <w:p w:rsidR="00DE3289" w:rsidRPr="001E7D8A" w:rsidRDefault="00DE3289" w:rsidP="003E3F04">
            <w:pPr>
              <w:spacing w:line="240" w:lineRule="auto"/>
              <w:ind w:left="357"/>
            </w:pPr>
            <w:r w:rsidRPr="00DE3289">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290B63">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3E3F04">
            <w:pPr>
              <w:numPr>
                <w:ilvl w:val="0"/>
                <w:numId w:val="74"/>
              </w:numPr>
              <w:spacing w:line="240" w:lineRule="auto"/>
              <w:rPr>
                <w:rFonts w:cstheme="minorBidi"/>
              </w:rPr>
            </w:pPr>
            <w:r w:rsidRPr="00B03933">
              <w:rPr>
                <w:rFonts w:cstheme="minorBidi"/>
              </w:rPr>
              <w:t>Całkowita długość nowych dróg</w:t>
            </w:r>
            <w:r>
              <w:rPr>
                <w:rFonts w:cstheme="minorBidi"/>
              </w:rPr>
              <w:t xml:space="preserve"> </w:t>
            </w:r>
            <w:r w:rsidR="00720D41">
              <w:rPr>
                <w:rFonts w:cstheme="minorBidi"/>
              </w:rPr>
              <w:t>(CI) [km],</w:t>
            </w:r>
          </w:p>
          <w:p w:rsidR="000066A3" w:rsidRDefault="000D5CDC" w:rsidP="003E3F04">
            <w:pPr>
              <w:numPr>
                <w:ilvl w:val="0"/>
                <w:numId w:val="74"/>
              </w:numPr>
              <w:spacing w:line="240" w:lineRule="auto"/>
              <w:rPr>
                <w:rFonts w:cstheme="minorBidi"/>
              </w:rPr>
            </w:pPr>
            <w:r w:rsidRPr="000D5CDC">
              <w:rPr>
                <w:rFonts w:cstheme="minorBidi"/>
              </w:rPr>
              <w:t xml:space="preserve">Całkowita długość przebudowanych lub </w:t>
            </w:r>
            <w:r w:rsidR="005D1ACB">
              <w:rPr>
                <w:rFonts w:cstheme="minorBidi"/>
              </w:rPr>
              <w:t>zmodernizowanych dróg (CI) [km]</w:t>
            </w:r>
          </w:p>
        </w:tc>
      </w:tr>
      <w:tr w:rsidR="00290B63" w:rsidRPr="000D5CDC" w:rsidTr="00290B63">
        <w:trPr>
          <w:trHeight w:val="301"/>
        </w:trPr>
        <w:tc>
          <w:tcPr>
            <w:tcW w:w="851" w:type="dxa"/>
            <w:tcBorders>
              <w:top w:val="nil"/>
              <w:left w:val="nil"/>
              <w:bottom w:val="nil"/>
            </w:tcBorders>
          </w:tcPr>
          <w:p w:rsidR="00290B63" w:rsidRPr="000D5CDC" w:rsidRDefault="00290B63" w:rsidP="003E3F04">
            <w:pPr>
              <w:spacing w:line="240" w:lineRule="auto"/>
              <w:rPr>
                <w:rFonts w:cstheme="minorBidi"/>
              </w:rPr>
            </w:pPr>
          </w:p>
        </w:tc>
        <w:tc>
          <w:tcPr>
            <w:tcW w:w="13591" w:type="dxa"/>
            <w:tcBorders>
              <w:top w:val="single" w:sz="4" w:space="0" w:color="auto"/>
            </w:tcBorders>
            <w:shd w:val="clear" w:color="auto" w:fill="auto"/>
          </w:tcPr>
          <w:p w:rsidR="00290B63" w:rsidRPr="00B03933" w:rsidRDefault="00290B63" w:rsidP="00290B63">
            <w:pPr>
              <w:spacing w:line="240" w:lineRule="auto"/>
              <w:ind w:left="720"/>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3E3F04">
            <w:pPr>
              <w:numPr>
                <w:ilvl w:val="0"/>
                <w:numId w:val="68"/>
              </w:numPr>
              <w:spacing w:line="240" w:lineRule="auto"/>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3E3F04">
            <w:pPr>
              <w:pStyle w:val="Akapitzlist"/>
              <w:numPr>
                <w:ilvl w:val="0"/>
                <w:numId w:val="388"/>
              </w:numPr>
              <w:spacing w:after="0" w:line="240" w:lineRule="auto"/>
            </w:pPr>
            <w:r>
              <w:t>j</w:t>
            </w:r>
            <w:r w:rsidR="000D5CDC" w:rsidRPr="005B5FD0">
              <w:t>ednostki samorządu terytorialnego – powiaty</w:t>
            </w:r>
            <w:r>
              <w:t>,</w:t>
            </w:r>
            <w:r w:rsidR="00E40C44">
              <w:t xml:space="preserve"> ich związki i stowarzyszenia</w:t>
            </w:r>
            <w:r w:rsidR="002F1784">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cstheme="minorBidi"/>
              </w:rPr>
            </w:pPr>
            <w:r w:rsidRPr="000D5CDC">
              <w:rPr>
                <w:rFonts w:cstheme="minorBidi"/>
              </w:rPr>
              <w:t>mieszkańcy województwa zachodniopomorskiego,</w:t>
            </w:r>
          </w:p>
          <w:p w:rsidR="000C5B8D" w:rsidRDefault="000D5CDC" w:rsidP="003E3F04">
            <w:pPr>
              <w:numPr>
                <w:ilvl w:val="0"/>
                <w:numId w:val="120"/>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konkursowy</w:t>
            </w:r>
          </w:p>
          <w:p w:rsidR="00332FEC" w:rsidRDefault="000D5CDC" w:rsidP="003E3F04">
            <w:pPr>
              <w:spacing w:line="240" w:lineRule="auto"/>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cstheme="minorBidi"/>
              </w:rPr>
              <w:t xml:space="preserve">85%, </w:t>
            </w:r>
          </w:p>
        </w:tc>
      </w:tr>
      <w:tr w:rsidR="000D5CDC" w:rsidRPr="000D5CDC" w:rsidTr="00AA1F26">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AA1F26">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w:t>
            </w:r>
            <w:r w:rsidR="00B67699" w:rsidRPr="00B67699">
              <w:rPr>
                <w:rFonts w:cstheme="minorBidi"/>
                <w:color w:val="000000" w:themeColor="text1"/>
              </w:rPr>
              <w:t xml:space="preserve"> </w:t>
            </w:r>
            <w:r w:rsidR="00B67699">
              <w:rPr>
                <w:rFonts w:cstheme="minorBidi"/>
                <w:color w:val="000000" w:themeColor="text1"/>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3" w:name="_Toc535327888"/>
            <w:r w:rsidRPr="006F07DD">
              <w:rPr>
                <w:rFonts w:eastAsiaTheme="majorEastAsia" w:cstheme="minorBidi"/>
                <w:bCs/>
              </w:rPr>
              <w:t>5.5 Budowa, przebudowa i rehabilitacja regionalnych linii kolejowych</w:t>
            </w:r>
            <w:bookmarkEnd w:id="7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 xml:space="preserve">5.5 Budowa, przebudowa i rehabilitacja regionalnych linii kolejowych </w:t>
            </w:r>
          </w:p>
          <w:p w:rsidR="00332FEC" w:rsidRDefault="000D5CDC" w:rsidP="003E3F04">
            <w:pPr>
              <w:spacing w:line="240" w:lineRule="auto"/>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3E3F04">
            <w:pPr>
              <w:spacing w:line="240" w:lineRule="auto"/>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3E3F04">
            <w:pPr>
              <w:spacing w:line="240" w:lineRule="auto"/>
              <w:rPr>
                <w:rFonts w:cstheme="minorBidi"/>
              </w:rPr>
            </w:pPr>
            <w:r w:rsidRPr="00807B3C">
              <w:rPr>
                <w:rFonts w:cstheme="minorBidi"/>
              </w:rPr>
              <w:t xml:space="preserve">Infrastruktura do obsługi pasażerów (perony, dojścia) </w:t>
            </w:r>
            <w:r w:rsidR="001842DA">
              <w:rPr>
                <w:rFonts w:cstheme="minorBidi"/>
              </w:rPr>
              <w:t>powinna</w:t>
            </w:r>
            <w:r w:rsidR="001842DA" w:rsidRPr="00807B3C">
              <w:rPr>
                <w:rFonts w:cstheme="minorBidi"/>
              </w:rPr>
              <w:t xml:space="preserve"> </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5"/>
              </w:numPr>
              <w:spacing w:line="240" w:lineRule="auto"/>
              <w:contextualSpacing/>
              <w:rPr>
                <w:rFonts w:cstheme="minorBidi"/>
              </w:rPr>
            </w:pPr>
            <w:r w:rsidRPr="000D5CDC">
              <w:rPr>
                <w:rFonts w:cstheme="minorBidi"/>
              </w:rPr>
              <w:t>Zwiększona dostępność kolejowa do stolicy województwa.</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3E3F04">
            <w:pPr>
              <w:spacing w:line="240" w:lineRule="auto"/>
              <w:ind w:left="360"/>
            </w:pPr>
            <w:r w:rsidRPr="007323E6">
              <w:t>026 Inne koleje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3E3F04">
            <w:pPr>
              <w:numPr>
                <w:ilvl w:val="0"/>
                <w:numId w:val="159"/>
              </w:numPr>
              <w:spacing w:line="240" w:lineRule="auto"/>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3E3F04">
            <w:pPr>
              <w:numPr>
                <w:ilvl w:val="0"/>
                <w:numId w:val="75"/>
              </w:numPr>
              <w:spacing w:line="240" w:lineRule="auto"/>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70"/>
              </w:numPr>
              <w:spacing w:line="240" w:lineRule="auto"/>
              <w:rPr>
                <w:rFonts w:cstheme="minorBidi"/>
              </w:rPr>
            </w:pPr>
            <w:r w:rsidRPr="000D5CDC">
              <w:rPr>
                <w:rFonts w:cstheme="minorBidi"/>
              </w:rPr>
              <w:t>Rewitalizacja linii kolejowej nr 210</w:t>
            </w:r>
          </w:p>
          <w:p w:rsidR="00332FEC" w:rsidRDefault="000D5CDC" w:rsidP="003E3F04">
            <w:pPr>
              <w:spacing w:line="240" w:lineRule="auto"/>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3E3F04">
            <w:pPr>
              <w:spacing w:line="240" w:lineRule="auto"/>
              <w:rPr>
                <w:rFonts w:cstheme="minorBidi"/>
              </w:rPr>
            </w:pPr>
            <w:r w:rsidRPr="000D5CDC">
              <w:rPr>
                <w:rFonts w:cstheme="minorBidi"/>
              </w:rPr>
              <w:t>Zakres projektu ma obejmować przede wszystkim:</w:t>
            </w:r>
          </w:p>
          <w:p w:rsidR="000C5B8D" w:rsidRDefault="000D5CDC" w:rsidP="003E3F04">
            <w:pPr>
              <w:numPr>
                <w:ilvl w:val="0"/>
                <w:numId w:val="73"/>
              </w:numPr>
              <w:spacing w:line="240" w:lineRule="auto"/>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3E3F04">
            <w:pPr>
              <w:numPr>
                <w:ilvl w:val="0"/>
                <w:numId w:val="73"/>
              </w:numPr>
              <w:spacing w:line="240" w:lineRule="auto"/>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3E3F04">
            <w:pPr>
              <w:numPr>
                <w:ilvl w:val="0"/>
                <w:numId w:val="73"/>
              </w:numPr>
              <w:spacing w:line="240" w:lineRule="auto"/>
              <w:ind w:left="782" w:hanging="357"/>
              <w:rPr>
                <w:rFonts w:cstheme="minorBidi"/>
              </w:rPr>
            </w:pPr>
            <w:r w:rsidRPr="000D5CDC">
              <w:rPr>
                <w:rFonts w:cstheme="minorBidi"/>
              </w:rPr>
              <w:t>przebudowę peronów wraz z elementami małej architektury,</w:t>
            </w:r>
          </w:p>
          <w:p w:rsidR="000C5B8D" w:rsidRDefault="000D5CDC" w:rsidP="003E3F04">
            <w:pPr>
              <w:numPr>
                <w:ilvl w:val="0"/>
                <w:numId w:val="73"/>
              </w:numPr>
              <w:spacing w:line="240" w:lineRule="auto"/>
              <w:ind w:left="782" w:hanging="357"/>
              <w:rPr>
                <w:rFonts w:cstheme="minorBidi"/>
              </w:rPr>
            </w:pPr>
            <w:r w:rsidRPr="000D5CDC">
              <w:rPr>
                <w:rFonts w:cstheme="minorBidi"/>
              </w:rPr>
              <w:t>budowę systemu zapewnienia łączności systemów srk (łączność radiowa lub przewodowa).</w:t>
            </w:r>
          </w:p>
          <w:p w:rsidR="000C5B8D" w:rsidRDefault="000D5CDC" w:rsidP="003E3F04">
            <w:pPr>
              <w:numPr>
                <w:ilvl w:val="0"/>
                <w:numId w:val="70"/>
              </w:numPr>
              <w:spacing w:line="240" w:lineRule="auto"/>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3E3F04">
            <w:pPr>
              <w:spacing w:line="240" w:lineRule="auto"/>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Zarządcy infrastruktury kolejowej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97"/>
              </w:numPr>
              <w:spacing w:line="240" w:lineRule="auto"/>
              <w:ind w:left="714" w:hanging="357"/>
              <w:rPr>
                <w:rFonts w:cstheme="minorBidi"/>
              </w:rPr>
            </w:pPr>
            <w:r w:rsidRPr="000D5CDC">
              <w:rPr>
                <w:rFonts w:cstheme="minorBidi"/>
              </w:rPr>
              <w:t xml:space="preserve">mieszkańcy województwa zachodniopomorskiego, </w:t>
            </w:r>
          </w:p>
          <w:p w:rsidR="000C5B8D" w:rsidRDefault="000D5CDC" w:rsidP="003E3F04">
            <w:pPr>
              <w:numPr>
                <w:ilvl w:val="0"/>
                <w:numId w:val="197"/>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35 000 000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3E3F04">
            <w:pPr>
              <w:spacing w:line="240" w:lineRule="auto"/>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3E3F04">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heme="majorEastAsia" w:cstheme="minorBidi"/>
                <w:color w:val="4F81BD" w:themeColor="accent1"/>
              </w:rPr>
            </w:pPr>
            <w:bookmarkStart w:id="74" w:name="_Toc423434304"/>
            <w:bookmarkStart w:id="75" w:name="_Toc535327889"/>
            <w:r w:rsidRPr="0009217B">
              <w:rPr>
                <w:rFonts w:eastAsiaTheme="majorEastAsia" w:cstheme="minorBidi"/>
                <w:bCs/>
              </w:rPr>
              <w:t>5.6 Zakup i modernizacja taboru kolejowego na potrzeby przewozów regionalnych</w:t>
            </w:r>
            <w:bookmarkEnd w:id="74"/>
            <w:bookmarkEnd w:id="75"/>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Nazwa i krótki opis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cstheme="minorBidi"/>
                <w:b/>
              </w:rPr>
            </w:pPr>
            <w:r w:rsidRPr="0009217B">
              <w:rPr>
                <w:rFonts w:cstheme="minorBidi"/>
                <w:b/>
              </w:rPr>
              <w:t>5.6 Zakup i modernizacja taboru kolejowego na potrzeby przewozów regionalnych</w:t>
            </w:r>
          </w:p>
          <w:p w:rsidR="0009217B" w:rsidRPr="0009217B" w:rsidRDefault="0009217B" w:rsidP="003E3F04">
            <w:pPr>
              <w:spacing w:line="240" w:lineRule="auto"/>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Cel/e szczegółowy/e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6"/>
              </w:numPr>
              <w:spacing w:line="240" w:lineRule="auto"/>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3E3F04">
            <w:pPr>
              <w:spacing w:line="240" w:lineRule="auto"/>
              <w:rPr>
                <w:rFonts w:cstheme="minorBidi"/>
              </w:rPr>
            </w:pPr>
            <w:r w:rsidRPr="00F761E7">
              <w:rPr>
                <w:rFonts w:cstheme="minorBidi"/>
              </w:rPr>
              <w:t>Kategorie interwencji</w:t>
            </w:r>
          </w:p>
        </w:tc>
      </w:tr>
      <w:tr w:rsidR="00F761E7" w:rsidRPr="0009217B"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3E3F04">
            <w:pPr>
              <w:spacing w:line="240" w:lineRule="auto"/>
              <w:ind w:left="360"/>
            </w:pPr>
            <w:r w:rsidRPr="007323E6">
              <w:t>027 Tabor kolejowy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Lista wskaźników rezultatu bezpośredniego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Lista wskaźników produktu</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3E3F04">
            <w:pPr>
              <w:numPr>
                <w:ilvl w:val="0"/>
                <w:numId w:val="76"/>
              </w:numPr>
              <w:spacing w:line="240" w:lineRule="auto"/>
              <w:rPr>
                <w:rFonts w:cstheme="minorBidi"/>
              </w:rPr>
            </w:pPr>
            <w:r w:rsidRPr="0009217B">
              <w:rPr>
                <w:rFonts w:cstheme="minorBidi"/>
              </w:rPr>
              <w:t>Liczba zakupionych lub zmodernizowanych pojazdów kolejowych [szt.]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Typy projektów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3"/>
                <w:numId w:val="417"/>
              </w:numPr>
              <w:spacing w:line="240" w:lineRule="auto"/>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3E3F04">
            <w:pPr>
              <w:numPr>
                <w:ilvl w:val="3"/>
                <w:numId w:val="417"/>
              </w:numPr>
              <w:spacing w:line="240" w:lineRule="auto"/>
              <w:ind w:left="782" w:hanging="425"/>
              <w:rPr>
                <w:rFonts w:cstheme="minorBidi"/>
              </w:rPr>
            </w:pPr>
            <w:r w:rsidRPr="0009217B">
              <w:rPr>
                <w:rFonts w:cstheme="minorBidi"/>
              </w:rPr>
              <w:t>Modernizacja taboru kolejowego.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 beneficjenta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Województwo zachodniopomorskie – Zarząd Województwa Zachodniopomorskiego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Grupa docelowa/ ostateczni odbiorcy wsparcia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0"/>
              </w:numPr>
              <w:spacing w:line="240" w:lineRule="auto"/>
              <w:ind w:left="714" w:hanging="357"/>
              <w:rPr>
                <w:rFonts w:cstheme="minorBidi"/>
              </w:rPr>
            </w:pPr>
            <w:r w:rsidRPr="0009217B">
              <w:rPr>
                <w:rFonts w:cstheme="minorBidi"/>
              </w:rPr>
              <w:t xml:space="preserve">mieszkańcy województwa zachodniopomorskiego, </w:t>
            </w:r>
          </w:p>
          <w:p w:rsidR="000C5B8D" w:rsidRDefault="0009217B" w:rsidP="003E3F04">
            <w:pPr>
              <w:numPr>
                <w:ilvl w:val="0"/>
                <w:numId w:val="120"/>
              </w:numPr>
              <w:spacing w:line="240" w:lineRule="auto"/>
              <w:ind w:left="714" w:hanging="357"/>
              <w:rPr>
                <w:rFonts w:cstheme="minorBidi"/>
              </w:rPr>
            </w:pPr>
            <w:r w:rsidRPr="0009217B">
              <w:rPr>
                <w:rFonts w:cstheme="minorBidi"/>
              </w:rPr>
              <w:t>mieszkańcy województw ościennych.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Instytucja pośrednicząca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Alokacja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75 000 000 EUR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Mechanizmy powiązania interwencji z innymi działaniami</w:t>
            </w:r>
            <w:r w:rsidR="006A6F98">
              <w:rPr>
                <w:rFonts w:cstheme="minorBidi"/>
              </w:rPr>
              <w:t xml:space="preserve"> </w:t>
            </w:r>
            <w:r w:rsidRPr="0009217B">
              <w:rPr>
                <w:rFonts w:cstheme="minorBidi"/>
              </w:rPr>
              <w:t>w ramach PO lub z innymi PO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Instrumenty terytorialne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Tryb pozakonkursowy</w:t>
            </w:r>
          </w:p>
          <w:p w:rsidR="0009217B" w:rsidRPr="0009217B" w:rsidRDefault="0009217B" w:rsidP="003E3F04">
            <w:pPr>
              <w:spacing w:line="240" w:lineRule="auto"/>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3E3F04">
            <w:pPr>
              <w:spacing w:line="240" w:lineRule="auto"/>
              <w:rPr>
                <w:rFonts w:cstheme="minorBidi"/>
              </w:rPr>
            </w:pPr>
            <w:r w:rsidRPr="0009217B">
              <w:rPr>
                <w:rFonts w:cstheme="minorBidi"/>
              </w:rPr>
              <w:t>W przypadku trybu pozakonkursowego procedura odwoławcza nie ma zastosowania.</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Limity i ograniczenia w realizacji projektów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i planowany zakres stosowania cross-financingu (%)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Dopuszczalna maksymalna wartość zakupionych środków trwałych jako % wydatków kwalifikowalnych</w:t>
            </w:r>
          </w:p>
        </w:tc>
      </w:tr>
      <w:tr w:rsidR="0009217B" w:rsidRPr="0009217B" w:rsidTr="003E3F04">
        <w:trPr>
          <w:trHeight w:val="301"/>
        </w:trPr>
        <w:tc>
          <w:tcPr>
            <w:tcW w:w="851" w:type="dxa"/>
            <w:vMerge/>
            <w:tcBorders>
              <w:top w:val="nil"/>
              <w:left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3E3F04" w:rsidRPr="0009217B"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9217B" w:rsidRDefault="003E3F04"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uwzględniania dochodu w projekcie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stosowania uproszczonych form rozliczania wydatków i planowany zakres systemu zaliczek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Pomoc publiczna i pomoc de minimis (rodzaj i przeznaczenie pomocy, unijna lub krajowa podstawa prawna)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Maksymalny % poziom dofinansowania UE wydatków kwalifikowalnych</w:t>
            </w:r>
            <w:r w:rsidR="006A6F98">
              <w:rPr>
                <w:rFonts w:cstheme="minorBidi"/>
              </w:rPr>
              <w:t xml:space="preserve"> </w:t>
            </w:r>
            <w:r w:rsidRPr="0009217B">
              <w:rPr>
                <w:rFonts w:cstheme="minorBidi"/>
              </w:rPr>
              <w:t>na poziomie projektu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cstheme="minorBidi"/>
              </w:rPr>
            </w:pPr>
            <w:r w:rsidRPr="0009217B">
              <w:rPr>
                <w:rFonts w:cstheme="minorBidi"/>
              </w:rPr>
              <w:t>85%</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Minimalny wkład własny beneficjenta jako % wydatków kwalifikowalnych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wydatków kwalifikowalnych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2766" w:rsidRPr="003C540E" w:rsidTr="003E3F04">
        <w:trPr>
          <w:trHeight w:val="301"/>
        </w:trPr>
        <w:tc>
          <w:tcPr>
            <w:tcW w:w="14442" w:type="dxa"/>
            <w:gridSpan w:val="2"/>
            <w:tcBorders>
              <w:top w:val="nil"/>
              <w:left w:val="nil"/>
              <w:bottom w:val="nil"/>
              <w:right w:val="nil"/>
            </w:tcBorders>
            <w:shd w:val="clear" w:color="000000" w:fill="D9D9D9"/>
            <w:noWrap/>
            <w:hideMark/>
          </w:tcPr>
          <w:p w:rsidR="002A2766" w:rsidRPr="003C540E" w:rsidRDefault="002A2766" w:rsidP="003E3F04">
            <w:pPr>
              <w:keepNext/>
              <w:keepLines/>
              <w:spacing w:line="240" w:lineRule="auto"/>
              <w:outlineLvl w:val="2"/>
              <w:rPr>
                <w:rFonts w:eastAsiaTheme="majorEastAsia" w:cstheme="minorBidi"/>
                <w:color w:val="4F81BD" w:themeColor="accent1"/>
              </w:rPr>
            </w:pPr>
            <w:bookmarkStart w:id="76" w:name="_Toc535327890"/>
            <w:r w:rsidRPr="003C540E">
              <w:rPr>
                <w:rFonts w:eastAsiaTheme="majorEastAsia" w:cstheme="minorBidi"/>
                <w:bCs/>
              </w:rPr>
              <w:t>5.7 Budowa, rozbudowa lub modernizacja ogólnodostępnej infrastruktury szlaków żeglownych, utrzymanie dróg wodnych</w:t>
            </w:r>
            <w:r w:rsidR="000B49BE">
              <w:rPr>
                <w:rFonts w:eastAsiaTheme="majorEastAsia" w:cstheme="minorBidi"/>
                <w:bCs/>
              </w:rPr>
              <w:t xml:space="preserve"> </w:t>
            </w:r>
            <w:r w:rsidR="000B49BE" w:rsidRPr="000B49BE">
              <w:rPr>
                <w:rFonts w:eastAsiaTheme="majorEastAsia" w:cstheme="minorBidi"/>
                <w:bCs/>
              </w:rPr>
              <w:t>prowadzących do portów, monitoring dróg wodnych, w tym związany z systemami zarządzania ruchem</w:t>
            </w:r>
            <w:bookmarkEnd w:id="76"/>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Nazwa i krótki opis działania</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3E3F04">
            <w:pPr>
              <w:spacing w:line="240" w:lineRule="auto"/>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3E3F04">
            <w:pPr>
              <w:spacing w:line="240" w:lineRule="auto"/>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Cel/e szczegółowy/e działania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127"/>
              </w:numPr>
              <w:spacing w:line="240" w:lineRule="auto"/>
              <w:contextualSpacing/>
              <w:rPr>
                <w:rFonts w:cstheme="minorBidi"/>
              </w:rPr>
            </w:pPr>
            <w:r w:rsidRPr="000D5CDC">
              <w:rPr>
                <w:rFonts w:cstheme="minorBidi"/>
              </w:rPr>
              <w:t>Poprawiona dostępność transportem wodnym.</w:t>
            </w:r>
          </w:p>
        </w:tc>
      </w:tr>
      <w:tr w:rsidR="00F761E7" w:rsidRPr="000D5CDC"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3E3F04">
            <w:pPr>
              <w:spacing w:line="240" w:lineRule="auto"/>
              <w:rPr>
                <w:rFonts w:cstheme="minorBidi"/>
              </w:rPr>
            </w:pPr>
            <w:r w:rsidRPr="00F761E7">
              <w:rPr>
                <w:rFonts w:cstheme="minorBidi"/>
              </w:rPr>
              <w:t>Kategorie interwencji</w:t>
            </w:r>
          </w:p>
        </w:tc>
      </w:tr>
      <w:tr w:rsidR="00F761E7" w:rsidRPr="000D5CDC"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3E3F04">
            <w:pPr>
              <w:spacing w:line="240" w:lineRule="auto"/>
              <w:ind w:left="360"/>
            </w:pPr>
            <w:r w:rsidRPr="0026347B">
              <w:t>042 Śródlądowe drogi wodne i porty (regionalne i lokalne)</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Lista wskaźników rezultatu bezpośredniego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Lista wskaźników produktu</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3E3F04">
            <w:pPr>
              <w:numPr>
                <w:ilvl w:val="0"/>
                <w:numId w:val="77"/>
              </w:numPr>
              <w:spacing w:line="240" w:lineRule="auto"/>
              <w:ind w:left="714" w:hanging="357"/>
              <w:rPr>
                <w:rFonts w:cstheme="minorBidi"/>
              </w:rPr>
            </w:pPr>
            <w:r w:rsidRPr="000D5CDC">
              <w:rPr>
                <w:rFonts w:cstheme="minorBidi"/>
              </w:rPr>
              <w:t>Całkowita długość nowych lub zmodernizowanych śródlądowych dróg wodnych (CI) [km],</w:t>
            </w:r>
          </w:p>
          <w:p w:rsidR="000C5B8D" w:rsidRDefault="002A2766" w:rsidP="003E3F04">
            <w:pPr>
              <w:numPr>
                <w:ilvl w:val="0"/>
                <w:numId w:val="77"/>
              </w:numPr>
              <w:spacing w:line="240" w:lineRule="auto"/>
              <w:ind w:left="714" w:hanging="357"/>
              <w:rPr>
                <w:rFonts w:cstheme="minorBidi"/>
              </w:rPr>
            </w:pPr>
            <w:r w:rsidRPr="000D5CDC">
              <w:rPr>
                <w:rFonts w:cstheme="minorBidi"/>
              </w:rPr>
              <w:t>Liczba wybudowanych lub zmodernizowanych morskich budowli hydrotechnicznych [szt.],</w:t>
            </w:r>
          </w:p>
          <w:p w:rsidR="000C5B8D" w:rsidRDefault="002A2766" w:rsidP="003E3F04">
            <w:pPr>
              <w:numPr>
                <w:ilvl w:val="0"/>
                <w:numId w:val="77"/>
              </w:numPr>
              <w:spacing w:line="240" w:lineRule="auto"/>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3E3F04">
            <w:pPr>
              <w:numPr>
                <w:ilvl w:val="0"/>
                <w:numId w:val="77"/>
              </w:numPr>
              <w:spacing w:line="240" w:lineRule="auto"/>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monitorowania ruchu statków typu AIS  [szt]</w:t>
            </w:r>
          </w:p>
          <w:p w:rsidR="009642BA" w:rsidRDefault="009642BA" w:rsidP="003E3F04">
            <w:pPr>
              <w:numPr>
                <w:ilvl w:val="0"/>
                <w:numId w:val="77"/>
              </w:numPr>
              <w:spacing w:line="240" w:lineRule="auto"/>
              <w:rPr>
                <w:rFonts w:cstheme="minorBidi"/>
              </w:rPr>
            </w:pPr>
            <w:r w:rsidRPr="009642BA">
              <w:rPr>
                <w:rFonts w:cstheme="minorBidi"/>
              </w:rPr>
              <w:t>Liczba zakupionych elementów oznakowania nawigacyjnego śródlądowych szlaków żeglownych [szt.]</w:t>
            </w:r>
          </w:p>
          <w:p w:rsidR="00125B52" w:rsidRPr="00125B52" w:rsidRDefault="00125B52" w:rsidP="003E3F04">
            <w:pPr>
              <w:numPr>
                <w:ilvl w:val="0"/>
                <w:numId w:val="77"/>
              </w:numPr>
              <w:spacing w:line="240" w:lineRule="auto"/>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Typy projektów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1"/>
              </w:numPr>
              <w:spacing w:line="240" w:lineRule="auto"/>
              <w:ind w:left="714" w:hanging="357"/>
              <w:rPr>
                <w:rFonts w:cstheme="minorBidi"/>
              </w:rPr>
            </w:pPr>
            <w:r w:rsidRPr="000D5CDC">
              <w:rPr>
                <w:rFonts w:cstheme="minorBidi"/>
              </w:rPr>
              <w:t>Budowa, rozbudowa lub modernizacja ogólnodostępnej infrastruktury szlaków żeglownych,</w:t>
            </w:r>
          </w:p>
          <w:p w:rsidR="000C5B8D" w:rsidRDefault="002A2766" w:rsidP="003E3F04">
            <w:pPr>
              <w:numPr>
                <w:ilvl w:val="0"/>
                <w:numId w:val="71"/>
              </w:numPr>
              <w:spacing w:line="240" w:lineRule="auto"/>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3E3F04">
            <w:pPr>
              <w:numPr>
                <w:ilvl w:val="0"/>
                <w:numId w:val="71"/>
              </w:numPr>
              <w:spacing w:line="240" w:lineRule="auto"/>
              <w:ind w:left="714" w:hanging="357"/>
              <w:rPr>
                <w:rFonts w:cstheme="minorBidi"/>
              </w:rPr>
            </w:pPr>
            <w:r w:rsidRPr="000D5CDC">
              <w:rPr>
                <w:rFonts w:cstheme="minorBidi"/>
              </w:rPr>
              <w:t>Monitoring dróg wodnych.</w:t>
            </w:r>
          </w:p>
        </w:tc>
      </w:tr>
      <w:tr w:rsidR="002A2766"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3E3F04">
            <w:pPr>
              <w:spacing w:line="240" w:lineRule="auto"/>
              <w:rPr>
                <w:rFonts w:cstheme="minorBidi"/>
              </w:rPr>
            </w:pPr>
            <w:r w:rsidRPr="000D5CDC">
              <w:rPr>
                <w:rFonts w:cstheme="minorBidi"/>
              </w:rPr>
              <w:t xml:space="preserve">Typ beneficjenta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2"/>
              </w:numPr>
              <w:spacing w:line="240" w:lineRule="auto"/>
              <w:ind w:left="714" w:hanging="357"/>
              <w:rPr>
                <w:rFonts w:cstheme="minorBidi"/>
              </w:rPr>
            </w:pPr>
            <w:r w:rsidRPr="000D5CDC">
              <w:rPr>
                <w:rFonts w:cstheme="minorBidi"/>
              </w:rPr>
              <w:t>jednostki samorządu terytorialnego i ich związki i stowarzyszenia,</w:t>
            </w:r>
          </w:p>
          <w:p w:rsidR="000C5B8D" w:rsidRDefault="002A2766" w:rsidP="003E3F04">
            <w:pPr>
              <w:numPr>
                <w:ilvl w:val="0"/>
                <w:numId w:val="72"/>
              </w:numPr>
              <w:spacing w:line="240" w:lineRule="auto"/>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3E3F04">
            <w:pPr>
              <w:numPr>
                <w:ilvl w:val="0"/>
                <w:numId w:val="72"/>
              </w:numPr>
              <w:spacing w:line="240" w:lineRule="auto"/>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3E3F04">
            <w:pPr>
              <w:numPr>
                <w:ilvl w:val="0"/>
                <w:numId w:val="72"/>
              </w:numPr>
              <w:spacing w:line="240" w:lineRule="auto"/>
              <w:ind w:left="714" w:hanging="357"/>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Grupa docelowa/ ostateczni odbiorcy wsparcia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Mieszkańcy województwa zachodniopomorskiego</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Instytucja pośrednicząca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Alokacja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10 000 000 EUR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Instrumenty terytorialne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rPr>
                <w:rFonts w:cstheme="minorBidi"/>
              </w:rPr>
            </w:pPr>
            <w:r w:rsidRPr="000D5CDC">
              <w:rPr>
                <w:rFonts w:cstheme="minorBidi"/>
              </w:rPr>
              <w:t>Tryb konkursowy</w:t>
            </w:r>
          </w:p>
          <w:p w:rsidR="002A2766" w:rsidRDefault="002A2766" w:rsidP="003E3F04">
            <w:pPr>
              <w:spacing w:line="240" w:lineRule="auto"/>
              <w:rPr>
                <w:rFonts w:cstheme="minorBidi"/>
              </w:rPr>
            </w:pPr>
            <w:r w:rsidRPr="000D5CDC">
              <w:rPr>
                <w:rFonts w:cstheme="minorBidi"/>
              </w:rPr>
              <w:t>Tryb pozakonkursowy</w:t>
            </w:r>
          </w:p>
          <w:p w:rsidR="002A2766" w:rsidRDefault="002A2766" w:rsidP="003E3F04">
            <w:pPr>
              <w:spacing w:line="240" w:lineRule="auto"/>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3E3F04">
            <w:pPr>
              <w:spacing w:line="240" w:lineRule="auto"/>
              <w:rPr>
                <w:rFonts w:cstheme="minorBidi"/>
              </w:rPr>
            </w:pPr>
            <w:r w:rsidRPr="000D5CDC">
              <w:rPr>
                <w:rFonts w:cstheme="minorBidi"/>
              </w:rPr>
              <w:t>W przypadku trybu pozakonkursowego procedura odwoławcza nie ma zastosowania.</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Limity i ograniczenia w realizacji projektów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i planowany zakres stosowania cross-financingu (%)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Dopuszczalna maksymalna wartość zakupionych środków trwałych jako % wydatków kwalifikowalnych</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uwzględniania dochodu w projekcie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System zaliczek zostanie uregulowany zgodnie z wytycznymi stanowiącymi odrębny dokument.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rPr>
              <w:t>85%</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Pr>
                <w:rFonts w:eastAsia="Times New Roman" w:cs="Times New Roman"/>
                <w:color w:val="000000"/>
                <w:lang w:eastAsia="pl-PL"/>
              </w:rPr>
              <w:t xml:space="preserve">85%,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Minimalny wkład własny beneficjenta jako % wydatków kwalifikowalnych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wydatków kwalifikowalnych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bl>
    <w:p w:rsidR="001052F9" w:rsidRDefault="001052F9">
      <w:pPr>
        <w:sectPr w:rsidR="001052F9" w:rsidSect="00E432E1">
          <w:headerReference w:type="default" r:id="rId87"/>
          <w:footerReference w:type="default" r:id="rId88"/>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14:anchorId="64BD067B" wp14:editId="42AE86A2">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9"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7" w:name="_Toc535327891"/>
            <w:r w:rsidRPr="000B102B">
              <w:rPr>
                <w:rFonts w:eastAsia="Times New Roman"/>
                <w:color w:val="FFFFFF" w:themeColor="background1"/>
              </w:rPr>
              <w:t>IX INFRASTRUKTURA PUBLICZNA</w:t>
            </w:r>
            <w:bookmarkEnd w:id="77"/>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Pr>
                <w:rFonts w:eastAsia="Times New Roman" w:cs="Times New Roman"/>
                <w:color w:val="000000"/>
                <w:lang w:eastAsia="pl-PL"/>
              </w:rPr>
              <w:t xml:space="preserve"> </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r>
              <w:rPr>
                <w:rFonts w:eastAsia="Times New Roman" w:cs="Times New Roman"/>
                <w:color w:val="000000"/>
                <w:lang w:eastAsia="pl-PL"/>
              </w:rPr>
              <w:t xml:space="preserve">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Calibri" w:cs="Times New Roman"/>
              </w:rPr>
              <w:t>145 000 000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A7398F" w:rsidRPr="002A5CC6" w:rsidTr="00317C63">
        <w:trPr>
          <w:trHeight w:val="301"/>
        </w:trPr>
        <w:tc>
          <w:tcPr>
            <w:tcW w:w="14442" w:type="dxa"/>
            <w:gridSpan w:val="2"/>
            <w:tcBorders>
              <w:top w:val="nil"/>
              <w:left w:val="nil"/>
              <w:bottom w:val="nil"/>
              <w:right w:val="nil"/>
            </w:tcBorders>
            <w:shd w:val="clear" w:color="000000" w:fill="D9D9D9"/>
            <w:noWrap/>
          </w:tcPr>
          <w:p w:rsidR="00A7398F" w:rsidRPr="00A03FD5" w:rsidRDefault="00A7398F" w:rsidP="00317C63">
            <w:pPr>
              <w:pStyle w:val="Nagwek3"/>
              <w:spacing w:before="0" w:line="240" w:lineRule="auto"/>
              <w:rPr>
                <w:rFonts w:ascii="Myriad Pro" w:eastAsia="Times New Roman" w:hAnsi="Myriad Pro" w:cs="Times New Roman"/>
                <w:b w:val="0"/>
                <w:bCs w:val="0"/>
                <w:color w:val="000000"/>
                <w:lang w:eastAsia="pl-PL"/>
              </w:rPr>
            </w:pPr>
            <w:bookmarkStart w:id="78" w:name="_Toc535327892"/>
            <w:r w:rsidRPr="00B3097A">
              <w:rPr>
                <w:rFonts w:ascii="Myriad Pro" w:eastAsia="Times New Roman" w:hAnsi="Myriad Pro" w:cs="Times New Roman"/>
                <w:b w:val="0"/>
                <w:color w:val="000000"/>
                <w:lang w:eastAsia="pl-PL"/>
              </w:rPr>
              <w:t>9.1 Infrastruktura zdrowia</w:t>
            </w:r>
            <w:bookmarkEnd w:id="78"/>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317C63">
            <w:pPr>
              <w:spacing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317C63">
            <w:pPr>
              <w:autoSpaceDE w:val="0"/>
              <w:autoSpaceDN w:val="0"/>
              <w:adjustRightInd w:val="0"/>
              <w:spacing w:line="240" w:lineRule="auto"/>
              <w:rPr>
                <w:rFonts w:eastAsia="Calibri" w:cs="Times New Roman"/>
                <w:color w:val="000000"/>
                <w:lang w:eastAsia="pl-PL"/>
              </w:rPr>
            </w:pPr>
            <w:r w:rsidRPr="002A5CC6">
              <w:rPr>
                <w:rFonts w:eastAsia="Calibri" w:cs="Times New Roman"/>
                <w:color w:val="000000"/>
                <w:lang w:eastAsia="pl-PL"/>
              </w:rPr>
              <w:t>Działanie ma na celu zmniejszanie niekorzystnych skutków wysokiej zachorowalności w szczególności na choroby wskazane w Policy paper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317C63">
            <w:pPr>
              <w:autoSpaceDE w:val="0"/>
              <w:autoSpaceDN w:val="0"/>
              <w:adjustRightInd w:val="0"/>
              <w:spacing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317C63">
            <w:pPr>
              <w:spacing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317C63">
            <w:pPr>
              <w:spacing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317C63">
            <w:pPr>
              <w:spacing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17C63">
            <w:pPr>
              <w:spacing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Default="00A7398F" w:rsidP="00317C63">
            <w:pPr>
              <w:spacing w:line="240" w:lineRule="auto"/>
              <w:rPr>
                <w:rFonts w:eastAsia="Calibri" w:cs="Times New Roman"/>
              </w:rPr>
            </w:pPr>
            <w:r w:rsidRPr="00D42A40">
              <w:rPr>
                <w:rFonts w:eastAsia="Calibri" w:cs="Times New Roman"/>
              </w:rPr>
              <w:t>Interwencja w ramach priorytetu 9a będzie stanowiła komplementarne wsparcie wobec interwencji zaplanowanejz EFS.</w:t>
            </w:r>
          </w:p>
          <w:p w:rsidR="00244B4E" w:rsidRDefault="00244B4E" w:rsidP="00317C63">
            <w:pPr>
              <w:spacing w:line="240" w:lineRule="auto"/>
              <w:rPr>
                <w:rFonts w:eastAsia="Calibri" w:cs="Times New Roman"/>
              </w:rPr>
            </w:pPr>
            <w:r w:rsidRPr="00244B4E">
              <w:rPr>
                <w:rFonts w:eastAsia="Calibri" w:cs="Times New Roman"/>
              </w:rPr>
              <w:t>W ramach działania nie ma możliwości wsparcia inwestycji w infrastrukturę instytucji opiekuńczo-pobytowych (rozumianych zgodnie z Policy Paper dla ochrony zdrowia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60"/>
              </w:numPr>
              <w:spacing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317C63">
        <w:trPr>
          <w:trHeight w:val="301"/>
        </w:trPr>
        <w:tc>
          <w:tcPr>
            <w:tcW w:w="851" w:type="dxa"/>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317C63">
        <w:trPr>
          <w:trHeight w:val="301"/>
        </w:trPr>
        <w:tc>
          <w:tcPr>
            <w:tcW w:w="851" w:type="dxa"/>
            <w:tcBorders>
              <w:top w:val="nil"/>
              <w:left w:val="nil"/>
              <w:bottom w:val="nil"/>
              <w:right w:val="single" w:sz="4" w:space="0" w:color="auto"/>
            </w:tcBorders>
            <w:shd w:val="clear" w:color="auto" w:fill="auto"/>
            <w:noWrap/>
          </w:tcPr>
          <w:p w:rsidR="00A7398F" w:rsidRDefault="00A7398F" w:rsidP="00317C63">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317C63">
            <w:pPr>
              <w:pStyle w:val="Akapitzlist"/>
              <w:numPr>
                <w:ilvl w:val="3"/>
                <w:numId w:val="403"/>
              </w:numPr>
              <w:spacing w:after="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04"/>
              </w:numPr>
              <w:spacing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317C63">
            <w:pPr>
              <w:numPr>
                <w:ilvl w:val="0"/>
                <w:numId w:val="204"/>
              </w:numPr>
              <w:spacing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t xml:space="preserve"> </w:t>
            </w:r>
            <w:r w:rsidRPr="00C51C06">
              <w:rPr>
                <w:rFonts w:eastAsia="Times New Roman" w:cs="Times New Roman"/>
                <w:lang w:eastAsia="pl-PL"/>
              </w:rPr>
              <w:t>z dnia 20 maja 2010 r.</w:t>
            </w:r>
            <w:r>
              <w:rPr>
                <w:rFonts w:eastAsia="Times New Roman" w:cs="Times New Roman"/>
                <w:lang w:eastAsia="pl-PL"/>
              </w:rPr>
              <w:t xml:space="preserve">  </w:t>
            </w:r>
            <w:r w:rsidRPr="00C51C06">
              <w:rPr>
                <w:rFonts w:eastAsia="Times New Roman" w:cs="Times New Roman"/>
                <w:lang w:eastAsia="pl-PL"/>
              </w:rPr>
              <w:t>o wyrobach medycznych.</w:t>
            </w:r>
          </w:p>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317C63">
            <w:pPr>
              <w:spacing w:line="240" w:lineRule="auto"/>
              <w:rPr>
                <w:rFonts w:eastAsia="Times New Roman" w:cs="Times New Roman"/>
                <w:lang w:eastAsia="pl-PL"/>
              </w:rPr>
            </w:pPr>
          </w:p>
          <w:p w:rsidR="00A7398F" w:rsidRDefault="00A7398F" w:rsidP="00317C63">
            <w:pPr>
              <w:spacing w:line="240" w:lineRule="auto"/>
              <w:rPr>
                <w:rFonts w:eastAsia="Calibri" w:cs="Times New Roman"/>
                <w:color w:val="000000"/>
              </w:rPr>
            </w:pPr>
            <w:r w:rsidRPr="002A5CC6">
              <w:rPr>
                <w:rFonts w:eastAsia="Calibri" w:cs="Times New Roman"/>
                <w:color w:val="000000"/>
              </w:rPr>
              <w:t>Projekty powinny być :</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10"/>
              </w:numPr>
              <w:spacing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317C63">
            <w:pPr>
              <w:numPr>
                <w:ilvl w:val="0"/>
                <w:numId w:val="210"/>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FF0000"/>
                <w:lang w:eastAsia="pl-PL"/>
              </w:rPr>
            </w:pPr>
            <w:r w:rsidRPr="002A5CC6">
              <w:rPr>
                <w:rFonts w:eastAsia="Calibri" w:cs="Times New Roman"/>
              </w:rPr>
              <w:t>Nie dotyczy</w:t>
            </w:r>
          </w:p>
        </w:tc>
      </w:tr>
      <w:tr w:rsidR="00317C63" w:rsidRPr="002A5CC6" w:rsidTr="00317C63">
        <w:trPr>
          <w:trHeight w:val="301"/>
        </w:trPr>
        <w:tc>
          <w:tcPr>
            <w:tcW w:w="851" w:type="dxa"/>
            <w:tcBorders>
              <w:left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17C63">
            <w:pPr>
              <w:autoSpaceDE w:val="0"/>
              <w:autoSpaceDN w:val="0"/>
              <w:adjustRightInd w:val="0"/>
              <w:spacing w:line="240" w:lineRule="auto"/>
              <w:rPr>
                <w:rFonts w:cs="MyriadPro-Regular"/>
              </w:rPr>
            </w:pPr>
            <w:r w:rsidRPr="00F0463C">
              <w:rPr>
                <w:rFonts w:cs="Panton-Regular"/>
              </w:rPr>
              <w:t>Tryb pozakonkursowy</w:t>
            </w:r>
            <w:r w:rsidRPr="00581FD6">
              <w:rPr>
                <w:rFonts w:cs="MyriadPro-Regular"/>
              </w:rPr>
              <w:t xml:space="preserve"> </w:t>
            </w:r>
            <w:r w:rsidRPr="00581FD6">
              <w:rPr>
                <w:rFonts w:cs="Panton-Regular"/>
              </w:rPr>
              <w:t>będzie stosowany, gdy: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ante).</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Calibri" w:cs="Times New Roman"/>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317C63">
        <w:trPr>
          <w:trHeight w:val="301"/>
        </w:trPr>
        <w:tc>
          <w:tcPr>
            <w:tcW w:w="851" w:type="dxa"/>
            <w:vMerge w:val="restart"/>
          </w:tcPr>
          <w:p w:rsidR="00A7398F" w:rsidRPr="00AA1F26" w:rsidRDefault="00A7398F" w:rsidP="00AA1F26">
            <w:pPr>
              <w:pStyle w:val="Akapitzlist"/>
              <w:numPr>
                <w:ilvl w:val="0"/>
                <w:numId w:val="265"/>
              </w:numPr>
              <w:spacing w:line="240" w:lineRule="auto"/>
              <w:rPr>
                <w:rFonts w:eastAsia="Times New Roman" w:cs="Times New Roman"/>
                <w:color w:val="000000"/>
                <w:lang w:eastAsia="pl-PL"/>
              </w:rPr>
            </w:pPr>
          </w:p>
          <w:p w:rsidR="00A7398F" w:rsidRDefault="00A7398F" w:rsidP="00AA1F26">
            <w:pPr>
              <w:spacing w:line="240" w:lineRule="auto"/>
              <w:ind w:left="360"/>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317C63" w:rsidRPr="002A5CC6" w:rsidTr="00317C63">
        <w:trPr>
          <w:trHeight w:val="301"/>
        </w:trPr>
        <w:tc>
          <w:tcPr>
            <w:tcW w:w="851" w:type="dxa"/>
            <w:shd w:val="clear" w:color="auto" w:fill="auto"/>
            <w:noWrap/>
          </w:tcPr>
          <w:p w:rsidR="00317C63" w:rsidRDefault="00317C63" w:rsidP="00317C63">
            <w:pPr>
              <w:spacing w:line="240" w:lineRule="auto"/>
              <w:ind w:left="360"/>
              <w:rPr>
                <w:rFonts w:eastAsia="Times New Roman" w:cs="Times New Roman"/>
                <w:color w:val="000000"/>
                <w:lang w:eastAsia="pl-PL"/>
              </w:rPr>
            </w:pPr>
          </w:p>
        </w:tc>
        <w:tc>
          <w:tcPr>
            <w:tcW w:w="13591" w:type="dxa"/>
            <w:tcBorders>
              <w:top w:val="single" w:sz="4" w:space="0" w:color="auto"/>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Pr>
                <w:rFonts w:eastAsia="Times New Roman" w:cs="Times New Roman"/>
                <w:lang w:eastAsia="pl-PL"/>
              </w:rPr>
              <w:t>Nie dotyczy</w:t>
            </w: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317C63">
            <w:pPr>
              <w:spacing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31686" w:rsidRPr="002A5CC6" w:rsidTr="00317C63">
        <w:trPr>
          <w:trHeight w:val="301"/>
        </w:trPr>
        <w:tc>
          <w:tcPr>
            <w:tcW w:w="14442" w:type="dxa"/>
            <w:gridSpan w:val="2"/>
            <w:tcBorders>
              <w:top w:val="nil"/>
              <w:left w:val="nil"/>
              <w:bottom w:val="nil"/>
              <w:right w:val="nil"/>
            </w:tcBorders>
            <w:shd w:val="clear" w:color="000000" w:fill="D9D9D9"/>
            <w:noWrap/>
            <w:vAlign w:val="bottom"/>
          </w:tcPr>
          <w:p w:rsidR="00331686" w:rsidRPr="00A03FD5" w:rsidRDefault="00331686" w:rsidP="00317C63">
            <w:pPr>
              <w:pStyle w:val="Nagwek3"/>
              <w:spacing w:before="0" w:line="240" w:lineRule="auto"/>
              <w:rPr>
                <w:rFonts w:ascii="Myriad Pro" w:eastAsia="Times New Roman" w:hAnsi="Myriad Pro" w:cs="Times New Roman"/>
                <w:b w:val="0"/>
                <w:bCs w:val="0"/>
                <w:color w:val="000000"/>
                <w:lang w:eastAsia="pl-PL"/>
              </w:rPr>
            </w:pPr>
            <w:bookmarkStart w:id="79" w:name="_Toc535327893"/>
            <w:r w:rsidRPr="00B3097A">
              <w:rPr>
                <w:rFonts w:ascii="Myriad Pro" w:eastAsia="Times New Roman" w:hAnsi="Myriad Pro" w:cs="Times New Roman"/>
                <w:b w:val="0"/>
                <w:color w:val="000000"/>
                <w:lang w:eastAsia="pl-PL"/>
              </w:rPr>
              <w:t>9.2 Infrastruktura społeczna</w:t>
            </w:r>
            <w:bookmarkEnd w:id="79"/>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317C63">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17C63">
            <w:pPr>
              <w:spacing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p w:rsidR="00244B4E" w:rsidRDefault="00244B4E" w:rsidP="00317C63">
            <w:pPr>
              <w:autoSpaceDE w:val="0"/>
              <w:autoSpaceDN w:val="0"/>
              <w:adjustRightInd w:val="0"/>
              <w:spacing w:line="240" w:lineRule="auto"/>
              <w:jc w:val="both"/>
              <w:rPr>
                <w:rFonts w:eastAsia="Times New Roman" w:cs="Times New Roman"/>
                <w:lang w:eastAsia="pl-PL"/>
              </w:rPr>
            </w:pPr>
            <w:r w:rsidRPr="00244B4E">
              <w:rPr>
                <w:rFonts w:eastAsia="Times New Roman" w:cs="Times New Roman"/>
                <w:lang w:eastAsia="pl-PL"/>
              </w:rPr>
              <w:t>W ramach działania nie ma możliwości wsparcia inwestycji w infrastrukturę instytucji opiekuńczo-pobytowych (rozumianych zgodnie z Wytycznymi w zakresie realizacji przedsięwzięć w obszarze włączenia społecznego i zwalczania ubóstwa z wykorzystaniem środk</w:t>
            </w:r>
            <w:r>
              <w:rPr>
                <w:rFonts w:eastAsia="Times New Roman" w:cs="Times New Roman"/>
                <w:lang w:eastAsia="pl-PL"/>
              </w:rPr>
              <w:t>ów EFS i EFRR na lata 2014-2020</w:t>
            </w:r>
            <w:r w:rsidRPr="00244B4E">
              <w:rPr>
                <w:rFonts w:eastAsia="Times New Roman" w:cs="Times New Roman"/>
                <w:lang w:eastAsia="pl-PL"/>
              </w:rPr>
              <w:t>)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9"/>
              </w:numPr>
              <w:spacing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objętych wsparciem</w:t>
            </w:r>
            <w:r w:rsidR="009E0F3B">
              <w:rPr>
                <w:rFonts w:eastAsia="Times New Roman" w:cs="Times New Roman"/>
                <w:lang w:eastAsia="pl-PL"/>
              </w:rPr>
              <w:t xml:space="preserve"> </w:t>
            </w:r>
            <w:r>
              <w:rPr>
                <w:rFonts w:eastAsia="Times New Roman" w:cs="Times New Roman"/>
                <w:lang w:eastAsia="pl-PL"/>
              </w:rPr>
              <w:t>–</w:t>
            </w:r>
            <w:r>
              <w:rPr>
                <w:rFonts w:eastAsia="Times New Roman" w:cs="Times New Roman"/>
                <w:color w:val="000000"/>
                <w:lang w:eastAsia="pl-PL"/>
              </w:rPr>
              <w:t xml:space="preserve"> usługami instytucji aktywizacji społeczno-zawodowej [osoby].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317C63">
            <w:pPr>
              <w:numPr>
                <w:ilvl w:val="0"/>
                <w:numId w:val="211"/>
              </w:numPr>
              <w:spacing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317C63">
            <w:pPr>
              <w:numPr>
                <w:ilvl w:val="0"/>
                <w:numId w:val="211"/>
              </w:numPr>
              <w:spacing w:line="240" w:lineRule="auto"/>
              <w:ind w:left="714" w:hanging="357"/>
              <w:rPr>
                <w:rFonts w:eastAsia="Times New Roman" w:cs="Times New Roman"/>
                <w:lang w:eastAsia="pl-PL"/>
              </w:rPr>
            </w:pP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Budowa (w wyjątkowych, uzasadnionych przypadkach), odbudowa, przebudowa, modernizacja i wyposażenie zakładów aktywności zawodowej (ZAZ), w tym: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Pr="00244B4E" w:rsidRDefault="00331686" w:rsidP="00317C63">
            <w:pPr>
              <w:numPr>
                <w:ilvl w:val="0"/>
                <w:numId w:val="205"/>
              </w:numPr>
              <w:autoSpaceDE w:val="0"/>
              <w:autoSpaceDN w:val="0"/>
              <w:spacing w:line="240" w:lineRule="auto"/>
              <w:ind w:hanging="357"/>
              <w:jc w:val="both"/>
              <w:rPr>
                <w:rFonts w:eastAsia="Calibri" w:cs="Times New Roman"/>
                <w:b/>
              </w:rPr>
            </w:pPr>
            <w:r w:rsidRPr="00244B4E">
              <w:rPr>
                <w:rFonts w:eastAsia="Calibri" w:cs="Times New Roman"/>
              </w:rPr>
              <w:t>Budowa (w wyjątkowych, uzasadnionych przypadkach), odbudowa, przebudowa, modernizacja i wyposażenie obiektów infrastruktury społecznej</w:t>
            </w:r>
            <w:r w:rsidRPr="00244B4E">
              <w:t>, służącej aktywizacji społeczno-zawodowej osób zagrożonych ubóstwem lub wykluczeniem społecznym</w:t>
            </w:r>
            <w:r w:rsidRPr="00244B4E">
              <w:rPr>
                <w:rFonts w:eastAsia="Calibri" w:cs="Times New Roman"/>
              </w:rPr>
              <w:t xml:space="preserve"> – nie dotyczy mieszkań chronionych, DPS-ów i ZAZ-ów.</w:t>
            </w:r>
            <w:r w:rsidRPr="00244B4E">
              <w:rPr>
                <w:rFonts w:eastAsia="Calibri" w:cs="Times New Roman"/>
                <w:b/>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jednostki samorządu terytorialnego, ich związki i stowarzyszenia, jednostki organizacyjne jst,</w:t>
            </w:r>
            <w:r>
              <w:rPr>
                <w:rFonts w:eastAsia="Times New Roman" w:cs="Times New Roman"/>
                <w:lang w:eastAsia="pl-PL"/>
              </w:rPr>
              <w:t xml:space="preserv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lang w:eastAsia="pl-PL"/>
              </w:rPr>
              <w:t>10 000 000</w:t>
            </w:r>
            <w:r w:rsidRPr="002A5CC6">
              <w:rPr>
                <w:rFonts w:eastAsia="Times New Roman" w:cs="Times New Roman"/>
                <w:color w:val="000000"/>
                <w:lang w:eastAsia="pl-PL"/>
              </w:rPr>
              <w:t> EUR</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17C63">
            <w:pPr>
              <w:spacing w:line="240" w:lineRule="auto"/>
              <w:jc w:val="both"/>
              <w:rPr>
                <w:rFonts w:eastAsia="Times New Roman" w:cs="Times New Roman"/>
                <w:b/>
                <w:bCs/>
                <w:color w:val="000000"/>
                <w:lang w:eastAsia="pl-PL"/>
              </w:rPr>
            </w:pPr>
            <w:r w:rsidRPr="002A5CC6">
              <w:rPr>
                <w:rFonts w:eastAsia="Times New Roman" w:cs="Times New Roman"/>
                <w:lang w:eastAsia="pl-PL"/>
              </w:rPr>
              <w:t xml:space="preserve">Tryb pozakonkursowy </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Pr>
                <w:rFonts w:eastAsia="Times New Roman" w:cs="Times New Roman"/>
                <w:color w:val="000000"/>
                <w:lang w:eastAsia="pl-PL"/>
              </w:rPr>
              <w:t xml:space="preserve"> </w:t>
            </w:r>
          </w:p>
          <w:p w:rsidR="0033168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w:t>
            </w:r>
            <w:r>
              <w:rPr>
                <w:rFonts w:eastAsia="Times New Roman" w:cs="Times New Roman"/>
                <w:color w:val="000000"/>
                <w:lang w:eastAsia="pl-PL"/>
              </w:rPr>
              <w:t xml:space="preserve"> </w:t>
            </w:r>
            <w:r w:rsidRPr="002A5CC6">
              <w:rPr>
                <w:rFonts w:eastAsia="Times New Roman" w:cs="Times New Roman"/>
                <w:color w:val="000000"/>
                <w:lang w:eastAsia="pl-PL"/>
              </w:rPr>
              <w:t>cross-financingu (%)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Calibri" w:cs="Times New Roman"/>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317C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317C63">
        <w:trPr>
          <w:trHeight w:val="301"/>
        </w:trPr>
        <w:tc>
          <w:tcPr>
            <w:tcW w:w="851" w:type="dxa"/>
            <w:vMerge/>
            <w:tcBorders>
              <w:top w:val="single" w:sz="4" w:space="0" w:color="auto"/>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17C63">
            <w:pPr>
              <w:spacing w:line="240" w:lineRule="auto"/>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317C63">
        <w:trPr>
          <w:trHeight w:val="301"/>
        </w:trPr>
        <w:tc>
          <w:tcPr>
            <w:tcW w:w="851" w:type="dxa"/>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331686" w:rsidRPr="002A5CC6" w:rsidTr="00317C63">
        <w:trPr>
          <w:trHeight w:val="301"/>
        </w:trPr>
        <w:tc>
          <w:tcPr>
            <w:tcW w:w="851" w:type="dxa"/>
            <w:tcBorders>
              <w:right w:val="nil"/>
            </w:tcBorders>
          </w:tcPr>
          <w:p w:rsidR="00331686" w:rsidRPr="002A5CC6" w:rsidRDefault="00331686"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331686" w:rsidRPr="002A5CC6" w:rsidTr="00317C63">
        <w:trPr>
          <w:trHeight w:val="301"/>
        </w:trPr>
        <w:tc>
          <w:tcPr>
            <w:tcW w:w="851" w:type="dxa"/>
            <w:vMerge/>
            <w:tcBorders>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17C63">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317C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290B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290B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317C63">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290B63" w:rsidRPr="002A5CC6" w:rsidTr="00290B63">
        <w:trPr>
          <w:trHeight w:val="301"/>
        </w:trPr>
        <w:tc>
          <w:tcPr>
            <w:tcW w:w="851" w:type="dxa"/>
            <w:tcBorders>
              <w:left w:val="nil"/>
            </w:tcBorders>
          </w:tcPr>
          <w:p w:rsidR="00290B63" w:rsidRPr="002A5CC6" w:rsidRDefault="00290B63" w:rsidP="00317C6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vAlign w:val="center"/>
          </w:tcPr>
          <w:p w:rsidR="00290B63" w:rsidRPr="00966824" w:rsidRDefault="00290B63" w:rsidP="00317C63">
            <w:pPr>
              <w:spacing w:line="240" w:lineRule="auto"/>
              <w:rPr>
                <w:rFonts w:eastAsia="Times New Roman" w:cs="Times New Roman"/>
                <w:color w:val="000000"/>
                <w:lang w:eastAsia="pl-PL"/>
              </w:rPr>
            </w:pPr>
          </w:p>
        </w:tc>
      </w:tr>
      <w:tr w:rsidR="00331686" w:rsidRPr="002A5CC6" w:rsidTr="00290B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554FC" w:rsidRPr="002A5CC6" w:rsidTr="00317C63">
        <w:trPr>
          <w:trHeight w:val="301"/>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17C63">
            <w:pPr>
              <w:pStyle w:val="Nagwek3"/>
              <w:spacing w:before="0" w:line="240" w:lineRule="auto"/>
              <w:rPr>
                <w:rFonts w:ascii="Myriad Pro" w:eastAsia="Times New Roman" w:hAnsi="Myriad Pro" w:cs="Times New Roman"/>
                <w:b w:val="0"/>
                <w:bCs w:val="0"/>
                <w:color w:val="000000"/>
                <w:lang w:eastAsia="pl-PL"/>
              </w:rPr>
            </w:pPr>
            <w:bookmarkStart w:id="80" w:name="_Toc535327894"/>
            <w:r w:rsidRPr="00E639B6">
              <w:rPr>
                <w:rFonts w:ascii="Myriad Pro" w:eastAsia="Times New Roman" w:hAnsi="Myriad Pro" w:cs="Times New Roman"/>
                <w:b w:val="0"/>
                <w:color w:val="000000"/>
                <w:lang w:eastAsia="pl-PL"/>
              </w:rPr>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80"/>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pStyle w:val="Akapitzlist"/>
              <w:numPr>
                <w:ilvl w:val="0"/>
                <w:numId w:val="396"/>
              </w:numPr>
              <w:spacing w:after="0" w:line="240" w:lineRule="auto"/>
              <w:jc w:val="right"/>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317C63">
            <w:pPr>
              <w:spacing w:line="240" w:lineRule="auto"/>
              <w:rPr>
                <w:rFonts w:eastAsia="Times New Roman" w:cs="Times New Roman"/>
                <w:color w:val="000000"/>
                <w:lang w:eastAsia="pl-PL"/>
              </w:rPr>
            </w:pPr>
            <w:bookmarkStart w:id="81" w:name="_Toc416332910"/>
            <w:r w:rsidRPr="002A5CC6">
              <w:rPr>
                <w:rFonts w:eastAsia="Times New Roman" w:cs="Times New Roman"/>
                <w:color w:val="000000"/>
                <w:lang w:eastAsia="pl-PL"/>
              </w:rPr>
              <w:t>Nazwa i krótki opis działania</w:t>
            </w:r>
            <w:bookmarkEnd w:id="81"/>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007E7E7B" w:rsidRPr="002A5CC6">
              <w:rPr>
                <w:rFonts w:eastAsia="Times New Roman" w:cs="Calibri"/>
                <w:color w:val="000000"/>
                <w:lang w:eastAsia="pl-PL"/>
              </w:rPr>
              <w:t xml:space="preserve"> </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317C63">
            <w:pPr>
              <w:spacing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p w:rsidR="0027047F" w:rsidRDefault="0027047F" w:rsidP="00317C63">
            <w:pPr>
              <w:spacing w:line="240" w:lineRule="auto"/>
              <w:rPr>
                <w:rFonts w:eastAsia="Calibri" w:cs="Calibri"/>
              </w:rPr>
            </w:pPr>
            <w:r>
              <w:rPr>
                <w:rFonts w:eastAsia="Calibri" w:cs="Calibri"/>
              </w:rPr>
              <w:t xml:space="preserve">W ramach działania nie ma możliwości wsparcia </w:t>
            </w:r>
            <w:r w:rsidRPr="0027047F">
              <w:rPr>
                <w:rFonts w:eastAsia="Calibri" w:cs="Calibri"/>
              </w:rPr>
              <w:t>inwestycji w infrastrukturę instytucji opiekuńczo-pobytowych (rozumianych zgodnie z Wytycznymi w zakresie realizacji przedsięwzięć w obszarze włączenia społecznego i zwalczania ubóstwa z wykorzystaniem środków EFS i EFRR na lata 2014-2020, a w przypadku instytucji zdrowotnych – zgodnie z Policy Paper dla ochrony zdrowia na lata 2014-2020) świadczących opiekę dla osób z niepełnosprawnościami, osób z problemami psychicznymi oraz dzieci pozbawionych opieki rodzicielskiej</w:t>
            </w:r>
            <w:r>
              <w:rPr>
                <w:rFonts w:eastAsia="Calibri" w:cs="Calibri"/>
              </w:rPr>
              <w:t>,</w:t>
            </w:r>
            <w:r w:rsidRPr="0027047F">
              <w:rPr>
                <w:rFonts w:eastAsia="Calibri" w:cs="Calibri"/>
              </w:rPr>
              <w:t xml:space="preserve"> chyba że rozpoczęty w nich został proces przechodzenia z opieki zinstytucjonalizowanej do opieki świadczonej w społeczności lokalnej lub proces ten zostanie rozpoczęty w okresie realizacji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tabs>
                <w:tab w:val="left" w:pos="356"/>
              </w:tabs>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2"/>
              </w:numPr>
              <w:spacing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3"/>
              </w:numPr>
              <w:spacing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4"/>
              </w:numPr>
              <w:spacing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002E4736" w:rsidRPr="002A5CC6">
              <w:rPr>
                <w:rFonts w:eastAsia="Calibri" w:cs="Calibri"/>
              </w:rPr>
              <w:t xml:space="preserve"> </w:t>
            </w:r>
            <w:r w:rsidRPr="002A5CC6">
              <w:rPr>
                <w:rFonts w:eastAsia="Calibri" w:cs="Calibri"/>
              </w:rPr>
              <w:t>rewitalizacji obszarów zdegradowanych jako zintegrowane przedsięwzięcia dotyczące wszystkich aspektów rewitalizacji danego obszaru</w:t>
            </w:r>
          </w:p>
          <w:p w:rsidR="00332FEC" w:rsidRDefault="002A5CC6" w:rsidP="00317C63">
            <w:pPr>
              <w:spacing w:line="240" w:lineRule="auto"/>
              <w:rPr>
                <w:rFonts w:eastAsia="Calibri" w:cs="Calibri"/>
              </w:rPr>
            </w:pPr>
            <w:r w:rsidRPr="002A5CC6">
              <w:rPr>
                <w:rFonts w:eastAsia="Calibri" w:cs="Calibri"/>
              </w:rPr>
              <w:t>W ramach projektu wspierane będą m. in:</w:t>
            </w:r>
          </w:p>
          <w:p w:rsidR="000C5B8D" w:rsidRDefault="002A5CC6" w:rsidP="00317C63">
            <w:pPr>
              <w:numPr>
                <w:ilvl w:val="0"/>
                <w:numId w:val="207"/>
              </w:numPr>
              <w:spacing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317C63">
            <w:pPr>
              <w:numPr>
                <w:ilvl w:val="0"/>
                <w:numId w:val="207"/>
              </w:numPr>
              <w:spacing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Pr="00317C63"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40 000 000</w:t>
            </w:r>
            <w:r w:rsidR="006A6F98">
              <w:rPr>
                <w:rFonts w:eastAsia="Times New Roman" w:cs="Times New Roman"/>
                <w:color w:val="000000"/>
                <w:lang w:eastAsia="pl-PL"/>
              </w:rPr>
              <w:t xml:space="preserve"> </w:t>
            </w:r>
            <w:r w:rsidRPr="002A5CC6">
              <w:rPr>
                <w:rFonts w:eastAsia="Times New Roman" w:cs="Times New Roman"/>
                <w:color w:val="000000"/>
                <w:lang w:eastAsia="pl-PL"/>
              </w:rPr>
              <w:t>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Brak </w:t>
            </w:r>
            <w:r w:rsidR="00F905C4">
              <w:rPr>
                <w:rFonts w:eastAsia="Times New Roman" w:cs="Times New Roman"/>
                <w:color w:val="000000"/>
                <w:lang w:eastAsia="pl-PL"/>
              </w:rPr>
              <w:t xml:space="preserve">właściwego terytorialnie </w:t>
            </w:r>
            <w:r w:rsidRPr="002A5CC6">
              <w:rPr>
                <w:rFonts w:eastAsia="Times New Roman" w:cs="Times New Roman"/>
                <w:color w:val="000000"/>
                <w:lang w:eastAsia="pl-PL"/>
              </w:rPr>
              <w:t>P</w:t>
            </w:r>
            <w:r w:rsidR="00F905C4">
              <w:rPr>
                <w:rFonts w:eastAsia="Times New Roman" w:cs="Times New Roman"/>
                <w:color w:val="000000"/>
                <w:lang w:eastAsia="pl-PL"/>
              </w:rPr>
              <w:t xml:space="preserve">rogramu </w:t>
            </w:r>
            <w:r w:rsidRPr="002A5CC6">
              <w:rPr>
                <w:rFonts w:eastAsia="Times New Roman" w:cs="Times New Roman"/>
                <w:color w:val="000000"/>
                <w:lang w:eastAsia="pl-PL"/>
              </w:rPr>
              <w:t>R</w:t>
            </w:r>
            <w:r w:rsidR="00F905C4">
              <w:rPr>
                <w:rFonts w:eastAsia="Times New Roman" w:cs="Times New Roman"/>
                <w:color w:val="000000"/>
                <w:lang w:eastAsia="pl-PL"/>
              </w:rPr>
              <w:t>ewitalizacji</w:t>
            </w:r>
            <w:r w:rsidRPr="002A5CC6">
              <w:rPr>
                <w:rFonts w:eastAsia="Times New Roman" w:cs="Times New Roman"/>
                <w:color w:val="000000"/>
                <w:lang w:eastAsia="pl-PL"/>
              </w:rPr>
              <w:t xml:space="preserve"> </w:t>
            </w:r>
            <w:r w:rsidR="00F905C4">
              <w:rPr>
                <w:rFonts w:eastAsia="Times New Roman" w:cs="Times New Roman"/>
                <w:color w:val="000000"/>
                <w:lang w:eastAsia="pl-PL"/>
              </w:rPr>
              <w:t>umieszczonego na Wykazie Programów Rewitalizacji Gmin</w:t>
            </w:r>
            <w:r w:rsidR="00F905C4" w:rsidRPr="002A5CC6">
              <w:rPr>
                <w:rFonts w:eastAsia="Times New Roman" w:cs="Times New Roman"/>
                <w:color w:val="000000"/>
                <w:lang w:eastAsia="pl-PL"/>
              </w:rPr>
              <w:t xml:space="preserve"> </w:t>
            </w:r>
            <w:r w:rsidR="00F905C4">
              <w:rPr>
                <w:rFonts w:eastAsia="Times New Roman" w:cs="Times New Roman"/>
                <w:color w:val="000000"/>
                <w:lang w:eastAsia="pl-PL"/>
              </w:rPr>
              <w:t xml:space="preserve"> Województwa Zachodniopomorskiego </w:t>
            </w:r>
            <w:r w:rsidRPr="002A5CC6">
              <w:rPr>
                <w:rFonts w:eastAsia="Times New Roman" w:cs="Times New Roman"/>
                <w:color w:val="000000"/>
                <w:lang w:eastAsia="pl-PL"/>
              </w:rPr>
              <w:t>oznacza brak możliwości ubiegania się o wsparcie w ramach Działania 9.3. </w:t>
            </w:r>
          </w:p>
          <w:p w:rsidR="00F905C4" w:rsidRPr="00881DD0" w:rsidRDefault="002A5CC6" w:rsidP="00317C63">
            <w:pPr>
              <w:spacing w:line="240" w:lineRule="auto"/>
              <w:rPr>
                <w:rFonts w:eastAsia="Times New Roman" w:cs="Times New Roman"/>
                <w:color w:val="000000" w:themeColor="text1"/>
                <w:lang w:eastAsia="pl-PL"/>
              </w:rPr>
            </w:pPr>
            <w:r w:rsidRPr="002A5CC6">
              <w:rPr>
                <w:rFonts w:eastAsia="Times New Roman" w:cs="Times New Roman"/>
                <w:color w:val="000000"/>
                <w:lang w:eastAsia="pl-PL"/>
              </w:rPr>
              <w:t>Kryterium dostępu do wsparcia będzie umieszczenie projektu w Programie Rewitalizacji</w:t>
            </w:r>
            <w:r w:rsidR="00F905C4">
              <w:rPr>
                <w:rFonts w:eastAsia="Times New Roman" w:cs="Times New Roman"/>
                <w:color w:val="000000"/>
                <w:lang w:eastAsia="pl-PL"/>
              </w:rPr>
              <w:t xml:space="preserve"> </w:t>
            </w:r>
            <w:r w:rsidR="00F905C4" w:rsidRPr="00881DD0">
              <w:rPr>
                <w:rFonts w:eastAsia="Times New Roman" w:cs="Times New Roman"/>
                <w:color w:val="000000" w:themeColor="text1"/>
                <w:lang w:eastAsia="pl-PL"/>
              </w:rPr>
              <w:t>na liście projektów głównych/podstawowych..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w:t>
            </w:r>
            <w:r>
              <w:rPr>
                <w:rFonts w:eastAsia="Times New Roman" w:cs="Times New Roman"/>
                <w:color w:val="000000"/>
                <w:lang w:eastAsia="pl-PL"/>
              </w:rPr>
              <w:t xml:space="preserve"> </w:t>
            </w:r>
            <w:r w:rsidRPr="00972198">
              <w:rPr>
                <w:rFonts w:eastAsia="Times New Roman" w:cs="Times New Roman"/>
                <w:color w:val="000000"/>
                <w:lang w:eastAsia="pl-PL"/>
              </w:rPr>
              <w:t>że zostało opracowane/przygotowane przed rozpoczęciem prac</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w:t>
            </w:r>
            <w:r>
              <w:rPr>
                <w:rFonts w:eastAsia="Times New Roman" w:cs="Times New Roman"/>
                <w:color w:val="000000"/>
                <w:lang w:eastAsia="pl-PL"/>
              </w:rPr>
              <w:t xml:space="preserve"> </w:t>
            </w:r>
            <w:r w:rsidRPr="00972198">
              <w:rPr>
                <w:rFonts w:eastAsia="Times New Roman" w:cs="Times New Roman"/>
                <w:color w:val="000000"/>
                <w:lang w:eastAsia="pl-PL"/>
              </w:rPr>
              <w:t>dotyczące  personelu  projektu  zatrudnionego  w  oparciu  o  Kodeks  pracy</w:t>
            </w:r>
            <w:r>
              <w:rPr>
                <w:rFonts w:eastAsia="Times New Roman" w:cs="Times New Roman"/>
                <w:color w:val="000000"/>
                <w:lang w:eastAsia="pl-PL"/>
              </w:rPr>
              <w:t xml:space="preserve">, </w:t>
            </w:r>
            <w:r w:rsidRPr="00972198">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sidR="00072656" w:rsidRPr="00072656">
              <w:rPr>
                <w:rFonts w:eastAsia="Times New Roman" w:cs="Times New Roman"/>
                <w:color w:val="000000"/>
                <w:lang w:eastAsia="pl-PL"/>
              </w:rPr>
              <w:t xml:space="preserve"> </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t xml:space="preserve"> </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317C63">
            <w:pPr>
              <w:spacing w:line="240" w:lineRule="auto"/>
              <w:rPr>
                <w:rFonts w:eastAsia="Times New Roman" w:cs="Times New Roman"/>
                <w:color w:val="000000"/>
                <w:lang w:eastAsia="pl-PL"/>
              </w:rPr>
            </w:pPr>
          </w:p>
          <w:p w:rsidR="00AA3A5B" w:rsidRDefault="00AA3A5B"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vMerge w:val="restart"/>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r w:rsidR="006A6F98">
              <w:rPr>
                <w:rFonts w:eastAsia="Times New Roman" w:cs="Times New Roman"/>
                <w:lang w:eastAsia="pl-PL"/>
              </w:rPr>
              <w:t xml:space="preserve"> </w:t>
            </w:r>
            <w:r w:rsidRPr="002A5CC6">
              <w:rPr>
                <w:rFonts w:eastAsia="Times New Roman" w:cs="Times New Roman"/>
                <w:lang w:eastAsia="pl-PL"/>
              </w:rPr>
              <w:t xml:space="preserve"> </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AE7E61" w:rsidRPr="002A5CC6"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tc>
      </w:tr>
      <w:tr w:rsidR="002A5CC6" w:rsidRPr="002A5CC6" w:rsidTr="00317C63">
        <w:trPr>
          <w:trHeight w:val="301"/>
        </w:trPr>
        <w:tc>
          <w:tcPr>
            <w:tcW w:w="851" w:type="dxa"/>
            <w:vMerge w:val="restart"/>
            <w:tcBorders>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 </w:t>
            </w:r>
            <w:r w:rsidRPr="00E15BB3">
              <w:rPr>
                <w:rFonts w:eastAsia="Times New Roman" w:cs="Times New Roman"/>
                <w:color w:val="000000"/>
                <w:lang w:eastAsia="pl-PL"/>
              </w:rPr>
              <w:t xml:space="preserve">95%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2" w:name="_Toc535327895"/>
            <w:r w:rsidRPr="00B3097A">
              <w:rPr>
                <w:rFonts w:ascii="Myriad Pro" w:eastAsia="Times New Roman" w:hAnsi="Myriad Pro" w:cs="Times New Roman"/>
                <w:b w:val="0"/>
                <w:color w:val="000000"/>
                <w:lang w:eastAsia="pl-PL"/>
              </w:rPr>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82"/>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387"/>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317C63">
            <w:pPr>
              <w:pStyle w:val="Akapitzlist"/>
              <w:numPr>
                <w:ilvl w:val="1"/>
                <w:numId w:val="205"/>
              </w:numPr>
              <w:tabs>
                <w:tab w:val="clear" w:pos="1440"/>
                <w:tab w:val="num" w:pos="813"/>
              </w:tabs>
              <w:spacing w:after="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w:t>
            </w:r>
            <w:r>
              <w:rPr>
                <w:rFonts w:eastAsia="Times New Roman" w:cs="Times New Roman"/>
                <w:color w:val="000000"/>
                <w:lang w:eastAsia="pl-PL"/>
              </w:rPr>
              <w:t xml:space="preserve"> </w:t>
            </w:r>
            <w:r w:rsidRPr="004F5F3E">
              <w:rPr>
                <w:rFonts w:eastAsia="Times New Roman" w:cs="Times New Roman"/>
                <w:color w:val="000000"/>
                <w:lang w:eastAsia="pl-PL"/>
              </w:rPr>
              <w:t>infrastruktury edukacyjnej [osoby]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E11E41" w:rsidRDefault="002A5CC6" w:rsidP="00E11E41">
            <w:pPr>
              <w:numPr>
                <w:ilvl w:val="0"/>
                <w:numId w:val="213"/>
              </w:numPr>
              <w:autoSpaceDE w:val="0"/>
              <w:autoSpaceDN w:val="0"/>
              <w:adjustRightInd w:val="0"/>
              <w:spacing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08"/>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Pr>
                <w:rFonts w:eastAsia="Times New Roman" w:cs="Times New Roman"/>
                <w:color w:val="000000"/>
                <w:lang w:eastAsia="pl-PL"/>
              </w:rPr>
              <w:t xml:space="preserve"> </w:t>
            </w:r>
            <w:r w:rsidR="00BA367F" w:rsidRPr="00BA367F">
              <w:rPr>
                <w:rFonts w:eastAsia="Times New Roman" w:cs="Times New Roman"/>
                <w:color w:val="000000"/>
                <w:lang w:eastAsia="pl-PL"/>
              </w:rPr>
              <w:t>wraz z niezbędnym wyposażeniem,</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w zakresie kompetencji kluczowych(ICT, nauk przyrodniczo-matematycznych, języków obcych)– jedynie w sytuacji braku możliwości/wykorzystania wsparcia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317C63">
            <w:pPr>
              <w:spacing w:line="240" w:lineRule="auto"/>
              <w:rPr>
                <w:rFonts w:eastAsia="Times New Roman" w:cs="Times New Roman"/>
                <w:color w:val="000000"/>
                <w:lang w:eastAsia="pl-PL"/>
              </w:rPr>
            </w:pPr>
            <w:r>
              <w:rPr>
                <w:rFonts w:eastAsia="Times New Roman" w:cs="Times New Roman"/>
                <w:color w:val="000000"/>
                <w:lang w:eastAsia="pl-PL"/>
              </w:rPr>
              <w:t>0</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290B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tcBorders>
              <w:top w:val="single" w:sz="4" w:space="0" w:color="auto"/>
            </w:tcBorders>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3" w:name="_Toc423434313"/>
            <w:bookmarkStart w:id="84" w:name="_Toc535327896"/>
            <w:r w:rsidRPr="0009217B">
              <w:rPr>
                <w:rFonts w:eastAsia="Times New Roman" w:cs="Times New Roman"/>
                <w:bCs/>
                <w:color w:val="000000"/>
                <w:lang w:eastAsia="pl-PL"/>
              </w:rPr>
              <w:t>9.5 Inwestycje w infrastrukturę podmiotów prowadzących kształcenie ogólne na poziomie podstawowym, gimnazjalnym i ponadgimnazjalnym w ramach Kontraktów Samorządowych</w:t>
            </w:r>
            <w:bookmarkEnd w:id="83"/>
            <w:bookmarkEnd w:id="84"/>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5"/>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1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0"/>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317C63">
            <w:pPr>
              <w:spacing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dostosowanie oraz wyposażenie sal dydaktycznych w zakresie kompetencji kluczowych(ICT, nauk przyrodniczo-matematycznych, języków obcych)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09217B" w:rsidP="00317C63">
            <w:pPr>
              <w:pStyle w:val="Akapitzlist"/>
              <w:numPr>
                <w:ilvl w:val="0"/>
                <w:numId w:val="446"/>
              </w:numPr>
              <w:spacing w:after="0" w:line="240" w:lineRule="auto"/>
              <w:rPr>
                <w:rFonts w:eastAsia="Times New Roman" w:cs="Times New Roman"/>
                <w:color w:val="000000"/>
                <w:lang w:eastAsia="pl-PL"/>
              </w:rPr>
            </w:pPr>
            <w:r w:rsidRPr="005B3B21">
              <w:rPr>
                <w:rFonts w:eastAsia="Times New Roman" w:cs="Times New Roman"/>
                <w:color w:val="000000"/>
                <w:lang w:eastAsia="pl-PL"/>
              </w:rPr>
              <w:t>jednostki samorządu terytorialnego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1 000 000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290B63">
        <w:trPr>
          <w:trHeight w:val="301"/>
        </w:trPr>
        <w:tc>
          <w:tcPr>
            <w:tcW w:w="961" w:type="dxa"/>
            <w:vMerge w:val="restart"/>
            <w:tcBorders>
              <w:top w:val="nil"/>
              <w:left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290B63">
        <w:trPr>
          <w:trHeight w:val="301"/>
        </w:trPr>
        <w:tc>
          <w:tcPr>
            <w:tcW w:w="961" w:type="dxa"/>
            <w:vMerge/>
            <w:tcBorders>
              <w:left w:val="nil"/>
              <w:bottom w:val="nil"/>
              <w:right w:val="single" w:sz="4" w:space="0" w:color="auto"/>
            </w:tcBorders>
            <w:shd w:val="clear" w:color="auto" w:fill="auto"/>
            <w:noWrap/>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290B63" w:rsidRPr="0009217B" w:rsidTr="00290B63">
        <w:trPr>
          <w:trHeight w:val="301"/>
        </w:trPr>
        <w:tc>
          <w:tcPr>
            <w:tcW w:w="961" w:type="dxa"/>
            <w:tcBorders>
              <w:left w:val="nil"/>
              <w:bottom w:val="nil"/>
            </w:tcBorders>
            <w:shd w:val="clear" w:color="auto" w:fill="auto"/>
            <w:noWrap/>
          </w:tcPr>
          <w:p w:rsidR="00290B63" w:rsidRDefault="00290B63" w:rsidP="00290B63">
            <w:pPr>
              <w:spacing w:line="240" w:lineRule="auto"/>
              <w:ind w:left="720"/>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AA1F26" w:rsidRDefault="0009217B" w:rsidP="00AA1F26">
            <w:pPr>
              <w:pStyle w:val="Akapitzlist"/>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290B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290B63" w:rsidRPr="0009217B" w:rsidTr="00290B63">
        <w:trPr>
          <w:trHeight w:val="301"/>
        </w:trPr>
        <w:tc>
          <w:tcPr>
            <w:tcW w:w="961" w:type="dxa"/>
            <w:tcBorders>
              <w:top w:val="nil"/>
              <w:left w:val="nil"/>
              <w:bottom w:val="nil"/>
            </w:tcBorders>
          </w:tcPr>
          <w:p w:rsidR="00290B63" w:rsidRPr="0009217B" w:rsidRDefault="00290B63" w:rsidP="00317C63">
            <w:pPr>
              <w:spacing w:line="240" w:lineRule="auto"/>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5" w:name="_Toc535327897"/>
            <w:r w:rsidRPr="00B3097A">
              <w:rPr>
                <w:rFonts w:ascii="Myriad Pro" w:eastAsia="Times New Roman" w:hAnsi="Myriad Pro" w:cs="Times New Roman"/>
                <w:b w:val="0"/>
                <w:color w:val="000000"/>
                <w:lang w:eastAsia="pl-PL"/>
              </w:rPr>
              <w:t>9.6 Ośrodki popularyzujące naukę</w:t>
            </w:r>
            <w:bookmarkEnd w:id="85"/>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system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gospodarczej działalności 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skutków, związany ze środowiskiem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morza i jego zlewisk, polegający na</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produkcji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przetwórstwie,</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podziale</w:t>
            </w:r>
          </w:p>
          <w:p w:rsidR="00332FEC" w:rsidRDefault="003F72E6" w:rsidP="00317C63">
            <w:pPr>
              <w:spacing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w:t>
            </w:r>
            <w:r>
              <w:rPr>
                <w:rFonts w:eastAsia="Times New Roman" w:cs="Times New Roman"/>
                <w:color w:val="000000"/>
                <w:lang w:eastAsia="pl-PL"/>
              </w:rPr>
              <w:t xml:space="preserve"> </w:t>
            </w:r>
            <w:r w:rsidR="005E7937" w:rsidRPr="005E7937">
              <w:rPr>
                <w:rFonts w:eastAsia="Times New Roman" w:cs="Times New Roman"/>
                <w:color w:val="000000"/>
                <w:lang w:eastAsia="pl-PL"/>
              </w:rPr>
              <w:t>konsumpcji</w:t>
            </w:r>
            <w:r>
              <w:rPr>
                <w:rFonts w:eastAsia="Times New Roman" w:cs="Times New Roman"/>
                <w:color w:val="000000"/>
                <w:lang w:eastAsia="pl-PL"/>
              </w:rPr>
              <w:t xml:space="preserve"> </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w:t>
            </w:r>
            <w:r>
              <w:rPr>
                <w:rFonts w:eastAsia="Times New Roman" w:cs="Times New Roman"/>
                <w:color w:val="000000"/>
                <w:lang w:eastAsia="pl-PL"/>
              </w:rPr>
              <w:t xml:space="preserve"> </w:t>
            </w:r>
            <w:r w:rsidR="005E7937" w:rsidRPr="005E7937">
              <w:rPr>
                <w:rFonts w:eastAsia="Times New Roman" w:cs="Times New Roman"/>
                <w:color w:val="000000"/>
                <w:lang w:eastAsia="pl-PL"/>
              </w:rPr>
              <w:t>morską</w:t>
            </w:r>
            <w:r>
              <w:rPr>
                <w:rFonts w:eastAsia="Times New Roman" w:cs="Times New Roman"/>
                <w:color w:val="000000"/>
                <w:lang w:eastAsia="pl-PL"/>
              </w:rPr>
              <w:t xml:space="preserve"> </w:t>
            </w:r>
            <w:r w:rsidR="005E7937" w:rsidRPr="005E7937">
              <w:rPr>
                <w:rFonts w:eastAsia="Times New Roman" w:cs="Times New Roman"/>
                <w:color w:val="000000"/>
                <w:lang w:eastAsia="pl-PL"/>
              </w:rPr>
              <w:t>tworzą</w:t>
            </w:r>
            <w:r>
              <w:rPr>
                <w:rFonts w:eastAsia="Times New Roman" w:cs="Times New Roman"/>
                <w:color w:val="000000"/>
                <w:lang w:eastAsia="pl-PL"/>
              </w:rPr>
              <w:t xml:space="preserve"> </w:t>
            </w:r>
            <w:r w:rsidR="005E7937" w:rsidRPr="005E7937">
              <w:rPr>
                <w:rFonts w:eastAsia="Times New Roman" w:cs="Times New Roman"/>
                <w:color w:val="000000"/>
                <w:lang w:eastAsia="pl-PL"/>
              </w:rPr>
              <w:t>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6A6F98">
              <w:rPr>
                <w:rFonts w:eastAsia="Times New Roman" w:cs="Times New Roman"/>
                <w:color w:val="000000"/>
                <w:lang w:eastAsia="pl-PL"/>
              </w:rPr>
              <w:t xml:space="preserve"> </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porty morskie 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śródlądowe, rybactwo, sport, stocznie,</w:t>
            </w:r>
            <w:r>
              <w:rPr>
                <w:rFonts w:eastAsia="Times New Roman" w:cs="Times New Roman"/>
                <w:color w:val="000000"/>
                <w:lang w:eastAsia="pl-PL"/>
              </w:rPr>
              <w:t xml:space="preserve"> </w:t>
            </w:r>
            <w:r w:rsidR="005E7937" w:rsidRPr="005E7937">
              <w:rPr>
                <w:rFonts w:eastAsia="Times New Roman" w:cs="Times New Roman"/>
                <w:color w:val="000000"/>
                <w:lang w:eastAsia="pl-PL"/>
              </w:rPr>
              <w:t>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317C63">
            <w:pPr>
              <w:spacing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6"/>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2"/>
              </w:numPr>
              <w:spacing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2A5CC6">
              <w:rPr>
                <w:rFonts w:eastAsia="Times New Roman" w:cs="Times New Roman"/>
                <w:color w:val="000000"/>
                <w:lang w:eastAsia="pl-PL"/>
              </w:rPr>
              <w:t>]</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317C63">
            <w:pPr>
              <w:numPr>
                <w:ilvl w:val="0"/>
                <w:numId w:val="262"/>
              </w:numPr>
              <w:spacing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9272A8">
              <w:rPr>
                <w:rFonts w:eastAsia="Times New Roman" w:cs="Times New Roman"/>
                <w:color w:val="000000"/>
                <w:lang w:eastAsia="pl-PL"/>
              </w:rPr>
              <w:t>/rok</w:t>
            </w:r>
            <w:r w:rsidRPr="003D4E84">
              <w:rPr>
                <w:rFonts w:eastAsia="Times New Roman" w:cs="Times New Roman"/>
                <w:color w:val="000000"/>
                <w:lang w:eastAsia="pl-PL"/>
              </w:rPr>
              <w:t>]</w:t>
            </w:r>
            <w:r w:rsidR="00070DEC">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61"/>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3"/>
              </w:numPr>
              <w:spacing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Pr="005B3B21">
              <w:rPr>
                <w:rFonts w:eastAsia="Times New Roman" w:cs="Times New Roman"/>
                <w:color w:val="000000"/>
                <w:lang w:eastAsia="pl-PL"/>
              </w:rPr>
              <w:t xml:space="preserve">ednostki </w:t>
            </w:r>
            <w:r w:rsidR="002A5CC6" w:rsidRPr="005B3B21">
              <w:rPr>
                <w:rFonts w:eastAsia="Times New Roman" w:cs="Times New Roman"/>
                <w:color w:val="000000"/>
                <w:lang w:eastAsia="pl-PL"/>
              </w:rPr>
              <w:t>samorządu terytorialnego, ich związki i stowarzyszenia, jednostki organizacyjne jst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1</w:t>
            </w:r>
            <w:r w:rsidR="00EF33FF">
              <w:rPr>
                <w:rFonts w:eastAsia="Times New Roman" w:cs="Times New Roman"/>
                <w:color w:val="000000"/>
                <w:lang w:eastAsia="pl-PL"/>
              </w:rPr>
              <w:t>5</w:t>
            </w:r>
            <w:r w:rsidRPr="002A5CC6">
              <w:rPr>
                <w:rFonts w:eastAsia="Times New Roman" w:cs="Times New Roman"/>
                <w:color w:val="000000"/>
                <w:lang w:eastAsia="pl-PL"/>
              </w:rPr>
              <w:t> 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Działanie powiązane zakresem wsparcia z Działaniem 9.7 w ramach tych dwóch działań zostanie utworzona sieć ośrodków popularyzujących naukę, ściśle ze sobą współpracujących.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317C63">
            <w:pPr>
              <w:spacing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317C63">
            <w:pPr>
              <w:spacing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317C63">
            <w:pPr>
              <w:spacing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cross-financing.</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317C63">
            <w:pPr>
              <w:spacing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317C63">
            <w:pPr>
              <w:spacing w:line="240" w:lineRule="auto"/>
              <w:rPr>
                <w:rFonts w:eastAsia="Times New Roman" w:cs="Times New Roman"/>
                <w:color w:val="000000"/>
                <w:lang w:eastAsia="pl-PL"/>
              </w:rPr>
            </w:pPr>
            <w:r w:rsidRPr="00E06F7F">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317C63">
            <w:pPr>
              <w:spacing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6" w:name="_Toc423434314"/>
            <w:bookmarkStart w:id="87" w:name="_Toc535327898"/>
            <w:r w:rsidRPr="0009217B">
              <w:rPr>
                <w:rFonts w:eastAsia="Times New Roman" w:cs="Times New Roman"/>
                <w:bCs/>
                <w:color w:val="000000"/>
                <w:lang w:eastAsia="pl-PL"/>
              </w:rPr>
              <w:t>9.7 Ośrodki popularyzujące naukę w ramach Kontraktów Samorządowych</w:t>
            </w:r>
            <w:bookmarkEnd w:id="86"/>
            <w:bookmarkEnd w:id="87"/>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w:t>
            </w:r>
            <w:r w:rsidR="00737408">
              <w:rPr>
                <w:rFonts w:eastAsia="Times New Roman" w:cs="Times New Roman"/>
                <w:color w:val="000000"/>
                <w:lang w:eastAsia="pl-PL"/>
              </w:rPr>
              <w:t xml:space="preserve"> </w:t>
            </w:r>
            <w:r w:rsidRPr="0009217B">
              <w:rPr>
                <w:rFonts w:eastAsia="Times New Roman" w:cs="Times New Roman"/>
                <w:color w:val="000000"/>
                <w:lang w:eastAsia="pl-PL"/>
              </w:rPr>
              <w:t>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Wnioskodawcy powinni wziąć pod uwagę regionalne i inteligentne specjalizacje, przy tworzeniu sal doświadczalnych jak również przedstawić</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63"/>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25549C">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48"/>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26"/>
              </w:numPr>
              <w:spacing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0009217B" w:rsidRPr="005B3B21">
              <w:rPr>
                <w:rFonts w:eastAsia="Times New Roman" w:cs="Times New Roman"/>
                <w:color w:val="000000"/>
                <w:lang w:eastAsia="pl-PL"/>
              </w:rPr>
              <w:t>ednostki samorządu terytorialnego, ich związki i stowarzyszenia, jednostki organizacyjne jst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2 000 000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cross-financingu.</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8" w:name="_Toc535327899"/>
            <w:r w:rsidRPr="00B3097A">
              <w:rPr>
                <w:rFonts w:ascii="Myriad Pro" w:eastAsia="Times New Roman" w:hAnsi="Myriad Pro" w:cs="Times New Roman"/>
                <w:b w:val="0"/>
                <w:color w:val="000000"/>
                <w:lang w:eastAsia="pl-PL"/>
              </w:rPr>
              <w:t>9.8 Infrastruktura szkolnictwa zawodowego</w:t>
            </w:r>
            <w:bookmarkEnd w:id="88"/>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r w:rsidR="00D2267A" w:rsidRPr="00D2267A">
              <w:rPr>
                <w:rFonts w:eastAsia="Times New Roman" w:cs="Times New Roman"/>
                <w:color w:val="000000"/>
                <w:lang w:eastAsia="pl-PL"/>
              </w:rPr>
              <w:t xml:space="preserve">z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317C63">
            <w:pPr>
              <w:spacing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9"/>
              </w:numPr>
              <w:spacing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317C63">
            <w:pPr>
              <w:numPr>
                <w:ilvl w:val="0"/>
                <w:numId w:val="251"/>
              </w:numPr>
              <w:spacing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317C63">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255"/>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50"/>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317C63" w:rsidRPr="002A5CC6" w:rsidTr="00317C63">
        <w:trPr>
          <w:trHeight w:val="255"/>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4"/>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jedynie w sytuacji braku możliwości/wykorzystania wsparcia z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E11E41">
            <w:pPr>
              <w:spacing w:line="240" w:lineRule="auto"/>
              <w:rPr>
                <w:rFonts w:eastAsia="Times New Roman" w:cs="Times New Roman"/>
                <w:color w:val="000000"/>
                <w:lang w:eastAsia="pl-PL"/>
              </w:rPr>
            </w:pPr>
            <w:r w:rsidRPr="002A5CC6">
              <w:rPr>
                <w:rFonts w:eastAsia="Times New Roman" w:cs="Times New Roman"/>
                <w:color w:val="000000"/>
                <w:lang w:eastAsia="pl-PL"/>
              </w:rPr>
              <w:t>1</w:t>
            </w:r>
            <w:r>
              <w:rPr>
                <w:rFonts w:eastAsia="Times New Roman" w:cs="Times New Roman"/>
                <w:color w:val="000000"/>
                <w:lang w:eastAsia="pl-PL"/>
              </w:rPr>
              <w:t>3</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317C63">
            <w:pPr>
              <w:spacing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9" w:name="_Toc423434315"/>
            <w:bookmarkStart w:id="90" w:name="_Toc535327900"/>
            <w:r w:rsidRPr="0009217B">
              <w:rPr>
                <w:rFonts w:eastAsia="Times New Roman" w:cs="Times New Roman"/>
                <w:bCs/>
                <w:color w:val="000000"/>
                <w:lang w:eastAsia="pl-PL"/>
              </w:rPr>
              <w:t>9.9 Infrastruktura szkolnictwa zawodowego w ramach Kontraktów Samorządowych</w:t>
            </w:r>
            <w:bookmarkEnd w:id="89"/>
            <w:bookmarkEnd w:id="90"/>
          </w:p>
        </w:tc>
      </w:tr>
      <w:tr w:rsidR="0009217B" w:rsidRPr="0009217B" w:rsidTr="00317C63">
        <w:trPr>
          <w:trHeight w:val="301"/>
        </w:trPr>
        <w:tc>
          <w:tcPr>
            <w:tcW w:w="961" w:type="dxa"/>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3"/>
              </w:numPr>
              <w:spacing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317C63">
            <w:pPr>
              <w:numPr>
                <w:ilvl w:val="0"/>
                <w:numId w:val="254"/>
              </w:numPr>
              <w:spacing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55"/>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317C63" w:rsidRPr="0009217B" w:rsidTr="00317C63">
        <w:trPr>
          <w:trHeight w:val="301"/>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6"/>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dostosowanie oraz wyposażenie sal dydaktycznych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jst,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4 000 000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317C63" w:rsidRPr="0009217B" w:rsidTr="00317C63">
        <w:trPr>
          <w:trHeight w:val="301"/>
        </w:trPr>
        <w:tc>
          <w:tcPr>
            <w:tcW w:w="961" w:type="dxa"/>
            <w:tcBorders>
              <w:left w:val="nil"/>
              <w:bottom w:val="nil"/>
              <w:right w:val="nil"/>
            </w:tcBorders>
            <w:shd w:val="clear" w:color="auto" w:fill="auto"/>
            <w:noWrap/>
          </w:tcPr>
          <w:p w:rsidR="00317C63" w:rsidRDefault="00317C63" w:rsidP="00317C63">
            <w:pPr>
              <w:spacing w:line="240" w:lineRule="auto"/>
              <w:ind w:left="785"/>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09217B">
              <w:rPr>
                <w:rFonts w:eastAsia="Times New Roman" w:cs="Times New Roman"/>
                <w:color w:val="000000"/>
                <w:lang w:eastAsia="pl-PL"/>
              </w:rPr>
              <w:t>(jeśli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9"/>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91" w:name="_Toc535327901"/>
            <w:r w:rsidRPr="00B3097A">
              <w:rPr>
                <w:rFonts w:ascii="Myriad Pro" w:eastAsia="Times New Roman" w:hAnsi="Myriad Pro" w:cs="Times New Roman"/>
                <w:b w:val="0"/>
                <w:color w:val="000000"/>
                <w:lang w:eastAsia="pl-PL"/>
              </w:rPr>
              <w:t>9.10 Wsparcie rozwoju e-usług publicznych</w:t>
            </w:r>
            <w:bookmarkEnd w:id="91"/>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Digitalizacja</w:t>
            </w:r>
            <w:r w:rsidR="006A6F98">
              <w:rPr>
                <w:rFonts w:eastAsia="Times New Roman" w:cs="Times New Roman"/>
                <w:color w:val="000000"/>
                <w:lang w:eastAsia="pl-PL"/>
              </w:rPr>
              <w:t xml:space="preserve"> </w:t>
            </w:r>
            <w:r>
              <w:rPr>
                <w:rFonts w:eastAsia="Times New Roman" w:cs="Times New Roman"/>
                <w:color w:val="000000"/>
                <w:lang w:eastAsia="pl-PL"/>
              </w:rPr>
              <w:t xml:space="preserve">zasobów innych niż kulturowe czy naukowe może stanowić element projektu służącego zwiększeniu dostępu do e-usług publicznych. </w:t>
            </w:r>
          </w:p>
          <w:p w:rsidR="00687881" w:rsidRDefault="00687881" w:rsidP="00317C63">
            <w:pPr>
              <w:spacing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w:t>
            </w:r>
            <w:r>
              <w:rPr>
                <w:rFonts w:eastAsia="Times New Roman" w:cs="Times New Roman"/>
                <w:color w:val="000000"/>
                <w:lang w:eastAsia="pl-PL"/>
              </w:rPr>
              <w:t xml:space="preserve">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8"/>
              </w:numPr>
              <w:spacing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317C63">
        <w:trPr>
          <w:trHeight w:val="301"/>
        </w:trPr>
        <w:tc>
          <w:tcPr>
            <w:tcW w:w="851" w:type="dxa"/>
            <w:tcBorders>
              <w:top w:val="nil"/>
              <w:left w:val="nil"/>
              <w:bottom w:val="nil"/>
              <w:right w:val="nil"/>
            </w:tcBorders>
            <w:shd w:val="clear" w:color="auto" w:fill="auto"/>
            <w:noWrap/>
          </w:tcPr>
          <w:p w:rsidR="005941E9" w:rsidRDefault="005941E9"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317C63">
        <w:trPr>
          <w:trHeight w:val="301"/>
        </w:trPr>
        <w:tc>
          <w:tcPr>
            <w:tcW w:w="851" w:type="dxa"/>
            <w:tcBorders>
              <w:top w:val="nil"/>
              <w:left w:val="nil"/>
              <w:bottom w:val="nil"/>
              <w:right w:val="single" w:sz="4" w:space="0" w:color="auto"/>
            </w:tcBorders>
            <w:shd w:val="clear" w:color="auto" w:fill="auto"/>
            <w:noWrap/>
          </w:tcPr>
          <w:p w:rsidR="005941E9" w:rsidRDefault="005941E9"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317C63">
            <w:pPr>
              <w:spacing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317C63">
            <w:pPr>
              <w:pStyle w:val="Akapitzlist"/>
              <w:numPr>
                <w:ilvl w:val="0"/>
                <w:numId w:val="413"/>
              </w:numPr>
              <w:spacing w:after="0" w:line="240" w:lineRule="auto"/>
              <w:rPr>
                <w:rFonts w:eastAsia="Times New Roman" w:cs="Times New Roman"/>
                <w:color w:val="000000"/>
                <w:lang w:eastAsia="pl-PL"/>
              </w:rPr>
            </w:pPr>
            <w:r w:rsidRPr="0053207D">
              <w:rPr>
                <w:rFonts w:eastAsia="Times New Roman" w:cs="Times New Roman"/>
                <w:color w:val="000000"/>
                <w:lang w:eastAsia="pl-PL"/>
              </w:rPr>
              <w:t>Liczba pobrań/odtworzeń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317C63">
            <w:pPr>
              <w:pStyle w:val="Akapitzlist"/>
              <w:numPr>
                <w:ilvl w:val="0"/>
                <w:numId w:val="413"/>
              </w:numPr>
              <w:spacing w:after="0" w:line="240" w:lineRule="auto"/>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[szt]</w:t>
            </w:r>
            <w:r w:rsidR="00815342">
              <w:rPr>
                <w:rFonts w:eastAsia="Times New Roman" w:cs="Times New Roman"/>
                <w:color w:val="000000"/>
                <w:lang w:eastAsia="pl-PL"/>
              </w:rPr>
              <w: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zdigitalizowanych dokumentów zawierających informacje sektora publicznego [szt.]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w:t>
            </w:r>
            <w:r>
              <w:rPr>
                <w:rFonts w:eastAsia="Times New Roman" w:cs="Times New Roman"/>
                <w:color w:val="000000"/>
                <w:lang w:eastAsia="pl-PL"/>
              </w:rPr>
              <w:t xml:space="preserve"> </w:t>
            </w:r>
            <w:r w:rsidRPr="00B44026">
              <w:rPr>
                <w:rFonts w:eastAsia="Times New Roman" w:cs="Times New Roman"/>
                <w:color w:val="000000"/>
                <w:lang w:eastAsia="pl-PL"/>
              </w:rPr>
              <w:t>publicznego [szt.]</w:t>
            </w:r>
            <w:r w:rsidR="00815342">
              <w:rPr>
                <w:rFonts w:eastAsia="Times New Roman" w:cs="Times New Roman"/>
                <w:color w:val="000000"/>
                <w:lang w:eastAsia="pl-PL"/>
              </w:rPr>
              <w: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t>
            </w:r>
            <w:r>
              <w:rPr>
                <w:rFonts w:eastAsia="Times New Roman" w:cs="Times New Roman"/>
                <w:color w:val="000000"/>
                <w:lang w:eastAsia="pl-PL"/>
              </w:rPr>
              <w:t xml:space="preserve"> </w:t>
            </w:r>
            <w:r w:rsidRPr="00B44026">
              <w:rPr>
                <w:rFonts w:eastAsia="Times New Roman" w:cs="Times New Roman"/>
                <w:color w:val="000000"/>
                <w:lang w:eastAsia="pl-PL"/>
              </w:rPr>
              <w:t>wykonujących zadania publiczne [szt.]</w:t>
            </w:r>
            <w:r w:rsidR="00815342">
              <w:rPr>
                <w:rFonts w:eastAsia="Times New Roman" w:cs="Times New Roman"/>
                <w:color w:val="000000"/>
                <w:lang w:eastAsia="pl-PL"/>
              </w:rPr>
              <w:t>,</w:t>
            </w:r>
          </w:p>
          <w:p w:rsidR="0031065B" w:rsidRDefault="002A5CC6" w:rsidP="00317C63">
            <w:pPr>
              <w:numPr>
                <w:ilvl w:val="0"/>
                <w:numId w:val="223"/>
              </w:numPr>
              <w:spacing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317C63">
            <w:pPr>
              <w:numPr>
                <w:ilvl w:val="0"/>
                <w:numId w:val="223"/>
              </w:numPr>
              <w:spacing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7C63">
            <w:pPr>
              <w:numPr>
                <w:ilvl w:val="0"/>
                <w:numId w:val="223"/>
              </w:numPr>
              <w:spacing w:line="240" w:lineRule="auto"/>
              <w:rPr>
                <w:rFonts w:eastAsia="Times New Roman" w:cs="Times New Roman"/>
                <w:color w:val="000000"/>
                <w:lang w:eastAsia="pl-PL"/>
              </w:rPr>
            </w:pPr>
            <w:r>
              <w:t xml:space="preserve"> </w:t>
            </w: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w:t>
            </w:r>
          </w:p>
          <w:p w:rsidR="003E05F4"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 (informatyzacja procesów front i back-office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r w:rsidR="000344B2">
              <w:rPr>
                <w:rFonts w:eastAsia="Times New Roman" w:cs="Times New Roman"/>
                <w:color w:val="000000"/>
                <w:lang w:eastAsia="pl-PL"/>
              </w:rPr>
              <w:t>.</w:t>
            </w:r>
          </w:p>
          <w:p w:rsidR="003E05F4" w:rsidRPr="003E05F4" w:rsidRDefault="003E05F4" w:rsidP="00317C63">
            <w:pPr>
              <w:spacing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eastAsia="Times New Roman" w:cs="Times New Roman"/>
                <w:color w:val="000000"/>
                <w:lang w:eastAsia="pl-PL"/>
              </w:rPr>
              <w:t xml:space="preserve"> </w:t>
            </w:r>
            <w:r>
              <w:rPr>
                <w:rFonts w:ascii="Calibri" w:hAnsi="Calibri" w:cs="Calibri"/>
              </w:rPr>
              <w:t>jest możliwe jedynie, o ile warunkuje to realizację celów projektu, zaś przeprowadzona analiza wykazuje</w:t>
            </w:r>
            <w:r w:rsidR="000344B2">
              <w:rPr>
                <w:rFonts w:ascii="Calibri" w:hAnsi="Calibri" w:cs="Calibri"/>
              </w:rPr>
              <w:t>.</w:t>
            </w:r>
          </w:p>
          <w:p w:rsidR="00DF6EC9" w:rsidRDefault="003E05F4" w:rsidP="00317C63">
            <w:pPr>
              <w:spacing w:line="240" w:lineRule="auto"/>
              <w:ind w:left="714"/>
              <w:rPr>
                <w:rFonts w:ascii="Calibri" w:hAnsi="Calibri" w:cs="Calibri"/>
              </w:rPr>
            </w:pPr>
            <w:r>
              <w:rPr>
                <w:rFonts w:ascii="Calibri" w:hAnsi="Calibri" w:cs="Calibri"/>
              </w:rPr>
              <w:t>niedostępność zasobów w ramach administracji publicznej.</w:t>
            </w:r>
          </w:p>
          <w:p w:rsidR="000C5B8D" w:rsidRPr="00DF6EC9" w:rsidRDefault="002A5CC6" w:rsidP="00317C63">
            <w:pPr>
              <w:pStyle w:val="Akapitzlist"/>
              <w:numPr>
                <w:ilvl w:val="0"/>
                <w:numId w:val="259"/>
              </w:numPr>
              <w:spacing w:after="0" w:line="240" w:lineRule="auto"/>
              <w:rPr>
                <w:rFonts w:eastAsia="Times New Roman" w:cs="Times New Roman"/>
                <w:color w:val="000000"/>
                <w:lang w:eastAsia="pl-PL"/>
              </w:rPr>
            </w:pPr>
            <w:r w:rsidRPr="00DF6EC9">
              <w:rPr>
                <w:rFonts w:eastAsia="Times New Roman" w:cs="Times New Roman"/>
                <w:color w:val="000000"/>
                <w:lang w:eastAsia="pl-PL"/>
              </w:rPr>
              <w:t>Digitalizacja zasobów kulturowych, naukowych oraz zapewnienie powszechnego dostępu w postaci cyfrowej do tych zasobów –digitalizowane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jst,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w:t>
            </w:r>
            <w:r w:rsidR="006A6F98">
              <w:rPr>
                <w:rFonts w:eastAsia="Times New Roman" w:cs="Times New Roman"/>
                <w:color w:val="000000"/>
                <w:lang w:eastAsia="pl-PL"/>
              </w:rPr>
              <w:t xml:space="preserve"> </w:t>
            </w:r>
            <w:r w:rsidRPr="002A5CC6">
              <w:rPr>
                <w:rFonts w:eastAsia="Times New Roman" w:cs="Times New Roman"/>
                <w:color w:val="000000"/>
                <w:lang w:eastAsia="pl-PL"/>
              </w:rPr>
              <w:t>zostanie zapewniona poprzez</w:t>
            </w:r>
            <w:r w:rsidR="004F4346">
              <w:rPr>
                <w:rFonts w:eastAsia="Times New Roman" w:cs="Times New Roman"/>
                <w:color w:val="000000"/>
                <w:lang w:eastAsia="pl-PL"/>
              </w:rPr>
              <w:t>:</w:t>
            </w:r>
          </w:p>
          <w:p w:rsidR="004F4346" w:rsidRPr="004F4346" w:rsidRDefault="004F4346" w:rsidP="00317C63">
            <w:pPr>
              <w:pStyle w:val="Akapitzlist"/>
              <w:numPr>
                <w:ilvl w:val="0"/>
                <w:numId w:val="420"/>
              </w:numPr>
              <w:spacing w:after="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w:t>
            </w:r>
            <w:r>
              <w:rPr>
                <w:rFonts w:eastAsia="Times New Roman" w:cs="Times New Roman"/>
                <w:color w:val="000000"/>
                <w:lang w:eastAsia="pl-PL"/>
              </w:rPr>
              <w:t xml:space="preserve"> </w:t>
            </w:r>
            <w:r w:rsidRPr="004F4346">
              <w:rPr>
                <w:rFonts w:eastAsia="Times New Roman" w:cs="Times New Roman"/>
                <w:color w:val="000000"/>
                <w:lang w:eastAsia="pl-PL"/>
              </w:rPr>
              <w:t>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nabór i ocenę wniosków – Urząd Marszałkowski Województwa Zachodniopomorskiego – Wydział Wdrażania RPO.</w:t>
            </w:r>
          </w:p>
          <w:p w:rsid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DF6EC9"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w:t>
            </w:r>
            <w:r w:rsidR="00D0333B">
              <w:rPr>
                <w:rFonts w:eastAsia="Times New Roman" w:cs="Times New Roman"/>
                <w:color w:val="000000"/>
                <w:lang w:eastAsia="pl-PL"/>
              </w:rPr>
              <w:t xml:space="preserve"> </w:t>
            </w:r>
            <w:r w:rsidRPr="001837A9">
              <w:rPr>
                <w:rFonts w:eastAsia="Times New Roman" w:cs="Times New Roman"/>
                <w:color w:val="000000"/>
                <w:lang w:eastAsia="pl-PL"/>
              </w:rPr>
              <w:t>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tcBorders>
              <w:top w:val="nil"/>
              <w:left w:val="nil"/>
              <w:bottom w:val="nil"/>
              <w:right w:val="nil"/>
            </w:tcBorders>
            <w:shd w:val="clear" w:color="auto" w:fill="auto"/>
            <w:noWrap/>
          </w:tcPr>
          <w:p w:rsidR="002A5CC6" w:rsidRPr="00AA1F26" w:rsidRDefault="002A5CC6" w:rsidP="00AA1F26">
            <w:pPr>
              <w:pStyle w:val="Akapitzlist"/>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3D02B1">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D02B1">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r w:rsidR="009C7815">
              <w:rPr>
                <w:rFonts w:eastAsia="Times New Roman" w:cs="Times New Roman"/>
                <w:color w:val="000000"/>
                <w:lang w:eastAsia="pl-PL"/>
              </w:rPr>
              <w:t>.</w:t>
            </w:r>
          </w:p>
          <w:p w:rsidR="005F7A21" w:rsidRP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317C63" w:rsidRPr="002A5CC6" w:rsidTr="003D02B1">
        <w:trPr>
          <w:trHeight w:val="301"/>
        </w:trPr>
        <w:tc>
          <w:tcPr>
            <w:tcW w:w="851" w:type="dxa"/>
            <w:tcBorders>
              <w:left w:val="nil"/>
              <w:bottom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317C63">
            <w:pPr>
              <w:spacing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100"/>
      <w:footerReference w:type="default" r:id="rId10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FCC" w:rsidRDefault="00011FCC" w:rsidP="00E432E1">
      <w:pPr>
        <w:spacing w:line="240" w:lineRule="auto"/>
      </w:pPr>
      <w:r>
        <w:separator/>
      </w:r>
    </w:p>
  </w:endnote>
  <w:endnote w:type="continuationSeparator" w:id="0">
    <w:p w:rsidR="00011FCC" w:rsidRDefault="00011FCC" w:rsidP="00E432E1">
      <w:pPr>
        <w:spacing w:line="240" w:lineRule="auto"/>
      </w:pPr>
      <w:r>
        <w:continuationSeparator/>
      </w:r>
    </w:p>
  </w:endnote>
  <w:endnote w:type="continuationNotice" w:id="1">
    <w:p w:rsidR="00011FCC" w:rsidRDefault="00011F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yriadPro-Regular">
    <w:altName w:val="MS Mincho"/>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FolioLtPL">
    <w:altName w:val="Arial"/>
    <w:panose1 w:val="00000000000000000000"/>
    <w:charset w:val="EE"/>
    <w:family w:val="swiss"/>
    <w:notTrueType/>
    <w:pitch w:val="default"/>
    <w:sig w:usb0="00000001" w:usb1="00000000" w:usb2="00000000" w:usb3="00000000" w:csb0="00000003" w:csb1="00000000"/>
  </w:font>
  <w:font w:name="TimesNewRoman">
    <w:altName w:val="MS Gothic"/>
    <w:panose1 w:val="00000000000000000000"/>
    <w:charset w:val="80"/>
    <w:family w:val="auto"/>
    <w:notTrueType/>
    <w:pitch w:val="default"/>
    <w:sig w:usb0="00000000" w:usb1="08070000" w:usb2="00000010" w:usb3="00000000" w:csb0="00020000"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EE"/>
    <w:family w:val="auto"/>
    <w:notTrueType/>
    <w:pitch w:val="default"/>
    <w:sig w:usb0="00000005" w:usb1="00000000" w:usb2="00000000" w:usb3="00000000" w:csb0="00000002" w:csb1="00000000"/>
  </w:font>
  <w:font w:name="Calibri,Bold">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312</w:t>
            </w:r>
            <w:r>
              <w:rPr>
                <w:b/>
                <w:bCs/>
                <w:sz w:val="24"/>
                <w:szCs w:val="24"/>
              </w:rPr>
              <w:fldChar w:fldCharType="end"/>
            </w:r>
          </w:p>
        </w:sdtContent>
      </w:sdt>
    </w:sdtContent>
  </w:sdt>
  <w:p w:rsidR="00011FCC" w:rsidRDefault="00011FC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6312938"/>
      <w:docPartObj>
        <w:docPartGallery w:val="Page Numbers (Bottom of Page)"/>
        <w:docPartUnique/>
      </w:docPartObj>
    </w:sdtPr>
    <w:sdtEndPr/>
    <w:sdtContent>
      <w:sdt>
        <w:sdtPr>
          <w:id w:val="860082579"/>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017F8">
              <w:rPr>
                <w:b/>
                <w:bCs/>
                <w:noProof/>
              </w:rPr>
              <w:t>62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017F8">
              <w:rPr>
                <w:b/>
                <w:bCs/>
                <w:noProof/>
              </w:rPr>
              <w:t>148</w:t>
            </w:r>
            <w:r>
              <w:rPr>
                <w:b/>
                <w:bCs/>
                <w:sz w:val="24"/>
                <w:szCs w:val="24"/>
              </w:rPr>
              <w:fldChar w:fldCharType="end"/>
            </w:r>
          </w:p>
        </w:sdtContent>
      </w:sdt>
    </w:sdtContent>
  </w:sdt>
  <w:p w:rsidR="00011FCC" w:rsidRDefault="00011FCC">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5582639"/>
      <w:docPartObj>
        <w:docPartGallery w:val="Page Numbers (Bottom of Page)"/>
        <w:docPartUnique/>
      </w:docPartObj>
    </w:sdtPr>
    <w:sdtEndPr/>
    <w:sdtContent>
      <w:sdt>
        <w:sdtPr>
          <w:id w:val="-370692667"/>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017F8">
              <w:rPr>
                <w:b/>
                <w:bCs/>
                <w:noProof/>
              </w:rPr>
              <w:t>109</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017F8">
              <w:rPr>
                <w:b/>
                <w:bCs/>
                <w:noProof/>
              </w:rPr>
              <w:t>148</w:t>
            </w:r>
            <w:r>
              <w:rPr>
                <w:b/>
                <w:bCs/>
                <w:sz w:val="24"/>
                <w:szCs w:val="24"/>
              </w:rPr>
              <w:fldChar w:fldCharType="end"/>
            </w:r>
          </w:p>
        </w:sdtContent>
      </w:sdt>
    </w:sdtContent>
  </w:sdt>
  <w:p w:rsidR="00011FCC" w:rsidRDefault="00011FCC">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260530"/>
      <w:docPartObj>
        <w:docPartGallery w:val="Page Numbers (Bottom of Page)"/>
        <w:docPartUnique/>
      </w:docPartObj>
    </w:sdtPr>
    <w:sdtEndPr/>
    <w:sdtContent>
      <w:sdt>
        <w:sdtPr>
          <w:id w:val="-1253809188"/>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87593D">
              <w:rPr>
                <w:b/>
                <w:bCs/>
                <w:noProof/>
              </w:rPr>
              <w:t>307</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87593D">
              <w:rPr>
                <w:b/>
                <w:bCs/>
                <w:noProof/>
              </w:rPr>
              <w:t>310</w:t>
            </w:r>
            <w:r>
              <w:rPr>
                <w:b/>
                <w:bCs/>
                <w:sz w:val="24"/>
                <w:szCs w:val="24"/>
              </w:rPr>
              <w:fldChar w:fldCharType="end"/>
            </w:r>
          </w:p>
        </w:sdtContent>
      </w:sdt>
    </w:sdtContent>
  </w:sdt>
  <w:p w:rsidR="00011FCC" w:rsidRDefault="00011FCC">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2986273"/>
      <w:docPartObj>
        <w:docPartGallery w:val="Page Numbers (Bottom of Page)"/>
        <w:docPartUnique/>
      </w:docPartObj>
    </w:sdtPr>
    <w:sdtEndPr/>
    <w:sdtContent>
      <w:sdt>
        <w:sdtPr>
          <w:id w:val="379904863"/>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87593D">
              <w:rPr>
                <w:b/>
                <w:bCs/>
                <w:noProof/>
              </w:rPr>
              <w:t>312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87593D">
              <w:rPr>
                <w:b/>
                <w:bCs/>
                <w:noProof/>
              </w:rPr>
              <w:t>313</w:t>
            </w:r>
            <w:r>
              <w:rPr>
                <w:b/>
                <w:bCs/>
                <w:sz w:val="24"/>
                <w:szCs w:val="24"/>
              </w:rPr>
              <w:fldChar w:fldCharType="end"/>
            </w:r>
          </w:p>
        </w:sdtContent>
      </w:sdt>
    </w:sdtContent>
  </w:sdt>
  <w:p w:rsidR="00011FCC" w:rsidRDefault="00011FC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FCC" w:rsidRDefault="00011FCC" w:rsidP="00E432E1">
      <w:pPr>
        <w:spacing w:line="240" w:lineRule="auto"/>
      </w:pPr>
      <w:r>
        <w:separator/>
      </w:r>
    </w:p>
  </w:footnote>
  <w:footnote w:type="continuationSeparator" w:id="0">
    <w:p w:rsidR="00011FCC" w:rsidRDefault="00011FCC" w:rsidP="00E432E1">
      <w:pPr>
        <w:spacing w:line="240" w:lineRule="auto"/>
      </w:pPr>
      <w:r>
        <w:continuationSeparator/>
      </w:r>
    </w:p>
  </w:footnote>
  <w:footnote w:type="continuationNotice" w:id="1">
    <w:p w:rsidR="00011FCC" w:rsidRDefault="00011FCC">
      <w:pPr>
        <w:spacing w:line="240" w:lineRule="auto"/>
      </w:pPr>
    </w:p>
  </w:footnote>
  <w:footnote w:id="2">
    <w:p w:rsidR="00011FCC" w:rsidRDefault="00011FCC">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011FCC" w:rsidRDefault="00011FCC">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011FCC" w:rsidRPr="007977A1" w:rsidRDefault="00011FCC"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011FCC" w:rsidRPr="00AB7BD0" w:rsidRDefault="00011FCC"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011FCC" w:rsidRPr="00783F01" w:rsidRDefault="00011FCC"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011FCC" w:rsidRPr="007E7FF5" w:rsidRDefault="00011FCC"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011FCC" w:rsidRDefault="00011FCC" w:rsidP="00E432E1">
      <w:pPr>
        <w:pStyle w:val="Tekstprzypisudolnego"/>
      </w:pPr>
    </w:p>
  </w:footnote>
  <w:footnote w:id="8">
    <w:p w:rsidR="00011FCC" w:rsidRPr="000C0422" w:rsidRDefault="00011FCC"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011FCC" w:rsidRDefault="00011FCC" w:rsidP="00E432E1">
      <w:pPr>
        <w:pStyle w:val="Tekstprzypisudolnego"/>
      </w:pPr>
    </w:p>
  </w:footnote>
  <w:footnote w:id="9">
    <w:p w:rsidR="00011FCC" w:rsidRPr="000C0422" w:rsidRDefault="00011FCC"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011FCC" w:rsidRDefault="00011FCC" w:rsidP="00E432E1">
      <w:pPr>
        <w:pStyle w:val="Tekstprzypisudolnego"/>
      </w:pPr>
    </w:p>
  </w:footnote>
  <w:footnote w:id="10">
    <w:p w:rsidR="00011FCC" w:rsidRPr="00063E2C" w:rsidRDefault="00011FCC"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011FCC" w:rsidRDefault="00011FCC" w:rsidP="00E432E1">
      <w:pPr>
        <w:pStyle w:val="Tekstprzypisudolnego"/>
      </w:pPr>
    </w:p>
  </w:footnote>
  <w:footnote w:id="11">
    <w:p w:rsidR="00011FCC" w:rsidRPr="007E7FF5" w:rsidRDefault="00011FCC"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011FCC" w:rsidRDefault="00011FCC" w:rsidP="00530DE3">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12665D" w:rsidRDefault="00011FCC"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12665D" w:rsidRDefault="00011FCC"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321410">
      <w:rPr>
        <w:rFonts w:ascii="Myriad Pro" w:hAnsi="Myriad Pro"/>
        <w:b/>
        <w:sz w:val="14"/>
        <w:szCs w:val="14"/>
      </w:rPr>
      <w:t xml:space="preserve">DZIAŁANIE 1.18 </w:t>
    </w:r>
    <w:r w:rsidRPr="00321410">
      <w:rPr>
        <w:rFonts w:ascii="Myriad Pro" w:eastAsia="Times New Roman" w:hAnsi="Myriad Pro" w:cs="Times New Roman"/>
        <w:b/>
        <w:sz w:val="14"/>
        <w:szCs w:val="14"/>
        <w:lang w:eastAsia="pl-PL"/>
      </w:rPr>
      <w:t>T</w:t>
    </w:r>
    <w:r>
      <w:rPr>
        <w:rFonts w:ascii="Myriad Pro" w:eastAsia="Times New Roman" w:hAnsi="Myriad Pro" w:cs="Times New Roman"/>
        <w:b/>
        <w:sz w:val="14"/>
        <w:szCs w:val="14"/>
        <w:lang w:eastAsia="pl-PL"/>
      </w:rPr>
      <w:t xml:space="preserve">WORZENIE I ROZBUDOWA REGIONALNEGO SYSTEMU INNOWACJI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12665D" w:rsidRDefault="00011FCC" w:rsidP="00857432">
    <w:pPr>
      <w:pStyle w:val="Nagwek"/>
      <w:jc w:val="cent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r w:rsidRPr="00AF1AE4">
      <w:rPr>
        <w:rFonts w:ascii="MyriadPro-Bold" w:hAnsi="MyriadPro-Bold" w:cs="MyriadPro-Bold"/>
        <w:b/>
        <w:bCs/>
        <w:sz w:val="16"/>
        <w:szCs w:val="16"/>
      </w:rPr>
      <w:t xml:space="preserve"> </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sz w:val="14"/>
        <w:szCs w:val="14"/>
      </w:rPr>
    </w:pPr>
    <w:r>
      <w:rPr>
        <w:rFonts w:ascii="MyriadPro-Bold" w:hAnsi="MyriadPro-Bold" w:cs="MyriadPro-Bold"/>
        <w:b/>
        <w:bCs/>
        <w:sz w:val="16"/>
        <w:szCs w:val="16"/>
      </w:rPr>
      <w:t>2.14  POPRAWA JAKOŚCI POWIETRZA- ZACHODNIOPOMORSKI PROGRAM ANTYSMOGOWY</w:t>
    </w:r>
    <w:r w:rsidRPr="00AF1AE4">
      <w:rPr>
        <w:rFonts w:ascii="MyriadPro-Bold" w:hAnsi="MyriadPro-Bold" w:cs="MyriadPro-Bold"/>
        <w:b/>
        <w:bCs/>
        <w:sz w:val="16"/>
        <w:szCs w:val="16"/>
      </w:rPr>
      <w:t xml:space="preserve"> </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sz w:val="14"/>
        <w:szCs w:val="14"/>
      </w:rPr>
    </w:pPr>
    <w:r>
      <w:rPr>
        <w:rFonts w:ascii="MyriadPro-Bold" w:hAnsi="MyriadPro-Bold" w:cs="MyriadPro-Bold"/>
        <w:b/>
        <w:bCs/>
        <w:sz w:val="16"/>
        <w:szCs w:val="16"/>
      </w:rPr>
      <w:t xml:space="preserve">2.15 </w:t>
    </w:r>
    <w:r w:rsidRPr="00DD64D9">
      <w:rPr>
        <w:rFonts w:ascii="MyriadPro-Bold" w:hAnsi="MyriadPro-Bold" w:cs="MyriadPro-Bold"/>
        <w:b/>
        <w:bCs/>
        <w:sz w:val="16"/>
        <w:szCs w:val="16"/>
      </w:rPr>
      <w:t>TERMOMODERNIZACJA BUDYNKÓW JEDNORODZINNYCH- ZACHODNIOPOMORSKI PROGRAM ANTYSMOGOWY</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011FCC" w:rsidRPr="006F07DD" w:rsidRDefault="00011FCC" w:rsidP="00857432">
    <w:pPr>
      <w:pStyle w:val="Nagwek"/>
      <w:jc w:val="center"/>
      <w:rPr>
        <w:sz w:val="14"/>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rsidP="00142DE3">
    <w:pPr>
      <w:pStyle w:val="Nagwek"/>
      <w:jc w:val="center"/>
      <w:rPr>
        <w:sz w:val="14"/>
        <w:szCs w:val="14"/>
      </w:rPr>
    </w:pPr>
    <w:r>
      <w:rPr>
        <w:rFonts w:ascii="MyriadPro-Bold" w:hAnsi="MyriadPro-Bold" w:cs="MyriadPro-Bold"/>
        <w:b/>
        <w:bCs/>
        <w:sz w:val="16"/>
        <w:szCs w:val="16"/>
      </w:rPr>
      <w:t>IV NATURALNE OTOCZENIE CZŁOWIEKA</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1.2</w:t>
    </w:r>
    <w:r>
      <w:rPr>
        <w:rFonts w:ascii="Myriad Pro" w:hAnsi="Myriad Pro"/>
        <w:b/>
        <w:bCs/>
        <w:sz w:val="14"/>
        <w:szCs w:val="14"/>
      </w:rPr>
      <w:t xml:space="preserve"> </w:t>
    </w:r>
    <w:r w:rsidRPr="007C33BF">
      <w:rPr>
        <w:rFonts w:ascii="Myriad Pro" w:hAnsi="Myriad Pro"/>
        <w:b/>
        <w:bCs/>
        <w:sz w:val="14"/>
        <w:szCs w:val="14"/>
      </w:rPr>
      <w:t xml:space="preserve">ROZWÓJ INFRASTRUKTURY B+R </w:t>
    </w:r>
    <w:r>
      <w:rPr>
        <w:rFonts w:ascii="Myriad Pro" w:hAnsi="Myriad Pro"/>
        <w:b/>
        <w:bCs/>
        <w:sz w:val="14"/>
        <w:szCs w:val="14"/>
      </w:rPr>
      <w:t>W PRZEDSIĘBIORSTWACH</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rsidP="00857432">
    <w:pPr>
      <w:pStyle w:val="Nagwek"/>
      <w:jc w:val="center"/>
      <w:rPr>
        <w:sz w:val="14"/>
        <w:szCs w:val="14"/>
      </w:rPr>
    </w:pPr>
    <w:r>
      <w:rPr>
        <w:rFonts w:ascii="MyriadPro-Bold" w:hAnsi="MyriadPro-Bold" w:cs="MyriadPro-Bold"/>
        <w:b/>
        <w:bCs/>
        <w:sz w:val="16"/>
        <w:szCs w:val="16"/>
      </w:rPr>
      <w:t>V ZRÓWNOWAŻONY TRANSPORT</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C53452" w:rsidRDefault="00011FCC" w:rsidP="00857432">
    <w:pPr>
      <w:pStyle w:val="Nagwek"/>
      <w:jc w:val="center"/>
    </w:pPr>
    <w:r>
      <w:rPr>
        <w:rFonts w:ascii="MyriadPro-Bold" w:hAnsi="MyriadPro-Bold" w:cs="MyriadPro-Bold"/>
        <w:b/>
        <w:bCs/>
        <w:sz w:val="16"/>
        <w:szCs w:val="16"/>
      </w:rPr>
      <w:t>V ZRÓWNOWAŻONY TRANSPORT</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r w:rsidRPr="00DC068C" w:rsidDel="00DC068C">
      <w:rPr>
        <w:rFonts w:ascii="Myriad Pro" w:hAnsi="Myriad Pro" w:cs="MyriadPro-Bold"/>
        <w:b/>
        <w:bCs/>
        <w:sz w:val="14"/>
        <w:szCs w:val="14"/>
      </w:rPr>
      <w:t xml:space="preserve"> </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Default="00011FCC"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sidRPr="00DC068C" w:rsidDel="00DC068C">
      <w:rPr>
        <w:rFonts w:cs="MyriadPro-Bold"/>
        <w:b/>
        <w:bCs/>
        <w:sz w:val="14"/>
        <w:szCs w:val="14"/>
      </w:rPr>
      <w:t xml:space="preserve"> </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011FCC" w:rsidRPr="006F07DD" w:rsidRDefault="00011FCC" w:rsidP="00857432">
    <w:pPr>
      <w:pStyle w:val="Nagwek"/>
      <w:jc w:val="center"/>
      <w:rPr>
        <w:rFonts w:ascii="Myriad Pro" w:hAnsi="Myriad Pro"/>
        <w:b/>
        <w:sz w:val="14"/>
        <w:szCs w:val="14"/>
      </w:rP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DC6B7D" w:rsidRDefault="00011FCC" w:rsidP="00E25DA1">
    <w:pPr>
      <w:pStyle w:val="Nagwek"/>
      <w:jc w:val="center"/>
    </w:pPr>
    <w:r>
      <w:rPr>
        <w:rFonts w:ascii="MyriadPro-Bold" w:hAnsi="MyriadPro-Bold" w:cs="MyriadPro-Bold"/>
        <w:b/>
        <w:bCs/>
        <w:sz w:val="16"/>
        <w:szCs w:val="16"/>
      </w:rPr>
      <w:t>IX INFRASTRUKTURA PUBLICZNA</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D73206">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D73206">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10 </w:t>
    </w:r>
    <w:r w:rsidRPr="00D73206">
      <w:rPr>
        <w:rFonts w:ascii="MyriadPro-Bold" w:hAnsi="MyriadPro-Bold" w:cs="MyriadPro-Bold"/>
        <w:b/>
        <w:bCs/>
        <w:sz w:val="14"/>
        <w:szCs w:val="14"/>
      </w:rPr>
      <w:t>WSPARCIE ROZWOJU E-USŁUG PUBLICZNYCH</w:t>
    </w:r>
  </w:p>
  <w:p w:rsidR="00011FCC" w:rsidRPr="00D73206" w:rsidRDefault="00011FCC" w:rsidP="00D73206">
    <w:pPr>
      <w:pStyle w:val="Nagwek"/>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87370"/>
    <w:multiLevelType w:val="hybridMultilevel"/>
    <w:tmpl w:val="7D162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4E0960"/>
    <w:multiLevelType w:val="hybridMultilevel"/>
    <w:tmpl w:val="F544F25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F54AA1"/>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61539"/>
    <w:multiLevelType w:val="hybridMultilevel"/>
    <w:tmpl w:val="B8A2B5CA"/>
    <w:lvl w:ilvl="0" w:tplc="23FCDAF2">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0F13D3"/>
    <w:multiLevelType w:val="multilevel"/>
    <w:tmpl w:val="9F5E61F2"/>
    <w:lvl w:ilvl="0">
      <w:start w:val="32"/>
      <w:numFmt w:val="decimal"/>
      <w:lvlText w:val="%1."/>
      <w:lvlJc w:val="left"/>
      <w:pPr>
        <w:ind w:left="644" w:hanging="360"/>
      </w:pPr>
      <w:rPr>
        <w:rFonts w:hint="default"/>
      </w:rPr>
    </w:lvl>
    <w:lvl w:ilvl="1">
      <w:start w:val="26"/>
      <w:numFmt w:val="decimal"/>
      <w:lvlText w:val="%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A71530D"/>
    <w:multiLevelType w:val="multilevel"/>
    <w:tmpl w:val="85B4D586"/>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235B16"/>
    <w:multiLevelType w:val="hybridMultilevel"/>
    <w:tmpl w:val="7CC888C6"/>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E742BDF"/>
    <w:multiLevelType w:val="hybridMultilevel"/>
    <w:tmpl w:val="048A9320"/>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2590CFF"/>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4">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83">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4">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6">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171112E2"/>
    <w:multiLevelType w:val="multilevel"/>
    <w:tmpl w:val="20B62C62"/>
    <w:lvl w:ilvl="0">
      <w:start w:val="2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nsid w:val="17380570"/>
    <w:multiLevelType w:val="hybridMultilevel"/>
    <w:tmpl w:val="D98EC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EF5F77"/>
    <w:multiLevelType w:val="multilevel"/>
    <w:tmpl w:val="C93C9E6A"/>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8">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0">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F177C52"/>
    <w:multiLevelType w:val="hybridMultilevel"/>
    <w:tmpl w:val="6636A5C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4">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5">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20E6584E"/>
    <w:multiLevelType w:val="hybridMultilevel"/>
    <w:tmpl w:val="7A9AC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48C5AB3"/>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3">
    <w:nsid w:val="25490F83"/>
    <w:multiLevelType w:val="hybridMultilevel"/>
    <w:tmpl w:val="9FB0AB86"/>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nsid w:val="276D4585"/>
    <w:multiLevelType w:val="hybridMultilevel"/>
    <w:tmpl w:val="AA866E2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278854BF"/>
    <w:multiLevelType w:val="hybridMultilevel"/>
    <w:tmpl w:val="3F24C6CA"/>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34">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8">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nsid w:val="29AD10E2"/>
    <w:multiLevelType w:val="hybridMultilevel"/>
    <w:tmpl w:val="E79CD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5">
    <w:nsid w:val="2B9C2805"/>
    <w:multiLevelType w:val="multilevel"/>
    <w:tmpl w:val="1B8C2AE0"/>
    <w:lvl w:ilvl="0">
      <w:start w:val="26"/>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6">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5">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7">
    <w:nsid w:val="2E3D2477"/>
    <w:multiLevelType w:val="hybridMultilevel"/>
    <w:tmpl w:val="74125212"/>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9">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2BE71E6"/>
    <w:multiLevelType w:val="hybridMultilevel"/>
    <w:tmpl w:val="A328B540"/>
    <w:lvl w:ilvl="0" w:tplc="9D80BE18">
      <w:start w:val="1"/>
      <w:numFmt w:val="bullet"/>
      <w:lvlText w:val="−"/>
      <w:lvlJc w:val="left"/>
      <w:pPr>
        <w:ind w:left="720" w:hanging="360"/>
      </w:pPr>
      <w:rPr>
        <w:rFonts w:ascii="Myriad Pro" w:hAnsi="Myriad Pro"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5">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9">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2">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85">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5E13F16"/>
    <w:multiLevelType w:val="hybridMultilevel"/>
    <w:tmpl w:val="F7FC0236"/>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63424A7"/>
    <w:multiLevelType w:val="hybridMultilevel"/>
    <w:tmpl w:val="7E5C2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37B02631"/>
    <w:multiLevelType w:val="multilevel"/>
    <w:tmpl w:val="9ED4D10C"/>
    <w:lvl w:ilvl="0">
      <w:start w:val="9"/>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7">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8E02F8F"/>
    <w:multiLevelType w:val="hybridMultilevel"/>
    <w:tmpl w:val="276A7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0">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0">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3">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5">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nsid w:val="40D86341"/>
    <w:multiLevelType w:val="hybridMultilevel"/>
    <w:tmpl w:val="5FA601F0"/>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1">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7">
    <w:nsid w:val="436B0F94"/>
    <w:multiLevelType w:val="hybridMultilevel"/>
    <w:tmpl w:val="026C4152"/>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52854D3"/>
    <w:multiLevelType w:val="hybridMultilevel"/>
    <w:tmpl w:val="B4F83A0A"/>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6480568"/>
    <w:multiLevelType w:val="hybridMultilevel"/>
    <w:tmpl w:val="08307588"/>
    <w:lvl w:ilvl="0" w:tplc="547CAEEA">
      <w:start w:val="1"/>
      <w:numFmt w:val="bullet"/>
      <w:lvlText w:val=""/>
      <w:lvlJc w:val="left"/>
      <w:pPr>
        <w:tabs>
          <w:tab w:val="num" w:pos="720"/>
        </w:tabs>
        <w:ind w:left="720" w:hanging="360"/>
      </w:pPr>
      <w:rPr>
        <w:rFonts w:ascii="Wingdings" w:hAnsi="Wingdings" w:hint="default"/>
      </w:rPr>
    </w:lvl>
    <w:lvl w:ilvl="1" w:tplc="D2D4C64C">
      <w:start w:val="1281"/>
      <w:numFmt w:val="bullet"/>
      <w:lvlText w:val="–"/>
      <w:lvlJc w:val="left"/>
      <w:pPr>
        <w:tabs>
          <w:tab w:val="num" w:pos="1440"/>
        </w:tabs>
        <w:ind w:left="1440" w:hanging="360"/>
      </w:pPr>
      <w:rPr>
        <w:rFonts w:ascii="Arial" w:hAnsi="Arial" w:hint="default"/>
      </w:rPr>
    </w:lvl>
    <w:lvl w:ilvl="2" w:tplc="D172B4E8" w:tentative="1">
      <w:start w:val="1"/>
      <w:numFmt w:val="bullet"/>
      <w:lvlText w:val=""/>
      <w:lvlJc w:val="left"/>
      <w:pPr>
        <w:tabs>
          <w:tab w:val="num" w:pos="2160"/>
        </w:tabs>
        <w:ind w:left="2160" w:hanging="360"/>
      </w:pPr>
      <w:rPr>
        <w:rFonts w:ascii="Wingdings" w:hAnsi="Wingdings" w:hint="default"/>
      </w:rPr>
    </w:lvl>
    <w:lvl w:ilvl="3" w:tplc="D1206096" w:tentative="1">
      <w:start w:val="1"/>
      <w:numFmt w:val="bullet"/>
      <w:lvlText w:val=""/>
      <w:lvlJc w:val="left"/>
      <w:pPr>
        <w:tabs>
          <w:tab w:val="num" w:pos="2880"/>
        </w:tabs>
        <w:ind w:left="2880" w:hanging="360"/>
      </w:pPr>
      <w:rPr>
        <w:rFonts w:ascii="Wingdings" w:hAnsi="Wingdings" w:hint="default"/>
      </w:rPr>
    </w:lvl>
    <w:lvl w:ilvl="4" w:tplc="C8D897FC" w:tentative="1">
      <w:start w:val="1"/>
      <w:numFmt w:val="bullet"/>
      <w:lvlText w:val=""/>
      <w:lvlJc w:val="left"/>
      <w:pPr>
        <w:tabs>
          <w:tab w:val="num" w:pos="3600"/>
        </w:tabs>
        <w:ind w:left="3600" w:hanging="360"/>
      </w:pPr>
      <w:rPr>
        <w:rFonts w:ascii="Wingdings" w:hAnsi="Wingdings" w:hint="default"/>
      </w:rPr>
    </w:lvl>
    <w:lvl w:ilvl="5" w:tplc="48E2591E" w:tentative="1">
      <w:start w:val="1"/>
      <w:numFmt w:val="bullet"/>
      <w:lvlText w:val=""/>
      <w:lvlJc w:val="left"/>
      <w:pPr>
        <w:tabs>
          <w:tab w:val="num" w:pos="4320"/>
        </w:tabs>
        <w:ind w:left="4320" w:hanging="360"/>
      </w:pPr>
      <w:rPr>
        <w:rFonts w:ascii="Wingdings" w:hAnsi="Wingdings" w:hint="default"/>
      </w:rPr>
    </w:lvl>
    <w:lvl w:ilvl="6" w:tplc="2EC0F528" w:tentative="1">
      <w:start w:val="1"/>
      <w:numFmt w:val="bullet"/>
      <w:lvlText w:val=""/>
      <w:lvlJc w:val="left"/>
      <w:pPr>
        <w:tabs>
          <w:tab w:val="num" w:pos="5040"/>
        </w:tabs>
        <w:ind w:left="5040" w:hanging="360"/>
      </w:pPr>
      <w:rPr>
        <w:rFonts w:ascii="Wingdings" w:hAnsi="Wingdings" w:hint="default"/>
      </w:rPr>
    </w:lvl>
    <w:lvl w:ilvl="7" w:tplc="B394BDB6" w:tentative="1">
      <w:start w:val="1"/>
      <w:numFmt w:val="bullet"/>
      <w:lvlText w:val=""/>
      <w:lvlJc w:val="left"/>
      <w:pPr>
        <w:tabs>
          <w:tab w:val="num" w:pos="5760"/>
        </w:tabs>
        <w:ind w:left="5760" w:hanging="360"/>
      </w:pPr>
      <w:rPr>
        <w:rFonts w:ascii="Wingdings" w:hAnsi="Wingdings" w:hint="default"/>
      </w:rPr>
    </w:lvl>
    <w:lvl w:ilvl="8" w:tplc="8D103A5E" w:tentative="1">
      <w:start w:val="1"/>
      <w:numFmt w:val="bullet"/>
      <w:lvlText w:val=""/>
      <w:lvlJc w:val="left"/>
      <w:pPr>
        <w:tabs>
          <w:tab w:val="num" w:pos="6480"/>
        </w:tabs>
        <w:ind w:left="6480" w:hanging="360"/>
      </w:pPr>
      <w:rPr>
        <w:rFonts w:ascii="Wingdings" w:hAnsi="Wingdings" w:hint="default"/>
      </w:rPr>
    </w:lvl>
  </w:abstractNum>
  <w:abstractNum w:abstractNumId="246">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7A71EF6"/>
    <w:multiLevelType w:val="hybridMultilevel"/>
    <w:tmpl w:val="F560E3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55">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59">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nsid w:val="4B7E6CA8"/>
    <w:multiLevelType w:val="hybridMultilevel"/>
    <w:tmpl w:val="73E0E67E"/>
    <w:lvl w:ilvl="0" w:tplc="F0104F9C">
      <w:start w:val="2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1">
    <w:nsid w:val="4BD97EF8"/>
    <w:multiLevelType w:val="hybridMultilevel"/>
    <w:tmpl w:val="ADDA1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2">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8">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81">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82">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5">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7">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89">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3">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5">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51207B02"/>
    <w:multiLevelType w:val="hybridMultilevel"/>
    <w:tmpl w:val="27986DB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529D23E3"/>
    <w:multiLevelType w:val="hybridMultilevel"/>
    <w:tmpl w:val="DB46BD9C"/>
    <w:lvl w:ilvl="0" w:tplc="4E5470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5">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6">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8">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10">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556C5F98"/>
    <w:multiLevelType w:val="hybridMultilevel"/>
    <w:tmpl w:val="09A0A6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4">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6">
    <w:nsid w:val="56582D05"/>
    <w:multiLevelType w:val="hybridMultilevel"/>
    <w:tmpl w:val="BD1A3174"/>
    <w:lvl w:ilvl="0" w:tplc="51441FEA">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1">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2">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5">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7">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59154A28"/>
    <w:multiLevelType w:val="hybridMultilevel"/>
    <w:tmpl w:val="68446264"/>
    <w:lvl w:ilvl="0" w:tplc="F26475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1">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3">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4">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5">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5B2560FE"/>
    <w:multiLevelType w:val="hybridMultilevel"/>
    <w:tmpl w:val="BF34BE44"/>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9">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0">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6">
    <w:nsid w:val="5E610557"/>
    <w:multiLevelType w:val="hybridMultilevel"/>
    <w:tmpl w:val="545CD92C"/>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1">
    <w:nsid w:val="5F8841E4"/>
    <w:multiLevelType w:val="hybridMultilevel"/>
    <w:tmpl w:val="F50EB3A4"/>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52">
    <w:nsid w:val="5F9E7F5E"/>
    <w:multiLevelType w:val="hybridMultilevel"/>
    <w:tmpl w:val="F856B58C"/>
    <w:lvl w:ilvl="0" w:tplc="61AEC90A">
      <w:start w:val="1"/>
      <w:numFmt w:val="bullet"/>
      <w:lvlText w:val=""/>
      <w:lvlJc w:val="left"/>
      <w:pPr>
        <w:tabs>
          <w:tab w:val="num" w:pos="720"/>
        </w:tabs>
        <w:ind w:left="720" w:hanging="360"/>
      </w:pPr>
      <w:rPr>
        <w:rFonts w:ascii="Wingdings" w:hAnsi="Wingdings" w:hint="default"/>
      </w:rPr>
    </w:lvl>
    <w:lvl w:ilvl="1" w:tplc="115411B2">
      <w:start w:val="3386"/>
      <w:numFmt w:val="bullet"/>
      <w:lvlText w:val="–"/>
      <w:lvlJc w:val="left"/>
      <w:pPr>
        <w:tabs>
          <w:tab w:val="num" w:pos="1440"/>
        </w:tabs>
        <w:ind w:left="1440" w:hanging="360"/>
      </w:pPr>
      <w:rPr>
        <w:rFonts w:ascii="Arial" w:hAnsi="Arial" w:cs="Times New Roman" w:hint="default"/>
      </w:rPr>
    </w:lvl>
    <w:lvl w:ilvl="2" w:tplc="40CA1136">
      <w:start w:val="1"/>
      <w:numFmt w:val="decimal"/>
      <w:lvlText w:val="%3."/>
      <w:lvlJc w:val="left"/>
      <w:pPr>
        <w:tabs>
          <w:tab w:val="num" w:pos="2160"/>
        </w:tabs>
        <w:ind w:left="2160" w:hanging="360"/>
      </w:pPr>
    </w:lvl>
    <w:lvl w:ilvl="3" w:tplc="92CAB37E">
      <w:start w:val="1"/>
      <w:numFmt w:val="decimal"/>
      <w:lvlText w:val="%4."/>
      <w:lvlJc w:val="left"/>
      <w:pPr>
        <w:tabs>
          <w:tab w:val="num" w:pos="2880"/>
        </w:tabs>
        <w:ind w:left="2880" w:hanging="360"/>
      </w:pPr>
    </w:lvl>
    <w:lvl w:ilvl="4" w:tplc="5B32E932">
      <w:start w:val="1"/>
      <w:numFmt w:val="decimal"/>
      <w:lvlText w:val="%5."/>
      <w:lvlJc w:val="left"/>
      <w:pPr>
        <w:tabs>
          <w:tab w:val="num" w:pos="3600"/>
        </w:tabs>
        <w:ind w:left="3600" w:hanging="360"/>
      </w:pPr>
    </w:lvl>
    <w:lvl w:ilvl="5" w:tplc="ADA0734E">
      <w:start w:val="1"/>
      <w:numFmt w:val="decimal"/>
      <w:lvlText w:val="%6."/>
      <w:lvlJc w:val="left"/>
      <w:pPr>
        <w:tabs>
          <w:tab w:val="num" w:pos="4320"/>
        </w:tabs>
        <w:ind w:left="4320" w:hanging="360"/>
      </w:pPr>
    </w:lvl>
    <w:lvl w:ilvl="6" w:tplc="1B18CA70">
      <w:start w:val="1"/>
      <w:numFmt w:val="decimal"/>
      <w:lvlText w:val="%7."/>
      <w:lvlJc w:val="left"/>
      <w:pPr>
        <w:tabs>
          <w:tab w:val="num" w:pos="5040"/>
        </w:tabs>
        <w:ind w:left="5040" w:hanging="360"/>
      </w:pPr>
    </w:lvl>
    <w:lvl w:ilvl="7" w:tplc="BA12D652">
      <w:start w:val="1"/>
      <w:numFmt w:val="decimal"/>
      <w:lvlText w:val="%8."/>
      <w:lvlJc w:val="left"/>
      <w:pPr>
        <w:tabs>
          <w:tab w:val="num" w:pos="5760"/>
        </w:tabs>
        <w:ind w:left="5760" w:hanging="360"/>
      </w:pPr>
    </w:lvl>
    <w:lvl w:ilvl="8" w:tplc="9DDA55A0">
      <w:start w:val="1"/>
      <w:numFmt w:val="decimal"/>
      <w:lvlText w:val="%9."/>
      <w:lvlJc w:val="left"/>
      <w:pPr>
        <w:tabs>
          <w:tab w:val="num" w:pos="6480"/>
        </w:tabs>
        <w:ind w:left="6480" w:hanging="360"/>
      </w:pPr>
    </w:lvl>
  </w:abstractNum>
  <w:abstractNum w:abstractNumId="353">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4">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55">
    <w:nsid w:val="5FE8096E"/>
    <w:multiLevelType w:val="hybridMultilevel"/>
    <w:tmpl w:val="204C8178"/>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60B01756"/>
    <w:multiLevelType w:val="hybridMultilevel"/>
    <w:tmpl w:val="F67C83F6"/>
    <w:lvl w:ilvl="0" w:tplc="F2A8D938">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0">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1">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2">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9">
    <w:nsid w:val="651C41D1"/>
    <w:multiLevelType w:val="hybridMultilevel"/>
    <w:tmpl w:val="6550338A"/>
    <w:lvl w:ilvl="0" w:tplc="60562B20">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1">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2">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3">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7">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7EF7BEF"/>
    <w:multiLevelType w:val="hybridMultilevel"/>
    <w:tmpl w:val="B44A10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79">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1">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2">
    <w:nsid w:val="68EF6661"/>
    <w:multiLevelType w:val="hybridMultilevel"/>
    <w:tmpl w:val="E9ECAE64"/>
    <w:lvl w:ilvl="0" w:tplc="356E0B6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9426379"/>
    <w:multiLevelType w:val="hybridMultilevel"/>
    <w:tmpl w:val="B456C2C4"/>
    <w:lvl w:ilvl="0" w:tplc="F55A2C32">
      <w:start w:val="3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A3242EF"/>
    <w:multiLevelType w:val="hybridMultilevel"/>
    <w:tmpl w:val="FD0AEFE4"/>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9">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3">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BFC6EB5"/>
    <w:multiLevelType w:val="hybridMultilevel"/>
    <w:tmpl w:val="5BF08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2">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4">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05">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8">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9">
    <w:nsid w:val="6EDA0071"/>
    <w:multiLevelType w:val="hybridMultilevel"/>
    <w:tmpl w:val="A95817E4"/>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1">
    <w:nsid w:val="6FAF6865"/>
    <w:multiLevelType w:val="hybridMultilevel"/>
    <w:tmpl w:val="D966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13">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4">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858"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5">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9">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1">
    <w:nsid w:val="72A20410"/>
    <w:multiLevelType w:val="hybridMultilevel"/>
    <w:tmpl w:val="F8C07E84"/>
    <w:lvl w:ilvl="0" w:tplc="373E9C26">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3">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6">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1">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6">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8">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6">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8">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7BA66292"/>
    <w:multiLevelType w:val="hybridMultilevel"/>
    <w:tmpl w:val="3B3A70D2"/>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5">
    <w:nsid w:val="7CF5106D"/>
    <w:multiLevelType w:val="multilevel"/>
    <w:tmpl w:val="F25AFDF2"/>
    <w:lvl w:ilvl="0">
      <w:start w:val="27"/>
      <w:numFmt w:val="decimal"/>
      <w:lvlText w:val="%1."/>
      <w:lvlJc w:val="left"/>
      <w:pPr>
        <w:ind w:left="644"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6">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7">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9">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8">
    <w:nsid w:val="7FE13141"/>
    <w:multiLevelType w:val="hybridMultilevel"/>
    <w:tmpl w:val="AE9E5716"/>
    <w:lvl w:ilvl="0" w:tplc="0434857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2"/>
  </w:num>
  <w:num w:numId="2">
    <w:abstractNumId w:val="233"/>
  </w:num>
  <w:num w:numId="3">
    <w:abstractNumId w:val="163"/>
  </w:num>
  <w:num w:numId="4">
    <w:abstractNumId w:val="275"/>
  </w:num>
  <w:num w:numId="5">
    <w:abstractNumId w:val="158"/>
  </w:num>
  <w:num w:numId="6">
    <w:abstractNumId w:val="31"/>
  </w:num>
  <w:num w:numId="7">
    <w:abstractNumId w:val="436"/>
  </w:num>
  <w:num w:numId="8">
    <w:abstractNumId w:val="446"/>
  </w:num>
  <w:num w:numId="9">
    <w:abstractNumId w:val="417"/>
  </w:num>
  <w:num w:numId="10">
    <w:abstractNumId w:val="426"/>
  </w:num>
  <w:num w:numId="11">
    <w:abstractNumId w:val="415"/>
  </w:num>
  <w:num w:numId="12">
    <w:abstractNumId w:val="217"/>
  </w:num>
  <w:num w:numId="13">
    <w:abstractNumId w:val="287"/>
  </w:num>
  <w:num w:numId="14">
    <w:abstractNumId w:val="25"/>
  </w:num>
  <w:num w:numId="15">
    <w:abstractNumId w:val="387"/>
  </w:num>
  <w:num w:numId="16">
    <w:abstractNumId w:val="77"/>
  </w:num>
  <w:num w:numId="17">
    <w:abstractNumId w:val="184"/>
  </w:num>
  <w:num w:numId="18">
    <w:abstractNumId w:val="279"/>
  </w:num>
  <w:num w:numId="19">
    <w:abstractNumId w:val="24"/>
  </w:num>
  <w:num w:numId="20">
    <w:abstractNumId w:val="425"/>
  </w:num>
  <w:num w:numId="21">
    <w:abstractNumId w:val="212"/>
  </w:num>
  <w:num w:numId="22">
    <w:abstractNumId w:val="65"/>
  </w:num>
  <w:num w:numId="23">
    <w:abstractNumId w:val="75"/>
  </w:num>
  <w:num w:numId="24">
    <w:abstractNumId w:val="161"/>
  </w:num>
  <w:num w:numId="25">
    <w:abstractNumId w:val="147"/>
  </w:num>
  <w:num w:numId="26">
    <w:abstractNumId w:val="152"/>
  </w:num>
  <w:num w:numId="27">
    <w:abstractNumId w:val="177"/>
  </w:num>
  <w:num w:numId="28">
    <w:abstractNumId w:val="189"/>
  </w:num>
  <w:num w:numId="29">
    <w:abstractNumId w:val="8"/>
  </w:num>
  <w:num w:numId="30">
    <w:abstractNumId w:val="386"/>
  </w:num>
  <w:num w:numId="31">
    <w:abstractNumId w:val="330"/>
  </w:num>
  <w:num w:numId="32">
    <w:abstractNumId w:val="171"/>
  </w:num>
  <w:num w:numId="33">
    <w:abstractNumId w:val="434"/>
  </w:num>
  <w:num w:numId="34">
    <w:abstractNumId w:val="62"/>
  </w:num>
  <w:num w:numId="35">
    <w:abstractNumId w:val="240"/>
  </w:num>
  <w:num w:numId="36">
    <w:abstractNumId w:val="230"/>
  </w:num>
  <w:num w:numId="37">
    <w:abstractNumId w:val="73"/>
  </w:num>
  <w:num w:numId="38">
    <w:abstractNumId w:val="314"/>
  </w:num>
  <w:num w:numId="39">
    <w:abstractNumId w:val="244"/>
  </w:num>
  <w:num w:numId="40">
    <w:abstractNumId w:val="117"/>
  </w:num>
  <w:num w:numId="41">
    <w:abstractNumId w:val="440"/>
  </w:num>
  <w:num w:numId="42">
    <w:abstractNumId w:val="41"/>
  </w:num>
  <w:num w:numId="43">
    <w:abstractNumId w:val="388"/>
  </w:num>
  <w:num w:numId="44">
    <w:abstractNumId w:val="242"/>
  </w:num>
  <w:num w:numId="45">
    <w:abstractNumId w:val="442"/>
  </w:num>
  <w:num w:numId="46">
    <w:abstractNumId w:val="181"/>
  </w:num>
  <w:num w:numId="47">
    <w:abstractNumId w:val="153"/>
  </w:num>
  <w:num w:numId="48">
    <w:abstractNumId w:val="66"/>
  </w:num>
  <w:num w:numId="49">
    <w:abstractNumId w:val="84"/>
  </w:num>
  <w:num w:numId="50">
    <w:abstractNumId w:val="392"/>
  </w:num>
  <w:num w:numId="51">
    <w:abstractNumId w:val="453"/>
  </w:num>
  <w:num w:numId="52">
    <w:abstractNumId w:val="100"/>
  </w:num>
  <w:num w:numId="53">
    <w:abstractNumId w:val="166"/>
  </w:num>
  <w:num w:numId="54">
    <w:abstractNumId w:val="249"/>
  </w:num>
  <w:num w:numId="55">
    <w:abstractNumId w:val="229"/>
  </w:num>
  <w:num w:numId="56">
    <w:abstractNumId w:val="76"/>
  </w:num>
  <w:num w:numId="57">
    <w:abstractNumId w:val="142"/>
  </w:num>
  <w:num w:numId="58">
    <w:abstractNumId w:val="170"/>
  </w:num>
  <w:num w:numId="59">
    <w:abstractNumId w:val="396"/>
  </w:num>
  <w:num w:numId="60">
    <w:abstractNumId w:val="429"/>
  </w:num>
  <w:num w:numId="61">
    <w:abstractNumId w:val="374"/>
  </w:num>
  <w:num w:numId="62">
    <w:abstractNumId w:val="448"/>
  </w:num>
  <w:num w:numId="63">
    <w:abstractNumId w:val="304"/>
  </w:num>
  <w:num w:numId="64">
    <w:abstractNumId w:val="234"/>
  </w:num>
  <w:num w:numId="65">
    <w:abstractNumId w:val="289"/>
  </w:num>
  <w:num w:numId="66">
    <w:abstractNumId w:val="45"/>
  </w:num>
  <w:num w:numId="67">
    <w:abstractNumId w:val="182"/>
  </w:num>
  <w:num w:numId="68">
    <w:abstractNumId w:val="248"/>
  </w:num>
  <w:num w:numId="69">
    <w:abstractNumId w:val="272"/>
  </w:num>
  <w:num w:numId="70">
    <w:abstractNumId w:val="368"/>
  </w:num>
  <w:num w:numId="71">
    <w:abstractNumId w:val="69"/>
  </w:num>
  <w:num w:numId="72">
    <w:abstractNumId w:val="389"/>
  </w:num>
  <w:num w:numId="73">
    <w:abstractNumId w:val="156"/>
  </w:num>
  <w:num w:numId="74">
    <w:abstractNumId w:val="131"/>
  </w:num>
  <w:num w:numId="75">
    <w:abstractNumId w:val="267"/>
  </w:num>
  <w:num w:numId="76">
    <w:abstractNumId w:val="50"/>
  </w:num>
  <w:num w:numId="77">
    <w:abstractNumId w:val="53"/>
  </w:num>
  <w:num w:numId="78">
    <w:abstractNumId w:val="162"/>
  </w:num>
  <w:num w:numId="79">
    <w:abstractNumId w:val="6"/>
  </w:num>
  <w:num w:numId="80">
    <w:abstractNumId w:val="464"/>
  </w:num>
  <w:num w:numId="81">
    <w:abstractNumId w:val="390"/>
  </w:num>
  <w:num w:numId="82">
    <w:abstractNumId w:val="203"/>
  </w:num>
  <w:num w:numId="83">
    <w:abstractNumId w:val="81"/>
  </w:num>
  <w:num w:numId="84">
    <w:abstractNumId w:val="393"/>
  </w:num>
  <w:num w:numId="85">
    <w:abstractNumId w:val="188"/>
  </w:num>
  <w:num w:numId="86">
    <w:abstractNumId w:val="159"/>
  </w:num>
  <w:num w:numId="87">
    <w:abstractNumId w:val="335"/>
  </w:num>
  <w:num w:numId="88">
    <w:abstractNumId w:val="290"/>
  </w:num>
  <w:num w:numId="89">
    <w:abstractNumId w:val="432"/>
  </w:num>
  <w:num w:numId="90">
    <w:abstractNumId w:val="44"/>
  </w:num>
  <w:num w:numId="91">
    <w:abstractNumId w:val="103"/>
  </w:num>
  <w:num w:numId="92">
    <w:abstractNumId w:val="222"/>
  </w:num>
  <w:num w:numId="93">
    <w:abstractNumId w:val="361"/>
  </w:num>
  <w:num w:numId="94">
    <w:abstractNumId w:val="362"/>
  </w:num>
  <w:num w:numId="95">
    <w:abstractNumId w:val="431"/>
  </w:num>
  <w:num w:numId="96">
    <w:abstractNumId w:val="259"/>
  </w:num>
  <w:num w:numId="97">
    <w:abstractNumId w:val="97"/>
  </w:num>
  <w:num w:numId="98">
    <w:abstractNumId w:val="397"/>
  </w:num>
  <w:num w:numId="99">
    <w:abstractNumId w:val="355"/>
  </w:num>
  <w:num w:numId="100">
    <w:abstractNumId w:val="297"/>
  </w:num>
  <w:num w:numId="101">
    <w:abstractNumId w:val="465"/>
  </w:num>
  <w:num w:numId="102">
    <w:abstractNumId w:val="70"/>
  </w:num>
  <w:num w:numId="103">
    <w:abstractNumId w:val="278"/>
  </w:num>
  <w:num w:numId="104">
    <w:abstractNumId w:val="133"/>
  </w:num>
  <w:num w:numId="105">
    <w:abstractNumId w:val="320"/>
  </w:num>
  <w:num w:numId="106">
    <w:abstractNumId w:val="281"/>
  </w:num>
  <w:num w:numId="107">
    <w:abstractNumId w:val="17"/>
  </w:num>
  <w:num w:numId="108">
    <w:abstractNumId w:val="409"/>
  </w:num>
  <w:num w:numId="109">
    <w:abstractNumId w:val="241"/>
  </w:num>
  <w:num w:numId="110">
    <w:abstractNumId w:val="301"/>
  </w:num>
  <w:num w:numId="111">
    <w:abstractNumId w:val="370"/>
  </w:num>
  <w:num w:numId="112">
    <w:abstractNumId w:val="192"/>
  </w:num>
  <w:num w:numId="113">
    <w:abstractNumId w:val="123"/>
  </w:num>
  <w:num w:numId="114">
    <w:abstractNumId w:val="119"/>
  </w:num>
  <w:num w:numId="115">
    <w:abstractNumId w:val="251"/>
  </w:num>
  <w:num w:numId="116">
    <w:abstractNumId w:val="237"/>
  </w:num>
  <w:num w:numId="117">
    <w:abstractNumId w:val="343"/>
  </w:num>
  <w:num w:numId="118">
    <w:abstractNumId w:val="373"/>
  </w:num>
  <w:num w:numId="119">
    <w:abstractNumId w:val="148"/>
  </w:num>
  <w:num w:numId="120">
    <w:abstractNumId w:val="252"/>
  </w:num>
  <w:num w:numId="121">
    <w:abstractNumId w:val="51"/>
  </w:num>
  <w:num w:numId="122">
    <w:abstractNumId w:val="157"/>
  </w:num>
  <w:num w:numId="123">
    <w:abstractNumId w:val="276"/>
  </w:num>
  <w:num w:numId="124">
    <w:abstractNumId w:val="357"/>
  </w:num>
  <w:num w:numId="125">
    <w:abstractNumId w:val="87"/>
  </w:num>
  <w:num w:numId="126">
    <w:abstractNumId w:val="461"/>
  </w:num>
  <w:num w:numId="127">
    <w:abstractNumId w:val="358"/>
  </w:num>
  <w:num w:numId="128">
    <w:abstractNumId w:val="105"/>
  </w:num>
  <w:num w:numId="129">
    <w:abstractNumId w:val="331"/>
  </w:num>
  <w:num w:numId="130">
    <w:abstractNumId w:val="215"/>
  </w:num>
  <w:num w:numId="131">
    <w:abstractNumId w:val="463"/>
  </w:num>
  <w:num w:numId="132">
    <w:abstractNumId w:val="298"/>
  </w:num>
  <w:num w:numId="133">
    <w:abstractNumId w:val="138"/>
  </w:num>
  <w:num w:numId="134">
    <w:abstractNumId w:val="402"/>
  </w:num>
  <w:num w:numId="135">
    <w:abstractNumId w:val="445"/>
  </w:num>
  <w:num w:numId="136">
    <w:abstractNumId w:val="46"/>
  </w:num>
  <w:num w:numId="137">
    <w:abstractNumId w:val="418"/>
  </w:num>
  <w:num w:numId="138">
    <w:abstractNumId w:val="127"/>
  </w:num>
  <w:num w:numId="139">
    <w:abstractNumId w:val="39"/>
  </w:num>
  <w:num w:numId="140">
    <w:abstractNumId w:val="273"/>
  </w:num>
  <w:num w:numId="141">
    <w:abstractNumId w:val="175"/>
  </w:num>
  <w:num w:numId="142">
    <w:abstractNumId w:val="13"/>
  </w:num>
  <w:num w:numId="143">
    <w:abstractNumId w:val="14"/>
  </w:num>
  <w:num w:numId="144">
    <w:abstractNumId w:val="226"/>
  </w:num>
  <w:num w:numId="145">
    <w:abstractNumId w:val="213"/>
  </w:num>
  <w:num w:numId="146">
    <w:abstractNumId w:val="176"/>
  </w:num>
  <w:num w:numId="147">
    <w:abstractNumId w:val="424"/>
  </w:num>
  <w:num w:numId="148">
    <w:abstractNumId w:val="293"/>
  </w:num>
  <w:num w:numId="149">
    <w:abstractNumId w:val="231"/>
  </w:num>
  <w:num w:numId="150">
    <w:abstractNumId w:val="90"/>
  </w:num>
  <w:num w:numId="151">
    <w:abstractNumId w:val="112"/>
  </w:num>
  <w:num w:numId="152">
    <w:abstractNumId w:val="95"/>
  </w:num>
  <w:num w:numId="153">
    <w:abstractNumId w:val="285"/>
  </w:num>
  <w:num w:numId="154">
    <w:abstractNumId w:val="411"/>
  </w:num>
  <w:num w:numId="155">
    <w:abstractNumId w:val="407"/>
  </w:num>
  <w:num w:numId="156">
    <w:abstractNumId w:val="294"/>
  </w:num>
  <w:num w:numId="157">
    <w:abstractNumId w:val="101"/>
  </w:num>
  <w:num w:numId="158">
    <w:abstractNumId w:val="47"/>
  </w:num>
  <w:num w:numId="159">
    <w:abstractNumId w:val="183"/>
  </w:num>
  <w:num w:numId="160">
    <w:abstractNumId w:val="124"/>
  </w:num>
  <w:num w:numId="161">
    <w:abstractNumId w:val="64"/>
  </w:num>
  <w:num w:numId="162">
    <w:abstractNumId w:val="155"/>
  </w:num>
  <w:num w:numId="163">
    <w:abstractNumId w:val="344"/>
  </w:num>
  <w:num w:numId="164">
    <w:abstractNumId w:val="93"/>
  </w:num>
  <w:num w:numId="165">
    <w:abstractNumId w:val="282"/>
  </w:num>
  <w:num w:numId="166">
    <w:abstractNumId w:val="238"/>
  </w:num>
  <w:num w:numId="167">
    <w:abstractNumId w:val="321"/>
  </w:num>
  <w:num w:numId="168">
    <w:abstractNumId w:val="150"/>
  </w:num>
  <w:num w:numId="169">
    <w:abstractNumId w:val="462"/>
  </w:num>
  <w:num w:numId="170">
    <w:abstractNumId w:val="168"/>
  </w:num>
  <w:num w:numId="171">
    <w:abstractNumId w:val="68"/>
  </w:num>
  <w:num w:numId="172">
    <w:abstractNumId w:val="28"/>
  </w:num>
  <w:num w:numId="173">
    <w:abstractNumId w:val="327"/>
  </w:num>
  <w:num w:numId="174">
    <w:abstractNumId w:val="211"/>
  </w:num>
  <w:num w:numId="175">
    <w:abstractNumId w:val="209"/>
  </w:num>
  <w:num w:numId="176">
    <w:abstractNumId w:val="5"/>
  </w:num>
  <w:num w:numId="177">
    <w:abstractNumId w:val="191"/>
  </w:num>
  <w:num w:numId="178">
    <w:abstractNumId w:val="167"/>
  </w:num>
  <w:num w:numId="179">
    <w:abstractNumId w:val="366"/>
  </w:num>
  <w:num w:numId="180">
    <w:abstractNumId w:val="72"/>
  </w:num>
  <w:num w:numId="181">
    <w:abstractNumId w:val="419"/>
  </w:num>
  <w:num w:numId="182">
    <w:abstractNumId w:val="262"/>
  </w:num>
  <w:num w:numId="183">
    <w:abstractNumId w:val="110"/>
  </w:num>
  <w:num w:numId="184">
    <w:abstractNumId w:val="257"/>
  </w:num>
  <w:num w:numId="185">
    <w:abstractNumId w:val="98"/>
  </w:num>
  <w:num w:numId="186">
    <w:abstractNumId w:val="450"/>
  </w:num>
  <w:num w:numId="187">
    <w:abstractNumId w:val="439"/>
  </w:num>
  <w:num w:numId="188">
    <w:abstractNumId w:val="232"/>
  </w:num>
  <w:num w:numId="189">
    <w:abstractNumId w:val="185"/>
  </w:num>
  <w:num w:numId="190">
    <w:abstractNumId w:val="198"/>
  </w:num>
  <w:num w:numId="191">
    <w:abstractNumId w:val="260"/>
  </w:num>
  <w:num w:numId="192">
    <w:abstractNumId w:val="416"/>
  </w:num>
  <w:num w:numId="193">
    <w:abstractNumId w:val="33"/>
  </w:num>
  <w:num w:numId="194">
    <w:abstractNumId w:val="441"/>
  </w:num>
  <w:num w:numId="195">
    <w:abstractNumId w:val="322"/>
  </w:num>
  <w:num w:numId="196">
    <w:abstractNumId w:val="235"/>
  </w:num>
  <w:num w:numId="197">
    <w:abstractNumId w:val="164"/>
  </w:num>
  <w:num w:numId="198">
    <w:abstractNumId w:val="326"/>
  </w:num>
  <w:num w:numId="199">
    <w:abstractNumId w:val="56"/>
  </w:num>
  <w:num w:numId="200">
    <w:abstractNumId w:val="2"/>
  </w:num>
  <w:num w:numId="201">
    <w:abstractNumId w:val="12"/>
  </w:num>
  <w:num w:numId="202">
    <w:abstractNumId w:val="151"/>
  </w:num>
  <w:num w:numId="203">
    <w:abstractNumId w:val="310"/>
  </w:num>
  <w:num w:numId="204">
    <w:abstractNumId w:val="172"/>
  </w:num>
  <w:num w:numId="205">
    <w:abstractNumId w:val="333"/>
  </w:num>
  <w:num w:numId="206">
    <w:abstractNumId w:val="23"/>
  </w:num>
  <w:num w:numId="207">
    <w:abstractNumId w:val="206"/>
  </w:num>
  <w:num w:numId="208">
    <w:abstractNumId w:val="225"/>
  </w:num>
  <w:num w:numId="209">
    <w:abstractNumId w:val="377"/>
  </w:num>
  <w:num w:numId="210">
    <w:abstractNumId w:val="19"/>
  </w:num>
  <w:num w:numId="211">
    <w:abstractNumId w:val="204"/>
  </w:num>
  <w:num w:numId="212">
    <w:abstractNumId w:val="218"/>
  </w:num>
  <w:num w:numId="213">
    <w:abstractNumId w:val="395"/>
  </w:num>
  <w:num w:numId="214">
    <w:abstractNumId w:val="111"/>
  </w:num>
  <w:num w:numId="215">
    <w:abstractNumId w:val="179"/>
  </w:num>
  <w:num w:numId="216">
    <w:abstractNumId w:val="9"/>
  </w:num>
  <w:num w:numId="217">
    <w:abstractNumId w:val="187"/>
  </w:num>
  <w:num w:numId="218">
    <w:abstractNumId w:val="346"/>
  </w:num>
  <w:num w:numId="219">
    <w:abstractNumId w:val="20"/>
  </w:num>
  <w:num w:numId="220">
    <w:abstractNumId w:val="227"/>
  </w:num>
  <w:num w:numId="221">
    <w:abstractNumId w:val="376"/>
  </w:num>
  <w:num w:numId="222">
    <w:abstractNumId w:val="134"/>
  </w:num>
  <w:num w:numId="223">
    <w:abstractNumId w:val="299"/>
  </w:num>
  <w:num w:numId="224">
    <w:abstractNumId w:val="38"/>
  </w:num>
  <w:num w:numId="225">
    <w:abstractNumId w:val="413"/>
  </w:num>
  <w:num w:numId="226">
    <w:abstractNumId w:val="208"/>
  </w:num>
  <w:num w:numId="227">
    <w:abstractNumId w:val="286"/>
  </w:num>
  <w:num w:numId="228">
    <w:abstractNumId w:val="60"/>
  </w:num>
  <w:num w:numId="229">
    <w:abstractNumId w:val="449"/>
  </w:num>
  <w:num w:numId="230">
    <w:abstractNumId w:val="63"/>
  </w:num>
  <w:num w:numId="231">
    <w:abstractNumId w:val="269"/>
  </w:num>
  <w:num w:numId="232">
    <w:abstractNumId w:val="307"/>
  </w:num>
  <w:num w:numId="233">
    <w:abstractNumId w:val="106"/>
  </w:num>
  <w:num w:numId="234">
    <w:abstractNumId w:val="268"/>
  </w:num>
  <w:num w:numId="235">
    <w:abstractNumId w:val="10"/>
  </w:num>
  <w:num w:numId="236">
    <w:abstractNumId w:val="437"/>
  </w:num>
  <w:num w:numId="237">
    <w:abstractNumId w:val="308"/>
  </w:num>
  <w:num w:numId="238">
    <w:abstractNumId w:val="115"/>
  </w:num>
  <w:num w:numId="239">
    <w:abstractNumId w:val="383"/>
  </w:num>
  <w:num w:numId="240">
    <w:abstractNumId w:val="410"/>
  </w:num>
  <w:num w:numId="241">
    <w:abstractNumId w:val="42"/>
  </w:num>
  <w:num w:numId="242">
    <w:abstractNumId w:val="391"/>
  </w:num>
  <w:num w:numId="243">
    <w:abstractNumId w:val="43"/>
  </w:num>
  <w:num w:numId="244">
    <w:abstractNumId w:val="15"/>
  </w:num>
  <w:num w:numId="245">
    <w:abstractNumId w:val="336"/>
  </w:num>
  <w:num w:numId="246">
    <w:abstractNumId w:val="136"/>
  </w:num>
  <w:num w:numId="247">
    <w:abstractNumId w:val="92"/>
  </w:num>
  <w:num w:numId="248">
    <w:abstractNumId w:val="74"/>
  </w:num>
  <w:num w:numId="249">
    <w:abstractNumId w:val="26"/>
  </w:num>
  <w:num w:numId="250">
    <w:abstractNumId w:val="261"/>
  </w:num>
  <w:num w:numId="251">
    <w:abstractNumId w:val="35"/>
  </w:num>
  <w:num w:numId="252">
    <w:abstractNumId w:val="246"/>
  </w:num>
  <w:num w:numId="253">
    <w:abstractNumId w:val="291"/>
  </w:num>
  <w:num w:numId="254">
    <w:abstractNumId w:val="216"/>
  </w:num>
  <w:num w:numId="255">
    <w:abstractNumId w:val="58"/>
  </w:num>
  <w:num w:numId="256">
    <w:abstractNumId w:val="135"/>
  </w:num>
  <w:num w:numId="257">
    <w:abstractNumId w:val="118"/>
  </w:num>
  <w:num w:numId="258">
    <w:abstractNumId w:val="197"/>
  </w:num>
  <w:num w:numId="259">
    <w:abstractNumId w:val="140"/>
  </w:num>
  <w:num w:numId="260">
    <w:abstractNumId w:val="32"/>
  </w:num>
  <w:num w:numId="261">
    <w:abstractNumId w:val="274"/>
  </w:num>
  <w:num w:numId="262">
    <w:abstractNumId w:val="428"/>
  </w:num>
  <w:num w:numId="263">
    <w:abstractNumId w:val="99"/>
  </w:num>
  <w:num w:numId="264">
    <w:abstractNumId w:val="334"/>
  </w:num>
  <w:num w:numId="265">
    <w:abstractNumId w:val="255"/>
  </w:num>
  <w:num w:numId="266">
    <w:abstractNumId w:val="466"/>
  </w:num>
  <w:num w:numId="267">
    <w:abstractNumId w:val="52"/>
  </w:num>
  <w:num w:numId="268">
    <w:abstractNumId w:val="196"/>
  </w:num>
  <w:num w:numId="269">
    <w:abstractNumId w:val="430"/>
  </w:num>
  <w:num w:numId="270">
    <w:abstractNumId w:val="178"/>
  </w:num>
  <w:num w:numId="271">
    <w:abstractNumId w:val="94"/>
  </w:num>
  <w:num w:numId="272">
    <w:abstractNumId w:val="292"/>
  </w:num>
  <w:num w:numId="273">
    <w:abstractNumId w:val="224"/>
  </w:num>
  <w:num w:numId="274">
    <w:abstractNumId w:val="447"/>
  </w:num>
  <w:num w:numId="275">
    <w:abstractNumId w:val="137"/>
  </w:num>
  <w:num w:numId="276">
    <w:abstractNumId w:val="284"/>
  </w:num>
  <w:num w:numId="277">
    <w:abstractNumId w:val="114"/>
  </w:num>
  <w:num w:numId="278">
    <w:abstractNumId w:val="422"/>
  </w:num>
  <w:num w:numId="279">
    <w:abstractNumId w:val="1"/>
  </w:num>
  <w:num w:numId="280">
    <w:abstractNumId w:val="341"/>
  </w:num>
  <w:num w:numId="281">
    <w:abstractNumId w:val="353"/>
  </w:num>
  <w:num w:numId="282">
    <w:abstractNumId w:val="139"/>
  </w:num>
  <w:num w:numId="283">
    <w:abstractNumId w:val="122"/>
  </w:num>
  <w:num w:numId="284">
    <w:abstractNumId w:val="243"/>
  </w:num>
  <w:num w:numId="285">
    <w:abstractNumId w:val="132"/>
  </w:num>
  <w:num w:numId="286">
    <w:abstractNumId w:val="405"/>
  </w:num>
  <w:num w:numId="287">
    <w:abstractNumId w:val="375"/>
  </w:num>
  <w:num w:numId="288">
    <w:abstractNumId w:val="113"/>
  </w:num>
  <w:num w:numId="289">
    <w:abstractNumId w:val="82"/>
  </w:num>
  <w:num w:numId="290">
    <w:abstractNumId w:val="169"/>
  </w:num>
  <w:num w:numId="291">
    <w:abstractNumId w:val="360"/>
  </w:num>
  <w:num w:numId="292">
    <w:abstractNumId w:val="438"/>
  </w:num>
  <w:num w:numId="293">
    <w:abstractNumId w:val="452"/>
  </w:num>
  <w:num w:numId="294">
    <w:abstractNumId w:val="160"/>
  </w:num>
  <w:num w:numId="295">
    <w:abstractNumId w:val="380"/>
  </w:num>
  <w:num w:numId="296">
    <w:abstractNumId w:val="173"/>
  </w:num>
  <w:num w:numId="297">
    <w:abstractNumId w:val="190"/>
  </w:num>
  <w:num w:numId="298">
    <w:abstractNumId w:val="332"/>
  </w:num>
  <w:num w:numId="299">
    <w:abstractNumId w:val="371"/>
  </w:num>
  <w:num w:numId="300">
    <w:abstractNumId w:val="372"/>
  </w:num>
  <w:num w:numId="301">
    <w:abstractNumId w:val="199"/>
  </w:num>
  <w:num w:numId="302">
    <w:abstractNumId w:val="315"/>
  </w:num>
  <w:num w:numId="303">
    <w:abstractNumId w:val="458"/>
  </w:num>
  <w:num w:numId="304">
    <w:abstractNumId w:val="57"/>
  </w:num>
  <w:num w:numId="305">
    <w:abstractNumId w:val="469"/>
  </w:num>
  <w:num w:numId="306">
    <w:abstractNumId w:val="423"/>
  </w:num>
  <w:num w:numId="307">
    <w:abstractNumId w:val="200"/>
  </w:num>
  <w:num w:numId="308">
    <w:abstractNumId w:val="29"/>
  </w:num>
  <w:num w:numId="309">
    <w:abstractNumId w:val="116"/>
  </w:num>
  <w:num w:numId="310">
    <w:abstractNumId w:val="107"/>
  </w:num>
  <w:num w:numId="311">
    <w:abstractNumId w:val="347"/>
  </w:num>
  <w:num w:numId="312">
    <w:abstractNumId w:val="296"/>
  </w:num>
  <w:num w:numId="313">
    <w:abstractNumId w:val="223"/>
  </w:num>
  <w:num w:numId="314">
    <w:abstractNumId w:val="306"/>
  </w:num>
  <w:num w:numId="315">
    <w:abstractNumId w:val="250"/>
  </w:num>
  <w:num w:numId="316">
    <w:abstractNumId w:val="239"/>
  </w:num>
  <w:num w:numId="317">
    <w:abstractNumId w:val="221"/>
  </w:num>
  <w:num w:numId="318">
    <w:abstractNumId w:val="384"/>
  </w:num>
  <w:num w:numId="319">
    <w:abstractNumId w:val="400"/>
  </w:num>
  <w:num w:numId="320">
    <w:abstractNumId w:val="300"/>
  </w:num>
  <w:num w:numId="321">
    <w:abstractNumId w:val="210"/>
  </w:num>
  <w:num w:numId="322">
    <w:abstractNumId w:val="288"/>
  </w:num>
  <w:num w:numId="323">
    <w:abstractNumId w:val="55"/>
  </w:num>
  <w:num w:numId="324">
    <w:abstractNumId w:val="318"/>
  </w:num>
  <w:num w:numId="325">
    <w:abstractNumId w:val="40"/>
  </w:num>
  <w:num w:numId="326">
    <w:abstractNumId w:val="201"/>
  </w:num>
  <w:num w:numId="327">
    <w:abstractNumId w:val="4"/>
  </w:num>
  <w:num w:numId="328">
    <w:abstractNumId w:val="108"/>
  </w:num>
  <w:num w:numId="329">
    <w:abstractNumId w:val="379"/>
  </w:num>
  <w:num w:numId="330">
    <w:abstractNumId w:val="78"/>
  </w:num>
  <w:num w:numId="331">
    <w:abstractNumId w:val="340"/>
  </w:num>
  <w:num w:numId="332">
    <w:abstractNumId w:val="302"/>
  </w:num>
  <w:num w:numId="333">
    <w:abstractNumId w:val="3"/>
  </w:num>
  <w:num w:numId="334">
    <w:abstractNumId w:val="205"/>
  </w:num>
  <w:num w:numId="335">
    <w:abstractNumId w:val="457"/>
  </w:num>
  <w:num w:numId="336">
    <w:abstractNumId w:val="37"/>
  </w:num>
  <w:num w:numId="337">
    <w:abstractNumId w:val="266"/>
  </w:num>
  <w:num w:numId="338">
    <w:abstractNumId w:val="264"/>
  </w:num>
  <w:num w:numId="339">
    <w:abstractNumId w:val="459"/>
  </w:num>
  <w:num w:numId="340">
    <w:abstractNumId w:val="444"/>
  </w:num>
  <w:num w:numId="341">
    <w:abstractNumId w:val="247"/>
  </w:num>
  <w:num w:numId="342">
    <w:abstractNumId w:val="67"/>
  </w:num>
  <w:num w:numId="343">
    <w:abstractNumId w:val="349"/>
  </w:num>
  <w:num w:numId="344">
    <w:abstractNumId w:val="220"/>
  </w:num>
  <w:num w:numId="345">
    <w:abstractNumId w:val="263"/>
  </w:num>
  <w:num w:numId="346">
    <w:abstractNumId w:val="86"/>
  </w:num>
  <w:num w:numId="347">
    <w:abstractNumId w:val="311"/>
  </w:num>
  <w:num w:numId="348">
    <w:abstractNumId w:val="214"/>
  </w:num>
  <w:num w:numId="349">
    <w:abstractNumId w:val="79"/>
  </w:num>
  <w:num w:numId="350">
    <w:abstractNumId w:val="399"/>
  </w:num>
  <w:num w:numId="351">
    <w:abstractNumId w:val="96"/>
  </w:num>
  <w:num w:numId="352">
    <w:abstractNumId w:val="325"/>
  </w:num>
  <w:num w:numId="353">
    <w:abstractNumId w:val="460"/>
  </w:num>
  <w:num w:numId="354">
    <w:abstractNumId w:val="398"/>
  </w:num>
  <w:num w:numId="355">
    <w:abstractNumId w:val="21"/>
  </w:num>
  <w:num w:numId="356">
    <w:abstractNumId w:val="143"/>
  </w:num>
  <w:num w:numId="357">
    <w:abstractNumId w:val="412"/>
  </w:num>
  <w:num w:numId="358">
    <w:abstractNumId w:val="394"/>
  </w:num>
  <w:num w:numId="359">
    <w:abstractNumId w:val="144"/>
  </w:num>
  <w:num w:numId="360">
    <w:abstractNumId w:val="194"/>
  </w:num>
  <w:num w:numId="361">
    <w:abstractNumId w:val="141"/>
  </w:num>
  <w:num w:numId="362">
    <w:abstractNumId w:val="295"/>
  </w:num>
  <w:num w:numId="363">
    <w:abstractNumId w:val="348"/>
  </w:num>
  <w:num w:numId="364">
    <w:abstractNumId w:val="91"/>
  </w:num>
  <w:num w:numId="365">
    <w:abstractNumId w:val="403"/>
  </w:num>
  <w:num w:numId="366">
    <w:abstractNumId w:val="408"/>
  </w:num>
  <w:num w:numId="367">
    <w:abstractNumId w:val="165"/>
  </w:num>
  <w:num w:numId="368">
    <w:abstractNumId w:val="258"/>
  </w:num>
  <w:num w:numId="369">
    <w:abstractNumId w:val="27"/>
  </w:num>
  <w:num w:numId="370">
    <w:abstractNumId w:val="324"/>
  </w:num>
  <w:num w:numId="371">
    <w:abstractNumId w:val="277"/>
  </w:num>
  <w:num w:numId="372">
    <w:abstractNumId w:val="354"/>
  </w:num>
  <w:num w:numId="373">
    <w:abstractNumId w:val="323"/>
  </w:num>
  <w:num w:numId="374">
    <w:abstractNumId w:val="125"/>
  </w:num>
  <w:num w:numId="375">
    <w:abstractNumId w:val="104"/>
  </w:num>
  <w:num w:numId="376">
    <w:abstractNumId w:val="305"/>
  </w:num>
  <w:num w:numId="377">
    <w:abstractNumId w:val="88"/>
  </w:num>
  <w:num w:numId="378">
    <w:abstractNumId w:val="454"/>
  </w:num>
  <w:num w:numId="379">
    <w:abstractNumId w:val="317"/>
  </w:num>
  <w:num w:numId="380">
    <w:abstractNumId w:val="149"/>
  </w:num>
  <w:num w:numId="381">
    <w:abstractNumId w:val="120"/>
  </w:num>
  <w:num w:numId="382">
    <w:abstractNumId w:val="236"/>
  </w:num>
  <w:num w:numId="383">
    <w:abstractNumId w:val="339"/>
  </w:num>
  <w:num w:numId="384">
    <w:abstractNumId w:val="381"/>
  </w:num>
  <w:num w:numId="385">
    <w:abstractNumId w:val="265"/>
  </w:num>
  <w:num w:numId="386">
    <w:abstractNumId w:val="451"/>
  </w:num>
  <w:num w:numId="387">
    <w:abstractNumId w:val="319"/>
  </w:num>
  <w:num w:numId="388">
    <w:abstractNumId w:val="80"/>
  </w:num>
  <w:num w:numId="389">
    <w:abstractNumId w:val="443"/>
  </w:num>
  <w:num w:numId="390">
    <w:abstractNumId w:val="48"/>
  </w:num>
  <w:num w:numId="391">
    <w:abstractNumId w:val="363"/>
  </w:num>
  <w:num w:numId="392">
    <w:abstractNumId w:val="467"/>
  </w:num>
  <w:num w:numId="393">
    <w:abstractNumId w:val="186"/>
  </w:num>
  <w:num w:numId="394">
    <w:abstractNumId w:val="283"/>
  </w:num>
  <w:num w:numId="395">
    <w:abstractNumId w:val="83"/>
  </w:num>
  <w:num w:numId="396">
    <w:abstractNumId w:val="337"/>
  </w:num>
  <w:num w:numId="397">
    <w:abstractNumId w:val="420"/>
  </w:num>
  <w:num w:numId="398">
    <w:abstractNumId w:val="256"/>
  </w:num>
  <w:num w:numId="399">
    <w:abstractNumId w:val="59"/>
  </w:num>
  <w:num w:numId="400">
    <w:abstractNumId w:val="345"/>
  </w:num>
  <w:num w:numId="401">
    <w:abstractNumId w:val="85"/>
  </w:num>
  <w:num w:numId="402">
    <w:abstractNumId w:val="342"/>
  </w:num>
  <w:num w:numId="403">
    <w:abstractNumId w:val="329"/>
  </w:num>
  <w:num w:numId="404">
    <w:abstractNumId w:val="367"/>
  </w:num>
  <w:num w:numId="405">
    <w:abstractNumId w:val="126"/>
  </w:num>
  <w:num w:numId="406">
    <w:abstractNumId w:val="11"/>
  </w:num>
  <w:num w:numId="407">
    <w:abstractNumId w:val="350"/>
  </w:num>
  <w:num w:numId="408">
    <w:abstractNumId w:val="109"/>
  </w:num>
  <w:num w:numId="409">
    <w:abstractNumId w:val="364"/>
  </w:num>
  <w:num w:numId="410">
    <w:abstractNumId w:val="128"/>
  </w:num>
  <w:num w:numId="411">
    <w:abstractNumId w:val="253"/>
  </w:num>
  <w:num w:numId="412">
    <w:abstractNumId w:val="49"/>
  </w:num>
  <w:num w:numId="413">
    <w:abstractNumId w:val="228"/>
  </w:num>
  <w:num w:numId="414">
    <w:abstractNumId w:val="102"/>
  </w:num>
  <w:num w:numId="415">
    <w:abstractNumId w:val="130"/>
  </w:num>
  <w:num w:numId="416">
    <w:abstractNumId w:val="22"/>
  </w:num>
  <w:num w:numId="417">
    <w:abstractNumId w:val="456"/>
  </w:num>
  <w:num w:numId="418">
    <w:abstractNumId w:val="207"/>
  </w:num>
  <w:num w:numId="419">
    <w:abstractNumId w:val="435"/>
  </w:num>
  <w:num w:numId="420">
    <w:abstractNumId w:val="404"/>
  </w:num>
  <w:num w:numId="421">
    <w:abstractNumId w:val="309"/>
  </w:num>
  <w:num w:numId="422">
    <w:abstractNumId w:val="433"/>
  </w:num>
  <w:num w:numId="423">
    <w:abstractNumId w:val="427"/>
  </w:num>
  <w:num w:numId="424">
    <w:abstractNumId w:val="180"/>
  </w:num>
  <w:num w:numId="425">
    <w:abstractNumId w:val="61"/>
  </w:num>
  <w:num w:numId="426">
    <w:abstractNumId w:val="406"/>
  </w:num>
  <w:num w:numId="427">
    <w:abstractNumId w:val="154"/>
  </w:num>
  <w:num w:numId="428">
    <w:abstractNumId w:val="16"/>
  </w:num>
  <w:num w:numId="429">
    <w:abstractNumId w:val="338"/>
  </w:num>
  <w:num w:numId="430">
    <w:abstractNumId w:val="280"/>
  </w:num>
  <w:num w:numId="431">
    <w:abstractNumId w:val="219"/>
  </w:num>
  <w:num w:numId="432">
    <w:abstractNumId w:val="312"/>
  </w:num>
  <w:num w:numId="433">
    <w:abstractNumId w:val="365"/>
  </w:num>
  <w:num w:numId="434">
    <w:abstractNumId w:val="359"/>
  </w:num>
  <w:num w:numId="435">
    <w:abstractNumId w:val="193"/>
  </w:num>
  <w:num w:numId="436">
    <w:abstractNumId w:val="195"/>
  </w:num>
  <w:num w:numId="437">
    <w:abstractNumId w:val="401"/>
  </w:num>
  <w:num w:numId="438">
    <w:abstractNumId w:val="414"/>
  </w:num>
  <w:num w:numId="439">
    <w:abstractNumId w:val="146"/>
  </w:num>
  <w:num w:numId="440">
    <w:abstractNumId w:val="303"/>
  </w:num>
  <w:num w:numId="441">
    <w:abstractNumId w:val="382"/>
  </w:num>
  <w:num w:numId="442">
    <w:abstractNumId w:val="18"/>
  </w:num>
  <w:num w:numId="443">
    <w:abstractNumId w:val="7"/>
  </w:num>
  <w:num w:numId="444">
    <w:abstractNumId w:val="174"/>
  </w:num>
  <w:num w:numId="445">
    <w:abstractNumId w:val="254"/>
  </w:num>
  <w:num w:numId="446">
    <w:abstractNumId w:val="54"/>
  </w:num>
  <w:num w:numId="447">
    <w:abstractNumId w:val="313"/>
  </w:num>
  <w:num w:numId="448">
    <w:abstractNumId w:val="351"/>
  </w:num>
  <w:num w:numId="449">
    <w:abstractNumId w:val="271"/>
  </w:num>
  <w:num w:numId="450">
    <w:abstractNumId w:val="270"/>
  </w:num>
  <w:num w:numId="451">
    <w:abstractNumId w:val="36"/>
  </w:num>
  <w:num w:numId="452">
    <w:abstractNumId w:val="455"/>
  </w:num>
  <w:num w:numId="453">
    <w:abstractNumId w:val="34"/>
  </w:num>
  <w:num w:numId="454">
    <w:abstractNumId w:val="89"/>
  </w:num>
  <w:num w:numId="455">
    <w:abstractNumId w:val="30"/>
  </w:num>
  <w:num w:numId="456">
    <w:abstractNumId w:val="328"/>
  </w:num>
  <w:num w:numId="457">
    <w:abstractNumId w:val="421"/>
  </w:num>
  <w:num w:numId="458">
    <w:abstractNumId w:val="369"/>
  </w:num>
  <w:num w:numId="459">
    <w:abstractNumId w:val="385"/>
  </w:num>
  <w:num w:numId="460">
    <w:abstractNumId w:val="145"/>
  </w:num>
  <w:num w:numId="461">
    <w:abstractNumId w:val="356"/>
  </w:num>
  <w:num w:numId="462">
    <w:abstractNumId w:val="316"/>
  </w:num>
  <w:num w:numId="463">
    <w:abstractNumId w:val="71"/>
  </w:num>
  <w:num w:numId="464">
    <w:abstractNumId w:val="468"/>
  </w:num>
  <w:num w:numId="465">
    <w:abstractNumId w:val="378"/>
  </w:num>
  <w:num w:numId="466">
    <w:abstractNumId w:val="121"/>
  </w:num>
  <w:num w:numId="467">
    <w:abstractNumId w:val="129"/>
  </w:num>
  <w:num w:numId="468">
    <w:abstractNumId w:val="3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9">
    <w:abstractNumId w:val="245"/>
  </w:num>
  <w:numIdMacAtCleanup w:val="4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oNotTrackFormatting/>
  <w:defaultTabStop w:val="708"/>
  <w:hyphenationZone w:val="425"/>
  <w:characterSpacingControl w:val="doNotCompress"/>
  <w:hdrShapeDefaults>
    <o:shapedefaults v:ext="edit" spidmax="33792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231E"/>
    <w:rsid w:val="0000378B"/>
    <w:rsid w:val="00003946"/>
    <w:rsid w:val="000042A2"/>
    <w:rsid w:val="000047EC"/>
    <w:rsid w:val="00005C09"/>
    <w:rsid w:val="000066A3"/>
    <w:rsid w:val="0000741D"/>
    <w:rsid w:val="00010E2C"/>
    <w:rsid w:val="00011FCC"/>
    <w:rsid w:val="000129C7"/>
    <w:rsid w:val="00012E92"/>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44B2"/>
    <w:rsid w:val="0003500A"/>
    <w:rsid w:val="0003518E"/>
    <w:rsid w:val="000361DB"/>
    <w:rsid w:val="00036682"/>
    <w:rsid w:val="00036695"/>
    <w:rsid w:val="00036EFA"/>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6828"/>
    <w:rsid w:val="00057692"/>
    <w:rsid w:val="0005769D"/>
    <w:rsid w:val="00060190"/>
    <w:rsid w:val="00061E9B"/>
    <w:rsid w:val="00061F53"/>
    <w:rsid w:val="00062E2A"/>
    <w:rsid w:val="00064113"/>
    <w:rsid w:val="00065686"/>
    <w:rsid w:val="00066177"/>
    <w:rsid w:val="00070182"/>
    <w:rsid w:val="000703E7"/>
    <w:rsid w:val="00070DEC"/>
    <w:rsid w:val="000715D4"/>
    <w:rsid w:val="00072656"/>
    <w:rsid w:val="000734A6"/>
    <w:rsid w:val="000737EF"/>
    <w:rsid w:val="00076EDA"/>
    <w:rsid w:val="0008091A"/>
    <w:rsid w:val="000828B0"/>
    <w:rsid w:val="000831CD"/>
    <w:rsid w:val="00083882"/>
    <w:rsid w:val="00083A46"/>
    <w:rsid w:val="00083DD2"/>
    <w:rsid w:val="00083F28"/>
    <w:rsid w:val="00084D30"/>
    <w:rsid w:val="000850D4"/>
    <w:rsid w:val="0008533D"/>
    <w:rsid w:val="00085B8F"/>
    <w:rsid w:val="00085E97"/>
    <w:rsid w:val="0008642F"/>
    <w:rsid w:val="000874CF"/>
    <w:rsid w:val="000900E0"/>
    <w:rsid w:val="000900EB"/>
    <w:rsid w:val="00090518"/>
    <w:rsid w:val="00091B52"/>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1811"/>
    <w:rsid w:val="000B2A00"/>
    <w:rsid w:val="000B42C7"/>
    <w:rsid w:val="000B49BE"/>
    <w:rsid w:val="000B5FCF"/>
    <w:rsid w:val="000B6905"/>
    <w:rsid w:val="000B6D6F"/>
    <w:rsid w:val="000C00F1"/>
    <w:rsid w:val="000C5B8D"/>
    <w:rsid w:val="000C5D7C"/>
    <w:rsid w:val="000C5E24"/>
    <w:rsid w:val="000C60F7"/>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B5A"/>
    <w:rsid w:val="000E7E4F"/>
    <w:rsid w:val="000F03BF"/>
    <w:rsid w:val="000F0F57"/>
    <w:rsid w:val="000F15A8"/>
    <w:rsid w:val="000F222C"/>
    <w:rsid w:val="000F264C"/>
    <w:rsid w:val="000F45F6"/>
    <w:rsid w:val="000F54BC"/>
    <w:rsid w:val="001004B9"/>
    <w:rsid w:val="00102DC0"/>
    <w:rsid w:val="001052F9"/>
    <w:rsid w:val="00105AD7"/>
    <w:rsid w:val="0010610B"/>
    <w:rsid w:val="00106FB0"/>
    <w:rsid w:val="00110DDD"/>
    <w:rsid w:val="00112FC7"/>
    <w:rsid w:val="00114716"/>
    <w:rsid w:val="00115EF7"/>
    <w:rsid w:val="00116682"/>
    <w:rsid w:val="00117336"/>
    <w:rsid w:val="00117FAF"/>
    <w:rsid w:val="0012018D"/>
    <w:rsid w:val="0012052B"/>
    <w:rsid w:val="00120BBA"/>
    <w:rsid w:val="0012580F"/>
    <w:rsid w:val="00125B52"/>
    <w:rsid w:val="00126407"/>
    <w:rsid w:val="001268C4"/>
    <w:rsid w:val="001273D6"/>
    <w:rsid w:val="00127E66"/>
    <w:rsid w:val="00130862"/>
    <w:rsid w:val="00131B51"/>
    <w:rsid w:val="00131C41"/>
    <w:rsid w:val="0013306B"/>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1B31"/>
    <w:rsid w:val="001520DB"/>
    <w:rsid w:val="001548A3"/>
    <w:rsid w:val="001550CE"/>
    <w:rsid w:val="0015658D"/>
    <w:rsid w:val="00157813"/>
    <w:rsid w:val="0016040F"/>
    <w:rsid w:val="00160C3C"/>
    <w:rsid w:val="001616E3"/>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5E6"/>
    <w:rsid w:val="00194CFE"/>
    <w:rsid w:val="001A1A58"/>
    <w:rsid w:val="001A1F29"/>
    <w:rsid w:val="001A2EE7"/>
    <w:rsid w:val="001A40CD"/>
    <w:rsid w:val="001A4750"/>
    <w:rsid w:val="001A5BDE"/>
    <w:rsid w:val="001A6A62"/>
    <w:rsid w:val="001B08DB"/>
    <w:rsid w:val="001B142E"/>
    <w:rsid w:val="001B1BF4"/>
    <w:rsid w:val="001B2C81"/>
    <w:rsid w:val="001B3BEA"/>
    <w:rsid w:val="001B3EFD"/>
    <w:rsid w:val="001B49FF"/>
    <w:rsid w:val="001C0F3B"/>
    <w:rsid w:val="001C105C"/>
    <w:rsid w:val="001C293A"/>
    <w:rsid w:val="001C3A20"/>
    <w:rsid w:val="001C3A9F"/>
    <w:rsid w:val="001C54C7"/>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0743"/>
    <w:rsid w:val="002124F1"/>
    <w:rsid w:val="00213028"/>
    <w:rsid w:val="00215175"/>
    <w:rsid w:val="00215A9D"/>
    <w:rsid w:val="0021612B"/>
    <w:rsid w:val="00216B05"/>
    <w:rsid w:val="0022161A"/>
    <w:rsid w:val="00221964"/>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0BEF"/>
    <w:rsid w:val="00241944"/>
    <w:rsid w:val="00243935"/>
    <w:rsid w:val="00244B4E"/>
    <w:rsid w:val="00245CDD"/>
    <w:rsid w:val="002468C2"/>
    <w:rsid w:val="002504CD"/>
    <w:rsid w:val="002519D3"/>
    <w:rsid w:val="0025354E"/>
    <w:rsid w:val="00253911"/>
    <w:rsid w:val="002543A6"/>
    <w:rsid w:val="002546BC"/>
    <w:rsid w:val="0025549C"/>
    <w:rsid w:val="002557D9"/>
    <w:rsid w:val="00255907"/>
    <w:rsid w:val="0025617C"/>
    <w:rsid w:val="00257A86"/>
    <w:rsid w:val="00257EDE"/>
    <w:rsid w:val="00261B1D"/>
    <w:rsid w:val="00262403"/>
    <w:rsid w:val="00262916"/>
    <w:rsid w:val="0026347B"/>
    <w:rsid w:val="00266742"/>
    <w:rsid w:val="0026706E"/>
    <w:rsid w:val="0027047F"/>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7082"/>
    <w:rsid w:val="00287111"/>
    <w:rsid w:val="0028738E"/>
    <w:rsid w:val="00287F1E"/>
    <w:rsid w:val="002902BF"/>
    <w:rsid w:val="00290B63"/>
    <w:rsid w:val="002945EA"/>
    <w:rsid w:val="002949D2"/>
    <w:rsid w:val="002950D9"/>
    <w:rsid w:val="002955DA"/>
    <w:rsid w:val="00295CF5"/>
    <w:rsid w:val="00297BC9"/>
    <w:rsid w:val="00297CE4"/>
    <w:rsid w:val="002A10E2"/>
    <w:rsid w:val="002A198F"/>
    <w:rsid w:val="002A2766"/>
    <w:rsid w:val="002A402E"/>
    <w:rsid w:val="002A4049"/>
    <w:rsid w:val="002A5CC6"/>
    <w:rsid w:val="002A7511"/>
    <w:rsid w:val="002B097A"/>
    <w:rsid w:val="002B115A"/>
    <w:rsid w:val="002B14AE"/>
    <w:rsid w:val="002B2F5A"/>
    <w:rsid w:val="002B321D"/>
    <w:rsid w:val="002B3448"/>
    <w:rsid w:val="002B3850"/>
    <w:rsid w:val="002B56B8"/>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978"/>
    <w:rsid w:val="002E0FAB"/>
    <w:rsid w:val="002E3754"/>
    <w:rsid w:val="002E3778"/>
    <w:rsid w:val="002E4736"/>
    <w:rsid w:val="002E50A7"/>
    <w:rsid w:val="002E57E4"/>
    <w:rsid w:val="002E5A0E"/>
    <w:rsid w:val="002E7000"/>
    <w:rsid w:val="002E7720"/>
    <w:rsid w:val="002E7C0B"/>
    <w:rsid w:val="002E7F21"/>
    <w:rsid w:val="002F0A4D"/>
    <w:rsid w:val="002F1784"/>
    <w:rsid w:val="002F1CA8"/>
    <w:rsid w:val="002F2FA6"/>
    <w:rsid w:val="002F35E0"/>
    <w:rsid w:val="002F3BAE"/>
    <w:rsid w:val="002F4A89"/>
    <w:rsid w:val="002F59AC"/>
    <w:rsid w:val="002F68BF"/>
    <w:rsid w:val="002F7DC8"/>
    <w:rsid w:val="0030031B"/>
    <w:rsid w:val="00300ED9"/>
    <w:rsid w:val="00301923"/>
    <w:rsid w:val="00303C0F"/>
    <w:rsid w:val="00304F0A"/>
    <w:rsid w:val="0030538A"/>
    <w:rsid w:val="003067A9"/>
    <w:rsid w:val="0031065B"/>
    <w:rsid w:val="0031077B"/>
    <w:rsid w:val="003108E8"/>
    <w:rsid w:val="00310E13"/>
    <w:rsid w:val="00310EE1"/>
    <w:rsid w:val="00313D44"/>
    <w:rsid w:val="00313FF0"/>
    <w:rsid w:val="00314594"/>
    <w:rsid w:val="003160C0"/>
    <w:rsid w:val="003161E0"/>
    <w:rsid w:val="003174B9"/>
    <w:rsid w:val="0031793E"/>
    <w:rsid w:val="00317C63"/>
    <w:rsid w:val="00321410"/>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4317"/>
    <w:rsid w:val="00336AFA"/>
    <w:rsid w:val="003410EA"/>
    <w:rsid w:val="003426F8"/>
    <w:rsid w:val="0034403D"/>
    <w:rsid w:val="00344DE7"/>
    <w:rsid w:val="003464A1"/>
    <w:rsid w:val="00346D93"/>
    <w:rsid w:val="00347788"/>
    <w:rsid w:val="003477DC"/>
    <w:rsid w:val="003525C2"/>
    <w:rsid w:val="00353AEA"/>
    <w:rsid w:val="00354230"/>
    <w:rsid w:val="003557BA"/>
    <w:rsid w:val="003562E6"/>
    <w:rsid w:val="0035655C"/>
    <w:rsid w:val="003568CF"/>
    <w:rsid w:val="00356904"/>
    <w:rsid w:val="003574D8"/>
    <w:rsid w:val="00357A92"/>
    <w:rsid w:val="003604C3"/>
    <w:rsid w:val="003617AB"/>
    <w:rsid w:val="003630B4"/>
    <w:rsid w:val="00365557"/>
    <w:rsid w:val="00367DA3"/>
    <w:rsid w:val="0037264C"/>
    <w:rsid w:val="003746AA"/>
    <w:rsid w:val="00374FE6"/>
    <w:rsid w:val="003750DB"/>
    <w:rsid w:val="00375323"/>
    <w:rsid w:val="00377E24"/>
    <w:rsid w:val="00380312"/>
    <w:rsid w:val="0038076E"/>
    <w:rsid w:val="00380E99"/>
    <w:rsid w:val="003814BA"/>
    <w:rsid w:val="00381B3A"/>
    <w:rsid w:val="003823D6"/>
    <w:rsid w:val="00382836"/>
    <w:rsid w:val="003831E8"/>
    <w:rsid w:val="00386282"/>
    <w:rsid w:val="003923E2"/>
    <w:rsid w:val="00392A14"/>
    <w:rsid w:val="00392CE9"/>
    <w:rsid w:val="003934A3"/>
    <w:rsid w:val="00393C6F"/>
    <w:rsid w:val="00393E24"/>
    <w:rsid w:val="0039445B"/>
    <w:rsid w:val="00394C13"/>
    <w:rsid w:val="00396C85"/>
    <w:rsid w:val="003A0E55"/>
    <w:rsid w:val="003A1556"/>
    <w:rsid w:val="003A28DB"/>
    <w:rsid w:val="003A3E5C"/>
    <w:rsid w:val="003A4057"/>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2B1"/>
    <w:rsid w:val="003D07EA"/>
    <w:rsid w:val="003D08D3"/>
    <w:rsid w:val="003D15CA"/>
    <w:rsid w:val="003D15D7"/>
    <w:rsid w:val="003D21AC"/>
    <w:rsid w:val="003D418E"/>
    <w:rsid w:val="003D4E84"/>
    <w:rsid w:val="003D5620"/>
    <w:rsid w:val="003D6A3C"/>
    <w:rsid w:val="003D6D35"/>
    <w:rsid w:val="003D7609"/>
    <w:rsid w:val="003D7CD1"/>
    <w:rsid w:val="003E05F4"/>
    <w:rsid w:val="003E1E37"/>
    <w:rsid w:val="003E2C81"/>
    <w:rsid w:val="003E371D"/>
    <w:rsid w:val="003E3F04"/>
    <w:rsid w:val="003E470A"/>
    <w:rsid w:val="003E4860"/>
    <w:rsid w:val="003E4D6A"/>
    <w:rsid w:val="003E6237"/>
    <w:rsid w:val="003E6762"/>
    <w:rsid w:val="003E7EDF"/>
    <w:rsid w:val="003F5EC2"/>
    <w:rsid w:val="003F60A7"/>
    <w:rsid w:val="003F6190"/>
    <w:rsid w:val="003F652F"/>
    <w:rsid w:val="003F72E6"/>
    <w:rsid w:val="004001AF"/>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0307"/>
    <w:rsid w:val="004230C7"/>
    <w:rsid w:val="004234F5"/>
    <w:rsid w:val="00424702"/>
    <w:rsid w:val="0042616A"/>
    <w:rsid w:val="004266BE"/>
    <w:rsid w:val="00430C62"/>
    <w:rsid w:val="00432049"/>
    <w:rsid w:val="0043544E"/>
    <w:rsid w:val="00435B66"/>
    <w:rsid w:val="004369CC"/>
    <w:rsid w:val="00437A6B"/>
    <w:rsid w:val="00440CE4"/>
    <w:rsid w:val="004442D7"/>
    <w:rsid w:val="00446145"/>
    <w:rsid w:val="0044627A"/>
    <w:rsid w:val="0044663D"/>
    <w:rsid w:val="004466DC"/>
    <w:rsid w:val="004479DC"/>
    <w:rsid w:val="00450C73"/>
    <w:rsid w:val="00450CEB"/>
    <w:rsid w:val="00451CAB"/>
    <w:rsid w:val="00451DED"/>
    <w:rsid w:val="0045417B"/>
    <w:rsid w:val="0045426A"/>
    <w:rsid w:val="00455FA9"/>
    <w:rsid w:val="00456A4A"/>
    <w:rsid w:val="00456E36"/>
    <w:rsid w:val="0045773A"/>
    <w:rsid w:val="004626E1"/>
    <w:rsid w:val="004627C8"/>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8003E"/>
    <w:rsid w:val="004811D7"/>
    <w:rsid w:val="00481629"/>
    <w:rsid w:val="004816AE"/>
    <w:rsid w:val="004830C3"/>
    <w:rsid w:val="004834CA"/>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1F75"/>
    <w:rsid w:val="004B2A20"/>
    <w:rsid w:val="004B36F8"/>
    <w:rsid w:val="004B42E8"/>
    <w:rsid w:val="004B46EB"/>
    <w:rsid w:val="004B758B"/>
    <w:rsid w:val="004B7B31"/>
    <w:rsid w:val="004C0043"/>
    <w:rsid w:val="004C0142"/>
    <w:rsid w:val="004C0A42"/>
    <w:rsid w:val="004C0C77"/>
    <w:rsid w:val="004C12BF"/>
    <w:rsid w:val="004C138E"/>
    <w:rsid w:val="004C4DC8"/>
    <w:rsid w:val="004C50FA"/>
    <w:rsid w:val="004C52CB"/>
    <w:rsid w:val="004C5DCF"/>
    <w:rsid w:val="004C68F4"/>
    <w:rsid w:val="004C6DB4"/>
    <w:rsid w:val="004C7537"/>
    <w:rsid w:val="004D0836"/>
    <w:rsid w:val="004D09D6"/>
    <w:rsid w:val="004D0A73"/>
    <w:rsid w:val="004D0BFB"/>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645C"/>
    <w:rsid w:val="004F79A2"/>
    <w:rsid w:val="00500573"/>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67E8"/>
    <w:rsid w:val="00527B61"/>
    <w:rsid w:val="00530B1A"/>
    <w:rsid w:val="00530DE3"/>
    <w:rsid w:val="005313AB"/>
    <w:rsid w:val="0053168D"/>
    <w:rsid w:val="00531788"/>
    <w:rsid w:val="0053207D"/>
    <w:rsid w:val="00532B52"/>
    <w:rsid w:val="00533411"/>
    <w:rsid w:val="00533F0E"/>
    <w:rsid w:val="00535F43"/>
    <w:rsid w:val="00535F53"/>
    <w:rsid w:val="005365C7"/>
    <w:rsid w:val="00536601"/>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593"/>
    <w:rsid w:val="0057687F"/>
    <w:rsid w:val="0057708F"/>
    <w:rsid w:val="005775AC"/>
    <w:rsid w:val="00580CED"/>
    <w:rsid w:val="005814AC"/>
    <w:rsid w:val="00581FD6"/>
    <w:rsid w:val="0058218E"/>
    <w:rsid w:val="00582D33"/>
    <w:rsid w:val="00584A54"/>
    <w:rsid w:val="00587D77"/>
    <w:rsid w:val="00590113"/>
    <w:rsid w:val="0059042E"/>
    <w:rsid w:val="00593FB5"/>
    <w:rsid w:val="005941E9"/>
    <w:rsid w:val="0059717B"/>
    <w:rsid w:val="00597CB9"/>
    <w:rsid w:val="005A0B0F"/>
    <w:rsid w:val="005A0E7E"/>
    <w:rsid w:val="005A0E87"/>
    <w:rsid w:val="005A1CE8"/>
    <w:rsid w:val="005A2BB3"/>
    <w:rsid w:val="005A5FD3"/>
    <w:rsid w:val="005A6A00"/>
    <w:rsid w:val="005B0D3F"/>
    <w:rsid w:val="005B172F"/>
    <w:rsid w:val="005B20B3"/>
    <w:rsid w:val="005B2ADE"/>
    <w:rsid w:val="005B3635"/>
    <w:rsid w:val="005B3B21"/>
    <w:rsid w:val="005B536D"/>
    <w:rsid w:val="005B5F63"/>
    <w:rsid w:val="005B5FD0"/>
    <w:rsid w:val="005B6953"/>
    <w:rsid w:val="005B7A91"/>
    <w:rsid w:val="005B7D45"/>
    <w:rsid w:val="005C0D81"/>
    <w:rsid w:val="005C115A"/>
    <w:rsid w:val="005C14B5"/>
    <w:rsid w:val="005C25F9"/>
    <w:rsid w:val="005C2979"/>
    <w:rsid w:val="005C3D20"/>
    <w:rsid w:val="005C54D8"/>
    <w:rsid w:val="005D005B"/>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90F"/>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1CE0"/>
    <w:rsid w:val="00643B43"/>
    <w:rsid w:val="00644DBD"/>
    <w:rsid w:val="00647780"/>
    <w:rsid w:val="006513A8"/>
    <w:rsid w:val="006528AE"/>
    <w:rsid w:val="0065295C"/>
    <w:rsid w:val="0065339C"/>
    <w:rsid w:val="006536DA"/>
    <w:rsid w:val="0065538B"/>
    <w:rsid w:val="006553AD"/>
    <w:rsid w:val="006562F1"/>
    <w:rsid w:val="00657FE2"/>
    <w:rsid w:val="0066266A"/>
    <w:rsid w:val="00662DAA"/>
    <w:rsid w:val="00664434"/>
    <w:rsid w:val="00664B5E"/>
    <w:rsid w:val="00665298"/>
    <w:rsid w:val="006653EE"/>
    <w:rsid w:val="006667BB"/>
    <w:rsid w:val="006671FF"/>
    <w:rsid w:val="00670155"/>
    <w:rsid w:val="0067191D"/>
    <w:rsid w:val="00671F4C"/>
    <w:rsid w:val="00673920"/>
    <w:rsid w:val="00674ED0"/>
    <w:rsid w:val="0067624C"/>
    <w:rsid w:val="00676D48"/>
    <w:rsid w:val="006806EE"/>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A716E"/>
    <w:rsid w:val="006B01FF"/>
    <w:rsid w:val="006B0E08"/>
    <w:rsid w:val="006B1309"/>
    <w:rsid w:val="006B251B"/>
    <w:rsid w:val="006B2706"/>
    <w:rsid w:val="006B2A01"/>
    <w:rsid w:val="006B590B"/>
    <w:rsid w:val="006B5CC7"/>
    <w:rsid w:val="006B6390"/>
    <w:rsid w:val="006B692D"/>
    <w:rsid w:val="006B7D30"/>
    <w:rsid w:val="006C266F"/>
    <w:rsid w:val="006D0553"/>
    <w:rsid w:val="006D08E2"/>
    <w:rsid w:val="006D307F"/>
    <w:rsid w:val="006D3802"/>
    <w:rsid w:val="006D3F98"/>
    <w:rsid w:val="006D47EC"/>
    <w:rsid w:val="006D7044"/>
    <w:rsid w:val="006D760D"/>
    <w:rsid w:val="006D7E8B"/>
    <w:rsid w:val="006E4970"/>
    <w:rsid w:val="006F0049"/>
    <w:rsid w:val="006F07DD"/>
    <w:rsid w:val="006F0F63"/>
    <w:rsid w:val="006F2C86"/>
    <w:rsid w:val="006F2E58"/>
    <w:rsid w:val="006F7D62"/>
    <w:rsid w:val="00701387"/>
    <w:rsid w:val="0070180B"/>
    <w:rsid w:val="00701CC6"/>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6E5C"/>
    <w:rsid w:val="007174B2"/>
    <w:rsid w:val="00720D41"/>
    <w:rsid w:val="0072262C"/>
    <w:rsid w:val="00722A33"/>
    <w:rsid w:val="007244AB"/>
    <w:rsid w:val="00724E08"/>
    <w:rsid w:val="00724FFC"/>
    <w:rsid w:val="00726FCB"/>
    <w:rsid w:val="00727ED9"/>
    <w:rsid w:val="00727F60"/>
    <w:rsid w:val="007303D4"/>
    <w:rsid w:val="00731144"/>
    <w:rsid w:val="007323E6"/>
    <w:rsid w:val="00733339"/>
    <w:rsid w:val="007338B9"/>
    <w:rsid w:val="0073555B"/>
    <w:rsid w:val="00735EC8"/>
    <w:rsid w:val="00736783"/>
    <w:rsid w:val="00737408"/>
    <w:rsid w:val="007401E6"/>
    <w:rsid w:val="007426E6"/>
    <w:rsid w:val="00742980"/>
    <w:rsid w:val="007453BB"/>
    <w:rsid w:val="00745E24"/>
    <w:rsid w:val="00746236"/>
    <w:rsid w:val="00746CF0"/>
    <w:rsid w:val="00746D9E"/>
    <w:rsid w:val="00746E0B"/>
    <w:rsid w:val="007471F1"/>
    <w:rsid w:val="00747E7B"/>
    <w:rsid w:val="007532E9"/>
    <w:rsid w:val="0075664A"/>
    <w:rsid w:val="00760A5D"/>
    <w:rsid w:val="00760D3B"/>
    <w:rsid w:val="00762B96"/>
    <w:rsid w:val="00764341"/>
    <w:rsid w:val="007657F8"/>
    <w:rsid w:val="00767A62"/>
    <w:rsid w:val="00767E25"/>
    <w:rsid w:val="00770502"/>
    <w:rsid w:val="0077116A"/>
    <w:rsid w:val="007727FF"/>
    <w:rsid w:val="00775528"/>
    <w:rsid w:val="00775ED0"/>
    <w:rsid w:val="007809E5"/>
    <w:rsid w:val="00782003"/>
    <w:rsid w:val="0078497C"/>
    <w:rsid w:val="00785D95"/>
    <w:rsid w:val="007860E6"/>
    <w:rsid w:val="007869A2"/>
    <w:rsid w:val="00786D75"/>
    <w:rsid w:val="00786E45"/>
    <w:rsid w:val="00787727"/>
    <w:rsid w:val="00790BDE"/>
    <w:rsid w:val="00793A0F"/>
    <w:rsid w:val="007940DE"/>
    <w:rsid w:val="00794BD4"/>
    <w:rsid w:val="00794CB8"/>
    <w:rsid w:val="00795573"/>
    <w:rsid w:val="00795C92"/>
    <w:rsid w:val="00797290"/>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621A"/>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452F"/>
    <w:rsid w:val="00804B51"/>
    <w:rsid w:val="00805340"/>
    <w:rsid w:val="00805948"/>
    <w:rsid w:val="00806F17"/>
    <w:rsid w:val="008073FE"/>
    <w:rsid w:val="00807B3C"/>
    <w:rsid w:val="0081005E"/>
    <w:rsid w:val="008114B7"/>
    <w:rsid w:val="008115CA"/>
    <w:rsid w:val="0081175C"/>
    <w:rsid w:val="00812E3A"/>
    <w:rsid w:val="00814C41"/>
    <w:rsid w:val="00815342"/>
    <w:rsid w:val="0081585B"/>
    <w:rsid w:val="00815D28"/>
    <w:rsid w:val="0081750D"/>
    <w:rsid w:val="00821E4E"/>
    <w:rsid w:val="008236BA"/>
    <w:rsid w:val="00824735"/>
    <w:rsid w:val="0082514C"/>
    <w:rsid w:val="008257B9"/>
    <w:rsid w:val="008265B5"/>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9CB"/>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5780"/>
    <w:rsid w:val="008663FD"/>
    <w:rsid w:val="00866468"/>
    <w:rsid w:val="00866C8C"/>
    <w:rsid w:val="00866EB0"/>
    <w:rsid w:val="00866EF8"/>
    <w:rsid w:val="00867859"/>
    <w:rsid w:val="008703E4"/>
    <w:rsid w:val="0087232E"/>
    <w:rsid w:val="008734E2"/>
    <w:rsid w:val="00873990"/>
    <w:rsid w:val="008741FB"/>
    <w:rsid w:val="0087593D"/>
    <w:rsid w:val="00875971"/>
    <w:rsid w:val="008764A3"/>
    <w:rsid w:val="008775D1"/>
    <w:rsid w:val="00880701"/>
    <w:rsid w:val="00881417"/>
    <w:rsid w:val="00884264"/>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34E0"/>
    <w:rsid w:val="008D46BA"/>
    <w:rsid w:val="008D4EB2"/>
    <w:rsid w:val="008D63B9"/>
    <w:rsid w:val="008D65EE"/>
    <w:rsid w:val="008D669C"/>
    <w:rsid w:val="008D746F"/>
    <w:rsid w:val="008E1105"/>
    <w:rsid w:val="008E1607"/>
    <w:rsid w:val="008E21C5"/>
    <w:rsid w:val="008E2455"/>
    <w:rsid w:val="008E372C"/>
    <w:rsid w:val="008E3C31"/>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BF7"/>
    <w:rsid w:val="008F6FC0"/>
    <w:rsid w:val="008F70D5"/>
    <w:rsid w:val="00900DBF"/>
    <w:rsid w:val="00901753"/>
    <w:rsid w:val="009017F8"/>
    <w:rsid w:val="0090196E"/>
    <w:rsid w:val="00901D6A"/>
    <w:rsid w:val="00903631"/>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A58"/>
    <w:rsid w:val="00914B16"/>
    <w:rsid w:val="00914EE3"/>
    <w:rsid w:val="009153CF"/>
    <w:rsid w:val="00915D41"/>
    <w:rsid w:val="009165AA"/>
    <w:rsid w:val="00920895"/>
    <w:rsid w:val="00920C58"/>
    <w:rsid w:val="009229EF"/>
    <w:rsid w:val="00923A9D"/>
    <w:rsid w:val="00923EA4"/>
    <w:rsid w:val="0092441E"/>
    <w:rsid w:val="00925B10"/>
    <w:rsid w:val="00925B3A"/>
    <w:rsid w:val="00925CAF"/>
    <w:rsid w:val="00926123"/>
    <w:rsid w:val="009272A8"/>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4505"/>
    <w:rsid w:val="009747B5"/>
    <w:rsid w:val="009758EA"/>
    <w:rsid w:val="00975C8D"/>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224C"/>
    <w:rsid w:val="009B3A68"/>
    <w:rsid w:val="009B3C4A"/>
    <w:rsid w:val="009B4FB3"/>
    <w:rsid w:val="009B6647"/>
    <w:rsid w:val="009B74EE"/>
    <w:rsid w:val="009C08E6"/>
    <w:rsid w:val="009C0EE3"/>
    <w:rsid w:val="009C15E2"/>
    <w:rsid w:val="009C3598"/>
    <w:rsid w:val="009C5C65"/>
    <w:rsid w:val="009C7669"/>
    <w:rsid w:val="009C7815"/>
    <w:rsid w:val="009D0670"/>
    <w:rsid w:val="009D0B38"/>
    <w:rsid w:val="009D0C0B"/>
    <w:rsid w:val="009D20FE"/>
    <w:rsid w:val="009D2F6E"/>
    <w:rsid w:val="009D31C7"/>
    <w:rsid w:val="009D33DD"/>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F074D"/>
    <w:rsid w:val="009F0DDF"/>
    <w:rsid w:val="009F1330"/>
    <w:rsid w:val="009F2859"/>
    <w:rsid w:val="009F2C9E"/>
    <w:rsid w:val="009F2CF9"/>
    <w:rsid w:val="009F2D58"/>
    <w:rsid w:val="009F3D9C"/>
    <w:rsid w:val="009F5069"/>
    <w:rsid w:val="009F5D58"/>
    <w:rsid w:val="009F6BA9"/>
    <w:rsid w:val="00A00006"/>
    <w:rsid w:val="00A03FD5"/>
    <w:rsid w:val="00A04F02"/>
    <w:rsid w:val="00A06EB0"/>
    <w:rsid w:val="00A06FD3"/>
    <w:rsid w:val="00A0791B"/>
    <w:rsid w:val="00A10AA4"/>
    <w:rsid w:val="00A116D0"/>
    <w:rsid w:val="00A132E9"/>
    <w:rsid w:val="00A13538"/>
    <w:rsid w:val="00A16334"/>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5DD8"/>
    <w:rsid w:val="00A37453"/>
    <w:rsid w:val="00A40080"/>
    <w:rsid w:val="00A408C7"/>
    <w:rsid w:val="00A41408"/>
    <w:rsid w:val="00A43CD9"/>
    <w:rsid w:val="00A45964"/>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4058"/>
    <w:rsid w:val="00A756D7"/>
    <w:rsid w:val="00A77676"/>
    <w:rsid w:val="00A8057D"/>
    <w:rsid w:val="00A8130C"/>
    <w:rsid w:val="00A82255"/>
    <w:rsid w:val="00A8262C"/>
    <w:rsid w:val="00A83159"/>
    <w:rsid w:val="00A83D7E"/>
    <w:rsid w:val="00A8549F"/>
    <w:rsid w:val="00A87E9F"/>
    <w:rsid w:val="00A90A5F"/>
    <w:rsid w:val="00A9226E"/>
    <w:rsid w:val="00A929D1"/>
    <w:rsid w:val="00A92EBB"/>
    <w:rsid w:val="00A93495"/>
    <w:rsid w:val="00A93A1F"/>
    <w:rsid w:val="00A94641"/>
    <w:rsid w:val="00A946F2"/>
    <w:rsid w:val="00A94889"/>
    <w:rsid w:val="00A962A2"/>
    <w:rsid w:val="00AA1BB0"/>
    <w:rsid w:val="00AA1F26"/>
    <w:rsid w:val="00AA3A47"/>
    <w:rsid w:val="00AA3A5B"/>
    <w:rsid w:val="00AA5C40"/>
    <w:rsid w:val="00AA6169"/>
    <w:rsid w:val="00AA6A3A"/>
    <w:rsid w:val="00AA7E21"/>
    <w:rsid w:val="00AA7EF1"/>
    <w:rsid w:val="00AB124D"/>
    <w:rsid w:val="00AB28D5"/>
    <w:rsid w:val="00AB3B05"/>
    <w:rsid w:val="00AB4E58"/>
    <w:rsid w:val="00AB52CC"/>
    <w:rsid w:val="00AB587C"/>
    <w:rsid w:val="00AB6399"/>
    <w:rsid w:val="00AB67AC"/>
    <w:rsid w:val="00AC00FA"/>
    <w:rsid w:val="00AC05A6"/>
    <w:rsid w:val="00AC0A3B"/>
    <w:rsid w:val="00AC1EC3"/>
    <w:rsid w:val="00AC23E8"/>
    <w:rsid w:val="00AC3A03"/>
    <w:rsid w:val="00AC4062"/>
    <w:rsid w:val="00AC4436"/>
    <w:rsid w:val="00AC461E"/>
    <w:rsid w:val="00AC5CFC"/>
    <w:rsid w:val="00AC6D45"/>
    <w:rsid w:val="00AD002E"/>
    <w:rsid w:val="00AD2343"/>
    <w:rsid w:val="00AD6130"/>
    <w:rsid w:val="00AD6850"/>
    <w:rsid w:val="00AE01B7"/>
    <w:rsid w:val="00AE0F10"/>
    <w:rsid w:val="00AE1870"/>
    <w:rsid w:val="00AE38E9"/>
    <w:rsid w:val="00AE42E6"/>
    <w:rsid w:val="00AE5D5A"/>
    <w:rsid w:val="00AE6A9D"/>
    <w:rsid w:val="00AE6D56"/>
    <w:rsid w:val="00AE736C"/>
    <w:rsid w:val="00AE7E61"/>
    <w:rsid w:val="00AF0DE8"/>
    <w:rsid w:val="00AF0DE9"/>
    <w:rsid w:val="00AF1AE4"/>
    <w:rsid w:val="00AF20CD"/>
    <w:rsid w:val="00AF3F34"/>
    <w:rsid w:val="00AF444A"/>
    <w:rsid w:val="00AF4B93"/>
    <w:rsid w:val="00AF5459"/>
    <w:rsid w:val="00AF5885"/>
    <w:rsid w:val="00AF656F"/>
    <w:rsid w:val="00AF6DE2"/>
    <w:rsid w:val="00AF79FE"/>
    <w:rsid w:val="00B00A31"/>
    <w:rsid w:val="00B01CAB"/>
    <w:rsid w:val="00B0313A"/>
    <w:rsid w:val="00B036A1"/>
    <w:rsid w:val="00B03933"/>
    <w:rsid w:val="00B04210"/>
    <w:rsid w:val="00B05DDA"/>
    <w:rsid w:val="00B06CFB"/>
    <w:rsid w:val="00B10C25"/>
    <w:rsid w:val="00B13F28"/>
    <w:rsid w:val="00B15700"/>
    <w:rsid w:val="00B15CBB"/>
    <w:rsid w:val="00B20F09"/>
    <w:rsid w:val="00B21893"/>
    <w:rsid w:val="00B23526"/>
    <w:rsid w:val="00B236FB"/>
    <w:rsid w:val="00B244D2"/>
    <w:rsid w:val="00B24E11"/>
    <w:rsid w:val="00B26012"/>
    <w:rsid w:val="00B269C5"/>
    <w:rsid w:val="00B3097A"/>
    <w:rsid w:val="00B311C5"/>
    <w:rsid w:val="00B33ACD"/>
    <w:rsid w:val="00B33DDF"/>
    <w:rsid w:val="00B357D3"/>
    <w:rsid w:val="00B3714E"/>
    <w:rsid w:val="00B375CE"/>
    <w:rsid w:val="00B40838"/>
    <w:rsid w:val="00B410B5"/>
    <w:rsid w:val="00B41346"/>
    <w:rsid w:val="00B4141B"/>
    <w:rsid w:val="00B43FC0"/>
    <w:rsid w:val="00B44026"/>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0D82"/>
    <w:rsid w:val="00B9173E"/>
    <w:rsid w:val="00B91901"/>
    <w:rsid w:val="00B91B9F"/>
    <w:rsid w:val="00B93DAE"/>
    <w:rsid w:val="00B94C27"/>
    <w:rsid w:val="00B95D1E"/>
    <w:rsid w:val="00B960EC"/>
    <w:rsid w:val="00BA002E"/>
    <w:rsid w:val="00BA14D5"/>
    <w:rsid w:val="00BA2F80"/>
    <w:rsid w:val="00BA334B"/>
    <w:rsid w:val="00BA367F"/>
    <w:rsid w:val="00BA489F"/>
    <w:rsid w:val="00BA62C9"/>
    <w:rsid w:val="00BA6E55"/>
    <w:rsid w:val="00BA7C16"/>
    <w:rsid w:val="00BB3271"/>
    <w:rsid w:val="00BB444B"/>
    <w:rsid w:val="00BB5A0C"/>
    <w:rsid w:val="00BB78B5"/>
    <w:rsid w:val="00BC2597"/>
    <w:rsid w:val="00BC2E0B"/>
    <w:rsid w:val="00BC33A4"/>
    <w:rsid w:val="00BC6DD8"/>
    <w:rsid w:val="00BC756E"/>
    <w:rsid w:val="00BC76F8"/>
    <w:rsid w:val="00BD5C7A"/>
    <w:rsid w:val="00BD6098"/>
    <w:rsid w:val="00BD7137"/>
    <w:rsid w:val="00BD7409"/>
    <w:rsid w:val="00BE16BD"/>
    <w:rsid w:val="00BE1711"/>
    <w:rsid w:val="00BE1A62"/>
    <w:rsid w:val="00BE2EF3"/>
    <w:rsid w:val="00BE33EC"/>
    <w:rsid w:val="00BE7DEB"/>
    <w:rsid w:val="00BF2AE5"/>
    <w:rsid w:val="00BF2F51"/>
    <w:rsid w:val="00BF5C4F"/>
    <w:rsid w:val="00BF5F3C"/>
    <w:rsid w:val="00C01AC4"/>
    <w:rsid w:val="00C0207A"/>
    <w:rsid w:val="00C03177"/>
    <w:rsid w:val="00C03B3D"/>
    <w:rsid w:val="00C041AE"/>
    <w:rsid w:val="00C05783"/>
    <w:rsid w:val="00C06845"/>
    <w:rsid w:val="00C06F42"/>
    <w:rsid w:val="00C07A5E"/>
    <w:rsid w:val="00C13EFC"/>
    <w:rsid w:val="00C14FC1"/>
    <w:rsid w:val="00C15314"/>
    <w:rsid w:val="00C15E0F"/>
    <w:rsid w:val="00C16875"/>
    <w:rsid w:val="00C16E93"/>
    <w:rsid w:val="00C20E0A"/>
    <w:rsid w:val="00C21245"/>
    <w:rsid w:val="00C21A02"/>
    <w:rsid w:val="00C21F39"/>
    <w:rsid w:val="00C22E93"/>
    <w:rsid w:val="00C23A69"/>
    <w:rsid w:val="00C240D9"/>
    <w:rsid w:val="00C24E57"/>
    <w:rsid w:val="00C2535B"/>
    <w:rsid w:val="00C25718"/>
    <w:rsid w:val="00C26F73"/>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3081"/>
    <w:rsid w:val="00C43842"/>
    <w:rsid w:val="00C46313"/>
    <w:rsid w:val="00C463B2"/>
    <w:rsid w:val="00C464EB"/>
    <w:rsid w:val="00C4671C"/>
    <w:rsid w:val="00C46DE0"/>
    <w:rsid w:val="00C47F29"/>
    <w:rsid w:val="00C50C4B"/>
    <w:rsid w:val="00C515AE"/>
    <w:rsid w:val="00C51A06"/>
    <w:rsid w:val="00C51C06"/>
    <w:rsid w:val="00C52BDF"/>
    <w:rsid w:val="00C57294"/>
    <w:rsid w:val="00C5736D"/>
    <w:rsid w:val="00C57E4F"/>
    <w:rsid w:val="00C60477"/>
    <w:rsid w:val="00C609DB"/>
    <w:rsid w:val="00C60DFF"/>
    <w:rsid w:val="00C60F29"/>
    <w:rsid w:val="00C61035"/>
    <w:rsid w:val="00C61D5E"/>
    <w:rsid w:val="00C621B0"/>
    <w:rsid w:val="00C6350F"/>
    <w:rsid w:val="00C637EA"/>
    <w:rsid w:val="00C6399C"/>
    <w:rsid w:val="00C6417C"/>
    <w:rsid w:val="00C65013"/>
    <w:rsid w:val="00C6586E"/>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66E"/>
    <w:rsid w:val="00C86FDD"/>
    <w:rsid w:val="00C91847"/>
    <w:rsid w:val="00C91F0F"/>
    <w:rsid w:val="00C94B96"/>
    <w:rsid w:val="00C952A2"/>
    <w:rsid w:val="00C967F2"/>
    <w:rsid w:val="00C96870"/>
    <w:rsid w:val="00C96E68"/>
    <w:rsid w:val="00CA0B18"/>
    <w:rsid w:val="00CA1CDD"/>
    <w:rsid w:val="00CA282E"/>
    <w:rsid w:val="00CA2A8A"/>
    <w:rsid w:val="00CA2E38"/>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4F57"/>
    <w:rsid w:val="00CC6588"/>
    <w:rsid w:val="00CC6D19"/>
    <w:rsid w:val="00CC71F0"/>
    <w:rsid w:val="00CC77E9"/>
    <w:rsid w:val="00CC7B04"/>
    <w:rsid w:val="00CD233E"/>
    <w:rsid w:val="00CD322D"/>
    <w:rsid w:val="00CD3299"/>
    <w:rsid w:val="00CD4089"/>
    <w:rsid w:val="00CD5392"/>
    <w:rsid w:val="00CD774F"/>
    <w:rsid w:val="00CE07F4"/>
    <w:rsid w:val="00CE0E66"/>
    <w:rsid w:val="00CE1510"/>
    <w:rsid w:val="00CE4141"/>
    <w:rsid w:val="00CE43F6"/>
    <w:rsid w:val="00CE4D98"/>
    <w:rsid w:val="00CE54F7"/>
    <w:rsid w:val="00CE5976"/>
    <w:rsid w:val="00CE6D05"/>
    <w:rsid w:val="00CE6F24"/>
    <w:rsid w:val="00CF0A4C"/>
    <w:rsid w:val="00CF15E4"/>
    <w:rsid w:val="00CF22A9"/>
    <w:rsid w:val="00CF3C75"/>
    <w:rsid w:val="00CF3D5C"/>
    <w:rsid w:val="00CF5539"/>
    <w:rsid w:val="00CF7C0E"/>
    <w:rsid w:val="00CF7F80"/>
    <w:rsid w:val="00D00709"/>
    <w:rsid w:val="00D0333B"/>
    <w:rsid w:val="00D037B4"/>
    <w:rsid w:val="00D03D1F"/>
    <w:rsid w:val="00D05F7F"/>
    <w:rsid w:val="00D06CD8"/>
    <w:rsid w:val="00D0784E"/>
    <w:rsid w:val="00D07FC2"/>
    <w:rsid w:val="00D107B4"/>
    <w:rsid w:val="00D115D0"/>
    <w:rsid w:val="00D12BA6"/>
    <w:rsid w:val="00D134D9"/>
    <w:rsid w:val="00D14089"/>
    <w:rsid w:val="00D15664"/>
    <w:rsid w:val="00D165A2"/>
    <w:rsid w:val="00D16601"/>
    <w:rsid w:val="00D16DDF"/>
    <w:rsid w:val="00D210D9"/>
    <w:rsid w:val="00D21FF0"/>
    <w:rsid w:val="00D22391"/>
    <w:rsid w:val="00D22648"/>
    <w:rsid w:val="00D2267A"/>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0892"/>
    <w:rsid w:val="00D51910"/>
    <w:rsid w:val="00D52753"/>
    <w:rsid w:val="00D528B7"/>
    <w:rsid w:val="00D545CA"/>
    <w:rsid w:val="00D55057"/>
    <w:rsid w:val="00D5517E"/>
    <w:rsid w:val="00D557E0"/>
    <w:rsid w:val="00D6009F"/>
    <w:rsid w:val="00D620F7"/>
    <w:rsid w:val="00D62CA1"/>
    <w:rsid w:val="00D64B77"/>
    <w:rsid w:val="00D6580E"/>
    <w:rsid w:val="00D66B6A"/>
    <w:rsid w:val="00D6712A"/>
    <w:rsid w:val="00D7135E"/>
    <w:rsid w:val="00D721B8"/>
    <w:rsid w:val="00D72AF3"/>
    <w:rsid w:val="00D73206"/>
    <w:rsid w:val="00D73DC6"/>
    <w:rsid w:val="00D75864"/>
    <w:rsid w:val="00D7622A"/>
    <w:rsid w:val="00D76AAB"/>
    <w:rsid w:val="00D813B7"/>
    <w:rsid w:val="00D81FD1"/>
    <w:rsid w:val="00D85006"/>
    <w:rsid w:val="00D85D95"/>
    <w:rsid w:val="00D863A7"/>
    <w:rsid w:val="00D86959"/>
    <w:rsid w:val="00D907B5"/>
    <w:rsid w:val="00D94F99"/>
    <w:rsid w:val="00D94FEE"/>
    <w:rsid w:val="00D956D0"/>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108E"/>
    <w:rsid w:val="00DC1970"/>
    <w:rsid w:val="00DC20E0"/>
    <w:rsid w:val="00DC2117"/>
    <w:rsid w:val="00DC5872"/>
    <w:rsid w:val="00DC5A8A"/>
    <w:rsid w:val="00DC5C84"/>
    <w:rsid w:val="00DC7849"/>
    <w:rsid w:val="00DC7E82"/>
    <w:rsid w:val="00DD04A8"/>
    <w:rsid w:val="00DD1489"/>
    <w:rsid w:val="00DD28C4"/>
    <w:rsid w:val="00DD5156"/>
    <w:rsid w:val="00DD5B25"/>
    <w:rsid w:val="00DD5F93"/>
    <w:rsid w:val="00DD64D9"/>
    <w:rsid w:val="00DD656C"/>
    <w:rsid w:val="00DD6730"/>
    <w:rsid w:val="00DE0AF6"/>
    <w:rsid w:val="00DE1C27"/>
    <w:rsid w:val="00DE1EFC"/>
    <w:rsid w:val="00DE1F6C"/>
    <w:rsid w:val="00DE2627"/>
    <w:rsid w:val="00DE2A85"/>
    <w:rsid w:val="00DE3289"/>
    <w:rsid w:val="00DE4151"/>
    <w:rsid w:val="00DE49E1"/>
    <w:rsid w:val="00DE4AA3"/>
    <w:rsid w:val="00DE4BE1"/>
    <w:rsid w:val="00DE5D7D"/>
    <w:rsid w:val="00DE617A"/>
    <w:rsid w:val="00DF02EA"/>
    <w:rsid w:val="00DF08B4"/>
    <w:rsid w:val="00DF0CEB"/>
    <w:rsid w:val="00DF1499"/>
    <w:rsid w:val="00DF19B4"/>
    <w:rsid w:val="00DF2F72"/>
    <w:rsid w:val="00DF345C"/>
    <w:rsid w:val="00DF3BE4"/>
    <w:rsid w:val="00DF40C6"/>
    <w:rsid w:val="00DF522B"/>
    <w:rsid w:val="00DF5AC8"/>
    <w:rsid w:val="00DF6EC9"/>
    <w:rsid w:val="00E02057"/>
    <w:rsid w:val="00E05D37"/>
    <w:rsid w:val="00E05DCD"/>
    <w:rsid w:val="00E068AA"/>
    <w:rsid w:val="00E06F7F"/>
    <w:rsid w:val="00E07405"/>
    <w:rsid w:val="00E07538"/>
    <w:rsid w:val="00E077E8"/>
    <w:rsid w:val="00E07A80"/>
    <w:rsid w:val="00E07F99"/>
    <w:rsid w:val="00E10B7F"/>
    <w:rsid w:val="00E10BAF"/>
    <w:rsid w:val="00E11E41"/>
    <w:rsid w:val="00E129E4"/>
    <w:rsid w:val="00E12E5C"/>
    <w:rsid w:val="00E13153"/>
    <w:rsid w:val="00E1419E"/>
    <w:rsid w:val="00E14A7E"/>
    <w:rsid w:val="00E15BB3"/>
    <w:rsid w:val="00E15FDA"/>
    <w:rsid w:val="00E17470"/>
    <w:rsid w:val="00E177C7"/>
    <w:rsid w:val="00E2040F"/>
    <w:rsid w:val="00E21064"/>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4F78"/>
    <w:rsid w:val="00E450A9"/>
    <w:rsid w:val="00E467E2"/>
    <w:rsid w:val="00E47812"/>
    <w:rsid w:val="00E50145"/>
    <w:rsid w:val="00E5026A"/>
    <w:rsid w:val="00E51680"/>
    <w:rsid w:val="00E53C62"/>
    <w:rsid w:val="00E55D04"/>
    <w:rsid w:val="00E5775D"/>
    <w:rsid w:val="00E577BE"/>
    <w:rsid w:val="00E6059E"/>
    <w:rsid w:val="00E629DC"/>
    <w:rsid w:val="00E66102"/>
    <w:rsid w:val="00E66313"/>
    <w:rsid w:val="00E7042F"/>
    <w:rsid w:val="00E70CED"/>
    <w:rsid w:val="00E70F51"/>
    <w:rsid w:val="00E7111D"/>
    <w:rsid w:val="00E71450"/>
    <w:rsid w:val="00E71FC1"/>
    <w:rsid w:val="00E72F72"/>
    <w:rsid w:val="00E74B28"/>
    <w:rsid w:val="00E75883"/>
    <w:rsid w:val="00E75F49"/>
    <w:rsid w:val="00E76782"/>
    <w:rsid w:val="00E767E3"/>
    <w:rsid w:val="00E77BC2"/>
    <w:rsid w:val="00E8054A"/>
    <w:rsid w:val="00E81C48"/>
    <w:rsid w:val="00E82747"/>
    <w:rsid w:val="00E82EBF"/>
    <w:rsid w:val="00E83654"/>
    <w:rsid w:val="00E874D0"/>
    <w:rsid w:val="00E87FF5"/>
    <w:rsid w:val="00E9030C"/>
    <w:rsid w:val="00E90659"/>
    <w:rsid w:val="00E91A12"/>
    <w:rsid w:val="00E91D8D"/>
    <w:rsid w:val="00E91F5B"/>
    <w:rsid w:val="00E929FA"/>
    <w:rsid w:val="00E94399"/>
    <w:rsid w:val="00E94955"/>
    <w:rsid w:val="00E9551D"/>
    <w:rsid w:val="00E971FD"/>
    <w:rsid w:val="00EA09AF"/>
    <w:rsid w:val="00EA1547"/>
    <w:rsid w:val="00EA4912"/>
    <w:rsid w:val="00EA5ADC"/>
    <w:rsid w:val="00EA6F4D"/>
    <w:rsid w:val="00EA7057"/>
    <w:rsid w:val="00EA7603"/>
    <w:rsid w:val="00EB0428"/>
    <w:rsid w:val="00EB08F2"/>
    <w:rsid w:val="00EB14C0"/>
    <w:rsid w:val="00EB21DD"/>
    <w:rsid w:val="00EB4827"/>
    <w:rsid w:val="00EB4A04"/>
    <w:rsid w:val="00EB56D9"/>
    <w:rsid w:val="00EB6316"/>
    <w:rsid w:val="00EB6D9A"/>
    <w:rsid w:val="00EC0453"/>
    <w:rsid w:val="00EC070E"/>
    <w:rsid w:val="00EC0B79"/>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099"/>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6C3D"/>
    <w:rsid w:val="00F47731"/>
    <w:rsid w:val="00F47734"/>
    <w:rsid w:val="00F537B8"/>
    <w:rsid w:val="00F55210"/>
    <w:rsid w:val="00F57CAA"/>
    <w:rsid w:val="00F6163F"/>
    <w:rsid w:val="00F62D32"/>
    <w:rsid w:val="00F63E1D"/>
    <w:rsid w:val="00F65A15"/>
    <w:rsid w:val="00F66292"/>
    <w:rsid w:val="00F662A0"/>
    <w:rsid w:val="00F668B5"/>
    <w:rsid w:val="00F669B7"/>
    <w:rsid w:val="00F70CFF"/>
    <w:rsid w:val="00F712C1"/>
    <w:rsid w:val="00F728D1"/>
    <w:rsid w:val="00F73FA8"/>
    <w:rsid w:val="00F761E7"/>
    <w:rsid w:val="00F806BB"/>
    <w:rsid w:val="00F81782"/>
    <w:rsid w:val="00F82561"/>
    <w:rsid w:val="00F82D00"/>
    <w:rsid w:val="00F833D7"/>
    <w:rsid w:val="00F83608"/>
    <w:rsid w:val="00F83F36"/>
    <w:rsid w:val="00F879F0"/>
    <w:rsid w:val="00F87A02"/>
    <w:rsid w:val="00F905C4"/>
    <w:rsid w:val="00F90A3B"/>
    <w:rsid w:val="00F91B1A"/>
    <w:rsid w:val="00F91FCB"/>
    <w:rsid w:val="00F93F75"/>
    <w:rsid w:val="00F94566"/>
    <w:rsid w:val="00F95DEB"/>
    <w:rsid w:val="00F95F19"/>
    <w:rsid w:val="00F96089"/>
    <w:rsid w:val="00F977E7"/>
    <w:rsid w:val="00FA04E4"/>
    <w:rsid w:val="00FA11ED"/>
    <w:rsid w:val="00FA1DC3"/>
    <w:rsid w:val="00FA293A"/>
    <w:rsid w:val="00FA3E49"/>
    <w:rsid w:val="00FA5012"/>
    <w:rsid w:val="00FA7F3F"/>
    <w:rsid w:val="00FB0277"/>
    <w:rsid w:val="00FB0D87"/>
    <w:rsid w:val="00FB13D3"/>
    <w:rsid w:val="00FB30F6"/>
    <w:rsid w:val="00FB31E5"/>
    <w:rsid w:val="00FB4150"/>
    <w:rsid w:val="00FB4542"/>
    <w:rsid w:val="00FB4F30"/>
    <w:rsid w:val="00FC0FDA"/>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2847"/>
    <w:rsid w:val="00FE3454"/>
    <w:rsid w:val="00FE56E4"/>
    <w:rsid w:val="00FE5983"/>
    <w:rsid w:val="00FE5A7C"/>
    <w:rsid w:val="00FE600F"/>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379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2322">
      <w:bodyDiv w:val="1"/>
      <w:marLeft w:val="0"/>
      <w:marRight w:val="0"/>
      <w:marTop w:val="0"/>
      <w:marBottom w:val="0"/>
      <w:divBdr>
        <w:top w:val="none" w:sz="0" w:space="0" w:color="auto"/>
        <w:left w:val="none" w:sz="0" w:space="0" w:color="auto"/>
        <w:bottom w:val="none" w:sz="0" w:space="0" w:color="auto"/>
        <w:right w:val="none" w:sz="0" w:space="0" w:color="auto"/>
      </w:divBdr>
    </w:div>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4690389">
      <w:bodyDiv w:val="1"/>
      <w:marLeft w:val="0"/>
      <w:marRight w:val="0"/>
      <w:marTop w:val="0"/>
      <w:marBottom w:val="0"/>
      <w:divBdr>
        <w:top w:val="none" w:sz="0" w:space="0" w:color="auto"/>
        <w:left w:val="none" w:sz="0" w:space="0" w:color="auto"/>
        <w:bottom w:val="none" w:sz="0" w:space="0" w:color="auto"/>
        <w:right w:val="none" w:sz="0" w:space="0" w:color="auto"/>
      </w:divBdr>
      <w:divsChild>
        <w:div w:id="1129590011">
          <w:marLeft w:val="0"/>
          <w:marRight w:val="0"/>
          <w:marTop w:val="0"/>
          <w:marBottom w:val="0"/>
          <w:divBdr>
            <w:top w:val="none" w:sz="0" w:space="0" w:color="auto"/>
            <w:left w:val="none" w:sz="0" w:space="0" w:color="auto"/>
            <w:bottom w:val="none" w:sz="0" w:space="0" w:color="auto"/>
            <w:right w:val="none" w:sz="0" w:space="0" w:color="auto"/>
          </w:divBdr>
        </w:div>
        <w:div w:id="562299053">
          <w:marLeft w:val="0"/>
          <w:marRight w:val="0"/>
          <w:marTop w:val="0"/>
          <w:marBottom w:val="0"/>
          <w:divBdr>
            <w:top w:val="none" w:sz="0" w:space="0" w:color="auto"/>
            <w:left w:val="none" w:sz="0" w:space="0" w:color="auto"/>
            <w:bottom w:val="none" w:sz="0" w:space="0" w:color="auto"/>
            <w:right w:val="none" w:sz="0" w:space="0" w:color="auto"/>
          </w:divBdr>
        </w:div>
        <w:div w:id="1869680998">
          <w:marLeft w:val="0"/>
          <w:marRight w:val="0"/>
          <w:marTop w:val="0"/>
          <w:marBottom w:val="0"/>
          <w:divBdr>
            <w:top w:val="none" w:sz="0" w:space="0" w:color="auto"/>
            <w:left w:val="none" w:sz="0" w:space="0" w:color="auto"/>
            <w:bottom w:val="none" w:sz="0" w:space="0" w:color="auto"/>
            <w:right w:val="none" w:sz="0" w:space="0" w:color="auto"/>
          </w:divBdr>
        </w:div>
      </w:divsChild>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490101581">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29502235">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692756426">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799179704">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896578567">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7323705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7.xml"/><Relationship Id="rId42" Type="http://schemas.openxmlformats.org/officeDocument/2006/relationships/header" Target="header26.xml"/><Relationship Id="rId47" Type="http://schemas.openxmlformats.org/officeDocument/2006/relationships/header" Target="header31.xml"/><Relationship Id="rId63" Type="http://schemas.openxmlformats.org/officeDocument/2006/relationships/header" Target="header46.xml"/><Relationship Id="rId68" Type="http://schemas.openxmlformats.org/officeDocument/2006/relationships/header" Target="header50.xml"/><Relationship Id="rId84" Type="http://schemas.openxmlformats.org/officeDocument/2006/relationships/header" Target="header65.xml"/><Relationship Id="rId89" Type="http://schemas.openxmlformats.org/officeDocument/2006/relationships/image" Target="media/image8.emf"/><Relationship Id="rId16" Type="http://schemas.openxmlformats.org/officeDocument/2006/relationships/image" Target="media/image3.emf"/><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image" Target="media/image4.emf"/><Relationship Id="rId53" Type="http://schemas.openxmlformats.org/officeDocument/2006/relationships/header" Target="header37.xml"/><Relationship Id="rId58" Type="http://schemas.openxmlformats.org/officeDocument/2006/relationships/header" Target="header41.xml"/><Relationship Id="rId74" Type="http://schemas.openxmlformats.org/officeDocument/2006/relationships/header" Target="header56.xml"/><Relationship Id="rId79" Type="http://schemas.openxmlformats.org/officeDocument/2006/relationships/header" Target="header60.xml"/><Relationship Id="rId102" Type="http://schemas.openxmlformats.org/officeDocument/2006/relationships/fontTable" Target="fontTable.xml"/><Relationship Id="rId5" Type="http://schemas.microsoft.com/office/2007/relationships/stylesWithEffects" Target="stylesWithEffects.xml"/><Relationship Id="rId90" Type="http://schemas.openxmlformats.org/officeDocument/2006/relationships/header" Target="header69.xml"/><Relationship Id="rId95" Type="http://schemas.openxmlformats.org/officeDocument/2006/relationships/header" Target="header74.xml"/><Relationship Id="rId22" Type="http://schemas.openxmlformats.org/officeDocument/2006/relationships/header" Target="header8.xml"/><Relationship Id="rId27" Type="http://schemas.openxmlformats.org/officeDocument/2006/relationships/header" Target="header13.xml"/><Relationship Id="rId43" Type="http://schemas.openxmlformats.org/officeDocument/2006/relationships/header" Target="header27.xml"/><Relationship Id="rId48" Type="http://schemas.openxmlformats.org/officeDocument/2006/relationships/header" Target="header32.xml"/><Relationship Id="rId64" Type="http://schemas.openxmlformats.org/officeDocument/2006/relationships/header" Target="header47.xml"/><Relationship Id="rId69" Type="http://schemas.openxmlformats.org/officeDocument/2006/relationships/header" Target="header51.xml"/><Relationship Id="rId80" Type="http://schemas.openxmlformats.org/officeDocument/2006/relationships/header" Target="header61.xml"/><Relationship Id="rId85" Type="http://schemas.openxmlformats.org/officeDocument/2006/relationships/header" Target="header66.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2.xml"/><Relationship Id="rId46" Type="http://schemas.openxmlformats.org/officeDocument/2006/relationships/header" Target="header30.xml"/><Relationship Id="rId59" Type="http://schemas.openxmlformats.org/officeDocument/2006/relationships/header" Target="header42.xml"/><Relationship Id="rId67" Type="http://schemas.openxmlformats.org/officeDocument/2006/relationships/header" Target="header49.xml"/><Relationship Id="rId103"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header" Target="header25.xml"/><Relationship Id="rId54" Type="http://schemas.openxmlformats.org/officeDocument/2006/relationships/header" Target="header38.xml"/><Relationship Id="rId62" Type="http://schemas.openxmlformats.org/officeDocument/2006/relationships/header" Target="header45.xml"/><Relationship Id="rId70" Type="http://schemas.openxmlformats.org/officeDocument/2006/relationships/header" Target="header52.xml"/><Relationship Id="rId75" Type="http://schemas.openxmlformats.org/officeDocument/2006/relationships/header" Target="header57.xml"/><Relationship Id="rId83" Type="http://schemas.openxmlformats.org/officeDocument/2006/relationships/header" Target="header64.xml"/><Relationship Id="rId88" Type="http://schemas.openxmlformats.org/officeDocument/2006/relationships/footer" Target="footer4.xml"/><Relationship Id="rId91" Type="http://schemas.openxmlformats.org/officeDocument/2006/relationships/header" Target="header70.xml"/><Relationship Id="rId96" Type="http://schemas.openxmlformats.org/officeDocument/2006/relationships/header" Target="header75.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3.xml"/><Relationship Id="rId57" Type="http://schemas.openxmlformats.org/officeDocument/2006/relationships/header" Target="header40.xml"/><Relationship Id="rId10" Type="http://schemas.openxmlformats.org/officeDocument/2006/relationships/image" Target="media/image1.png"/><Relationship Id="rId31" Type="http://schemas.openxmlformats.org/officeDocument/2006/relationships/header" Target="header17.xml"/><Relationship Id="rId44" Type="http://schemas.openxmlformats.org/officeDocument/2006/relationships/header" Target="header28.xml"/><Relationship Id="rId52" Type="http://schemas.openxmlformats.org/officeDocument/2006/relationships/header" Target="header36.xml"/><Relationship Id="rId60" Type="http://schemas.openxmlformats.org/officeDocument/2006/relationships/header" Target="header43.xml"/><Relationship Id="rId65" Type="http://schemas.openxmlformats.org/officeDocument/2006/relationships/header" Target="header48.xml"/><Relationship Id="rId73" Type="http://schemas.openxmlformats.org/officeDocument/2006/relationships/header" Target="header55.xml"/><Relationship Id="rId78" Type="http://schemas.openxmlformats.org/officeDocument/2006/relationships/image" Target="media/image7.emf"/><Relationship Id="rId81" Type="http://schemas.openxmlformats.org/officeDocument/2006/relationships/header" Target="header62.xml"/><Relationship Id="rId86" Type="http://schemas.openxmlformats.org/officeDocument/2006/relationships/header" Target="header67.xml"/><Relationship Id="rId94" Type="http://schemas.openxmlformats.org/officeDocument/2006/relationships/header" Target="header73.xml"/><Relationship Id="rId99" Type="http://schemas.openxmlformats.org/officeDocument/2006/relationships/header" Target="header78.xml"/><Relationship Id="rId101"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4.xml"/><Relationship Id="rId39" Type="http://schemas.openxmlformats.org/officeDocument/2006/relationships/header" Target="header23.xml"/><Relationship Id="rId265" Type="http://schemas.microsoft.com/office/2011/relationships/people" Target="people.xml"/><Relationship Id="rId34" Type="http://schemas.openxmlformats.org/officeDocument/2006/relationships/header" Target="header20.xml"/><Relationship Id="rId50" Type="http://schemas.openxmlformats.org/officeDocument/2006/relationships/header" Target="header34.xml"/><Relationship Id="rId55" Type="http://schemas.openxmlformats.org/officeDocument/2006/relationships/image" Target="media/image5.emf"/><Relationship Id="rId76" Type="http://schemas.openxmlformats.org/officeDocument/2006/relationships/header" Target="header58.xml"/><Relationship Id="rId97" Type="http://schemas.openxmlformats.org/officeDocument/2006/relationships/header" Target="header76.xml"/><Relationship Id="rId7" Type="http://schemas.openxmlformats.org/officeDocument/2006/relationships/webSettings" Target="webSettings.xml"/><Relationship Id="rId71" Type="http://schemas.openxmlformats.org/officeDocument/2006/relationships/header" Target="header53.xml"/><Relationship Id="rId92" Type="http://schemas.openxmlformats.org/officeDocument/2006/relationships/header" Target="header71.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header" Target="header10.xml"/><Relationship Id="rId40" Type="http://schemas.openxmlformats.org/officeDocument/2006/relationships/header" Target="header24.xml"/><Relationship Id="rId45" Type="http://schemas.openxmlformats.org/officeDocument/2006/relationships/header" Target="header29.xml"/><Relationship Id="rId66" Type="http://schemas.openxmlformats.org/officeDocument/2006/relationships/image" Target="media/image6.emf"/><Relationship Id="rId87" Type="http://schemas.openxmlformats.org/officeDocument/2006/relationships/header" Target="header68.xml"/><Relationship Id="rId61" Type="http://schemas.openxmlformats.org/officeDocument/2006/relationships/header" Target="header44.xml"/><Relationship Id="rId82" Type="http://schemas.openxmlformats.org/officeDocument/2006/relationships/header" Target="header63.xml"/><Relationship Id="rId19" Type="http://schemas.openxmlformats.org/officeDocument/2006/relationships/header" Target="header5.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footer" Target="footer3.xml"/><Relationship Id="rId56" Type="http://schemas.openxmlformats.org/officeDocument/2006/relationships/header" Target="header39.xml"/><Relationship Id="rId77" Type="http://schemas.openxmlformats.org/officeDocument/2006/relationships/header" Target="header59.xml"/><Relationship Id="rId100" Type="http://schemas.openxmlformats.org/officeDocument/2006/relationships/header" Target="header79.xml"/><Relationship Id="rId8" Type="http://schemas.openxmlformats.org/officeDocument/2006/relationships/footnotes" Target="footnotes.xml"/><Relationship Id="rId51" Type="http://schemas.openxmlformats.org/officeDocument/2006/relationships/header" Target="header35.xml"/><Relationship Id="rId72" Type="http://schemas.openxmlformats.org/officeDocument/2006/relationships/header" Target="header54.xml"/><Relationship Id="rId93" Type="http://schemas.openxmlformats.org/officeDocument/2006/relationships/header" Target="header72.xml"/><Relationship Id="rId98" Type="http://schemas.openxmlformats.org/officeDocument/2006/relationships/header" Target="header77.xml"/><Relationship Id="rId3" Type="http://schemas.openxmlformats.org/officeDocument/2006/relationships/numbering" Target="numbering.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FCFF2-3391-4636-ABEB-874B574DABB7}">
  <ds:schemaRefs>
    <ds:schemaRef ds:uri="http://schemas.openxmlformats.org/officeDocument/2006/bibliography"/>
  </ds:schemaRefs>
</ds:datastoreItem>
</file>

<file path=customXml/itemProps2.xml><?xml version="1.0" encoding="utf-8"?>
<ds:datastoreItem xmlns:ds="http://schemas.openxmlformats.org/officeDocument/2006/customXml" ds:itemID="{271DF965-AD24-484D-A791-C0F57CBC2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148</Pages>
  <Words>80027</Words>
  <Characters>480168</Characters>
  <Application>Microsoft Office Word</Application>
  <DocSecurity>0</DocSecurity>
  <Lines>4001</Lines>
  <Paragraphs>1118</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559077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2</cp:revision>
  <cp:lastPrinted>2017-03-28T07:27:00Z</cp:lastPrinted>
  <dcterms:created xsi:type="dcterms:W3CDTF">2019-07-01T09:35:00Z</dcterms:created>
  <dcterms:modified xsi:type="dcterms:W3CDTF">2019-07-01T09:35:00Z</dcterms:modified>
</cp:coreProperties>
</file>